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33BF3" w14:textId="1ECA96EC" w:rsidR="000A739E" w:rsidRDefault="0092385F"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EndPr/>
        <w:sdtContent>
          <w:r w:rsidR="00D116C5">
            <w:t>Investing in Women</w:t>
          </w:r>
        </w:sdtContent>
      </w:sdt>
      <w:r w:rsidR="009A49C9">
        <w:t xml:space="preserve"> </w:t>
      </w:r>
    </w:p>
    <w:p w14:paraId="0FCFCF98" w14:textId="3A3ECF59" w:rsidR="0002627E" w:rsidRDefault="00BA7F00" w:rsidP="00773685">
      <w:pPr>
        <w:pStyle w:val="Subtitle"/>
      </w:pPr>
      <w:r>
        <w:t>2023 -2024 Guidelines</w:t>
      </w:r>
      <w:r w:rsidR="001909B9">
        <w:t xml:space="preserve"> </w:t>
      </w:r>
    </w:p>
    <w:p w14:paraId="325BA681" w14:textId="69799213" w:rsidR="00BA0DE8" w:rsidRPr="008249F2" w:rsidRDefault="005B364C" w:rsidP="008249F2">
      <w:pPr>
        <w:pStyle w:val="Date"/>
      </w:pPr>
      <w:r>
        <w:t>February</w:t>
      </w:r>
      <w:r w:rsidR="00BA7F00">
        <w:t xml:space="preserve"> 2024</w:t>
      </w:r>
      <w:r w:rsidR="00BA0DE8" w:rsidRPr="001264DE">
        <w:t xml:space="preserve"> </w:t>
      </w:r>
    </w:p>
    <w:p w14:paraId="1912CB2B" w14:textId="77777777" w:rsidR="00226769" w:rsidRDefault="0022676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tbl>
      <w:tblPr>
        <w:tblStyle w:val="ListTable3-Accent4"/>
        <w:tblW w:w="4934" w:type="pct"/>
        <w:jc w:val="center"/>
        <w:tblLook w:val="04A0" w:firstRow="1" w:lastRow="0" w:firstColumn="1" w:lastColumn="0" w:noHBand="0" w:noVBand="1"/>
        <w:tblDescription w:val="This table is for formatting purposes only. There is no header row. "/>
      </w:tblPr>
      <w:tblGrid>
        <w:gridCol w:w="4430"/>
        <w:gridCol w:w="5629"/>
      </w:tblGrid>
      <w:tr w:rsidR="006902A2" w:rsidRPr="007673EB" w14:paraId="6407A15D" w14:textId="77777777" w:rsidTr="006902A2">
        <w:trPr>
          <w:cnfStyle w:val="100000000000" w:firstRow="1" w:lastRow="0" w:firstColumn="0" w:lastColumn="0" w:oddVBand="0" w:evenVBand="0" w:oddHBand="0" w:evenHBand="0" w:firstRowFirstColumn="0" w:firstRowLastColumn="0" w:lastRowFirstColumn="0" w:lastRowLastColumn="0"/>
          <w:trHeight w:val="18"/>
          <w:jc w:val="center"/>
        </w:trPr>
        <w:tc>
          <w:tcPr>
            <w:cnfStyle w:val="001000000100" w:firstRow="0" w:lastRow="0" w:firstColumn="1" w:lastColumn="0" w:oddVBand="0" w:evenVBand="0" w:oddHBand="0" w:evenHBand="0" w:firstRowFirstColumn="1" w:firstRowLastColumn="0" w:lastRowFirstColumn="0" w:lastRowLastColumn="0"/>
            <w:tcW w:w="5000" w:type="pct"/>
            <w:gridSpan w:val="2"/>
          </w:tcPr>
          <w:p w14:paraId="330E979E" w14:textId="522DB8FB" w:rsidR="006902A2" w:rsidRDefault="006902A2">
            <w:pPr>
              <w:pStyle w:val="BodyText"/>
            </w:pPr>
            <w:r>
              <w:lastRenderedPageBreak/>
              <w:t>Grant Program Details</w:t>
            </w:r>
          </w:p>
        </w:tc>
      </w:tr>
      <w:tr w:rsidR="00226769" w:rsidRPr="007673EB" w14:paraId="33129A50" w14:textId="77777777" w:rsidTr="00C72A74">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3C64BA6" w14:textId="6BD6D6A8" w:rsidR="00226769" w:rsidRDefault="00F915CB">
            <w:pPr>
              <w:pStyle w:val="BodyText"/>
            </w:pPr>
            <w:r>
              <w:t>Applications</w:t>
            </w:r>
            <w:r w:rsidR="00F76042">
              <w:t xml:space="preserve"> open</w:t>
            </w:r>
          </w:p>
        </w:tc>
        <w:tc>
          <w:tcPr>
            <w:tcW w:w="2798" w:type="pct"/>
          </w:tcPr>
          <w:p w14:paraId="3950D122" w14:textId="57CCE0E0" w:rsidR="00226769" w:rsidRDefault="003745C2">
            <w:pPr>
              <w:pStyle w:val="BodyText"/>
              <w:cnfStyle w:val="000000100000" w:firstRow="0" w:lastRow="0" w:firstColumn="0" w:lastColumn="0" w:oddVBand="0" w:evenVBand="0" w:oddHBand="1" w:evenHBand="0" w:firstRowFirstColumn="0" w:firstRowLastColumn="0" w:lastRowFirstColumn="0" w:lastRowLastColumn="0"/>
            </w:pPr>
            <w:r>
              <w:t>5</w:t>
            </w:r>
            <w:r w:rsidR="00DC747B">
              <w:t xml:space="preserve"> March</w:t>
            </w:r>
            <w:r w:rsidR="00977A4A">
              <w:t xml:space="preserve"> 2024</w:t>
            </w:r>
          </w:p>
        </w:tc>
      </w:tr>
      <w:tr w:rsidR="00226769" w:rsidRPr="007673EB" w14:paraId="416BAA53" w14:textId="77777777" w:rsidTr="00C72A74">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BB6B51E" w14:textId="35B78E32" w:rsidR="00226769" w:rsidRDefault="00F76042">
            <w:pPr>
              <w:pStyle w:val="BodyText"/>
            </w:pPr>
            <w:r>
              <w:t>Applications close</w:t>
            </w:r>
          </w:p>
        </w:tc>
        <w:sdt>
          <w:sdtPr>
            <w:id w:val="386382498"/>
            <w:placeholder>
              <w:docPart w:val="3F9614E4BDE342C5B9056D2DD832C167"/>
            </w:placeholder>
          </w:sdtPr>
          <w:sdtEndPr/>
          <w:sdtContent>
            <w:tc>
              <w:tcPr>
                <w:tcW w:w="2798" w:type="pct"/>
              </w:tcPr>
              <w:p w14:paraId="5B4F39BB" w14:textId="261ECBB9" w:rsidR="00226769" w:rsidRDefault="00577E2F">
                <w:pPr>
                  <w:pStyle w:val="BodyText"/>
                  <w:cnfStyle w:val="000000010000" w:firstRow="0" w:lastRow="0" w:firstColumn="0" w:lastColumn="0" w:oddVBand="0" w:evenVBand="0" w:oddHBand="0" w:evenHBand="1" w:firstRowFirstColumn="0" w:firstRowLastColumn="0" w:lastRowFirstColumn="0" w:lastRowLastColumn="0"/>
                </w:pPr>
                <w:r>
                  <w:t>16</w:t>
                </w:r>
                <w:r w:rsidR="00CB0C36">
                  <w:t xml:space="preserve">:00 AEDT on </w:t>
                </w:r>
                <w:r w:rsidR="00BF0D8B">
                  <w:t>8</w:t>
                </w:r>
                <w:r w:rsidR="00DC747B">
                  <w:t xml:space="preserve"> April</w:t>
                </w:r>
                <w:r w:rsidR="000A2164">
                  <w:t xml:space="preserve"> 2024</w:t>
                </w:r>
              </w:p>
            </w:tc>
          </w:sdtContent>
        </w:sdt>
      </w:tr>
      <w:tr w:rsidR="00226769" w:rsidRPr="007673EB" w14:paraId="33102378" w14:textId="77777777" w:rsidTr="00C72A74">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5A71FEA7" w14:textId="5B0CFC75" w:rsidR="00226769" w:rsidRDefault="00542914">
            <w:pPr>
              <w:pStyle w:val="BodyText"/>
            </w:pPr>
            <w:r>
              <w:t>A</w:t>
            </w:r>
            <w:r w:rsidR="00F76042">
              <w:t>nticipated assessment</w:t>
            </w:r>
            <w:r>
              <w:t xml:space="preserve"> outcome date</w:t>
            </w:r>
          </w:p>
        </w:tc>
        <w:tc>
          <w:tcPr>
            <w:tcW w:w="2798" w:type="pct"/>
          </w:tcPr>
          <w:p w14:paraId="624337F7" w14:textId="214701A9" w:rsidR="00226769" w:rsidRDefault="00BF0D8B">
            <w:pPr>
              <w:pStyle w:val="BodyText"/>
              <w:cnfStyle w:val="000000100000" w:firstRow="0" w:lastRow="0" w:firstColumn="0" w:lastColumn="0" w:oddVBand="0" w:evenVBand="0" w:oddHBand="1" w:evenHBand="0" w:firstRowFirstColumn="0" w:firstRowLastColumn="0" w:lastRowFirstColumn="0" w:lastRowLastColumn="0"/>
            </w:pPr>
            <w:r>
              <w:t>May</w:t>
            </w:r>
          </w:p>
        </w:tc>
      </w:tr>
      <w:tr w:rsidR="00B34ADC" w:rsidRPr="007673EB" w14:paraId="0C6C8753" w14:textId="77777777" w:rsidTr="00C72A74">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B5979B5" w14:textId="2AC11125" w:rsidR="00B34ADC" w:rsidRDefault="00B34ADC" w:rsidP="00B34ADC">
            <w:pPr>
              <w:pStyle w:val="BodyText"/>
            </w:pPr>
            <w:r>
              <w:t>Project delivery timeframe (for successful applicants)</w:t>
            </w:r>
          </w:p>
        </w:tc>
        <w:tc>
          <w:tcPr>
            <w:tcW w:w="2798" w:type="pct"/>
          </w:tcPr>
          <w:p w14:paraId="1B296E25" w14:textId="668CC654" w:rsidR="00B34ADC" w:rsidRPr="00765A80" w:rsidRDefault="75EAC355" w:rsidP="09C06E90">
            <w:pPr>
              <w:pStyle w:val="BodyText"/>
              <w:cnfStyle w:val="000000010000" w:firstRow="0" w:lastRow="0" w:firstColumn="0" w:lastColumn="0" w:oddVBand="0" w:evenVBand="0" w:oddHBand="0" w:evenHBand="1" w:firstRowFirstColumn="0" w:firstRowLastColumn="0" w:lastRowFirstColumn="0" w:lastRowLastColumn="0"/>
              <w:rPr>
                <w:color w:val="auto"/>
              </w:rPr>
            </w:pPr>
            <w:r w:rsidRPr="00765A80">
              <w:rPr>
                <w:color w:val="auto"/>
              </w:rPr>
              <w:t>1 July 2024 – 30 June 2025</w:t>
            </w:r>
          </w:p>
          <w:p w14:paraId="629F181A" w14:textId="5F4D9C77" w:rsidR="00B34ADC" w:rsidRPr="00765A80" w:rsidRDefault="00BF0D8B" w:rsidP="00B34ADC">
            <w:pPr>
              <w:pStyle w:val="BodyText"/>
              <w:cnfStyle w:val="000000010000" w:firstRow="0" w:lastRow="0" w:firstColumn="0" w:lastColumn="0" w:oddVBand="0" w:evenVBand="0" w:oddHBand="0" w:evenHBand="1" w:firstRowFirstColumn="0" w:firstRowLastColumn="0" w:lastRowFirstColumn="0" w:lastRowLastColumn="0"/>
              <w:rPr>
                <w:color w:val="auto"/>
              </w:rPr>
            </w:pPr>
            <w:r>
              <w:rPr>
                <w:color w:val="auto"/>
              </w:rPr>
              <w:t>A</w:t>
            </w:r>
            <w:r w:rsidR="75EAC355" w:rsidRPr="00765A80">
              <w:rPr>
                <w:color w:val="auto"/>
              </w:rPr>
              <w:t xml:space="preserve">pplicants for multi-year funding </w:t>
            </w:r>
            <w:r w:rsidR="00977A4A">
              <w:rPr>
                <w:color w:val="auto"/>
              </w:rPr>
              <w:t xml:space="preserve">must conclude </w:t>
            </w:r>
            <w:r w:rsidR="75EAC355" w:rsidRPr="00765A80">
              <w:rPr>
                <w:color w:val="auto"/>
              </w:rPr>
              <w:t xml:space="preserve">activity </w:t>
            </w:r>
            <w:r w:rsidR="00977A4A">
              <w:rPr>
                <w:color w:val="auto"/>
              </w:rPr>
              <w:t>by</w:t>
            </w:r>
            <w:r w:rsidR="75EAC355" w:rsidRPr="00765A80">
              <w:rPr>
                <w:color w:val="auto"/>
              </w:rPr>
              <w:t xml:space="preserve"> </w:t>
            </w:r>
            <w:r w:rsidR="00121E82" w:rsidRPr="00765A80">
              <w:rPr>
                <w:color w:val="auto"/>
              </w:rPr>
              <w:t>3</w:t>
            </w:r>
            <w:r w:rsidR="75EAC355" w:rsidRPr="00765A80">
              <w:rPr>
                <w:color w:val="auto"/>
              </w:rPr>
              <w:t>0 June 202</w:t>
            </w:r>
            <w:r w:rsidR="00F91AD7">
              <w:rPr>
                <w:color w:val="auto"/>
              </w:rPr>
              <w:t>7</w:t>
            </w:r>
            <w:r w:rsidR="75EAC355" w:rsidRPr="00765A80">
              <w:rPr>
                <w:color w:val="auto"/>
              </w:rPr>
              <w:t>.</w:t>
            </w:r>
          </w:p>
        </w:tc>
      </w:tr>
      <w:tr w:rsidR="00F015A3" w:rsidRPr="007673EB" w14:paraId="211BD956" w14:textId="77777777" w:rsidTr="00C72A74">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DC8D154" w14:textId="4ED5688A" w:rsidR="00F015A3" w:rsidRDefault="00F015A3">
            <w:pPr>
              <w:pStyle w:val="BodyText"/>
            </w:pPr>
            <w:r>
              <w:t>Decision-maker</w:t>
            </w:r>
          </w:p>
        </w:tc>
        <w:sdt>
          <w:sdtPr>
            <w:id w:val="-781028464"/>
            <w:placeholder>
              <w:docPart w:val="91D0E300F8FE47E79DABBA5858EC02DD"/>
            </w:placeholder>
          </w:sdtPr>
          <w:sdtEndPr/>
          <w:sdtContent>
            <w:tc>
              <w:tcPr>
                <w:tcW w:w="2798" w:type="pct"/>
              </w:tcPr>
              <w:p w14:paraId="4C13727C" w14:textId="1649D177" w:rsidR="00F015A3" w:rsidRDefault="00765A80">
                <w:pPr>
                  <w:pStyle w:val="BodyText"/>
                  <w:cnfStyle w:val="000000100000" w:firstRow="0" w:lastRow="0" w:firstColumn="0" w:lastColumn="0" w:oddVBand="0" w:evenVBand="0" w:oddHBand="1" w:evenHBand="0" w:firstRowFirstColumn="0" w:firstRowLastColumn="0" w:lastRowFirstColumn="0" w:lastRowLastColumn="0"/>
                </w:pPr>
                <w:r>
                  <w:t>Minister for Women</w:t>
                </w:r>
              </w:p>
            </w:tc>
          </w:sdtContent>
        </w:sdt>
      </w:tr>
      <w:tr w:rsidR="00542914" w:rsidRPr="007673EB" w14:paraId="3088097C" w14:textId="77777777" w:rsidTr="00C72A74">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23468648" w14:textId="0D0E7B66" w:rsidR="00542914" w:rsidRDefault="00542914">
            <w:pPr>
              <w:pStyle w:val="BodyText"/>
            </w:pPr>
            <w:r>
              <w:t>NSW Government Agency</w:t>
            </w:r>
          </w:p>
        </w:tc>
        <w:sdt>
          <w:sdtPr>
            <w:id w:val="332032085"/>
            <w:placeholder>
              <w:docPart w:val="F4A20B9737514BE4A2BB1592709E512C"/>
            </w:placeholder>
          </w:sdtPr>
          <w:sdtEndPr/>
          <w:sdtContent>
            <w:tc>
              <w:tcPr>
                <w:tcW w:w="2798" w:type="pct"/>
              </w:tcPr>
              <w:p w14:paraId="639A464E" w14:textId="0BB8EDC8" w:rsidR="00542914" w:rsidRDefault="00EF34E3">
                <w:pPr>
                  <w:pStyle w:val="BodyText"/>
                  <w:cnfStyle w:val="000000010000" w:firstRow="0" w:lastRow="0" w:firstColumn="0" w:lastColumn="0" w:oddVBand="0" w:evenVBand="0" w:oddHBand="0" w:evenHBand="1" w:firstRowFirstColumn="0" w:firstRowLastColumn="0" w:lastRowFirstColumn="0" w:lastRowLastColumn="0"/>
                </w:pPr>
                <w:r>
                  <w:t xml:space="preserve">Women NSW, </w:t>
                </w:r>
                <w:r w:rsidR="00BA7F00">
                  <w:t>Premier’s Department</w:t>
                </w:r>
              </w:p>
            </w:tc>
          </w:sdtContent>
        </w:sdt>
      </w:tr>
      <w:tr w:rsidR="00542914" w:rsidRPr="007673EB" w14:paraId="67590785" w14:textId="77777777" w:rsidTr="00C72A74">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60FCF3AC" w14:textId="5FECA8A8" w:rsidR="00542914" w:rsidRDefault="00542914">
            <w:pPr>
              <w:pStyle w:val="BodyText"/>
            </w:pPr>
            <w:r>
              <w:t>Type of grant opportunity</w:t>
            </w:r>
          </w:p>
        </w:tc>
        <w:sdt>
          <w:sdtPr>
            <w:id w:val="-1376466226"/>
            <w:placeholder>
              <w:docPart w:val="65AA2A30CFF7499CA8082BEB73A678FB"/>
            </w:placeholder>
            <w:dropDownList>
              <w:listItem w:value="Choose an item."/>
              <w:listItem w:displayText="Open, competitive" w:value="Open, competitive"/>
              <w:listItem w:displayText="Targeted, competitive" w:value="Targeted, competitive"/>
              <w:listItem w:displayText="Closed, non-competitive" w:value="Closed, non-competitive"/>
              <w:listItem w:displayText="Open, non-competitive" w:value="Open, non-competitive"/>
              <w:listItem w:displayText="One-off or ad hoc grants" w:value="One-off or ad hoc grants"/>
              <w:listItem w:displayText="Demand-driven or 'first-in, first-served'" w:value="Demand-driven or 'first-in, first-served'"/>
            </w:dropDownList>
          </w:sdtPr>
          <w:sdtEndPr/>
          <w:sdtContent>
            <w:tc>
              <w:tcPr>
                <w:tcW w:w="2798" w:type="pct"/>
              </w:tcPr>
              <w:p w14:paraId="631CEA65" w14:textId="0039E07E" w:rsidR="00542914" w:rsidRDefault="00D116C5">
                <w:pPr>
                  <w:pStyle w:val="BodyText"/>
                  <w:cnfStyle w:val="000000100000" w:firstRow="0" w:lastRow="0" w:firstColumn="0" w:lastColumn="0" w:oddVBand="0" w:evenVBand="0" w:oddHBand="1" w:evenHBand="0" w:firstRowFirstColumn="0" w:firstRowLastColumn="0" w:lastRowFirstColumn="0" w:lastRowLastColumn="0"/>
                </w:pPr>
                <w:r>
                  <w:t>Open, competitive</w:t>
                </w:r>
              </w:p>
            </w:tc>
          </w:sdtContent>
        </w:sdt>
      </w:tr>
      <w:tr w:rsidR="00CB76F1" w:rsidRPr="007673EB" w14:paraId="5DD50997" w14:textId="77777777" w:rsidTr="00C72A74">
        <w:trPr>
          <w:cnfStyle w:val="000000010000" w:firstRow="0" w:lastRow="0" w:firstColumn="0" w:lastColumn="0" w:oddVBand="0" w:evenVBand="0" w:oddHBand="0" w:evenHBand="1"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127BF442" w14:textId="15F1D927" w:rsidR="00CB76F1" w:rsidRDefault="00CB76F1">
            <w:pPr>
              <w:pStyle w:val="BodyText"/>
            </w:pPr>
            <w:r>
              <w:t>Grant value</w:t>
            </w:r>
            <w:r w:rsidR="000A344B">
              <w:t xml:space="preserve"> (</w:t>
            </w:r>
            <w:r w:rsidR="00C72A74">
              <w:t xml:space="preserve">total available funding for the grant and the available individual grant amounts, </w:t>
            </w:r>
            <w:r w:rsidR="000A344B">
              <w:t>excluding GST)</w:t>
            </w:r>
          </w:p>
        </w:tc>
        <w:bookmarkStart w:id="0" w:name="_Hlk138848448" w:displacedByCustomXml="next"/>
        <w:sdt>
          <w:sdtPr>
            <w:id w:val="-1738628311"/>
            <w:placeholder>
              <w:docPart w:val="E890E3EEBAFB448692B740CC7B16D231"/>
            </w:placeholder>
          </w:sdtPr>
          <w:sdtEndPr/>
          <w:sdtContent>
            <w:tc>
              <w:tcPr>
                <w:tcW w:w="2798" w:type="pct"/>
              </w:tcPr>
              <w:p w14:paraId="5AE54910" w14:textId="77777777" w:rsidR="00977A4A" w:rsidRDefault="00F94A6F">
                <w:pPr>
                  <w:pStyle w:val="BodyText"/>
                  <w:cnfStyle w:val="000000010000" w:firstRow="0" w:lastRow="0" w:firstColumn="0" w:lastColumn="0" w:oddVBand="0" w:evenVBand="0" w:oddHBand="0" w:evenHBand="1" w:firstRowFirstColumn="0" w:firstRowLastColumn="0" w:lastRowFirstColumn="0" w:lastRowLastColumn="0"/>
                </w:pPr>
                <w:r>
                  <w:t>Total funding budget of $</w:t>
                </w:r>
                <w:r w:rsidR="00B97496">
                  <w:t>1</w:t>
                </w:r>
                <w:r>
                  <w:t xml:space="preserve"> million.  </w:t>
                </w:r>
              </w:p>
              <w:p w14:paraId="5EF6733F" w14:textId="77777777" w:rsidR="00977A4A" w:rsidRDefault="00977A4A">
                <w:pPr>
                  <w:pStyle w:val="BodyText"/>
                  <w:cnfStyle w:val="000000010000" w:firstRow="0" w:lastRow="0" w:firstColumn="0" w:lastColumn="0" w:oddVBand="0" w:evenVBand="0" w:oddHBand="0" w:evenHBand="1" w:firstRowFirstColumn="0" w:firstRowLastColumn="0" w:lastRowFirstColumn="0" w:lastRowLastColumn="0"/>
                </w:pPr>
                <w:r>
                  <w:t>Applicants can request:</w:t>
                </w:r>
              </w:p>
              <w:p w14:paraId="2E5BDC40" w14:textId="324D8B1F" w:rsidR="00977A4A" w:rsidRDefault="00977A4A">
                <w:pPr>
                  <w:pStyle w:val="BodyText"/>
                  <w:cnfStyle w:val="000000010000" w:firstRow="0" w:lastRow="0" w:firstColumn="0" w:lastColumn="0" w:oddVBand="0" w:evenVBand="0" w:oddHBand="0" w:evenHBand="1" w:firstRowFirstColumn="0" w:firstRowLastColumn="0" w:lastRowFirstColumn="0" w:lastRowLastColumn="0"/>
                </w:pPr>
                <w:r>
                  <w:t xml:space="preserve">Up to </w:t>
                </w:r>
                <w:r w:rsidR="00596A07">
                  <w:t>12-month</w:t>
                </w:r>
                <w:r>
                  <w:t xml:space="preserve"> Projects: $25,000 - $100,000</w:t>
                </w:r>
              </w:p>
              <w:p w14:paraId="38563250" w14:textId="62FAD6EE" w:rsidR="00CB76F1" w:rsidRDefault="00977A4A">
                <w:pPr>
                  <w:pStyle w:val="BodyText"/>
                  <w:cnfStyle w:val="000000010000" w:firstRow="0" w:lastRow="0" w:firstColumn="0" w:lastColumn="0" w:oddVBand="0" w:evenVBand="0" w:oddHBand="0" w:evenHBand="1" w:firstRowFirstColumn="0" w:firstRowLastColumn="0" w:lastRowFirstColumn="0" w:lastRowLastColumn="0"/>
                </w:pPr>
                <w:r>
                  <w:t xml:space="preserve">Multi-year Projects: </w:t>
                </w:r>
                <w:r w:rsidR="00F94A6F">
                  <w:t>$</w:t>
                </w:r>
                <w:r w:rsidR="0099091B">
                  <w:t>5</w:t>
                </w:r>
                <w:r w:rsidR="007857F9">
                  <w:t>0</w:t>
                </w:r>
                <w:r w:rsidR="00F94A6F">
                  <w:t>,000 to $</w:t>
                </w:r>
                <w:r w:rsidR="00E612D3">
                  <w:t>2</w:t>
                </w:r>
                <w:r>
                  <w:t>5</w:t>
                </w:r>
                <w:r w:rsidR="00F94A6F">
                  <w:t xml:space="preserve">0,000 </w:t>
                </w:r>
                <w:r w:rsidR="009E5040">
                  <w:t xml:space="preserve">per annum </w:t>
                </w:r>
                <w:r w:rsidR="00F94A6F">
                  <w:t>(excluding GST) per applicant.</w:t>
                </w:r>
              </w:p>
            </w:tc>
          </w:sdtContent>
        </w:sdt>
        <w:bookmarkEnd w:id="0" w:displacedByCustomXml="prev"/>
      </w:tr>
      <w:tr w:rsidR="00226769" w:rsidRPr="007673EB" w14:paraId="25EB4CCC" w14:textId="77777777" w:rsidTr="00C72A74">
        <w:trPr>
          <w:cnfStyle w:val="000000100000" w:firstRow="0" w:lastRow="0" w:firstColumn="0" w:lastColumn="0" w:oddVBand="0" w:evenVBand="0" w:oddHBand="1" w:evenHBand="0" w:firstRowFirstColumn="0" w:firstRowLastColumn="0" w:lastRowFirstColumn="0" w:lastRowLastColumn="0"/>
          <w:trHeight w:val="18"/>
          <w:jc w:val="center"/>
        </w:trPr>
        <w:tc>
          <w:tcPr>
            <w:cnfStyle w:val="001000000000" w:firstRow="0" w:lastRow="0" w:firstColumn="1" w:lastColumn="0" w:oddVBand="0" w:evenVBand="0" w:oddHBand="0" w:evenHBand="0" w:firstRowFirstColumn="0" w:firstRowLastColumn="0" w:lastRowFirstColumn="0" w:lastRowLastColumn="0"/>
            <w:tcW w:w="2202" w:type="pct"/>
          </w:tcPr>
          <w:p w14:paraId="73184EED" w14:textId="182ED765" w:rsidR="00226769" w:rsidRDefault="00542914">
            <w:pPr>
              <w:pStyle w:val="BodyText"/>
            </w:pPr>
            <w:r>
              <w:t>Enquiries</w:t>
            </w:r>
          </w:p>
        </w:tc>
        <w:tc>
          <w:tcPr>
            <w:tcW w:w="2798" w:type="pct"/>
          </w:tcPr>
          <w:p w14:paraId="2CF7DC0E" w14:textId="332363DB" w:rsidR="00B97496" w:rsidRPr="00B40858" w:rsidRDefault="00B97496" w:rsidP="00B97496">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szCs w:val="22"/>
              </w:rPr>
            </w:pPr>
            <w:r w:rsidRPr="00B40858">
              <w:rPr>
                <w:rFonts w:asciiTheme="minorHAnsi" w:hAnsiTheme="minorHAnsi"/>
                <w:color w:val="auto"/>
                <w:sz w:val="22"/>
                <w:szCs w:val="22"/>
              </w:rPr>
              <w:t>If you have any questions about the grant that are not covered in these funding guidelines, please contact Women NSW:</w:t>
            </w:r>
          </w:p>
          <w:p w14:paraId="3BC1E1D9" w14:textId="77777777" w:rsidR="00B97496" w:rsidRDefault="00B97496" w:rsidP="00B97496">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color w:val="22272B" w:themeColor="text1"/>
                <w:sz w:val="22"/>
                <w:szCs w:val="22"/>
                <w:u w:val="single"/>
              </w:rPr>
            </w:pPr>
            <w:r w:rsidRPr="00B40858">
              <w:rPr>
                <w:rFonts w:asciiTheme="minorHAnsi" w:hAnsiTheme="minorHAnsi"/>
                <w:color w:val="auto"/>
                <w:sz w:val="22"/>
                <w:szCs w:val="22"/>
              </w:rPr>
              <w:t>Email:</w:t>
            </w:r>
            <w:r w:rsidRPr="00B40858">
              <w:rPr>
                <w:color w:val="auto"/>
              </w:rPr>
              <w:t xml:space="preserve"> </w:t>
            </w:r>
            <w:hyperlink r:id="rId13" w:history="1">
              <w:r w:rsidRPr="00B40858">
                <w:rPr>
                  <w:rFonts w:asciiTheme="minorHAnsi" w:hAnsiTheme="minorHAnsi"/>
                  <w:color w:val="22272B" w:themeColor="text1"/>
                  <w:sz w:val="22"/>
                  <w:szCs w:val="22"/>
                  <w:u w:val="single"/>
                </w:rPr>
                <w:t>WNSWGrants@premiersdepartment.nsw.gov.au</w:t>
              </w:r>
            </w:hyperlink>
          </w:p>
          <w:p w14:paraId="180216BB" w14:textId="77777777" w:rsidR="00B97496" w:rsidRPr="00B40858" w:rsidRDefault="00B97496" w:rsidP="00B97496">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szCs w:val="22"/>
              </w:rPr>
            </w:pPr>
            <w:r w:rsidRPr="00B40858">
              <w:rPr>
                <w:rFonts w:asciiTheme="minorHAnsi" w:hAnsiTheme="minorHAnsi"/>
                <w:color w:val="auto"/>
                <w:sz w:val="22"/>
                <w:szCs w:val="22"/>
              </w:rPr>
              <w:t xml:space="preserve">For queries about the online grant management system, Smarty Grants, please contact the support team at: </w:t>
            </w:r>
          </w:p>
          <w:p w14:paraId="232EAFB2" w14:textId="77777777" w:rsidR="00B97496" w:rsidRPr="00B40858" w:rsidRDefault="00B97496" w:rsidP="00B97496">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szCs w:val="22"/>
              </w:rPr>
            </w:pPr>
            <w:r w:rsidRPr="00B40858">
              <w:rPr>
                <w:rFonts w:asciiTheme="minorHAnsi" w:hAnsiTheme="minorHAnsi"/>
                <w:color w:val="auto"/>
                <w:sz w:val="22"/>
                <w:szCs w:val="22"/>
              </w:rPr>
              <w:t xml:space="preserve">Email: service@smartygrants.com.au </w:t>
            </w:r>
          </w:p>
          <w:p w14:paraId="5116F623" w14:textId="77777777" w:rsidR="00B97496" w:rsidRPr="00B40858" w:rsidRDefault="00B97496" w:rsidP="00B97496">
            <w:pPr>
              <w:spacing w:after="120"/>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szCs w:val="22"/>
              </w:rPr>
            </w:pPr>
            <w:r w:rsidRPr="00B40858">
              <w:rPr>
                <w:rFonts w:asciiTheme="minorHAnsi" w:hAnsiTheme="minorHAnsi"/>
                <w:color w:val="auto"/>
                <w:sz w:val="22"/>
                <w:szCs w:val="22"/>
              </w:rPr>
              <w:t xml:space="preserve">Phone: (03) 9320 6888 </w:t>
            </w:r>
          </w:p>
          <w:p w14:paraId="0698D728" w14:textId="78ED7893" w:rsidR="00226769" w:rsidRDefault="00B97496" w:rsidP="00B97496">
            <w:pPr>
              <w:pStyle w:val="BodyText"/>
              <w:cnfStyle w:val="000000100000" w:firstRow="0" w:lastRow="0" w:firstColumn="0" w:lastColumn="0" w:oddVBand="0" w:evenVBand="0" w:oddHBand="1" w:evenHBand="0" w:firstRowFirstColumn="0" w:firstRowLastColumn="0" w:lastRowFirstColumn="0" w:lastRowLastColumn="0"/>
            </w:pPr>
            <w:r w:rsidRPr="00B40858">
              <w:rPr>
                <w:rFonts w:eastAsia="Calibri" w:cs="Calibri"/>
                <w:color w:val="auto"/>
              </w:rPr>
              <w:t>Available to help Monday to Friday 9:00am to 5:00 (Australian Eastern Standard time).</w:t>
            </w:r>
          </w:p>
        </w:tc>
      </w:tr>
    </w:tbl>
    <w:p w14:paraId="57EAED13" w14:textId="77777777" w:rsidR="002C1B0F" w:rsidRDefault="002C1B0F" w:rsidP="002C1B0F">
      <w:pPr>
        <w:pStyle w:val="BodyText"/>
      </w:pPr>
      <w:r w:rsidRPr="0006721E">
        <w:t xml:space="preserve">NB: The above dates are proposed only and are subject to change. </w:t>
      </w:r>
      <w:r>
        <w:t xml:space="preserve">Premier’s Department </w:t>
      </w:r>
      <w:r w:rsidRPr="0006721E">
        <w:t>(Women NSW) will notify applicants of any changes to timeframes and deadlines.</w:t>
      </w:r>
    </w:p>
    <w:p w14:paraId="280CE2E3" w14:textId="2AAFD544" w:rsidR="00C72A74" w:rsidRDefault="00C72A74" w:rsidP="00C72A74">
      <w:pPr>
        <w:pStyle w:val="BodyText"/>
      </w:pPr>
    </w:p>
    <w:p w14:paraId="0F5BDE33" w14:textId="77777777" w:rsidR="00A97B47" w:rsidRDefault="00A97B47">
      <w: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4EDA9945" w14:textId="34DA0A7F" w:rsidR="009730F2" w:rsidRDefault="008B6FE9">
          <w:pPr>
            <w:pStyle w:val="TOC1"/>
            <w:rPr>
              <w:rFonts w:eastAsiaTheme="minorEastAsia" w:cstheme="minorBidi"/>
              <w:b w:val="0"/>
              <w:noProof/>
              <w:color w:val="auto"/>
              <w:kern w:val="2"/>
              <w:szCs w:val="22"/>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159312857" w:history="1">
            <w:r w:rsidR="009730F2" w:rsidRPr="00A95D90">
              <w:rPr>
                <w:rStyle w:val="Hyperlink"/>
                <w:noProof/>
              </w:rPr>
              <w:t>Overview of grants program</w:t>
            </w:r>
            <w:r w:rsidR="009730F2">
              <w:rPr>
                <w:noProof/>
                <w:webHidden/>
              </w:rPr>
              <w:tab/>
            </w:r>
            <w:r w:rsidR="009730F2">
              <w:rPr>
                <w:noProof/>
                <w:webHidden/>
              </w:rPr>
              <w:fldChar w:fldCharType="begin"/>
            </w:r>
            <w:r w:rsidR="009730F2">
              <w:rPr>
                <w:noProof/>
                <w:webHidden/>
              </w:rPr>
              <w:instrText xml:space="preserve"> PAGEREF _Toc159312857 \h </w:instrText>
            </w:r>
            <w:r w:rsidR="009730F2">
              <w:rPr>
                <w:noProof/>
                <w:webHidden/>
              </w:rPr>
            </w:r>
            <w:r w:rsidR="009730F2">
              <w:rPr>
                <w:noProof/>
                <w:webHidden/>
              </w:rPr>
              <w:fldChar w:fldCharType="separate"/>
            </w:r>
            <w:r w:rsidR="009730F2">
              <w:rPr>
                <w:noProof/>
                <w:webHidden/>
              </w:rPr>
              <w:t>1</w:t>
            </w:r>
            <w:r w:rsidR="009730F2">
              <w:rPr>
                <w:noProof/>
                <w:webHidden/>
              </w:rPr>
              <w:fldChar w:fldCharType="end"/>
            </w:r>
          </w:hyperlink>
        </w:p>
        <w:p w14:paraId="3336DDCF" w14:textId="028F852E" w:rsidR="009730F2" w:rsidRDefault="0092385F">
          <w:pPr>
            <w:pStyle w:val="TOC1"/>
            <w:rPr>
              <w:rFonts w:eastAsiaTheme="minorEastAsia" w:cstheme="minorBidi"/>
              <w:b w:val="0"/>
              <w:noProof/>
              <w:color w:val="auto"/>
              <w:kern w:val="2"/>
              <w:szCs w:val="22"/>
              <w:lang w:eastAsia="en-AU"/>
              <w14:ligatures w14:val="standardContextual"/>
            </w:rPr>
          </w:pPr>
          <w:hyperlink w:anchor="_Toc159312858" w:history="1">
            <w:r w:rsidR="009730F2" w:rsidRPr="00A95D90">
              <w:rPr>
                <w:rStyle w:val="Hyperlink"/>
                <w:noProof/>
              </w:rPr>
              <w:t>1</w:t>
            </w:r>
            <w:r w:rsidR="009730F2">
              <w:rPr>
                <w:rFonts w:eastAsiaTheme="minorEastAsia" w:cstheme="minorBidi"/>
                <w:b w:val="0"/>
                <w:noProof/>
                <w:color w:val="auto"/>
                <w:kern w:val="2"/>
                <w:szCs w:val="22"/>
                <w:lang w:eastAsia="en-AU"/>
                <w14:ligatures w14:val="standardContextual"/>
              </w:rPr>
              <w:tab/>
            </w:r>
            <w:r w:rsidR="009730F2" w:rsidRPr="00A95D90">
              <w:rPr>
                <w:rStyle w:val="Hyperlink"/>
                <w:noProof/>
              </w:rPr>
              <w:t>Overview of grants program</w:t>
            </w:r>
            <w:r w:rsidR="009730F2">
              <w:rPr>
                <w:noProof/>
                <w:webHidden/>
              </w:rPr>
              <w:tab/>
            </w:r>
            <w:r w:rsidR="009730F2">
              <w:rPr>
                <w:noProof/>
                <w:webHidden/>
              </w:rPr>
              <w:fldChar w:fldCharType="begin"/>
            </w:r>
            <w:r w:rsidR="009730F2">
              <w:rPr>
                <w:noProof/>
                <w:webHidden/>
              </w:rPr>
              <w:instrText xml:space="preserve"> PAGEREF _Toc159312858 \h </w:instrText>
            </w:r>
            <w:r w:rsidR="009730F2">
              <w:rPr>
                <w:noProof/>
                <w:webHidden/>
              </w:rPr>
            </w:r>
            <w:r w:rsidR="009730F2">
              <w:rPr>
                <w:noProof/>
                <w:webHidden/>
              </w:rPr>
              <w:fldChar w:fldCharType="separate"/>
            </w:r>
            <w:r w:rsidR="009730F2">
              <w:rPr>
                <w:noProof/>
                <w:webHidden/>
              </w:rPr>
              <w:t>2</w:t>
            </w:r>
            <w:r w:rsidR="009730F2">
              <w:rPr>
                <w:noProof/>
                <w:webHidden/>
              </w:rPr>
              <w:fldChar w:fldCharType="end"/>
            </w:r>
          </w:hyperlink>
        </w:p>
        <w:p w14:paraId="5AE81DB2" w14:textId="51A1B896" w:rsidR="009730F2" w:rsidRDefault="0092385F">
          <w:pPr>
            <w:pStyle w:val="TOC2"/>
            <w:rPr>
              <w:rFonts w:eastAsiaTheme="minorEastAsia" w:cstheme="minorBidi"/>
              <w:noProof/>
              <w:color w:val="auto"/>
              <w:kern w:val="2"/>
              <w:szCs w:val="22"/>
              <w:lang w:eastAsia="en-AU"/>
              <w14:ligatures w14:val="standardContextual"/>
            </w:rPr>
          </w:pPr>
          <w:hyperlink w:anchor="_Toc159312859" w:history="1">
            <w:r w:rsidR="009730F2" w:rsidRPr="00A95D90">
              <w:rPr>
                <w:rStyle w:val="Hyperlink"/>
                <w:noProof/>
              </w:rPr>
              <w:t>1.1</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Purpose and objectives</w:t>
            </w:r>
            <w:r w:rsidR="009730F2">
              <w:rPr>
                <w:noProof/>
                <w:webHidden/>
              </w:rPr>
              <w:tab/>
            </w:r>
            <w:r w:rsidR="009730F2">
              <w:rPr>
                <w:noProof/>
                <w:webHidden/>
              </w:rPr>
              <w:fldChar w:fldCharType="begin"/>
            </w:r>
            <w:r w:rsidR="009730F2">
              <w:rPr>
                <w:noProof/>
                <w:webHidden/>
              </w:rPr>
              <w:instrText xml:space="preserve"> PAGEREF _Toc159312859 \h </w:instrText>
            </w:r>
            <w:r w:rsidR="009730F2">
              <w:rPr>
                <w:noProof/>
                <w:webHidden/>
              </w:rPr>
            </w:r>
            <w:r w:rsidR="009730F2">
              <w:rPr>
                <w:noProof/>
                <w:webHidden/>
              </w:rPr>
              <w:fldChar w:fldCharType="separate"/>
            </w:r>
            <w:r w:rsidR="009730F2">
              <w:rPr>
                <w:noProof/>
                <w:webHidden/>
              </w:rPr>
              <w:t>2</w:t>
            </w:r>
            <w:r w:rsidR="009730F2">
              <w:rPr>
                <w:noProof/>
                <w:webHidden/>
              </w:rPr>
              <w:fldChar w:fldCharType="end"/>
            </w:r>
          </w:hyperlink>
        </w:p>
        <w:p w14:paraId="15C82B28" w14:textId="0D6910F6" w:rsidR="009730F2" w:rsidRDefault="0092385F">
          <w:pPr>
            <w:pStyle w:val="TOC3"/>
            <w:rPr>
              <w:noProof/>
              <w:color w:val="auto"/>
              <w:kern w:val="2"/>
              <w:lang w:eastAsia="en-AU"/>
              <w14:ligatures w14:val="standardContextual"/>
            </w:rPr>
          </w:pPr>
          <w:hyperlink w:anchor="_Toc159312860" w:history="1">
            <w:r w:rsidR="009730F2" w:rsidRPr="00A95D90">
              <w:rPr>
                <w:rStyle w:val="Hyperlink"/>
                <w:noProof/>
              </w:rPr>
              <w:t>1.1.1</w:t>
            </w:r>
            <w:r w:rsidR="009730F2">
              <w:rPr>
                <w:noProof/>
                <w:color w:val="auto"/>
                <w:kern w:val="2"/>
                <w:lang w:eastAsia="en-AU"/>
                <w14:ligatures w14:val="standardContextual"/>
              </w:rPr>
              <w:tab/>
            </w:r>
            <w:r w:rsidR="009730F2" w:rsidRPr="00A95D90">
              <w:rPr>
                <w:rStyle w:val="Hyperlink"/>
                <w:noProof/>
              </w:rPr>
              <w:t>Economic opportunity and advancement</w:t>
            </w:r>
            <w:r w:rsidR="009730F2">
              <w:rPr>
                <w:noProof/>
                <w:webHidden/>
              </w:rPr>
              <w:tab/>
            </w:r>
            <w:r w:rsidR="009730F2">
              <w:rPr>
                <w:noProof/>
                <w:webHidden/>
              </w:rPr>
              <w:fldChar w:fldCharType="begin"/>
            </w:r>
            <w:r w:rsidR="009730F2">
              <w:rPr>
                <w:noProof/>
                <w:webHidden/>
              </w:rPr>
              <w:instrText xml:space="preserve"> PAGEREF _Toc159312860 \h </w:instrText>
            </w:r>
            <w:r w:rsidR="009730F2">
              <w:rPr>
                <w:noProof/>
                <w:webHidden/>
              </w:rPr>
            </w:r>
            <w:r w:rsidR="009730F2">
              <w:rPr>
                <w:noProof/>
                <w:webHidden/>
              </w:rPr>
              <w:fldChar w:fldCharType="separate"/>
            </w:r>
            <w:r w:rsidR="009730F2">
              <w:rPr>
                <w:noProof/>
                <w:webHidden/>
              </w:rPr>
              <w:t>2</w:t>
            </w:r>
            <w:r w:rsidR="009730F2">
              <w:rPr>
                <w:noProof/>
                <w:webHidden/>
              </w:rPr>
              <w:fldChar w:fldCharType="end"/>
            </w:r>
          </w:hyperlink>
        </w:p>
        <w:p w14:paraId="3B2C49D1" w14:textId="064D210B" w:rsidR="009730F2" w:rsidRDefault="0092385F">
          <w:pPr>
            <w:pStyle w:val="TOC3"/>
            <w:rPr>
              <w:noProof/>
              <w:color w:val="auto"/>
              <w:kern w:val="2"/>
              <w:lang w:eastAsia="en-AU"/>
              <w14:ligatures w14:val="standardContextual"/>
            </w:rPr>
          </w:pPr>
          <w:hyperlink w:anchor="_Toc159312861" w:history="1">
            <w:r w:rsidR="009730F2" w:rsidRPr="00A95D90">
              <w:rPr>
                <w:rStyle w:val="Hyperlink"/>
                <w:noProof/>
              </w:rPr>
              <w:t>1.1.2</w:t>
            </w:r>
            <w:r w:rsidR="009730F2">
              <w:rPr>
                <w:noProof/>
                <w:color w:val="auto"/>
                <w:kern w:val="2"/>
                <w:lang w:eastAsia="en-AU"/>
                <w14:ligatures w14:val="standardContextual"/>
              </w:rPr>
              <w:tab/>
            </w:r>
            <w:r w:rsidR="009730F2" w:rsidRPr="00A95D90">
              <w:rPr>
                <w:rStyle w:val="Hyperlink"/>
                <w:noProof/>
              </w:rPr>
              <w:t>Health and wellbeing</w:t>
            </w:r>
            <w:r w:rsidR="009730F2">
              <w:rPr>
                <w:noProof/>
                <w:webHidden/>
              </w:rPr>
              <w:tab/>
            </w:r>
            <w:r w:rsidR="009730F2">
              <w:rPr>
                <w:noProof/>
                <w:webHidden/>
              </w:rPr>
              <w:fldChar w:fldCharType="begin"/>
            </w:r>
            <w:r w:rsidR="009730F2">
              <w:rPr>
                <w:noProof/>
                <w:webHidden/>
              </w:rPr>
              <w:instrText xml:space="preserve"> PAGEREF _Toc159312861 \h </w:instrText>
            </w:r>
            <w:r w:rsidR="009730F2">
              <w:rPr>
                <w:noProof/>
                <w:webHidden/>
              </w:rPr>
            </w:r>
            <w:r w:rsidR="009730F2">
              <w:rPr>
                <w:noProof/>
                <w:webHidden/>
              </w:rPr>
              <w:fldChar w:fldCharType="separate"/>
            </w:r>
            <w:r w:rsidR="009730F2">
              <w:rPr>
                <w:noProof/>
                <w:webHidden/>
              </w:rPr>
              <w:t>2</w:t>
            </w:r>
            <w:r w:rsidR="009730F2">
              <w:rPr>
                <w:noProof/>
                <w:webHidden/>
              </w:rPr>
              <w:fldChar w:fldCharType="end"/>
            </w:r>
          </w:hyperlink>
        </w:p>
        <w:p w14:paraId="2D1897D1" w14:textId="25FB76A3" w:rsidR="009730F2" w:rsidRDefault="0092385F">
          <w:pPr>
            <w:pStyle w:val="TOC3"/>
            <w:rPr>
              <w:noProof/>
              <w:color w:val="auto"/>
              <w:kern w:val="2"/>
              <w:lang w:eastAsia="en-AU"/>
              <w14:ligatures w14:val="standardContextual"/>
            </w:rPr>
          </w:pPr>
          <w:hyperlink w:anchor="_Toc159312862" w:history="1">
            <w:r w:rsidR="009730F2" w:rsidRPr="00A95D90">
              <w:rPr>
                <w:rStyle w:val="Hyperlink"/>
                <w:noProof/>
              </w:rPr>
              <w:t>1.1.3</w:t>
            </w:r>
            <w:r w:rsidR="009730F2">
              <w:rPr>
                <w:noProof/>
                <w:color w:val="auto"/>
                <w:kern w:val="2"/>
                <w:lang w:eastAsia="en-AU"/>
                <w14:ligatures w14:val="standardContextual"/>
              </w:rPr>
              <w:tab/>
            </w:r>
            <w:r w:rsidR="009730F2" w:rsidRPr="00A95D90">
              <w:rPr>
                <w:rStyle w:val="Hyperlink"/>
                <w:noProof/>
              </w:rPr>
              <w:t>Participation and empowerment</w:t>
            </w:r>
            <w:r w:rsidR="009730F2">
              <w:rPr>
                <w:noProof/>
                <w:webHidden/>
              </w:rPr>
              <w:tab/>
            </w:r>
            <w:r w:rsidR="009730F2">
              <w:rPr>
                <w:noProof/>
                <w:webHidden/>
              </w:rPr>
              <w:fldChar w:fldCharType="begin"/>
            </w:r>
            <w:r w:rsidR="009730F2">
              <w:rPr>
                <w:noProof/>
                <w:webHidden/>
              </w:rPr>
              <w:instrText xml:space="preserve"> PAGEREF _Toc159312862 \h </w:instrText>
            </w:r>
            <w:r w:rsidR="009730F2">
              <w:rPr>
                <w:noProof/>
                <w:webHidden/>
              </w:rPr>
            </w:r>
            <w:r w:rsidR="009730F2">
              <w:rPr>
                <w:noProof/>
                <w:webHidden/>
              </w:rPr>
              <w:fldChar w:fldCharType="separate"/>
            </w:r>
            <w:r w:rsidR="009730F2">
              <w:rPr>
                <w:noProof/>
                <w:webHidden/>
              </w:rPr>
              <w:t>2</w:t>
            </w:r>
            <w:r w:rsidR="009730F2">
              <w:rPr>
                <w:noProof/>
                <w:webHidden/>
              </w:rPr>
              <w:fldChar w:fldCharType="end"/>
            </w:r>
          </w:hyperlink>
        </w:p>
        <w:p w14:paraId="2384EBF1" w14:textId="2271DCA5" w:rsidR="009730F2" w:rsidRDefault="0092385F">
          <w:pPr>
            <w:pStyle w:val="TOC3"/>
            <w:rPr>
              <w:noProof/>
              <w:color w:val="auto"/>
              <w:kern w:val="2"/>
              <w:lang w:eastAsia="en-AU"/>
              <w14:ligatures w14:val="standardContextual"/>
            </w:rPr>
          </w:pPr>
          <w:hyperlink w:anchor="_Toc159312863" w:history="1">
            <w:r w:rsidR="009730F2" w:rsidRPr="00A95D90">
              <w:rPr>
                <w:rStyle w:val="Hyperlink"/>
                <w:noProof/>
              </w:rPr>
              <w:t>1.1.4</w:t>
            </w:r>
            <w:r w:rsidR="009730F2">
              <w:rPr>
                <w:noProof/>
                <w:color w:val="auto"/>
                <w:kern w:val="2"/>
                <w:lang w:eastAsia="en-AU"/>
                <w14:ligatures w14:val="standardContextual"/>
              </w:rPr>
              <w:tab/>
            </w:r>
            <w:r w:rsidR="009730F2" w:rsidRPr="00A95D90">
              <w:rPr>
                <w:rStyle w:val="Hyperlink"/>
                <w:noProof/>
              </w:rPr>
              <w:t>Consideration of Pillars</w:t>
            </w:r>
            <w:r w:rsidR="009730F2">
              <w:rPr>
                <w:noProof/>
                <w:webHidden/>
              </w:rPr>
              <w:tab/>
            </w:r>
            <w:r w:rsidR="009730F2">
              <w:rPr>
                <w:noProof/>
                <w:webHidden/>
              </w:rPr>
              <w:fldChar w:fldCharType="begin"/>
            </w:r>
            <w:r w:rsidR="009730F2">
              <w:rPr>
                <w:noProof/>
                <w:webHidden/>
              </w:rPr>
              <w:instrText xml:space="preserve"> PAGEREF _Toc159312863 \h </w:instrText>
            </w:r>
            <w:r w:rsidR="009730F2">
              <w:rPr>
                <w:noProof/>
                <w:webHidden/>
              </w:rPr>
            </w:r>
            <w:r w:rsidR="009730F2">
              <w:rPr>
                <w:noProof/>
                <w:webHidden/>
              </w:rPr>
              <w:fldChar w:fldCharType="separate"/>
            </w:r>
            <w:r w:rsidR="009730F2">
              <w:rPr>
                <w:noProof/>
                <w:webHidden/>
              </w:rPr>
              <w:t>2</w:t>
            </w:r>
            <w:r w:rsidR="009730F2">
              <w:rPr>
                <w:noProof/>
                <w:webHidden/>
              </w:rPr>
              <w:fldChar w:fldCharType="end"/>
            </w:r>
          </w:hyperlink>
        </w:p>
        <w:p w14:paraId="3D5C4D2D" w14:textId="6B63D8E6" w:rsidR="009730F2" w:rsidRDefault="0092385F">
          <w:pPr>
            <w:pStyle w:val="TOC3"/>
            <w:rPr>
              <w:noProof/>
              <w:color w:val="auto"/>
              <w:kern w:val="2"/>
              <w:lang w:eastAsia="en-AU"/>
              <w14:ligatures w14:val="standardContextual"/>
            </w:rPr>
          </w:pPr>
          <w:hyperlink w:anchor="_Toc159312864" w:history="1">
            <w:r w:rsidR="009730F2" w:rsidRPr="00A95D90">
              <w:rPr>
                <w:rStyle w:val="Hyperlink"/>
                <w:noProof/>
              </w:rPr>
              <w:t>1.1.5</w:t>
            </w:r>
            <w:r w:rsidR="009730F2">
              <w:rPr>
                <w:noProof/>
                <w:color w:val="auto"/>
                <w:kern w:val="2"/>
                <w:lang w:eastAsia="en-AU"/>
                <w14:ligatures w14:val="standardContextual"/>
              </w:rPr>
              <w:tab/>
            </w:r>
            <w:r w:rsidR="009730F2" w:rsidRPr="00A95D90">
              <w:rPr>
                <w:rStyle w:val="Hyperlink"/>
                <w:noProof/>
              </w:rPr>
              <w:t>Multi-year funding option</w:t>
            </w:r>
            <w:r w:rsidR="009730F2">
              <w:rPr>
                <w:noProof/>
                <w:webHidden/>
              </w:rPr>
              <w:tab/>
            </w:r>
            <w:r w:rsidR="009730F2">
              <w:rPr>
                <w:noProof/>
                <w:webHidden/>
              </w:rPr>
              <w:fldChar w:fldCharType="begin"/>
            </w:r>
            <w:r w:rsidR="009730F2">
              <w:rPr>
                <w:noProof/>
                <w:webHidden/>
              </w:rPr>
              <w:instrText xml:space="preserve"> PAGEREF _Toc159312864 \h </w:instrText>
            </w:r>
            <w:r w:rsidR="009730F2">
              <w:rPr>
                <w:noProof/>
                <w:webHidden/>
              </w:rPr>
            </w:r>
            <w:r w:rsidR="009730F2">
              <w:rPr>
                <w:noProof/>
                <w:webHidden/>
              </w:rPr>
              <w:fldChar w:fldCharType="separate"/>
            </w:r>
            <w:r w:rsidR="009730F2">
              <w:rPr>
                <w:noProof/>
                <w:webHidden/>
              </w:rPr>
              <w:t>3</w:t>
            </w:r>
            <w:r w:rsidR="009730F2">
              <w:rPr>
                <w:noProof/>
                <w:webHidden/>
              </w:rPr>
              <w:fldChar w:fldCharType="end"/>
            </w:r>
          </w:hyperlink>
        </w:p>
        <w:p w14:paraId="19097BE9" w14:textId="0ABBB5FA" w:rsidR="009730F2" w:rsidRDefault="0092385F">
          <w:pPr>
            <w:pStyle w:val="TOC2"/>
            <w:rPr>
              <w:rFonts w:eastAsiaTheme="minorEastAsia" w:cstheme="minorBidi"/>
              <w:noProof/>
              <w:color w:val="auto"/>
              <w:kern w:val="2"/>
              <w:szCs w:val="22"/>
              <w:lang w:eastAsia="en-AU"/>
              <w14:ligatures w14:val="standardContextual"/>
            </w:rPr>
          </w:pPr>
          <w:hyperlink w:anchor="_Toc159312865" w:history="1">
            <w:r w:rsidR="009730F2" w:rsidRPr="00A95D90">
              <w:rPr>
                <w:rStyle w:val="Hyperlink"/>
                <w:noProof/>
              </w:rPr>
              <w:t>1.2</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Grant value</w:t>
            </w:r>
            <w:r w:rsidR="009730F2">
              <w:rPr>
                <w:noProof/>
                <w:webHidden/>
              </w:rPr>
              <w:tab/>
            </w:r>
            <w:r w:rsidR="009730F2">
              <w:rPr>
                <w:noProof/>
                <w:webHidden/>
              </w:rPr>
              <w:fldChar w:fldCharType="begin"/>
            </w:r>
            <w:r w:rsidR="009730F2">
              <w:rPr>
                <w:noProof/>
                <w:webHidden/>
              </w:rPr>
              <w:instrText xml:space="preserve"> PAGEREF _Toc159312865 \h </w:instrText>
            </w:r>
            <w:r w:rsidR="009730F2">
              <w:rPr>
                <w:noProof/>
                <w:webHidden/>
              </w:rPr>
            </w:r>
            <w:r w:rsidR="009730F2">
              <w:rPr>
                <w:noProof/>
                <w:webHidden/>
              </w:rPr>
              <w:fldChar w:fldCharType="separate"/>
            </w:r>
            <w:r w:rsidR="009730F2">
              <w:rPr>
                <w:noProof/>
                <w:webHidden/>
              </w:rPr>
              <w:t>3</w:t>
            </w:r>
            <w:r w:rsidR="009730F2">
              <w:rPr>
                <w:noProof/>
                <w:webHidden/>
              </w:rPr>
              <w:fldChar w:fldCharType="end"/>
            </w:r>
          </w:hyperlink>
        </w:p>
        <w:p w14:paraId="1BE354D7" w14:textId="540C30D8" w:rsidR="009730F2" w:rsidRDefault="0092385F">
          <w:pPr>
            <w:pStyle w:val="TOC2"/>
            <w:rPr>
              <w:rFonts w:eastAsiaTheme="minorEastAsia" w:cstheme="minorBidi"/>
              <w:noProof/>
              <w:color w:val="auto"/>
              <w:kern w:val="2"/>
              <w:szCs w:val="22"/>
              <w:lang w:eastAsia="en-AU"/>
              <w14:ligatures w14:val="standardContextual"/>
            </w:rPr>
          </w:pPr>
          <w:hyperlink w:anchor="_Toc159312866" w:history="1">
            <w:r w:rsidR="009730F2" w:rsidRPr="00A95D90">
              <w:rPr>
                <w:rStyle w:val="Hyperlink"/>
                <w:noProof/>
              </w:rPr>
              <w:t>1.3</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Focus communities</w:t>
            </w:r>
            <w:r w:rsidR="009730F2">
              <w:rPr>
                <w:noProof/>
                <w:webHidden/>
              </w:rPr>
              <w:tab/>
            </w:r>
            <w:r w:rsidR="009730F2">
              <w:rPr>
                <w:noProof/>
                <w:webHidden/>
              </w:rPr>
              <w:fldChar w:fldCharType="begin"/>
            </w:r>
            <w:r w:rsidR="009730F2">
              <w:rPr>
                <w:noProof/>
                <w:webHidden/>
              </w:rPr>
              <w:instrText xml:space="preserve"> PAGEREF _Toc159312866 \h </w:instrText>
            </w:r>
            <w:r w:rsidR="009730F2">
              <w:rPr>
                <w:noProof/>
                <w:webHidden/>
              </w:rPr>
            </w:r>
            <w:r w:rsidR="009730F2">
              <w:rPr>
                <w:noProof/>
                <w:webHidden/>
              </w:rPr>
              <w:fldChar w:fldCharType="separate"/>
            </w:r>
            <w:r w:rsidR="009730F2">
              <w:rPr>
                <w:noProof/>
                <w:webHidden/>
              </w:rPr>
              <w:t>4</w:t>
            </w:r>
            <w:r w:rsidR="009730F2">
              <w:rPr>
                <w:noProof/>
                <w:webHidden/>
              </w:rPr>
              <w:fldChar w:fldCharType="end"/>
            </w:r>
          </w:hyperlink>
        </w:p>
        <w:p w14:paraId="7B3A829C" w14:textId="2F16D77E" w:rsidR="009730F2" w:rsidRDefault="0092385F">
          <w:pPr>
            <w:pStyle w:val="TOC1"/>
            <w:rPr>
              <w:rFonts w:eastAsiaTheme="minorEastAsia" w:cstheme="minorBidi"/>
              <w:b w:val="0"/>
              <w:noProof/>
              <w:color w:val="auto"/>
              <w:kern w:val="2"/>
              <w:szCs w:val="22"/>
              <w:lang w:eastAsia="en-AU"/>
              <w14:ligatures w14:val="standardContextual"/>
            </w:rPr>
          </w:pPr>
          <w:hyperlink w:anchor="_Toc159312867" w:history="1">
            <w:r w:rsidR="009730F2" w:rsidRPr="00A95D90">
              <w:rPr>
                <w:rStyle w:val="Hyperlink"/>
                <w:noProof/>
              </w:rPr>
              <w:t>Selection criteria</w:t>
            </w:r>
            <w:r w:rsidR="009730F2">
              <w:rPr>
                <w:noProof/>
                <w:webHidden/>
              </w:rPr>
              <w:tab/>
            </w:r>
            <w:r w:rsidR="009730F2">
              <w:rPr>
                <w:noProof/>
                <w:webHidden/>
              </w:rPr>
              <w:fldChar w:fldCharType="begin"/>
            </w:r>
            <w:r w:rsidR="009730F2">
              <w:rPr>
                <w:noProof/>
                <w:webHidden/>
              </w:rPr>
              <w:instrText xml:space="preserve"> PAGEREF _Toc159312867 \h </w:instrText>
            </w:r>
            <w:r w:rsidR="009730F2">
              <w:rPr>
                <w:noProof/>
                <w:webHidden/>
              </w:rPr>
            </w:r>
            <w:r w:rsidR="009730F2">
              <w:rPr>
                <w:noProof/>
                <w:webHidden/>
              </w:rPr>
              <w:fldChar w:fldCharType="separate"/>
            </w:r>
            <w:r w:rsidR="009730F2">
              <w:rPr>
                <w:noProof/>
                <w:webHidden/>
              </w:rPr>
              <w:t>5</w:t>
            </w:r>
            <w:r w:rsidR="009730F2">
              <w:rPr>
                <w:noProof/>
                <w:webHidden/>
              </w:rPr>
              <w:fldChar w:fldCharType="end"/>
            </w:r>
          </w:hyperlink>
        </w:p>
        <w:p w14:paraId="0EB197F5" w14:textId="094C82D4" w:rsidR="009730F2" w:rsidRDefault="0092385F">
          <w:pPr>
            <w:pStyle w:val="TOC1"/>
            <w:rPr>
              <w:rFonts w:eastAsiaTheme="minorEastAsia" w:cstheme="minorBidi"/>
              <w:b w:val="0"/>
              <w:noProof/>
              <w:color w:val="auto"/>
              <w:kern w:val="2"/>
              <w:szCs w:val="22"/>
              <w:lang w:eastAsia="en-AU"/>
              <w14:ligatures w14:val="standardContextual"/>
            </w:rPr>
          </w:pPr>
          <w:hyperlink w:anchor="_Toc159312868" w:history="1">
            <w:r w:rsidR="009730F2" w:rsidRPr="00A95D90">
              <w:rPr>
                <w:rStyle w:val="Hyperlink"/>
                <w:noProof/>
              </w:rPr>
              <w:t>2</w:t>
            </w:r>
            <w:r w:rsidR="009730F2">
              <w:rPr>
                <w:rFonts w:eastAsiaTheme="minorEastAsia" w:cstheme="minorBidi"/>
                <w:b w:val="0"/>
                <w:noProof/>
                <w:color w:val="auto"/>
                <w:kern w:val="2"/>
                <w:szCs w:val="22"/>
                <w:lang w:eastAsia="en-AU"/>
                <w14:ligatures w14:val="standardContextual"/>
              </w:rPr>
              <w:tab/>
            </w:r>
            <w:r w:rsidR="009730F2" w:rsidRPr="00A95D90">
              <w:rPr>
                <w:rStyle w:val="Hyperlink"/>
                <w:noProof/>
              </w:rPr>
              <w:t>Selection criteria</w:t>
            </w:r>
            <w:r w:rsidR="009730F2">
              <w:rPr>
                <w:noProof/>
                <w:webHidden/>
              </w:rPr>
              <w:tab/>
            </w:r>
            <w:r w:rsidR="009730F2">
              <w:rPr>
                <w:noProof/>
                <w:webHidden/>
              </w:rPr>
              <w:fldChar w:fldCharType="begin"/>
            </w:r>
            <w:r w:rsidR="009730F2">
              <w:rPr>
                <w:noProof/>
                <w:webHidden/>
              </w:rPr>
              <w:instrText xml:space="preserve"> PAGEREF _Toc159312868 \h </w:instrText>
            </w:r>
            <w:r w:rsidR="009730F2">
              <w:rPr>
                <w:noProof/>
                <w:webHidden/>
              </w:rPr>
            </w:r>
            <w:r w:rsidR="009730F2">
              <w:rPr>
                <w:noProof/>
                <w:webHidden/>
              </w:rPr>
              <w:fldChar w:fldCharType="separate"/>
            </w:r>
            <w:r w:rsidR="009730F2">
              <w:rPr>
                <w:noProof/>
                <w:webHidden/>
              </w:rPr>
              <w:t>6</w:t>
            </w:r>
            <w:r w:rsidR="009730F2">
              <w:rPr>
                <w:noProof/>
                <w:webHidden/>
              </w:rPr>
              <w:fldChar w:fldCharType="end"/>
            </w:r>
          </w:hyperlink>
        </w:p>
        <w:p w14:paraId="4E1F3A17" w14:textId="1C3DE532" w:rsidR="009730F2" w:rsidRDefault="0092385F">
          <w:pPr>
            <w:pStyle w:val="TOC2"/>
            <w:rPr>
              <w:rFonts w:eastAsiaTheme="minorEastAsia" w:cstheme="minorBidi"/>
              <w:noProof/>
              <w:color w:val="auto"/>
              <w:kern w:val="2"/>
              <w:szCs w:val="22"/>
              <w:lang w:eastAsia="en-AU"/>
              <w14:ligatures w14:val="standardContextual"/>
            </w:rPr>
          </w:pPr>
          <w:hyperlink w:anchor="_Toc159312869" w:history="1">
            <w:r w:rsidR="009730F2" w:rsidRPr="00A95D90">
              <w:rPr>
                <w:rStyle w:val="Hyperlink"/>
                <w:noProof/>
              </w:rPr>
              <w:t>2.1</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Eligibility criteria</w:t>
            </w:r>
            <w:r w:rsidR="009730F2">
              <w:rPr>
                <w:noProof/>
                <w:webHidden/>
              </w:rPr>
              <w:tab/>
            </w:r>
            <w:r w:rsidR="009730F2">
              <w:rPr>
                <w:noProof/>
                <w:webHidden/>
              </w:rPr>
              <w:fldChar w:fldCharType="begin"/>
            </w:r>
            <w:r w:rsidR="009730F2">
              <w:rPr>
                <w:noProof/>
                <w:webHidden/>
              </w:rPr>
              <w:instrText xml:space="preserve"> PAGEREF _Toc159312869 \h </w:instrText>
            </w:r>
            <w:r w:rsidR="009730F2">
              <w:rPr>
                <w:noProof/>
                <w:webHidden/>
              </w:rPr>
            </w:r>
            <w:r w:rsidR="009730F2">
              <w:rPr>
                <w:noProof/>
                <w:webHidden/>
              </w:rPr>
              <w:fldChar w:fldCharType="separate"/>
            </w:r>
            <w:r w:rsidR="009730F2">
              <w:rPr>
                <w:noProof/>
                <w:webHidden/>
              </w:rPr>
              <w:t>6</w:t>
            </w:r>
            <w:r w:rsidR="009730F2">
              <w:rPr>
                <w:noProof/>
                <w:webHidden/>
              </w:rPr>
              <w:fldChar w:fldCharType="end"/>
            </w:r>
          </w:hyperlink>
        </w:p>
        <w:p w14:paraId="1F046504" w14:textId="695EA18D" w:rsidR="009730F2" w:rsidRDefault="0092385F">
          <w:pPr>
            <w:pStyle w:val="TOC3"/>
            <w:rPr>
              <w:noProof/>
              <w:color w:val="auto"/>
              <w:kern w:val="2"/>
              <w:lang w:eastAsia="en-AU"/>
              <w14:ligatures w14:val="standardContextual"/>
            </w:rPr>
          </w:pPr>
          <w:hyperlink w:anchor="_Toc159312870" w:history="1">
            <w:r w:rsidR="009730F2" w:rsidRPr="00A95D90">
              <w:rPr>
                <w:rStyle w:val="Hyperlink"/>
                <w:noProof/>
              </w:rPr>
              <w:t>2.1.1</w:t>
            </w:r>
            <w:r w:rsidR="009730F2">
              <w:rPr>
                <w:noProof/>
                <w:color w:val="auto"/>
                <w:kern w:val="2"/>
                <w:lang w:eastAsia="en-AU"/>
                <w14:ligatures w14:val="standardContextual"/>
              </w:rPr>
              <w:tab/>
            </w:r>
            <w:r w:rsidR="009730F2" w:rsidRPr="00A95D90">
              <w:rPr>
                <w:rStyle w:val="Hyperlink"/>
                <w:noProof/>
              </w:rPr>
              <w:t>Location of applicants and activities</w:t>
            </w:r>
            <w:r w:rsidR="009730F2">
              <w:rPr>
                <w:noProof/>
                <w:webHidden/>
              </w:rPr>
              <w:tab/>
            </w:r>
            <w:r w:rsidR="009730F2">
              <w:rPr>
                <w:noProof/>
                <w:webHidden/>
              </w:rPr>
              <w:fldChar w:fldCharType="begin"/>
            </w:r>
            <w:r w:rsidR="009730F2">
              <w:rPr>
                <w:noProof/>
                <w:webHidden/>
              </w:rPr>
              <w:instrText xml:space="preserve"> PAGEREF _Toc159312870 \h </w:instrText>
            </w:r>
            <w:r w:rsidR="009730F2">
              <w:rPr>
                <w:noProof/>
                <w:webHidden/>
              </w:rPr>
            </w:r>
            <w:r w:rsidR="009730F2">
              <w:rPr>
                <w:noProof/>
                <w:webHidden/>
              </w:rPr>
              <w:fldChar w:fldCharType="separate"/>
            </w:r>
            <w:r w:rsidR="009730F2">
              <w:rPr>
                <w:noProof/>
                <w:webHidden/>
              </w:rPr>
              <w:t>7</w:t>
            </w:r>
            <w:r w:rsidR="009730F2">
              <w:rPr>
                <w:noProof/>
                <w:webHidden/>
              </w:rPr>
              <w:fldChar w:fldCharType="end"/>
            </w:r>
          </w:hyperlink>
        </w:p>
        <w:p w14:paraId="06A40A12" w14:textId="4AC68202" w:rsidR="009730F2" w:rsidRDefault="0092385F">
          <w:pPr>
            <w:pStyle w:val="TOC3"/>
            <w:rPr>
              <w:noProof/>
              <w:color w:val="auto"/>
              <w:kern w:val="2"/>
              <w:lang w:eastAsia="en-AU"/>
              <w14:ligatures w14:val="standardContextual"/>
            </w:rPr>
          </w:pPr>
          <w:hyperlink w:anchor="_Toc159312871" w:history="1">
            <w:r w:rsidR="009730F2" w:rsidRPr="00A95D90">
              <w:rPr>
                <w:rStyle w:val="Hyperlink"/>
                <w:noProof/>
              </w:rPr>
              <w:t>2.1.2</w:t>
            </w:r>
            <w:r w:rsidR="009730F2">
              <w:rPr>
                <w:noProof/>
                <w:color w:val="auto"/>
                <w:kern w:val="2"/>
                <w:lang w:eastAsia="en-AU"/>
                <w14:ligatures w14:val="standardContextual"/>
              </w:rPr>
              <w:tab/>
            </w:r>
            <w:r w:rsidR="009730F2" w:rsidRPr="00A95D90">
              <w:rPr>
                <w:rStyle w:val="Hyperlink"/>
                <w:noProof/>
              </w:rPr>
              <w:t>Restricted uses of funding</w:t>
            </w:r>
            <w:r w:rsidR="009730F2">
              <w:rPr>
                <w:noProof/>
                <w:webHidden/>
              </w:rPr>
              <w:tab/>
            </w:r>
            <w:r w:rsidR="009730F2">
              <w:rPr>
                <w:noProof/>
                <w:webHidden/>
              </w:rPr>
              <w:fldChar w:fldCharType="begin"/>
            </w:r>
            <w:r w:rsidR="009730F2">
              <w:rPr>
                <w:noProof/>
                <w:webHidden/>
              </w:rPr>
              <w:instrText xml:space="preserve"> PAGEREF _Toc159312871 \h </w:instrText>
            </w:r>
            <w:r w:rsidR="009730F2">
              <w:rPr>
                <w:noProof/>
                <w:webHidden/>
              </w:rPr>
            </w:r>
            <w:r w:rsidR="009730F2">
              <w:rPr>
                <w:noProof/>
                <w:webHidden/>
              </w:rPr>
              <w:fldChar w:fldCharType="separate"/>
            </w:r>
            <w:r w:rsidR="009730F2">
              <w:rPr>
                <w:noProof/>
                <w:webHidden/>
              </w:rPr>
              <w:t>7</w:t>
            </w:r>
            <w:r w:rsidR="009730F2">
              <w:rPr>
                <w:noProof/>
                <w:webHidden/>
              </w:rPr>
              <w:fldChar w:fldCharType="end"/>
            </w:r>
          </w:hyperlink>
        </w:p>
        <w:p w14:paraId="5E23102E" w14:textId="7B6ED0ED" w:rsidR="009730F2" w:rsidRDefault="0092385F">
          <w:pPr>
            <w:pStyle w:val="TOC2"/>
            <w:rPr>
              <w:rFonts w:eastAsiaTheme="minorEastAsia" w:cstheme="minorBidi"/>
              <w:noProof/>
              <w:color w:val="auto"/>
              <w:kern w:val="2"/>
              <w:szCs w:val="22"/>
              <w:lang w:eastAsia="en-AU"/>
              <w14:ligatures w14:val="standardContextual"/>
            </w:rPr>
          </w:pPr>
          <w:hyperlink w:anchor="_Toc159312872" w:history="1">
            <w:r w:rsidR="009730F2" w:rsidRPr="00A95D90">
              <w:rPr>
                <w:rStyle w:val="Hyperlink"/>
                <w:noProof/>
              </w:rPr>
              <w:t>2.2</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Assessment criteria</w:t>
            </w:r>
            <w:r w:rsidR="009730F2">
              <w:rPr>
                <w:noProof/>
                <w:webHidden/>
              </w:rPr>
              <w:tab/>
            </w:r>
            <w:r w:rsidR="009730F2">
              <w:rPr>
                <w:noProof/>
                <w:webHidden/>
              </w:rPr>
              <w:fldChar w:fldCharType="begin"/>
            </w:r>
            <w:r w:rsidR="009730F2">
              <w:rPr>
                <w:noProof/>
                <w:webHidden/>
              </w:rPr>
              <w:instrText xml:space="preserve"> PAGEREF _Toc159312872 \h </w:instrText>
            </w:r>
            <w:r w:rsidR="009730F2">
              <w:rPr>
                <w:noProof/>
                <w:webHidden/>
              </w:rPr>
            </w:r>
            <w:r w:rsidR="009730F2">
              <w:rPr>
                <w:noProof/>
                <w:webHidden/>
              </w:rPr>
              <w:fldChar w:fldCharType="separate"/>
            </w:r>
            <w:r w:rsidR="009730F2">
              <w:rPr>
                <w:noProof/>
                <w:webHidden/>
              </w:rPr>
              <w:t>8</w:t>
            </w:r>
            <w:r w:rsidR="009730F2">
              <w:rPr>
                <w:noProof/>
                <w:webHidden/>
              </w:rPr>
              <w:fldChar w:fldCharType="end"/>
            </w:r>
          </w:hyperlink>
        </w:p>
        <w:p w14:paraId="0230A508" w14:textId="502B4B2B" w:rsidR="009730F2" w:rsidRDefault="0092385F">
          <w:pPr>
            <w:pStyle w:val="TOC2"/>
            <w:rPr>
              <w:rFonts w:eastAsiaTheme="minorEastAsia" w:cstheme="minorBidi"/>
              <w:noProof/>
              <w:color w:val="auto"/>
              <w:kern w:val="2"/>
              <w:szCs w:val="22"/>
              <w:lang w:eastAsia="en-AU"/>
              <w14:ligatures w14:val="standardContextual"/>
            </w:rPr>
          </w:pPr>
          <w:hyperlink w:anchor="_Toc159312873" w:history="1">
            <w:r w:rsidR="009730F2" w:rsidRPr="00A95D90">
              <w:rPr>
                <w:rStyle w:val="Hyperlink"/>
                <w:noProof/>
              </w:rPr>
              <w:t>2.3</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Evidence requirements</w:t>
            </w:r>
            <w:r w:rsidR="009730F2">
              <w:rPr>
                <w:noProof/>
                <w:webHidden/>
              </w:rPr>
              <w:tab/>
            </w:r>
            <w:r w:rsidR="009730F2">
              <w:rPr>
                <w:noProof/>
                <w:webHidden/>
              </w:rPr>
              <w:fldChar w:fldCharType="begin"/>
            </w:r>
            <w:r w:rsidR="009730F2">
              <w:rPr>
                <w:noProof/>
                <w:webHidden/>
              </w:rPr>
              <w:instrText xml:space="preserve"> PAGEREF _Toc159312873 \h </w:instrText>
            </w:r>
            <w:r w:rsidR="009730F2">
              <w:rPr>
                <w:noProof/>
                <w:webHidden/>
              </w:rPr>
            </w:r>
            <w:r w:rsidR="009730F2">
              <w:rPr>
                <w:noProof/>
                <w:webHidden/>
              </w:rPr>
              <w:fldChar w:fldCharType="separate"/>
            </w:r>
            <w:r w:rsidR="009730F2">
              <w:rPr>
                <w:noProof/>
                <w:webHidden/>
              </w:rPr>
              <w:t>11</w:t>
            </w:r>
            <w:r w:rsidR="009730F2">
              <w:rPr>
                <w:noProof/>
                <w:webHidden/>
              </w:rPr>
              <w:fldChar w:fldCharType="end"/>
            </w:r>
          </w:hyperlink>
        </w:p>
        <w:p w14:paraId="1F37E219" w14:textId="2076B555" w:rsidR="009730F2" w:rsidRDefault="0092385F">
          <w:pPr>
            <w:pStyle w:val="TOC2"/>
            <w:rPr>
              <w:rFonts w:eastAsiaTheme="minorEastAsia" w:cstheme="minorBidi"/>
              <w:noProof/>
              <w:color w:val="auto"/>
              <w:kern w:val="2"/>
              <w:szCs w:val="22"/>
              <w:lang w:eastAsia="en-AU"/>
              <w14:ligatures w14:val="standardContextual"/>
            </w:rPr>
          </w:pPr>
          <w:hyperlink w:anchor="_Toc159312874" w:history="1">
            <w:r w:rsidR="009730F2" w:rsidRPr="00A95D90">
              <w:rPr>
                <w:rStyle w:val="Hyperlink"/>
                <w:noProof/>
              </w:rPr>
              <w:t>2.4</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Project evaluation</w:t>
            </w:r>
            <w:r w:rsidR="009730F2">
              <w:rPr>
                <w:noProof/>
                <w:webHidden/>
              </w:rPr>
              <w:tab/>
            </w:r>
            <w:r w:rsidR="009730F2">
              <w:rPr>
                <w:noProof/>
                <w:webHidden/>
              </w:rPr>
              <w:fldChar w:fldCharType="begin"/>
            </w:r>
            <w:r w:rsidR="009730F2">
              <w:rPr>
                <w:noProof/>
                <w:webHidden/>
              </w:rPr>
              <w:instrText xml:space="preserve"> PAGEREF _Toc159312874 \h </w:instrText>
            </w:r>
            <w:r w:rsidR="009730F2">
              <w:rPr>
                <w:noProof/>
                <w:webHidden/>
              </w:rPr>
            </w:r>
            <w:r w:rsidR="009730F2">
              <w:rPr>
                <w:noProof/>
                <w:webHidden/>
              </w:rPr>
              <w:fldChar w:fldCharType="separate"/>
            </w:r>
            <w:r w:rsidR="009730F2">
              <w:rPr>
                <w:noProof/>
                <w:webHidden/>
              </w:rPr>
              <w:t>11</w:t>
            </w:r>
            <w:r w:rsidR="009730F2">
              <w:rPr>
                <w:noProof/>
                <w:webHidden/>
              </w:rPr>
              <w:fldChar w:fldCharType="end"/>
            </w:r>
          </w:hyperlink>
        </w:p>
        <w:p w14:paraId="3DE9A9C8" w14:textId="46DD925A" w:rsidR="009730F2" w:rsidRDefault="0092385F">
          <w:pPr>
            <w:pStyle w:val="TOC1"/>
            <w:rPr>
              <w:rFonts w:eastAsiaTheme="minorEastAsia" w:cstheme="minorBidi"/>
              <w:b w:val="0"/>
              <w:noProof/>
              <w:color w:val="auto"/>
              <w:kern w:val="2"/>
              <w:szCs w:val="22"/>
              <w:lang w:eastAsia="en-AU"/>
              <w14:ligatures w14:val="standardContextual"/>
            </w:rPr>
          </w:pPr>
          <w:hyperlink w:anchor="_Toc159312875" w:history="1">
            <w:r w:rsidR="009730F2" w:rsidRPr="00A95D90">
              <w:rPr>
                <w:rStyle w:val="Hyperlink"/>
                <w:noProof/>
              </w:rPr>
              <w:t>Application process</w:t>
            </w:r>
            <w:r w:rsidR="009730F2">
              <w:rPr>
                <w:noProof/>
                <w:webHidden/>
              </w:rPr>
              <w:tab/>
            </w:r>
            <w:r w:rsidR="009730F2">
              <w:rPr>
                <w:noProof/>
                <w:webHidden/>
              </w:rPr>
              <w:fldChar w:fldCharType="begin"/>
            </w:r>
            <w:r w:rsidR="009730F2">
              <w:rPr>
                <w:noProof/>
                <w:webHidden/>
              </w:rPr>
              <w:instrText xml:space="preserve"> PAGEREF _Toc159312875 \h </w:instrText>
            </w:r>
            <w:r w:rsidR="009730F2">
              <w:rPr>
                <w:noProof/>
                <w:webHidden/>
              </w:rPr>
            </w:r>
            <w:r w:rsidR="009730F2">
              <w:rPr>
                <w:noProof/>
                <w:webHidden/>
              </w:rPr>
              <w:fldChar w:fldCharType="separate"/>
            </w:r>
            <w:r w:rsidR="009730F2">
              <w:rPr>
                <w:noProof/>
                <w:webHidden/>
              </w:rPr>
              <w:t>12</w:t>
            </w:r>
            <w:r w:rsidR="009730F2">
              <w:rPr>
                <w:noProof/>
                <w:webHidden/>
              </w:rPr>
              <w:fldChar w:fldCharType="end"/>
            </w:r>
          </w:hyperlink>
        </w:p>
        <w:p w14:paraId="48234030" w14:textId="4E597678" w:rsidR="009730F2" w:rsidRDefault="0092385F">
          <w:pPr>
            <w:pStyle w:val="TOC1"/>
            <w:rPr>
              <w:rFonts w:eastAsiaTheme="minorEastAsia" w:cstheme="minorBidi"/>
              <w:b w:val="0"/>
              <w:noProof/>
              <w:color w:val="auto"/>
              <w:kern w:val="2"/>
              <w:szCs w:val="22"/>
              <w:lang w:eastAsia="en-AU"/>
              <w14:ligatures w14:val="standardContextual"/>
            </w:rPr>
          </w:pPr>
          <w:hyperlink w:anchor="_Toc159312876" w:history="1">
            <w:r w:rsidR="009730F2" w:rsidRPr="00A95D90">
              <w:rPr>
                <w:rStyle w:val="Hyperlink"/>
                <w:noProof/>
              </w:rPr>
              <w:t>3</w:t>
            </w:r>
            <w:r w:rsidR="009730F2">
              <w:rPr>
                <w:rFonts w:eastAsiaTheme="minorEastAsia" w:cstheme="minorBidi"/>
                <w:b w:val="0"/>
                <w:noProof/>
                <w:color w:val="auto"/>
                <w:kern w:val="2"/>
                <w:szCs w:val="22"/>
                <w:lang w:eastAsia="en-AU"/>
                <w14:ligatures w14:val="standardContextual"/>
              </w:rPr>
              <w:tab/>
            </w:r>
            <w:r w:rsidR="009730F2" w:rsidRPr="00A95D90">
              <w:rPr>
                <w:rStyle w:val="Hyperlink"/>
                <w:noProof/>
              </w:rPr>
              <w:t>Application process</w:t>
            </w:r>
            <w:r w:rsidR="009730F2">
              <w:rPr>
                <w:noProof/>
                <w:webHidden/>
              </w:rPr>
              <w:tab/>
            </w:r>
            <w:r w:rsidR="009730F2">
              <w:rPr>
                <w:noProof/>
                <w:webHidden/>
              </w:rPr>
              <w:fldChar w:fldCharType="begin"/>
            </w:r>
            <w:r w:rsidR="009730F2">
              <w:rPr>
                <w:noProof/>
                <w:webHidden/>
              </w:rPr>
              <w:instrText xml:space="preserve"> PAGEREF _Toc159312876 \h </w:instrText>
            </w:r>
            <w:r w:rsidR="009730F2">
              <w:rPr>
                <w:noProof/>
                <w:webHidden/>
              </w:rPr>
            </w:r>
            <w:r w:rsidR="009730F2">
              <w:rPr>
                <w:noProof/>
                <w:webHidden/>
              </w:rPr>
              <w:fldChar w:fldCharType="separate"/>
            </w:r>
            <w:r w:rsidR="009730F2">
              <w:rPr>
                <w:noProof/>
                <w:webHidden/>
              </w:rPr>
              <w:t>13</w:t>
            </w:r>
            <w:r w:rsidR="009730F2">
              <w:rPr>
                <w:noProof/>
                <w:webHidden/>
              </w:rPr>
              <w:fldChar w:fldCharType="end"/>
            </w:r>
          </w:hyperlink>
        </w:p>
        <w:p w14:paraId="0B6245CF" w14:textId="33BE6270" w:rsidR="009730F2" w:rsidRDefault="0092385F">
          <w:pPr>
            <w:pStyle w:val="TOC2"/>
            <w:rPr>
              <w:rFonts w:eastAsiaTheme="minorEastAsia" w:cstheme="minorBidi"/>
              <w:noProof/>
              <w:color w:val="auto"/>
              <w:kern w:val="2"/>
              <w:szCs w:val="22"/>
              <w:lang w:eastAsia="en-AU"/>
              <w14:ligatures w14:val="standardContextual"/>
            </w:rPr>
          </w:pPr>
          <w:hyperlink w:anchor="_Toc159312877" w:history="1">
            <w:r w:rsidR="009730F2" w:rsidRPr="00A95D90">
              <w:rPr>
                <w:rStyle w:val="Hyperlink"/>
                <w:noProof/>
              </w:rPr>
              <w:t>3.1</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How to apply</w:t>
            </w:r>
            <w:r w:rsidR="009730F2">
              <w:rPr>
                <w:noProof/>
                <w:webHidden/>
              </w:rPr>
              <w:tab/>
            </w:r>
            <w:r w:rsidR="009730F2">
              <w:rPr>
                <w:noProof/>
                <w:webHidden/>
              </w:rPr>
              <w:fldChar w:fldCharType="begin"/>
            </w:r>
            <w:r w:rsidR="009730F2">
              <w:rPr>
                <w:noProof/>
                <w:webHidden/>
              </w:rPr>
              <w:instrText xml:space="preserve"> PAGEREF _Toc159312877 \h </w:instrText>
            </w:r>
            <w:r w:rsidR="009730F2">
              <w:rPr>
                <w:noProof/>
                <w:webHidden/>
              </w:rPr>
            </w:r>
            <w:r w:rsidR="009730F2">
              <w:rPr>
                <w:noProof/>
                <w:webHidden/>
              </w:rPr>
              <w:fldChar w:fldCharType="separate"/>
            </w:r>
            <w:r w:rsidR="009730F2">
              <w:rPr>
                <w:noProof/>
                <w:webHidden/>
              </w:rPr>
              <w:t>13</w:t>
            </w:r>
            <w:r w:rsidR="009730F2">
              <w:rPr>
                <w:noProof/>
                <w:webHidden/>
              </w:rPr>
              <w:fldChar w:fldCharType="end"/>
            </w:r>
          </w:hyperlink>
        </w:p>
        <w:p w14:paraId="541CDDE8" w14:textId="60510E2A" w:rsidR="009730F2" w:rsidRDefault="0092385F">
          <w:pPr>
            <w:pStyle w:val="TOC1"/>
            <w:rPr>
              <w:rFonts w:eastAsiaTheme="minorEastAsia" w:cstheme="minorBidi"/>
              <w:b w:val="0"/>
              <w:noProof/>
              <w:color w:val="auto"/>
              <w:kern w:val="2"/>
              <w:szCs w:val="22"/>
              <w:lang w:eastAsia="en-AU"/>
              <w14:ligatures w14:val="standardContextual"/>
            </w:rPr>
          </w:pPr>
          <w:hyperlink w:anchor="_Toc159312878" w:history="1">
            <w:r w:rsidR="009730F2" w:rsidRPr="00A95D90">
              <w:rPr>
                <w:rStyle w:val="Hyperlink"/>
                <w:noProof/>
              </w:rPr>
              <w:t>Assessment process</w:t>
            </w:r>
            <w:r w:rsidR="009730F2">
              <w:rPr>
                <w:noProof/>
                <w:webHidden/>
              </w:rPr>
              <w:tab/>
            </w:r>
            <w:r w:rsidR="009730F2">
              <w:rPr>
                <w:noProof/>
                <w:webHidden/>
              </w:rPr>
              <w:fldChar w:fldCharType="begin"/>
            </w:r>
            <w:r w:rsidR="009730F2">
              <w:rPr>
                <w:noProof/>
                <w:webHidden/>
              </w:rPr>
              <w:instrText xml:space="preserve"> PAGEREF _Toc159312878 \h </w:instrText>
            </w:r>
            <w:r w:rsidR="009730F2">
              <w:rPr>
                <w:noProof/>
                <w:webHidden/>
              </w:rPr>
            </w:r>
            <w:r w:rsidR="009730F2">
              <w:rPr>
                <w:noProof/>
                <w:webHidden/>
              </w:rPr>
              <w:fldChar w:fldCharType="separate"/>
            </w:r>
            <w:r w:rsidR="009730F2">
              <w:rPr>
                <w:noProof/>
                <w:webHidden/>
              </w:rPr>
              <w:t>14</w:t>
            </w:r>
            <w:r w:rsidR="009730F2">
              <w:rPr>
                <w:noProof/>
                <w:webHidden/>
              </w:rPr>
              <w:fldChar w:fldCharType="end"/>
            </w:r>
          </w:hyperlink>
        </w:p>
        <w:p w14:paraId="7279E099" w14:textId="30BCA4F3" w:rsidR="009730F2" w:rsidRDefault="0092385F">
          <w:pPr>
            <w:pStyle w:val="TOC1"/>
            <w:rPr>
              <w:rFonts w:eastAsiaTheme="minorEastAsia" w:cstheme="minorBidi"/>
              <w:b w:val="0"/>
              <w:noProof/>
              <w:color w:val="auto"/>
              <w:kern w:val="2"/>
              <w:szCs w:val="22"/>
              <w:lang w:eastAsia="en-AU"/>
              <w14:ligatures w14:val="standardContextual"/>
            </w:rPr>
          </w:pPr>
          <w:hyperlink w:anchor="_Toc159312879" w:history="1">
            <w:r w:rsidR="009730F2" w:rsidRPr="00A95D90">
              <w:rPr>
                <w:rStyle w:val="Hyperlink"/>
                <w:noProof/>
              </w:rPr>
              <w:t>4</w:t>
            </w:r>
            <w:r w:rsidR="009730F2">
              <w:rPr>
                <w:rFonts w:eastAsiaTheme="minorEastAsia" w:cstheme="minorBidi"/>
                <w:b w:val="0"/>
                <w:noProof/>
                <w:color w:val="auto"/>
                <w:kern w:val="2"/>
                <w:szCs w:val="22"/>
                <w:lang w:eastAsia="en-AU"/>
                <w14:ligatures w14:val="standardContextual"/>
              </w:rPr>
              <w:tab/>
            </w:r>
            <w:r w:rsidR="009730F2" w:rsidRPr="00A95D90">
              <w:rPr>
                <w:rStyle w:val="Hyperlink"/>
                <w:noProof/>
              </w:rPr>
              <w:t>Assessment process</w:t>
            </w:r>
            <w:r w:rsidR="009730F2">
              <w:rPr>
                <w:noProof/>
                <w:webHidden/>
              </w:rPr>
              <w:tab/>
            </w:r>
            <w:r w:rsidR="009730F2">
              <w:rPr>
                <w:noProof/>
                <w:webHidden/>
              </w:rPr>
              <w:fldChar w:fldCharType="begin"/>
            </w:r>
            <w:r w:rsidR="009730F2">
              <w:rPr>
                <w:noProof/>
                <w:webHidden/>
              </w:rPr>
              <w:instrText xml:space="preserve"> PAGEREF _Toc159312879 \h </w:instrText>
            </w:r>
            <w:r w:rsidR="009730F2">
              <w:rPr>
                <w:noProof/>
                <w:webHidden/>
              </w:rPr>
            </w:r>
            <w:r w:rsidR="009730F2">
              <w:rPr>
                <w:noProof/>
                <w:webHidden/>
              </w:rPr>
              <w:fldChar w:fldCharType="separate"/>
            </w:r>
            <w:r w:rsidR="009730F2">
              <w:rPr>
                <w:noProof/>
                <w:webHidden/>
              </w:rPr>
              <w:t>15</w:t>
            </w:r>
            <w:r w:rsidR="009730F2">
              <w:rPr>
                <w:noProof/>
                <w:webHidden/>
              </w:rPr>
              <w:fldChar w:fldCharType="end"/>
            </w:r>
          </w:hyperlink>
        </w:p>
        <w:p w14:paraId="48AA4D2F" w14:textId="5B45E392" w:rsidR="009730F2" w:rsidRDefault="0092385F">
          <w:pPr>
            <w:pStyle w:val="TOC2"/>
            <w:rPr>
              <w:rFonts w:eastAsiaTheme="minorEastAsia" w:cstheme="minorBidi"/>
              <w:noProof/>
              <w:color w:val="auto"/>
              <w:kern w:val="2"/>
              <w:szCs w:val="22"/>
              <w:lang w:eastAsia="en-AU"/>
              <w14:ligatures w14:val="standardContextual"/>
            </w:rPr>
          </w:pPr>
          <w:hyperlink w:anchor="_Toc159312880" w:history="1">
            <w:r w:rsidR="009730F2" w:rsidRPr="00A95D90">
              <w:rPr>
                <w:rStyle w:val="Hyperlink"/>
                <w:noProof/>
              </w:rPr>
              <w:t>4.1</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Assessment of grant applications</w:t>
            </w:r>
            <w:r w:rsidR="009730F2">
              <w:rPr>
                <w:noProof/>
                <w:webHidden/>
              </w:rPr>
              <w:tab/>
            </w:r>
            <w:r w:rsidR="009730F2">
              <w:rPr>
                <w:noProof/>
                <w:webHidden/>
              </w:rPr>
              <w:fldChar w:fldCharType="begin"/>
            </w:r>
            <w:r w:rsidR="009730F2">
              <w:rPr>
                <w:noProof/>
                <w:webHidden/>
              </w:rPr>
              <w:instrText xml:space="preserve"> PAGEREF _Toc159312880 \h </w:instrText>
            </w:r>
            <w:r w:rsidR="009730F2">
              <w:rPr>
                <w:noProof/>
                <w:webHidden/>
              </w:rPr>
            </w:r>
            <w:r w:rsidR="009730F2">
              <w:rPr>
                <w:noProof/>
                <w:webHidden/>
              </w:rPr>
              <w:fldChar w:fldCharType="separate"/>
            </w:r>
            <w:r w:rsidR="009730F2">
              <w:rPr>
                <w:noProof/>
                <w:webHidden/>
              </w:rPr>
              <w:t>15</w:t>
            </w:r>
            <w:r w:rsidR="009730F2">
              <w:rPr>
                <w:noProof/>
                <w:webHidden/>
              </w:rPr>
              <w:fldChar w:fldCharType="end"/>
            </w:r>
          </w:hyperlink>
        </w:p>
        <w:p w14:paraId="485FEACD" w14:textId="46693C33" w:rsidR="009730F2" w:rsidRDefault="0092385F">
          <w:pPr>
            <w:pStyle w:val="TOC2"/>
            <w:rPr>
              <w:rFonts w:eastAsiaTheme="minorEastAsia" w:cstheme="minorBidi"/>
              <w:noProof/>
              <w:color w:val="auto"/>
              <w:kern w:val="2"/>
              <w:szCs w:val="22"/>
              <w:lang w:eastAsia="en-AU"/>
              <w14:ligatures w14:val="standardContextual"/>
            </w:rPr>
          </w:pPr>
          <w:hyperlink w:anchor="_Toc159312881" w:history="1">
            <w:r w:rsidR="009730F2" w:rsidRPr="00A95D90">
              <w:rPr>
                <w:rStyle w:val="Hyperlink"/>
                <w:noProof/>
              </w:rPr>
              <w:t>4.2</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Notification of application outcome</w:t>
            </w:r>
            <w:r w:rsidR="009730F2">
              <w:rPr>
                <w:noProof/>
                <w:webHidden/>
              </w:rPr>
              <w:tab/>
            </w:r>
            <w:r w:rsidR="009730F2">
              <w:rPr>
                <w:noProof/>
                <w:webHidden/>
              </w:rPr>
              <w:fldChar w:fldCharType="begin"/>
            </w:r>
            <w:r w:rsidR="009730F2">
              <w:rPr>
                <w:noProof/>
                <w:webHidden/>
              </w:rPr>
              <w:instrText xml:space="preserve"> PAGEREF _Toc159312881 \h </w:instrText>
            </w:r>
            <w:r w:rsidR="009730F2">
              <w:rPr>
                <w:noProof/>
                <w:webHidden/>
              </w:rPr>
            </w:r>
            <w:r w:rsidR="009730F2">
              <w:rPr>
                <w:noProof/>
                <w:webHidden/>
              </w:rPr>
              <w:fldChar w:fldCharType="separate"/>
            </w:r>
            <w:r w:rsidR="009730F2">
              <w:rPr>
                <w:noProof/>
                <w:webHidden/>
              </w:rPr>
              <w:t>15</w:t>
            </w:r>
            <w:r w:rsidR="009730F2">
              <w:rPr>
                <w:noProof/>
                <w:webHidden/>
              </w:rPr>
              <w:fldChar w:fldCharType="end"/>
            </w:r>
          </w:hyperlink>
        </w:p>
        <w:p w14:paraId="22BF9570" w14:textId="78CEB4EA" w:rsidR="009730F2" w:rsidRDefault="0092385F">
          <w:pPr>
            <w:pStyle w:val="TOC2"/>
            <w:rPr>
              <w:rFonts w:eastAsiaTheme="minorEastAsia" w:cstheme="minorBidi"/>
              <w:noProof/>
              <w:color w:val="auto"/>
              <w:kern w:val="2"/>
              <w:szCs w:val="22"/>
              <w:lang w:eastAsia="en-AU"/>
              <w14:ligatures w14:val="standardContextual"/>
            </w:rPr>
          </w:pPr>
          <w:hyperlink w:anchor="_Toc159312882" w:history="1">
            <w:r w:rsidR="009730F2" w:rsidRPr="00A95D90">
              <w:rPr>
                <w:rStyle w:val="Hyperlink"/>
                <w:noProof/>
              </w:rPr>
              <w:t>4.3</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Feedback on applications</w:t>
            </w:r>
            <w:r w:rsidR="009730F2">
              <w:rPr>
                <w:noProof/>
                <w:webHidden/>
              </w:rPr>
              <w:tab/>
            </w:r>
            <w:r w:rsidR="009730F2">
              <w:rPr>
                <w:noProof/>
                <w:webHidden/>
              </w:rPr>
              <w:fldChar w:fldCharType="begin"/>
            </w:r>
            <w:r w:rsidR="009730F2">
              <w:rPr>
                <w:noProof/>
                <w:webHidden/>
              </w:rPr>
              <w:instrText xml:space="preserve"> PAGEREF _Toc159312882 \h </w:instrText>
            </w:r>
            <w:r w:rsidR="009730F2">
              <w:rPr>
                <w:noProof/>
                <w:webHidden/>
              </w:rPr>
            </w:r>
            <w:r w:rsidR="009730F2">
              <w:rPr>
                <w:noProof/>
                <w:webHidden/>
              </w:rPr>
              <w:fldChar w:fldCharType="separate"/>
            </w:r>
            <w:r w:rsidR="009730F2">
              <w:rPr>
                <w:noProof/>
                <w:webHidden/>
              </w:rPr>
              <w:t>16</w:t>
            </w:r>
            <w:r w:rsidR="009730F2">
              <w:rPr>
                <w:noProof/>
                <w:webHidden/>
              </w:rPr>
              <w:fldChar w:fldCharType="end"/>
            </w:r>
          </w:hyperlink>
        </w:p>
        <w:p w14:paraId="2AD4B0CC" w14:textId="5F6C4441" w:rsidR="009730F2" w:rsidRDefault="0092385F">
          <w:pPr>
            <w:pStyle w:val="TOC2"/>
            <w:rPr>
              <w:rFonts w:eastAsiaTheme="minorEastAsia" w:cstheme="minorBidi"/>
              <w:noProof/>
              <w:color w:val="auto"/>
              <w:kern w:val="2"/>
              <w:szCs w:val="22"/>
              <w:lang w:eastAsia="en-AU"/>
              <w14:ligatures w14:val="standardContextual"/>
            </w:rPr>
          </w:pPr>
          <w:hyperlink w:anchor="_Toc159312883" w:history="1">
            <w:r w:rsidR="009730F2" w:rsidRPr="00A95D90">
              <w:rPr>
                <w:rStyle w:val="Hyperlink"/>
                <w:noProof/>
              </w:rPr>
              <w:t>4.4</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Publication of grants information</w:t>
            </w:r>
            <w:r w:rsidR="009730F2">
              <w:rPr>
                <w:noProof/>
                <w:webHidden/>
              </w:rPr>
              <w:tab/>
            </w:r>
            <w:r w:rsidR="009730F2">
              <w:rPr>
                <w:noProof/>
                <w:webHidden/>
              </w:rPr>
              <w:fldChar w:fldCharType="begin"/>
            </w:r>
            <w:r w:rsidR="009730F2">
              <w:rPr>
                <w:noProof/>
                <w:webHidden/>
              </w:rPr>
              <w:instrText xml:space="preserve"> PAGEREF _Toc159312883 \h </w:instrText>
            </w:r>
            <w:r w:rsidR="009730F2">
              <w:rPr>
                <w:noProof/>
                <w:webHidden/>
              </w:rPr>
            </w:r>
            <w:r w:rsidR="009730F2">
              <w:rPr>
                <w:noProof/>
                <w:webHidden/>
              </w:rPr>
              <w:fldChar w:fldCharType="separate"/>
            </w:r>
            <w:r w:rsidR="009730F2">
              <w:rPr>
                <w:noProof/>
                <w:webHidden/>
              </w:rPr>
              <w:t>16</w:t>
            </w:r>
            <w:r w:rsidR="009730F2">
              <w:rPr>
                <w:noProof/>
                <w:webHidden/>
              </w:rPr>
              <w:fldChar w:fldCharType="end"/>
            </w:r>
          </w:hyperlink>
        </w:p>
        <w:p w14:paraId="3C8F440C" w14:textId="4AA26C8E" w:rsidR="009730F2" w:rsidRDefault="0092385F">
          <w:pPr>
            <w:pStyle w:val="TOC1"/>
            <w:rPr>
              <w:rFonts w:eastAsiaTheme="minorEastAsia" w:cstheme="minorBidi"/>
              <w:b w:val="0"/>
              <w:noProof/>
              <w:color w:val="auto"/>
              <w:kern w:val="2"/>
              <w:szCs w:val="22"/>
              <w:lang w:eastAsia="en-AU"/>
              <w14:ligatures w14:val="standardContextual"/>
            </w:rPr>
          </w:pPr>
          <w:hyperlink w:anchor="_Toc159312884" w:history="1">
            <w:r w:rsidR="009730F2" w:rsidRPr="00A95D90">
              <w:rPr>
                <w:rStyle w:val="Hyperlink"/>
                <w:noProof/>
              </w:rPr>
              <w:t>Successful grant applications</w:t>
            </w:r>
            <w:r w:rsidR="009730F2">
              <w:rPr>
                <w:noProof/>
                <w:webHidden/>
              </w:rPr>
              <w:tab/>
            </w:r>
            <w:r w:rsidR="009730F2">
              <w:rPr>
                <w:noProof/>
                <w:webHidden/>
              </w:rPr>
              <w:fldChar w:fldCharType="begin"/>
            </w:r>
            <w:r w:rsidR="009730F2">
              <w:rPr>
                <w:noProof/>
                <w:webHidden/>
              </w:rPr>
              <w:instrText xml:space="preserve"> PAGEREF _Toc159312884 \h </w:instrText>
            </w:r>
            <w:r w:rsidR="009730F2">
              <w:rPr>
                <w:noProof/>
                <w:webHidden/>
              </w:rPr>
            </w:r>
            <w:r w:rsidR="009730F2">
              <w:rPr>
                <w:noProof/>
                <w:webHidden/>
              </w:rPr>
              <w:fldChar w:fldCharType="separate"/>
            </w:r>
            <w:r w:rsidR="009730F2">
              <w:rPr>
                <w:noProof/>
                <w:webHidden/>
              </w:rPr>
              <w:t>17</w:t>
            </w:r>
            <w:r w:rsidR="009730F2">
              <w:rPr>
                <w:noProof/>
                <w:webHidden/>
              </w:rPr>
              <w:fldChar w:fldCharType="end"/>
            </w:r>
          </w:hyperlink>
        </w:p>
        <w:p w14:paraId="5F325434" w14:textId="2936A763" w:rsidR="009730F2" w:rsidRDefault="0092385F">
          <w:pPr>
            <w:pStyle w:val="TOC1"/>
            <w:rPr>
              <w:rFonts w:eastAsiaTheme="minorEastAsia" w:cstheme="minorBidi"/>
              <w:b w:val="0"/>
              <w:noProof/>
              <w:color w:val="auto"/>
              <w:kern w:val="2"/>
              <w:szCs w:val="22"/>
              <w:lang w:eastAsia="en-AU"/>
              <w14:ligatures w14:val="standardContextual"/>
            </w:rPr>
          </w:pPr>
          <w:hyperlink w:anchor="_Toc159312885" w:history="1">
            <w:r w:rsidR="009730F2" w:rsidRPr="00A95D90">
              <w:rPr>
                <w:rStyle w:val="Hyperlink"/>
                <w:noProof/>
              </w:rPr>
              <w:t>5</w:t>
            </w:r>
            <w:r w:rsidR="009730F2">
              <w:rPr>
                <w:rFonts w:eastAsiaTheme="minorEastAsia" w:cstheme="minorBidi"/>
                <w:b w:val="0"/>
                <w:noProof/>
                <w:color w:val="auto"/>
                <w:kern w:val="2"/>
                <w:szCs w:val="22"/>
                <w:lang w:eastAsia="en-AU"/>
                <w14:ligatures w14:val="standardContextual"/>
              </w:rPr>
              <w:tab/>
            </w:r>
            <w:r w:rsidR="009730F2" w:rsidRPr="00A95D90">
              <w:rPr>
                <w:rStyle w:val="Hyperlink"/>
                <w:noProof/>
              </w:rPr>
              <w:t>Successful grant applications</w:t>
            </w:r>
            <w:r w:rsidR="009730F2">
              <w:rPr>
                <w:noProof/>
                <w:webHidden/>
              </w:rPr>
              <w:tab/>
            </w:r>
            <w:r w:rsidR="009730F2">
              <w:rPr>
                <w:noProof/>
                <w:webHidden/>
              </w:rPr>
              <w:fldChar w:fldCharType="begin"/>
            </w:r>
            <w:r w:rsidR="009730F2">
              <w:rPr>
                <w:noProof/>
                <w:webHidden/>
              </w:rPr>
              <w:instrText xml:space="preserve"> PAGEREF _Toc159312885 \h </w:instrText>
            </w:r>
            <w:r w:rsidR="009730F2">
              <w:rPr>
                <w:noProof/>
                <w:webHidden/>
              </w:rPr>
            </w:r>
            <w:r w:rsidR="009730F2">
              <w:rPr>
                <w:noProof/>
                <w:webHidden/>
              </w:rPr>
              <w:fldChar w:fldCharType="separate"/>
            </w:r>
            <w:r w:rsidR="009730F2">
              <w:rPr>
                <w:noProof/>
                <w:webHidden/>
              </w:rPr>
              <w:t>18</w:t>
            </w:r>
            <w:r w:rsidR="009730F2">
              <w:rPr>
                <w:noProof/>
                <w:webHidden/>
              </w:rPr>
              <w:fldChar w:fldCharType="end"/>
            </w:r>
          </w:hyperlink>
        </w:p>
        <w:p w14:paraId="28D5328C" w14:textId="7B7CA42C" w:rsidR="009730F2" w:rsidRDefault="0092385F">
          <w:pPr>
            <w:pStyle w:val="TOC2"/>
            <w:rPr>
              <w:rFonts w:eastAsiaTheme="minorEastAsia" w:cstheme="minorBidi"/>
              <w:noProof/>
              <w:color w:val="auto"/>
              <w:kern w:val="2"/>
              <w:szCs w:val="22"/>
              <w:lang w:eastAsia="en-AU"/>
              <w14:ligatures w14:val="standardContextual"/>
            </w:rPr>
          </w:pPr>
          <w:hyperlink w:anchor="_Toc159312886" w:history="1">
            <w:r w:rsidR="009730F2" w:rsidRPr="00A95D90">
              <w:rPr>
                <w:rStyle w:val="Hyperlink"/>
                <w:noProof/>
              </w:rPr>
              <w:t>5.1</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Variations to the funding agreement</w:t>
            </w:r>
            <w:r w:rsidR="009730F2">
              <w:rPr>
                <w:noProof/>
                <w:webHidden/>
              </w:rPr>
              <w:tab/>
            </w:r>
            <w:r w:rsidR="009730F2">
              <w:rPr>
                <w:noProof/>
                <w:webHidden/>
              </w:rPr>
              <w:fldChar w:fldCharType="begin"/>
            </w:r>
            <w:r w:rsidR="009730F2">
              <w:rPr>
                <w:noProof/>
                <w:webHidden/>
              </w:rPr>
              <w:instrText xml:space="preserve"> PAGEREF _Toc159312886 \h </w:instrText>
            </w:r>
            <w:r w:rsidR="009730F2">
              <w:rPr>
                <w:noProof/>
                <w:webHidden/>
              </w:rPr>
            </w:r>
            <w:r w:rsidR="009730F2">
              <w:rPr>
                <w:noProof/>
                <w:webHidden/>
              </w:rPr>
              <w:fldChar w:fldCharType="separate"/>
            </w:r>
            <w:r w:rsidR="009730F2">
              <w:rPr>
                <w:noProof/>
                <w:webHidden/>
              </w:rPr>
              <w:t>18</w:t>
            </w:r>
            <w:r w:rsidR="009730F2">
              <w:rPr>
                <w:noProof/>
                <w:webHidden/>
              </w:rPr>
              <w:fldChar w:fldCharType="end"/>
            </w:r>
          </w:hyperlink>
        </w:p>
        <w:p w14:paraId="1600EEAB" w14:textId="369AE565" w:rsidR="009730F2" w:rsidRDefault="0092385F">
          <w:pPr>
            <w:pStyle w:val="TOC2"/>
            <w:rPr>
              <w:rFonts w:eastAsiaTheme="minorEastAsia" w:cstheme="minorBidi"/>
              <w:noProof/>
              <w:color w:val="auto"/>
              <w:kern w:val="2"/>
              <w:szCs w:val="22"/>
              <w:lang w:eastAsia="en-AU"/>
              <w14:ligatures w14:val="standardContextual"/>
            </w:rPr>
          </w:pPr>
          <w:hyperlink w:anchor="_Toc159312887" w:history="1">
            <w:r w:rsidR="009730F2" w:rsidRPr="00A95D90">
              <w:rPr>
                <w:rStyle w:val="Hyperlink"/>
                <w:noProof/>
              </w:rPr>
              <w:t>5.2</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Unspent funds</w:t>
            </w:r>
            <w:r w:rsidR="009730F2">
              <w:rPr>
                <w:noProof/>
                <w:webHidden/>
              </w:rPr>
              <w:tab/>
            </w:r>
            <w:r w:rsidR="009730F2">
              <w:rPr>
                <w:noProof/>
                <w:webHidden/>
              </w:rPr>
              <w:fldChar w:fldCharType="begin"/>
            </w:r>
            <w:r w:rsidR="009730F2">
              <w:rPr>
                <w:noProof/>
                <w:webHidden/>
              </w:rPr>
              <w:instrText xml:space="preserve"> PAGEREF _Toc159312887 \h </w:instrText>
            </w:r>
            <w:r w:rsidR="009730F2">
              <w:rPr>
                <w:noProof/>
                <w:webHidden/>
              </w:rPr>
            </w:r>
            <w:r w:rsidR="009730F2">
              <w:rPr>
                <w:noProof/>
                <w:webHidden/>
              </w:rPr>
              <w:fldChar w:fldCharType="separate"/>
            </w:r>
            <w:r w:rsidR="009730F2">
              <w:rPr>
                <w:noProof/>
                <w:webHidden/>
              </w:rPr>
              <w:t>18</w:t>
            </w:r>
            <w:r w:rsidR="009730F2">
              <w:rPr>
                <w:noProof/>
                <w:webHidden/>
              </w:rPr>
              <w:fldChar w:fldCharType="end"/>
            </w:r>
          </w:hyperlink>
        </w:p>
        <w:p w14:paraId="3CD0C660" w14:textId="1D8CB154" w:rsidR="009730F2" w:rsidRDefault="0092385F">
          <w:pPr>
            <w:pStyle w:val="TOC2"/>
            <w:rPr>
              <w:rFonts w:eastAsiaTheme="minorEastAsia" w:cstheme="minorBidi"/>
              <w:noProof/>
              <w:color w:val="auto"/>
              <w:kern w:val="2"/>
              <w:szCs w:val="22"/>
              <w:lang w:eastAsia="en-AU"/>
              <w14:ligatures w14:val="standardContextual"/>
            </w:rPr>
          </w:pPr>
          <w:hyperlink w:anchor="_Toc159312888" w:history="1">
            <w:r w:rsidR="009730F2" w:rsidRPr="00A95D90">
              <w:rPr>
                <w:rStyle w:val="Hyperlink"/>
                <w:noProof/>
              </w:rPr>
              <w:t>5.3</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Advertising and promotion</w:t>
            </w:r>
            <w:r w:rsidR="009730F2">
              <w:rPr>
                <w:noProof/>
                <w:webHidden/>
              </w:rPr>
              <w:tab/>
            </w:r>
            <w:r w:rsidR="009730F2">
              <w:rPr>
                <w:noProof/>
                <w:webHidden/>
              </w:rPr>
              <w:fldChar w:fldCharType="begin"/>
            </w:r>
            <w:r w:rsidR="009730F2">
              <w:rPr>
                <w:noProof/>
                <w:webHidden/>
              </w:rPr>
              <w:instrText xml:space="preserve"> PAGEREF _Toc159312888 \h </w:instrText>
            </w:r>
            <w:r w:rsidR="009730F2">
              <w:rPr>
                <w:noProof/>
                <w:webHidden/>
              </w:rPr>
            </w:r>
            <w:r w:rsidR="009730F2">
              <w:rPr>
                <w:noProof/>
                <w:webHidden/>
              </w:rPr>
              <w:fldChar w:fldCharType="separate"/>
            </w:r>
            <w:r w:rsidR="009730F2">
              <w:rPr>
                <w:noProof/>
                <w:webHidden/>
              </w:rPr>
              <w:t>18</w:t>
            </w:r>
            <w:r w:rsidR="009730F2">
              <w:rPr>
                <w:noProof/>
                <w:webHidden/>
              </w:rPr>
              <w:fldChar w:fldCharType="end"/>
            </w:r>
          </w:hyperlink>
        </w:p>
        <w:p w14:paraId="305729D1" w14:textId="06A30A25" w:rsidR="009730F2" w:rsidRDefault="0092385F">
          <w:pPr>
            <w:pStyle w:val="TOC2"/>
            <w:rPr>
              <w:rFonts w:eastAsiaTheme="minorEastAsia" w:cstheme="minorBidi"/>
              <w:noProof/>
              <w:color w:val="auto"/>
              <w:kern w:val="2"/>
              <w:szCs w:val="22"/>
              <w:lang w:eastAsia="en-AU"/>
              <w14:ligatures w14:val="standardContextual"/>
            </w:rPr>
          </w:pPr>
          <w:hyperlink w:anchor="_Toc159312889" w:history="1">
            <w:r w:rsidR="009730F2" w:rsidRPr="00A95D90">
              <w:rPr>
                <w:rStyle w:val="Hyperlink"/>
                <w:noProof/>
              </w:rPr>
              <w:t>5.4</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Reporting and acquittal requirements</w:t>
            </w:r>
            <w:r w:rsidR="009730F2">
              <w:rPr>
                <w:noProof/>
                <w:webHidden/>
              </w:rPr>
              <w:tab/>
            </w:r>
            <w:r w:rsidR="009730F2">
              <w:rPr>
                <w:noProof/>
                <w:webHidden/>
              </w:rPr>
              <w:fldChar w:fldCharType="begin"/>
            </w:r>
            <w:r w:rsidR="009730F2">
              <w:rPr>
                <w:noProof/>
                <w:webHidden/>
              </w:rPr>
              <w:instrText xml:space="preserve"> PAGEREF _Toc159312889 \h </w:instrText>
            </w:r>
            <w:r w:rsidR="009730F2">
              <w:rPr>
                <w:noProof/>
                <w:webHidden/>
              </w:rPr>
            </w:r>
            <w:r w:rsidR="009730F2">
              <w:rPr>
                <w:noProof/>
                <w:webHidden/>
              </w:rPr>
              <w:fldChar w:fldCharType="separate"/>
            </w:r>
            <w:r w:rsidR="009730F2">
              <w:rPr>
                <w:noProof/>
                <w:webHidden/>
              </w:rPr>
              <w:t>19</w:t>
            </w:r>
            <w:r w:rsidR="009730F2">
              <w:rPr>
                <w:noProof/>
                <w:webHidden/>
              </w:rPr>
              <w:fldChar w:fldCharType="end"/>
            </w:r>
          </w:hyperlink>
        </w:p>
        <w:p w14:paraId="1AEC01B5" w14:textId="76950879" w:rsidR="009730F2" w:rsidRDefault="0092385F">
          <w:pPr>
            <w:pStyle w:val="TOC1"/>
            <w:rPr>
              <w:rFonts w:eastAsiaTheme="minorEastAsia" w:cstheme="minorBidi"/>
              <w:b w:val="0"/>
              <w:noProof/>
              <w:color w:val="auto"/>
              <w:kern w:val="2"/>
              <w:szCs w:val="22"/>
              <w:lang w:eastAsia="en-AU"/>
              <w14:ligatures w14:val="standardContextual"/>
            </w:rPr>
          </w:pPr>
          <w:hyperlink w:anchor="_Toc159312890" w:history="1">
            <w:r w:rsidR="009730F2" w:rsidRPr="00A95D90">
              <w:rPr>
                <w:rStyle w:val="Hyperlink"/>
                <w:noProof/>
              </w:rPr>
              <w:t>Additional information and resources</w:t>
            </w:r>
            <w:r w:rsidR="009730F2">
              <w:rPr>
                <w:noProof/>
                <w:webHidden/>
              </w:rPr>
              <w:tab/>
            </w:r>
            <w:r w:rsidR="009730F2">
              <w:rPr>
                <w:noProof/>
                <w:webHidden/>
              </w:rPr>
              <w:fldChar w:fldCharType="begin"/>
            </w:r>
            <w:r w:rsidR="009730F2">
              <w:rPr>
                <w:noProof/>
                <w:webHidden/>
              </w:rPr>
              <w:instrText xml:space="preserve"> PAGEREF _Toc159312890 \h </w:instrText>
            </w:r>
            <w:r w:rsidR="009730F2">
              <w:rPr>
                <w:noProof/>
                <w:webHidden/>
              </w:rPr>
            </w:r>
            <w:r w:rsidR="009730F2">
              <w:rPr>
                <w:noProof/>
                <w:webHidden/>
              </w:rPr>
              <w:fldChar w:fldCharType="separate"/>
            </w:r>
            <w:r w:rsidR="009730F2">
              <w:rPr>
                <w:noProof/>
                <w:webHidden/>
              </w:rPr>
              <w:t>20</w:t>
            </w:r>
            <w:r w:rsidR="009730F2">
              <w:rPr>
                <w:noProof/>
                <w:webHidden/>
              </w:rPr>
              <w:fldChar w:fldCharType="end"/>
            </w:r>
          </w:hyperlink>
        </w:p>
        <w:p w14:paraId="6B0A3ADE" w14:textId="24B12B3B" w:rsidR="009730F2" w:rsidRDefault="0092385F">
          <w:pPr>
            <w:pStyle w:val="TOC1"/>
            <w:rPr>
              <w:rFonts w:eastAsiaTheme="minorEastAsia" w:cstheme="minorBidi"/>
              <w:b w:val="0"/>
              <w:noProof/>
              <w:color w:val="auto"/>
              <w:kern w:val="2"/>
              <w:szCs w:val="22"/>
              <w:lang w:eastAsia="en-AU"/>
              <w14:ligatures w14:val="standardContextual"/>
            </w:rPr>
          </w:pPr>
          <w:hyperlink w:anchor="_Toc159312891" w:history="1">
            <w:r w:rsidR="009730F2" w:rsidRPr="00A95D90">
              <w:rPr>
                <w:rStyle w:val="Hyperlink"/>
                <w:noProof/>
              </w:rPr>
              <w:t>6</w:t>
            </w:r>
            <w:r w:rsidR="009730F2">
              <w:rPr>
                <w:rFonts w:eastAsiaTheme="minorEastAsia" w:cstheme="minorBidi"/>
                <w:b w:val="0"/>
                <w:noProof/>
                <w:color w:val="auto"/>
                <w:kern w:val="2"/>
                <w:szCs w:val="22"/>
                <w:lang w:eastAsia="en-AU"/>
                <w14:ligatures w14:val="standardContextual"/>
              </w:rPr>
              <w:tab/>
            </w:r>
            <w:r w:rsidR="009730F2" w:rsidRPr="00A95D90">
              <w:rPr>
                <w:rStyle w:val="Hyperlink"/>
                <w:noProof/>
              </w:rPr>
              <w:t>Additional information and resources</w:t>
            </w:r>
            <w:r w:rsidR="009730F2">
              <w:rPr>
                <w:noProof/>
                <w:webHidden/>
              </w:rPr>
              <w:tab/>
            </w:r>
            <w:r w:rsidR="009730F2">
              <w:rPr>
                <w:noProof/>
                <w:webHidden/>
              </w:rPr>
              <w:fldChar w:fldCharType="begin"/>
            </w:r>
            <w:r w:rsidR="009730F2">
              <w:rPr>
                <w:noProof/>
                <w:webHidden/>
              </w:rPr>
              <w:instrText xml:space="preserve"> PAGEREF _Toc159312891 \h </w:instrText>
            </w:r>
            <w:r w:rsidR="009730F2">
              <w:rPr>
                <w:noProof/>
                <w:webHidden/>
              </w:rPr>
            </w:r>
            <w:r w:rsidR="009730F2">
              <w:rPr>
                <w:noProof/>
                <w:webHidden/>
              </w:rPr>
              <w:fldChar w:fldCharType="separate"/>
            </w:r>
            <w:r w:rsidR="009730F2">
              <w:rPr>
                <w:noProof/>
                <w:webHidden/>
              </w:rPr>
              <w:t>21</w:t>
            </w:r>
            <w:r w:rsidR="009730F2">
              <w:rPr>
                <w:noProof/>
                <w:webHidden/>
              </w:rPr>
              <w:fldChar w:fldCharType="end"/>
            </w:r>
          </w:hyperlink>
        </w:p>
        <w:p w14:paraId="028146BF" w14:textId="2A40C1EB" w:rsidR="009730F2" w:rsidRDefault="0092385F">
          <w:pPr>
            <w:pStyle w:val="TOC2"/>
            <w:rPr>
              <w:rFonts w:eastAsiaTheme="minorEastAsia" w:cstheme="minorBidi"/>
              <w:noProof/>
              <w:color w:val="auto"/>
              <w:kern w:val="2"/>
              <w:szCs w:val="22"/>
              <w:lang w:eastAsia="en-AU"/>
              <w14:ligatures w14:val="standardContextual"/>
            </w:rPr>
          </w:pPr>
          <w:hyperlink w:anchor="_Toc159312892" w:history="1">
            <w:r w:rsidR="009730F2" w:rsidRPr="00A95D90">
              <w:rPr>
                <w:rStyle w:val="Hyperlink"/>
                <w:noProof/>
              </w:rPr>
              <w:t>6.1</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Disclaimer</w:t>
            </w:r>
            <w:r w:rsidR="009730F2">
              <w:rPr>
                <w:noProof/>
                <w:webHidden/>
              </w:rPr>
              <w:tab/>
            </w:r>
            <w:r w:rsidR="009730F2">
              <w:rPr>
                <w:noProof/>
                <w:webHidden/>
              </w:rPr>
              <w:fldChar w:fldCharType="begin"/>
            </w:r>
            <w:r w:rsidR="009730F2">
              <w:rPr>
                <w:noProof/>
                <w:webHidden/>
              </w:rPr>
              <w:instrText xml:space="preserve"> PAGEREF _Toc159312892 \h </w:instrText>
            </w:r>
            <w:r w:rsidR="009730F2">
              <w:rPr>
                <w:noProof/>
                <w:webHidden/>
              </w:rPr>
            </w:r>
            <w:r w:rsidR="009730F2">
              <w:rPr>
                <w:noProof/>
                <w:webHidden/>
              </w:rPr>
              <w:fldChar w:fldCharType="separate"/>
            </w:r>
            <w:r w:rsidR="009730F2">
              <w:rPr>
                <w:noProof/>
                <w:webHidden/>
              </w:rPr>
              <w:t>21</w:t>
            </w:r>
            <w:r w:rsidR="009730F2">
              <w:rPr>
                <w:noProof/>
                <w:webHidden/>
              </w:rPr>
              <w:fldChar w:fldCharType="end"/>
            </w:r>
          </w:hyperlink>
        </w:p>
        <w:p w14:paraId="3483B6AC" w14:textId="2D9F6EAF" w:rsidR="009730F2" w:rsidRDefault="0092385F">
          <w:pPr>
            <w:pStyle w:val="TOC2"/>
            <w:rPr>
              <w:rFonts w:eastAsiaTheme="minorEastAsia" w:cstheme="minorBidi"/>
              <w:noProof/>
              <w:color w:val="auto"/>
              <w:kern w:val="2"/>
              <w:szCs w:val="22"/>
              <w:lang w:eastAsia="en-AU"/>
              <w14:ligatures w14:val="standardContextual"/>
            </w:rPr>
          </w:pPr>
          <w:hyperlink w:anchor="_Toc159312893" w:history="1">
            <w:r w:rsidR="009730F2" w:rsidRPr="00A95D90">
              <w:rPr>
                <w:rStyle w:val="Hyperlink"/>
                <w:noProof/>
              </w:rPr>
              <w:t>6.2</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Complaint handling</w:t>
            </w:r>
            <w:r w:rsidR="009730F2">
              <w:rPr>
                <w:noProof/>
                <w:webHidden/>
              </w:rPr>
              <w:tab/>
            </w:r>
            <w:r w:rsidR="009730F2">
              <w:rPr>
                <w:noProof/>
                <w:webHidden/>
              </w:rPr>
              <w:fldChar w:fldCharType="begin"/>
            </w:r>
            <w:r w:rsidR="009730F2">
              <w:rPr>
                <w:noProof/>
                <w:webHidden/>
              </w:rPr>
              <w:instrText xml:space="preserve"> PAGEREF _Toc159312893 \h </w:instrText>
            </w:r>
            <w:r w:rsidR="009730F2">
              <w:rPr>
                <w:noProof/>
                <w:webHidden/>
              </w:rPr>
            </w:r>
            <w:r w:rsidR="009730F2">
              <w:rPr>
                <w:noProof/>
                <w:webHidden/>
              </w:rPr>
              <w:fldChar w:fldCharType="separate"/>
            </w:r>
            <w:r w:rsidR="009730F2">
              <w:rPr>
                <w:noProof/>
                <w:webHidden/>
              </w:rPr>
              <w:t>21</w:t>
            </w:r>
            <w:r w:rsidR="009730F2">
              <w:rPr>
                <w:noProof/>
                <w:webHidden/>
              </w:rPr>
              <w:fldChar w:fldCharType="end"/>
            </w:r>
          </w:hyperlink>
        </w:p>
        <w:p w14:paraId="3C03C18C" w14:textId="2CE2172A" w:rsidR="009730F2" w:rsidRDefault="0092385F">
          <w:pPr>
            <w:pStyle w:val="TOC2"/>
            <w:rPr>
              <w:rFonts w:eastAsiaTheme="minorEastAsia" w:cstheme="minorBidi"/>
              <w:noProof/>
              <w:color w:val="auto"/>
              <w:kern w:val="2"/>
              <w:szCs w:val="22"/>
              <w:lang w:eastAsia="en-AU"/>
              <w14:ligatures w14:val="standardContextual"/>
            </w:rPr>
          </w:pPr>
          <w:hyperlink w:anchor="_Toc159312894" w:history="1">
            <w:r w:rsidR="009730F2" w:rsidRPr="00A95D90">
              <w:rPr>
                <w:rStyle w:val="Hyperlink"/>
                <w:noProof/>
              </w:rPr>
              <w:t>6.3</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Access to information</w:t>
            </w:r>
            <w:r w:rsidR="009730F2">
              <w:rPr>
                <w:noProof/>
                <w:webHidden/>
              </w:rPr>
              <w:tab/>
            </w:r>
            <w:r w:rsidR="009730F2">
              <w:rPr>
                <w:noProof/>
                <w:webHidden/>
              </w:rPr>
              <w:fldChar w:fldCharType="begin"/>
            </w:r>
            <w:r w:rsidR="009730F2">
              <w:rPr>
                <w:noProof/>
                <w:webHidden/>
              </w:rPr>
              <w:instrText xml:space="preserve"> PAGEREF _Toc159312894 \h </w:instrText>
            </w:r>
            <w:r w:rsidR="009730F2">
              <w:rPr>
                <w:noProof/>
                <w:webHidden/>
              </w:rPr>
            </w:r>
            <w:r w:rsidR="009730F2">
              <w:rPr>
                <w:noProof/>
                <w:webHidden/>
              </w:rPr>
              <w:fldChar w:fldCharType="separate"/>
            </w:r>
            <w:r w:rsidR="009730F2">
              <w:rPr>
                <w:noProof/>
                <w:webHidden/>
              </w:rPr>
              <w:t>21</w:t>
            </w:r>
            <w:r w:rsidR="009730F2">
              <w:rPr>
                <w:noProof/>
                <w:webHidden/>
              </w:rPr>
              <w:fldChar w:fldCharType="end"/>
            </w:r>
          </w:hyperlink>
        </w:p>
        <w:p w14:paraId="7724F943" w14:textId="2129ECD9" w:rsidR="009730F2" w:rsidRDefault="0092385F">
          <w:pPr>
            <w:pStyle w:val="TOC2"/>
            <w:rPr>
              <w:rFonts w:eastAsiaTheme="minorEastAsia" w:cstheme="minorBidi"/>
              <w:noProof/>
              <w:color w:val="auto"/>
              <w:kern w:val="2"/>
              <w:szCs w:val="22"/>
              <w:lang w:eastAsia="en-AU"/>
              <w14:ligatures w14:val="standardContextual"/>
            </w:rPr>
          </w:pPr>
          <w:hyperlink w:anchor="_Toc159312895" w:history="1">
            <w:r w:rsidR="009730F2" w:rsidRPr="00A95D90">
              <w:rPr>
                <w:rStyle w:val="Hyperlink"/>
                <w:noProof/>
              </w:rPr>
              <w:t>6.4</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Conflict of interest management</w:t>
            </w:r>
            <w:r w:rsidR="009730F2">
              <w:rPr>
                <w:noProof/>
                <w:webHidden/>
              </w:rPr>
              <w:tab/>
            </w:r>
            <w:r w:rsidR="009730F2">
              <w:rPr>
                <w:noProof/>
                <w:webHidden/>
              </w:rPr>
              <w:fldChar w:fldCharType="begin"/>
            </w:r>
            <w:r w:rsidR="009730F2">
              <w:rPr>
                <w:noProof/>
                <w:webHidden/>
              </w:rPr>
              <w:instrText xml:space="preserve"> PAGEREF _Toc159312895 \h </w:instrText>
            </w:r>
            <w:r w:rsidR="009730F2">
              <w:rPr>
                <w:noProof/>
                <w:webHidden/>
              </w:rPr>
            </w:r>
            <w:r w:rsidR="009730F2">
              <w:rPr>
                <w:noProof/>
                <w:webHidden/>
              </w:rPr>
              <w:fldChar w:fldCharType="separate"/>
            </w:r>
            <w:r w:rsidR="009730F2">
              <w:rPr>
                <w:noProof/>
                <w:webHidden/>
              </w:rPr>
              <w:t>21</w:t>
            </w:r>
            <w:r w:rsidR="009730F2">
              <w:rPr>
                <w:noProof/>
                <w:webHidden/>
              </w:rPr>
              <w:fldChar w:fldCharType="end"/>
            </w:r>
          </w:hyperlink>
        </w:p>
        <w:p w14:paraId="607B84A3" w14:textId="2A5EC104" w:rsidR="009730F2" w:rsidRDefault="0092385F">
          <w:pPr>
            <w:pStyle w:val="TOC2"/>
            <w:rPr>
              <w:rFonts w:eastAsiaTheme="minorEastAsia" w:cstheme="minorBidi"/>
              <w:noProof/>
              <w:color w:val="auto"/>
              <w:kern w:val="2"/>
              <w:szCs w:val="22"/>
              <w:lang w:eastAsia="en-AU"/>
              <w14:ligatures w14:val="standardContextual"/>
            </w:rPr>
          </w:pPr>
          <w:hyperlink w:anchor="_Toc159312896" w:history="1">
            <w:r w:rsidR="009730F2" w:rsidRPr="00A95D90">
              <w:rPr>
                <w:rStyle w:val="Hyperlink"/>
                <w:noProof/>
              </w:rPr>
              <w:t>6.5</w:t>
            </w:r>
            <w:r w:rsidR="009730F2">
              <w:rPr>
                <w:rFonts w:eastAsiaTheme="minorEastAsia" w:cstheme="minorBidi"/>
                <w:noProof/>
                <w:color w:val="auto"/>
                <w:kern w:val="2"/>
                <w:szCs w:val="22"/>
                <w:lang w:eastAsia="en-AU"/>
                <w14:ligatures w14:val="standardContextual"/>
              </w:rPr>
              <w:tab/>
            </w:r>
            <w:r w:rsidR="009730F2" w:rsidRPr="00A95D90">
              <w:rPr>
                <w:rStyle w:val="Hyperlink"/>
                <w:noProof/>
              </w:rPr>
              <w:t>Confidentiality</w:t>
            </w:r>
            <w:r w:rsidR="009730F2">
              <w:rPr>
                <w:noProof/>
                <w:webHidden/>
              </w:rPr>
              <w:tab/>
            </w:r>
            <w:r w:rsidR="009730F2">
              <w:rPr>
                <w:noProof/>
                <w:webHidden/>
              </w:rPr>
              <w:fldChar w:fldCharType="begin"/>
            </w:r>
            <w:r w:rsidR="009730F2">
              <w:rPr>
                <w:noProof/>
                <w:webHidden/>
              </w:rPr>
              <w:instrText xml:space="preserve"> PAGEREF _Toc159312896 \h </w:instrText>
            </w:r>
            <w:r w:rsidR="009730F2">
              <w:rPr>
                <w:noProof/>
                <w:webHidden/>
              </w:rPr>
            </w:r>
            <w:r w:rsidR="009730F2">
              <w:rPr>
                <w:noProof/>
                <w:webHidden/>
              </w:rPr>
              <w:fldChar w:fldCharType="separate"/>
            </w:r>
            <w:r w:rsidR="009730F2">
              <w:rPr>
                <w:noProof/>
                <w:webHidden/>
              </w:rPr>
              <w:t>22</w:t>
            </w:r>
            <w:r w:rsidR="009730F2">
              <w:rPr>
                <w:noProof/>
                <w:webHidden/>
              </w:rPr>
              <w:fldChar w:fldCharType="end"/>
            </w:r>
          </w:hyperlink>
        </w:p>
        <w:p w14:paraId="4282EBCC" w14:textId="7D9C4072" w:rsidR="00474864" w:rsidRDefault="008B6FE9" w:rsidP="00474864">
          <w:pPr>
            <w:pStyle w:val="BodyText"/>
            <w:rPr>
              <w:noProof/>
            </w:rPr>
          </w:pPr>
          <w:r>
            <w:rPr>
              <w:rFonts w:eastAsia="Calibri" w:cs="Calibri"/>
              <w:b/>
              <w:color w:val="002664" w:themeColor="accent1"/>
              <w:szCs w:val="20"/>
            </w:rPr>
            <w:fldChar w:fldCharType="end"/>
          </w:r>
        </w:p>
      </w:sdtContent>
    </w:sdt>
    <w:p w14:paraId="339CC58E" w14:textId="77777777" w:rsidR="00345BF7" w:rsidRDefault="00345BF7" w:rsidP="000A5A67">
      <w:pPr>
        <w:pStyle w:val="BodyText"/>
      </w:pPr>
    </w:p>
    <w:p w14:paraId="485829BA" w14:textId="26E0FCA7" w:rsidR="00DD1B97" w:rsidRDefault="00DD1B97" w:rsidP="00AE0FFA">
      <w:pPr>
        <w:pStyle w:val="BodyText"/>
      </w:pPr>
    </w:p>
    <w:p w14:paraId="7EE6734C" w14:textId="69E21A07" w:rsidR="00DD1B97" w:rsidRDefault="00DD1B97" w:rsidP="00DD1B97">
      <w:pPr>
        <w:pStyle w:val="BodyText"/>
      </w:pPr>
    </w:p>
    <w:p w14:paraId="220D5C48" w14:textId="66EC4165" w:rsidR="00DD1B97" w:rsidRDefault="00DD1B97" w:rsidP="00DD1B97">
      <w:pPr>
        <w:pStyle w:val="BodyText"/>
      </w:pPr>
    </w:p>
    <w:p w14:paraId="1095BDB9" w14:textId="2D1ECD32" w:rsidR="00DD1B97" w:rsidRDefault="00DD1B97" w:rsidP="00DD1B97">
      <w:pPr>
        <w:pStyle w:val="BodyText"/>
      </w:pPr>
    </w:p>
    <w:p w14:paraId="11B2B5F5" w14:textId="0FFB33BA" w:rsidR="00DD1B97" w:rsidRDefault="00DD1B97" w:rsidP="00DD1B97">
      <w:pPr>
        <w:pStyle w:val="BodyText"/>
      </w:pPr>
    </w:p>
    <w:p w14:paraId="32FC1121" w14:textId="0B29FF6D" w:rsidR="00DD1B97" w:rsidRDefault="00DD1B97" w:rsidP="00DD1B97">
      <w:pPr>
        <w:pStyle w:val="BodyText"/>
      </w:pPr>
    </w:p>
    <w:p w14:paraId="6538A34E" w14:textId="48DDD5B5" w:rsidR="00DD1B97" w:rsidRDefault="00DD1B97" w:rsidP="00DD1B97">
      <w:pPr>
        <w:pStyle w:val="BodyText"/>
      </w:pPr>
    </w:p>
    <w:p w14:paraId="015C4997" w14:textId="4C7FC83F" w:rsidR="00DD1B97" w:rsidRDefault="00DD1B97" w:rsidP="00DD1B97">
      <w:pPr>
        <w:pStyle w:val="BodyText"/>
      </w:pPr>
    </w:p>
    <w:p w14:paraId="5D320109" w14:textId="1EC7161E" w:rsidR="00DD1B97" w:rsidRDefault="00DD1B97" w:rsidP="00DD1B97">
      <w:pPr>
        <w:pStyle w:val="BodyText"/>
      </w:pPr>
    </w:p>
    <w:p w14:paraId="5E079022" w14:textId="77777777" w:rsidR="00281903" w:rsidRPr="00281903" w:rsidRDefault="00281903" w:rsidP="00281903">
      <w:pPr>
        <w:pStyle w:val="BodyText"/>
        <w:sectPr w:rsidR="00281903" w:rsidRPr="00281903" w:rsidSect="00773685">
          <w:headerReference w:type="even" r:id="rId14"/>
          <w:headerReference w:type="default" r:id="rId15"/>
          <w:footerReference w:type="even" r:id="rId16"/>
          <w:footerReference w:type="default" r:id="rId17"/>
          <w:headerReference w:type="first" r:id="rId18"/>
          <w:footerReference w:type="first" r:id="rId19"/>
          <w:pgSz w:w="11906" w:h="16838" w:code="9"/>
          <w:pgMar w:top="851" w:right="851" w:bottom="851" w:left="851" w:header="397" w:footer="454" w:gutter="0"/>
          <w:pgNumType w:fmt="lowerRoman" w:start="1"/>
          <w:cols w:space="708"/>
          <w:titlePg/>
          <w:docGrid w:linePitch="360"/>
        </w:sectPr>
      </w:pPr>
    </w:p>
    <w:p w14:paraId="4444848A" w14:textId="3916575B" w:rsidR="00C93498" w:rsidRDefault="00E9641B" w:rsidP="00C93498">
      <w:pPr>
        <w:pStyle w:val="DividerNumber"/>
      </w:pPr>
      <w:r>
        <w:rPr>
          <w:noProof/>
        </w:rPr>
        <w:lastRenderedPageBreak/>
        <mc:AlternateContent>
          <mc:Choice Requires="wps">
            <w:drawing>
              <wp:anchor distT="0" distB="0" distL="114300" distR="114300" simplePos="0" relativeHeight="251658240" behindDoc="1" locked="0" layoutInCell="1" allowOverlap="1" wp14:anchorId="0DDBECB6" wp14:editId="6F112FBD">
                <wp:simplePos x="0" y="0"/>
                <wp:positionH relativeFrom="page">
                  <wp:posOffset>-5880</wp:posOffset>
                </wp:positionH>
                <wp:positionV relativeFrom="page">
                  <wp:posOffset>-29853</wp:posOffset>
                </wp:positionV>
                <wp:extent cx="7628687" cy="10794670"/>
                <wp:effectExtent l="0" t="0" r="0" b="6985"/>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628687" cy="10794670"/>
                        </a:xfrm>
                        <a:prstGeom prst="rect">
                          <a:avLst/>
                        </a:prstGeom>
                        <a:solidFill>
                          <a:srgbClr val="EFFB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du="http://schemas.microsoft.com/office/word/2023/wordml/word16du">
            <w:pict>
              <v:rect w14:anchorId="637B55B4" id="Rectangle 3" o:spid="_x0000_s1026" alt="&quot;&quot;" style="position:absolute;margin-left:-.45pt;margin-top:-2.35pt;width:600.7pt;height:849.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W7WhQIAAGEFAAAOAAAAZHJzL2Uyb0RvYy54bWysVE1vGyEQvVfqf0Dcm11bjp1YWUdu0q0q&#10;RU3UpMoZs+BFYhkK2Gv313dgP5ymUQ9VfcDAvHkz83aGq+tDo8leOK/AFHRyllMiDIdKmW1Bvz+V&#10;Hy4o8YGZimkwoqBH4en16v27q9YuxRRq0JVwBEmMX7a2oHUIdpllnteiYf4MrDBolOAaFvDotlnl&#10;WIvsjc6meT7PWnCVdcCF93h72xnpKvFLKXi4l9KLQHRBMbeQVpfWTVyz1RVbbh2zteJ9GuwfsmiY&#10;Mhh0pLplgZGdU39QNYo78CDDGYcmAykVF6kGrGaSv6rmsWZWpFpQHG9Hmfz/o+Vf94/2waEMrfVL&#10;j9tYxUG6Jv5jfuSQxDqOYolDIBwvF/PpxfxiQQlH2yRfXM7mi6RndvK3zofPAhoSNwV1+DmSSmx/&#10;5wPGROgAieE8aFWVSut0cNvNjXZkz/DTfSrLj2UZvxa6/AbTJoINRLfOHG+yUzVpF45aRJw234Qk&#10;qsL8pymT1GhijMM4FyZMOlPNKtGFP8/xN0SPrRk9Ui6JMDJLjD9y9wQDsiMZuLsse3x0FalPR+f8&#10;b4l1zqNHigwmjM6NMuDeItBYVR+5ww8iddJElTZQHR8ccdBNibe8VPjd7pgPD8zhWOAA4aiHe1yk&#10;hrag0O8oqcH9fOs+4rFb0UpJi2NWUP9jx5ygRH8x2MeXk9kszmU6zM4XUzy4l5bNS4vZNTeA7TDB&#10;R8XytI34oIetdNA844uwjlHRxAzH2AXlwQ2Hm9CNP74pXKzXCYazaFm4M4+WR/KoauzLp8Mzc7Zv&#10;3oCN/xWGkWTLVz3cYaOngfUugFSpwU+69nrjHKfG6d+c+FC8PCfU6WVc/QIAAP//AwBQSwMEFAAG&#10;AAgAAAAhANSMZx3hAAAACgEAAA8AAABkcnMvZG93bnJldi54bWxMj81Ow0AMhO9IvMPKSNzaDYEG&#10;GrKpoOJHHIpEW3F2EzcJZL0hu20DT497gpNtzWjmczYbbKv21PvGsYGLcQSKuHBlw5WB9epxdAPK&#10;B+QSW8dk4Js8zPLTkwzT0h34jfbLUCkJYZ+igTqELtXaFzVZ9GPXEYu2db3FIGdf6bLHg4TbVsdR&#10;lGiLDUtDjR3Nayo+lztrYHH5/ILz1XvzEH8s1u7+52v7+pQYc3423N2CCjSEPzMc8QUdcmHauB2X&#10;XrUGRlMxyri6BnWUpW0CaiNbMp3EoPNM/38h/wUAAP//AwBQSwECLQAUAAYACAAAACEAtoM4kv4A&#10;AADhAQAAEwAAAAAAAAAAAAAAAAAAAAAAW0NvbnRlbnRfVHlwZXNdLnhtbFBLAQItABQABgAIAAAA&#10;IQA4/SH/1gAAAJQBAAALAAAAAAAAAAAAAAAAAC8BAABfcmVscy8ucmVsc1BLAQItABQABgAIAAAA&#10;IQAETW7WhQIAAGEFAAAOAAAAAAAAAAAAAAAAAC4CAABkcnMvZTJvRG9jLnhtbFBLAQItABQABgAI&#10;AAAAIQDUjGcd4QAAAAoBAAAPAAAAAAAAAAAAAAAAAN8EAABkcnMvZG93bnJldi54bWxQSwUGAAAA&#10;AAQABADzAAAA7QUAAAAA&#10;" fillcolor="#effbff" stroked="f" strokeweight="1pt">
                <w10:wrap anchorx="page" anchory="page"/>
              </v:rect>
            </w:pict>
          </mc:Fallback>
        </mc:AlternateContent>
      </w:r>
      <w:r w:rsidR="00C93498">
        <w:t>1</w:t>
      </w:r>
    </w:p>
    <w:p w14:paraId="139D7BC0" w14:textId="4F07EE38" w:rsidR="007D2136" w:rsidRPr="008B0651" w:rsidRDefault="00A22381" w:rsidP="00C93498">
      <w:pPr>
        <w:pStyle w:val="DividerTitle"/>
      </w:pPr>
      <w:bookmarkStart w:id="1" w:name="_Toc156918576"/>
      <w:bookmarkStart w:id="2" w:name="_Toc159312857"/>
      <w:r>
        <w:t xml:space="preserve">Overview of </w:t>
      </w:r>
      <w:r w:rsidR="00F42A94">
        <w:t>grants</w:t>
      </w:r>
      <w:r>
        <w:t xml:space="preserve"> </w:t>
      </w:r>
      <w:r w:rsidR="00F42A94">
        <w:t>program</w:t>
      </w:r>
      <w:bookmarkEnd w:id="1"/>
      <w:bookmarkEnd w:id="2"/>
    </w:p>
    <w:p w14:paraId="673F982B" w14:textId="460F69D2" w:rsidR="0086368F" w:rsidRPr="00E56122" w:rsidRDefault="0086368F" w:rsidP="00E56122">
      <w:pPr>
        <w:pStyle w:val="BodyText"/>
      </w:pPr>
      <w:r>
        <w:br w:type="page"/>
      </w:r>
    </w:p>
    <w:p w14:paraId="11713EDC" w14:textId="426B63CE" w:rsidR="00576FCB" w:rsidRDefault="0027615D" w:rsidP="00576FCB">
      <w:pPr>
        <w:pStyle w:val="Heading1"/>
      </w:pPr>
      <w:bookmarkStart w:id="3" w:name="_Toc156918577"/>
      <w:bookmarkStart w:id="4" w:name="_Toc159312858"/>
      <w:r>
        <w:lastRenderedPageBreak/>
        <w:t xml:space="preserve">Overview of </w:t>
      </w:r>
      <w:r w:rsidR="00F42A94">
        <w:t>grants</w:t>
      </w:r>
      <w:r w:rsidR="00AF594B">
        <w:t xml:space="preserve"> </w:t>
      </w:r>
      <w:r w:rsidR="005D4841">
        <w:t>pro</w:t>
      </w:r>
      <w:r w:rsidR="00F42A94">
        <w:t>gram</w:t>
      </w:r>
      <w:bookmarkEnd w:id="3"/>
      <w:bookmarkEnd w:id="4"/>
    </w:p>
    <w:p w14:paraId="6191343A" w14:textId="297A5BDF" w:rsidR="00FA52DB" w:rsidRDefault="00FA52DB" w:rsidP="007C58AD">
      <w:pPr>
        <w:pStyle w:val="BodyText"/>
        <w:rPr>
          <w:rFonts w:ascii="Segoe UI" w:eastAsia="Times New Roman" w:hAnsi="Segoe UI" w:cs="Segoe UI"/>
          <w:color w:val="auto"/>
          <w:sz w:val="18"/>
          <w:szCs w:val="18"/>
        </w:rPr>
      </w:pPr>
      <w:r>
        <w:rPr>
          <w:rStyle w:val="normaltextrun"/>
          <w:rFonts w:ascii="Arial" w:hAnsi="Arial" w:cs="Arial"/>
        </w:rPr>
        <w:t>Since 2013</w:t>
      </w:r>
      <w:r w:rsidR="008F63B2">
        <w:rPr>
          <w:rStyle w:val="normaltextrun"/>
          <w:rFonts w:ascii="Arial" w:hAnsi="Arial" w:cs="Arial"/>
        </w:rPr>
        <w:t>,</w:t>
      </w:r>
      <w:r w:rsidR="0079459D">
        <w:rPr>
          <w:rStyle w:val="normaltextrun"/>
          <w:rFonts w:ascii="Arial" w:hAnsi="Arial" w:cs="Arial"/>
        </w:rPr>
        <w:t xml:space="preserve"> almost</w:t>
      </w:r>
      <w:r w:rsidR="007B6C34">
        <w:rPr>
          <w:rStyle w:val="normaltextrun"/>
          <w:rFonts w:ascii="Arial" w:hAnsi="Arial" w:cs="Arial"/>
        </w:rPr>
        <w:t xml:space="preserve"> </w:t>
      </w:r>
      <w:r>
        <w:rPr>
          <w:rStyle w:val="normaltextrun"/>
          <w:rFonts w:ascii="Arial" w:hAnsi="Arial" w:cs="Arial"/>
        </w:rPr>
        <w:t>$</w:t>
      </w:r>
      <w:r w:rsidR="007B6C34">
        <w:rPr>
          <w:rStyle w:val="normaltextrun"/>
          <w:rFonts w:ascii="Arial" w:hAnsi="Arial" w:cs="Arial"/>
        </w:rPr>
        <w:t>4</w:t>
      </w:r>
      <w:r>
        <w:rPr>
          <w:rStyle w:val="normaltextrun"/>
          <w:rFonts w:ascii="Arial" w:hAnsi="Arial" w:cs="Arial"/>
        </w:rPr>
        <w:t xml:space="preserve"> million has been awarded to 1</w:t>
      </w:r>
      <w:r w:rsidR="007B6C34">
        <w:rPr>
          <w:rStyle w:val="normaltextrun"/>
          <w:rFonts w:ascii="Arial" w:hAnsi="Arial" w:cs="Arial"/>
        </w:rPr>
        <w:t>31</w:t>
      </w:r>
      <w:r>
        <w:rPr>
          <w:rStyle w:val="normaltextrun"/>
          <w:rFonts w:ascii="Arial" w:hAnsi="Arial" w:cs="Arial"/>
        </w:rPr>
        <w:t xml:space="preserve"> projects through the Investing in Women Program.</w:t>
      </w:r>
      <w:r w:rsidR="00D24DF0">
        <w:rPr>
          <w:rStyle w:val="normaltextrun"/>
          <w:rFonts w:ascii="Arial" w:hAnsi="Arial" w:cs="Arial"/>
        </w:rPr>
        <w:t xml:space="preserve"> T</w:t>
      </w:r>
      <w:r w:rsidR="00D20455">
        <w:rPr>
          <w:rStyle w:val="normaltextrun"/>
          <w:rFonts w:ascii="Arial" w:hAnsi="Arial" w:cs="Arial"/>
        </w:rPr>
        <w:t>en</w:t>
      </w:r>
      <w:r>
        <w:rPr>
          <w:rStyle w:val="normaltextrun"/>
          <w:rFonts w:ascii="Arial" w:hAnsi="Arial" w:cs="Arial"/>
        </w:rPr>
        <w:t xml:space="preserve"> rounds of Investing in Women funding </w:t>
      </w:r>
      <w:r w:rsidR="00D24DF0">
        <w:rPr>
          <w:rStyle w:val="normaltextrun"/>
          <w:rFonts w:ascii="Arial" w:hAnsi="Arial" w:cs="Arial"/>
        </w:rPr>
        <w:t xml:space="preserve">have been delivered </w:t>
      </w:r>
      <w:r>
        <w:rPr>
          <w:rStyle w:val="normaltextrun"/>
          <w:rFonts w:ascii="Arial" w:hAnsi="Arial" w:cs="Arial"/>
        </w:rPr>
        <w:t>to enhance women’s economic opportunities</w:t>
      </w:r>
      <w:r w:rsidR="00FB37DD">
        <w:rPr>
          <w:rStyle w:val="normaltextrun"/>
          <w:rFonts w:ascii="Arial" w:hAnsi="Arial" w:cs="Arial"/>
        </w:rPr>
        <w:t xml:space="preserve">, </w:t>
      </w:r>
      <w:r w:rsidR="00BF0D8B">
        <w:rPr>
          <w:rStyle w:val="normaltextrun"/>
          <w:rFonts w:ascii="Arial" w:hAnsi="Arial" w:cs="Arial"/>
        </w:rPr>
        <w:t>health,</w:t>
      </w:r>
      <w:r>
        <w:rPr>
          <w:rStyle w:val="normaltextrun"/>
          <w:rFonts w:ascii="Arial" w:hAnsi="Arial" w:cs="Arial"/>
        </w:rPr>
        <w:t xml:space="preserve"> and leadership in NSW. More information about successful projects is available on the </w:t>
      </w:r>
      <w:hyperlink r:id="rId20" w:tgtFrame="_blank" w:history="1">
        <w:r w:rsidRPr="00482983">
          <w:rPr>
            <w:rStyle w:val="Hyperlink"/>
          </w:rPr>
          <w:t>Women NSW website</w:t>
        </w:r>
      </w:hyperlink>
      <w:r w:rsidRPr="00482983">
        <w:rPr>
          <w:rStyle w:val="Hyperlink"/>
        </w:rPr>
        <w:t>.</w:t>
      </w:r>
      <w:r>
        <w:rPr>
          <w:rStyle w:val="eop"/>
          <w:rFonts w:ascii="Arial" w:hAnsi="Arial" w:cs="Arial"/>
          <w:sz w:val="20"/>
          <w:szCs w:val="20"/>
        </w:rPr>
        <w:t> </w:t>
      </w:r>
    </w:p>
    <w:p w14:paraId="40852DE0" w14:textId="36A9A229" w:rsidR="00576FCB" w:rsidRPr="00B4315E" w:rsidRDefault="0027615D" w:rsidP="00B4315E">
      <w:pPr>
        <w:pStyle w:val="Heading2"/>
      </w:pPr>
      <w:bookmarkStart w:id="5" w:name="_Toc156918578"/>
      <w:bookmarkStart w:id="6" w:name="_Toc159312859"/>
      <w:r>
        <w:t>Purpose and objectives</w:t>
      </w:r>
      <w:bookmarkEnd w:id="5"/>
      <w:bookmarkEnd w:id="6"/>
      <w:r>
        <w:t xml:space="preserve"> </w:t>
      </w:r>
    </w:p>
    <w:p w14:paraId="34AAC68E" w14:textId="1590E003" w:rsidR="007B6C34" w:rsidRDefault="007B6C34" w:rsidP="007B6C34">
      <w:pPr>
        <w:pStyle w:val="BodyText"/>
        <w:rPr>
          <w:rFonts w:ascii="Segoe UI" w:hAnsi="Segoe UI" w:cs="Segoe UI"/>
          <w:color w:val="auto"/>
          <w:sz w:val="18"/>
          <w:szCs w:val="18"/>
        </w:rPr>
      </w:pPr>
      <w:r>
        <w:rPr>
          <w:rStyle w:val="normaltextrun"/>
          <w:rFonts w:ascii="Arial" w:hAnsi="Arial" w:cs="Arial"/>
        </w:rPr>
        <w:t xml:space="preserve">The Investing in Women Funding Program seeks to fund innovative projects that focus on </w:t>
      </w:r>
      <w:r w:rsidR="009C3461">
        <w:rPr>
          <w:rStyle w:val="normaltextrun"/>
          <w:rFonts w:ascii="Arial" w:hAnsi="Arial" w:cs="Arial"/>
        </w:rPr>
        <w:t>the three pillars</w:t>
      </w:r>
      <w:r>
        <w:rPr>
          <w:rStyle w:val="normaltextrun"/>
          <w:rFonts w:ascii="Arial" w:hAnsi="Arial" w:cs="Arial"/>
        </w:rPr>
        <w:t xml:space="preserve"> that align with the </w:t>
      </w:r>
      <w:hyperlink r:id="rId21" w:tgtFrame="_blank" w:history="1">
        <w:r w:rsidRPr="00482983">
          <w:rPr>
            <w:rStyle w:val="Hyperlink"/>
          </w:rPr>
          <w:t>NSW Women’s Strategy (2023 – 2026)</w:t>
        </w:r>
      </w:hyperlink>
      <w:r w:rsidRPr="00482983">
        <w:rPr>
          <w:rStyle w:val="Hyperlink"/>
        </w:rPr>
        <w:t>.</w:t>
      </w:r>
      <w:r>
        <w:rPr>
          <w:rStyle w:val="eop"/>
          <w:rFonts w:ascii="Arial" w:hAnsi="Arial" w:cs="Arial"/>
        </w:rPr>
        <w:t> </w:t>
      </w:r>
    </w:p>
    <w:p w14:paraId="16900DC8" w14:textId="77777777" w:rsidR="007B6C34" w:rsidRPr="0049470B" w:rsidRDefault="007B6C34" w:rsidP="0049470B">
      <w:pPr>
        <w:pStyle w:val="Heading3"/>
      </w:pPr>
      <w:bookmarkStart w:id="7" w:name="_Toc156918579"/>
      <w:bookmarkStart w:id="8" w:name="_Toc159312860"/>
      <w:r w:rsidRPr="0049470B">
        <w:rPr>
          <w:rStyle w:val="normaltextrun"/>
        </w:rPr>
        <w:t>Economic opportunity and advancement</w:t>
      </w:r>
      <w:bookmarkEnd w:id="7"/>
      <w:bookmarkEnd w:id="8"/>
      <w:r w:rsidRPr="0049470B">
        <w:rPr>
          <w:rStyle w:val="eop"/>
        </w:rPr>
        <w:t> </w:t>
      </w:r>
    </w:p>
    <w:p w14:paraId="2F6D5D1E" w14:textId="77777777" w:rsidR="007B6C34" w:rsidRPr="008F63B2" w:rsidRDefault="007B6C34" w:rsidP="008F63B2">
      <w:pPr>
        <w:pStyle w:val="BodyText"/>
      </w:pPr>
      <w:r w:rsidRPr="008F63B2">
        <w:rPr>
          <w:rStyle w:val="normaltextrun"/>
        </w:rPr>
        <w:t>Projects should contribute to improving women’s economic opportunities and advancement and support diverse and flexible employment opportunities for women and girls in NSW. For example, projects that: </w:t>
      </w:r>
      <w:r w:rsidRPr="008F63B2">
        <w:rPr>
          <w:rStyle w:val="eop"/>
        </w:rPr>
        <w:t> </w:t>
      </w:r>
    </w:p>
    <w:p w14:paraId="119A08DD" w14:textId="77777777" w:rsidR="007B6C34" w:rsidRDefault="007B6C34" w:rsidP="007B6C34">
      <w:pPr>
        <w:pStyle w:val="ListBullet"/>
      </w:pPr>
      <w:r>
        <w:rPr>
          <w:rStyle w:val="normaltextrun"/>
          <w:rFonts w:ascii="Arial" w:hAnsi="Arial"/>
          <w:szCs w:val="22"/>
        </w:rPr>
        <w:t>Increase women’s opportunities in the workplace</w:t>
      </w:r>
      <w:r>
        <w:rPr>
          <w:rStyle w:val="eop"/>
          <w:rFonts w:ascii="Arial" w:hAnsi="Arial"/>
          <w:szCs w:val="22"/>
        </w:rPr>
        <w:t> </w:t>
      </w:r>
    </w:p>
    <w:p w14:paraId="5D52CC44" w14:textId="12CB58A9" w:rsidR="007B6C34" w:rsidRDefault="00F61F46" w:rsidP="007B6C34">
      <w:pPr>
        <w:pStyle w:val="ListBullet"/>
      </w:pPr>
      <w:r>
        <w:rPr>
          <w:rStyle w:val="normaltextrun"/>
          <w:rFonts w:ascii="Arial" w:hAnsi="Arial"/>
          <w:szCs w:val="22"/>
        </w:rPr>
        <w:t>Focus on t</w:t>
      </w:r>
      <w:r w:rsidR="007B6C34">
        <w:rPr>
          <w:rStyle w:val="normaltextrun"/>
          <w:rFonts w:ascii="Arial" w:hAnsi="Arial"/>
          <w:szCs w:val="22"/>
        </w:rPr>
        <w:t>ransitions between careers and life stages</w:t>
      </w:r>
      <w:r w:rsidR="007B6C34">
        <w:rPr>
          <w:rStyle w:val="eop"/>
          <w:rFonts w:ascii="Arial" w:hAnsi="Arial"/>
          <w:szCs w:val="22"/>
        </w:rPr>
        <w:t> </w:t>
      </w:r>
    </w:p>
    <w:p w14:paraId="4C733F91" w14:textId="77777777" w:rsidR="007B6C34" w:rsidRDefault="007B6C34" w:rsidP="007B6C34">
      <w:pPr>
        <w:pStyle w:val="ListBullet"/>
      </w:pPr>
      <w:r>
        <w:rPr>
          <w:rStyle w:val="normaltextrun"/>
          <w:rFonts w:ascii="Arial" w:hAnsi="Arial"/>
          <w:szCs w:val="22"/>
        </w:rPr>
        <w:t>Provide pathways into work, careers, and leadership</w:t>
      </w:r>
      <w:r>
        <w:rPr>
          <w:rStyle w:val="eop"/>
          <w:rFonts w:ascii="Arial" w:hAnsi="Arial"/>
          <w:szCs w:val="22"/>
        </w:rPr>
        <w:t> </w:t>
      </w:r>
    </w:p>
    <w:p w14:paraId="7C5A88F8" w14:textId="77777777" w:rsidR="007B6C34" w:rsidRDefault="007B6C34" w:rsidP="007B6C34">
      <w:pPr>
        <w:pStyle w:val="ListBullet"/>
      </w:pPr>
      <w:r>
        <w:rPr>
          <w:rStyle w:val="normaltextrun"/>
          <w:rFonts w:ascii="Arial" w:hAnsi="Arial"/>
          <w:szCs w:val="22"/>
        </w:rPr>
        <w:t>Support financial security, capability, and wellbeing throughout life stages, including retirement</w:t>
      </w:r>
      <w:r>
        <w:rPr>
          <w:rStyle w:val="eop"/>
          <w:rFonts w:ascii="Arial" w:hAnsi="Arial"/>
          <w:szCs w:val="22"/>
        </w:rPr>
        <w:t> </w:t>
      </w:r>
    </w:p>
    <w:p w14:paraId="3845967E" w14:textId="77777777" w:rsidR="007B6C34" w:rsidRPr="003E6EBC" w:rsidRDefault="007B6C34" w:rsidP="0049470B">
      <w:pPr>
        <w:pStyle w:val="Heading3"/>
      </w:pPr>
      <w:bookmarkStart w:id="9" w:name="_Toc156918580"/>
      <w:bookmarkStart w:id="10" w:name="_Toc159312861"/>
      <w:r w:rsidRPr="003E6EBC">
        <w:rPr>
          <w:rStyle w:val="normaltextrun"/>
        </w:rPr>
        <w:t>Health and wellbeing</w:t>
      </w:r>
      <w:bookmarkEnd w:id="9"/>
      <w:bookmarkEnd w:id="10"/>
      <w:r w:rsidRPr="003E6EBC">
        <w:rPr>
          <w:rStyle w:val="eop"/>
        </w:rPr>
        <w:t> </w:t>
      </w:r>
    </w:p>
    <w:p w14:paraId="60AB381D" w14:textId="77777777" w:rsidR="007B6C34" w:rsidRPr="008F63B2" w:rsidRDefault="007B6C34" w:rsidP="008F63B2">
      <w:pPr>
        <w:pStyle w:val="BodyText"/>
      </w:pPr>
      <w:r w:rsidRPr="008F63B2">
        <w:rPr>
          <w:rStyle w:val="normaltextrun"/>
        </w:rPr>
        <w:t>Projects should contribute to promoting and supporting a holistic approach to women’s health and wellbeing. For example, projects that: </w:t>
      </w:r>
      <w:r w:rsidRPr="008F63B2">
        <w:rPr>
          <w:rStyle w:val="eop"/>
        </w:rPr>
        <w:t> </w:t>
      </w:r>
    </w:p>
    <w:p w14:paraId="2394904C" w14:textId="77777777" w:rsidR="007B6C34" w:rsidRDefault="007B6C34" w:rsidP="007B6C34">
      <w:pPr>
        <w:pStyle w:val="ListBullet"/>
      </w:pPr>
      <w:r>
        <w:rPr>
          <w:rStyle w:val="normaltextrun"/>
          <w:rFonts w:ascii="Arial" w:hAnsi="Arial"/>
          <w:szCs w:val="22"/>
        </w:rPr>
        <w:t>Promote safe relationships, safe communities</w:t>
      </w:r>
      <w:r>
        <w:rPr>
          <w:rStyle w:val="eop"/>
          <w:rFonts w:ascii="Arial" w:hAnsi="Arial"/>
          <w:szCs w:val="22"/>
        </w:rPr>
        <w:t> </w:t>
      </w:r>
    </w:p>
    <w:p w14:paraId="15706C55" w14:textId="4A21BD9D" w:rsidR="007B6C34" w:rsidRDefault="00A43129" w:rsidP="007B6C34">
      <w:pPr>
        <w:pStyle w:val="ListBullet"/>
      </w:pPr>
      <w:r>
        <w:rPr>
          <w:rStyle w:val="normaltextrun"/>
          <w:rFonts w:ascii="Arial" w:hAnsi="Arial"/>
          <w:szCs w:val="22"/>
        </w:rPr>
        <w:t>Promote u</w:t>
      </w:r>
      <w:r w:rsidR="007B6C34">
        <w:rPr>
          <w:rStyle w:val="normaltextrun"/>
          <w:rFonts w:ascii="Arial" w:hAnsi="Arial"/>
          <w:szCs w:val="22"/>
        </w:rPr>
        <w:t>nderstanding and awareness of women’s and girls’ health needs</w:t>
      </w:r>
      <w:r w:rsidR="007B6C34">
        <w:rPr>
          <w:rStyle w:val="eop"/>
          <w:rFonts w:ascii="Arial" w:hAnsi="Arial"/>
          <w:szCs w:val="22"/>
        </w:rPr>
        <w:t> </w:t>
      </w:r>
    </w:p>
    <w:p w14:paraId="14F8BF9D" w14:textId="77777777" w:rsidR="007B6C34" w:rsidRDefault="007B6C34" w:rsidP="007B6C34">
      <w:pPr>
        <w:pStyle w:val="ListBullet"/>
      </w:pPr>
      <w:r>
        <w:rPr>
          <w:rStyle w:val="normaltextrun"/>
          <w:rFonts w:ascii="Arial" w:hAnsi="Arial"/>
          <w:szCs w:val="22"/>
        </w:rPr>
        <w:t>Provide services and support for women’s and girls’ physical and mental health</w:t>
      </w:r>
      <w:r>
        <w:rPr>
          <w:rStyle w:val="eop"/>
          <w:rFonts w:ascii="Arial" w:hAnsi="Arial"/>
          <w:szCs w:val="22"/>
        </w:rPr>
        <w:t> </w:t>
      </w:r>
    </w:p>
    <w:p w14:paraId="25DBAF7F" w14:textId="77777777" w:rsidR="007B6C34" w:rsidRDefault="007B6C34" w:rsidP="007B6C34">
      <w:pPr>
        <w:pStyle w:val="ListBullet"/>
        <w:rPr>
          <w:rFonts w:ascii="Segoe UI" w:hAnsi="Segoe UI" w:cs="Segoe UI"/>
          <w:sz w:val="18"/>
          <w:szCs w:val="18"/>
        </w:rPr>
      </w:pPr>
      <w:r>
        <w:rPr>
          <w:rStyle w:val="normaltextrun"/>
          <w:rFonts w:ascii="Arial" w:hAnsi="Arial"/>
          <w:szCs w:val="22"/>
        </w:rPr>
        <w:t>Secure housing, preventing homelessness</w:t>
      </w:r>
      <w:r>
        <w:rPr>
          <w:rStyle w:val="eop"/>
          <w:rFonts w:ascii="Arial" w:hAnsi="Arial"/>
          <w:szCs w:val="22"/>
        </w:rPr>
        <w:t> </w:t>
      </w:r>
    </w:p>
    <w:p w14:paraId="77E85D38" w14:textId="66223ADC" w:rsidR="007B6C34" w:rsidRPr="0049470B" w:rsidRDefault="007B6C34" w:rsidP="0049470B">
      <w:pPr>
        <w:pStyle w:val="Heading3"/>
      </w:pPr>
      <w:bookmarkStart w:id="11" w:name="_Toc156918581"/>
      <w:bookmarkStart w:id="12" w:name="_Toc159312862"/>
      <w:r w:rsidRPr="0049470B">
        <w:rPr>
          <w:rStyle w:val="normaltextrun"/>
        </w:rPr>
        <w:t>Participation and empowerment</w:t>
      </w:r>
      <w:bookmarkEnd w:id="11"/>
      <w:bookmarkEnd w:id="12"/>
    </w:p>
    <w:p w14:paraId="284D357D" w14:textId="2DF7A771" w:rsidR="007B6C34" w:rsidRPr="008F63B2" w:rsidRDefault="007B6C34" w:rsidP="008F63B2">
      <w:pPr>
        <w:pStyle w:val="BodyText"/>
      </w:pPr>
      <w:r w:rsidRPr="008F63B2">
        <w:rPr>
          <w:rStyle w:val="normaltextrun"/>
        </w:rPr>
        <w:t>Projects should contribute to supporting women’s engagement through social networks</w:t>
      </w:r>
      <w:r w:rsidR="00A43129">
        <w:rPr>
          <w:rStyle w:val="normaltextrun"/>
        </w:rPr>
        <w:t xml:space="preserve"> and</w:t>
      </w:r>
      <w:r w:rsidRPr="008F63B2">
        <w:rPr>
          <w:rStyle w:val="normaltextrun"/>
        </w:rPr>
        <w:t xml:space="preserve"> access to information. For example, projects that: </w:t>
      </w:r>
      <w:r w:rsidRPr="008F63B2">
        <w:rPr>
          <w:rStyle w:val="eop"/>
        </w:rPr>
        <w:t> </w:t>
      </w:r>
    </w:p>
    <w:p w14:paraId="3509D7E6" w14:textId="77777777" w:rsidR="007B6C34" w:rsidRDefault="007B6C34" w:rsidP="007B6C34">
      <w:pPr>
        <w:pStyle w:val="ListBullet"/>
      </w:pPr>
      <w:r>
        <w:rPr>
          <w:rStyle w:val="normaltextrun"/>
          <w:rFonts w:ascii="Arial" w:hAnsi="Arial"/>
          <w:szCs w:val="22"/>
        </w:rPr>
        <w:t>Challenge gendered norms, roles, and expectations</w:t>
      </w:r>
      <w:r>
        <w:rPr>
          <w:rStyle w:val="eop"/>
          <w:rFonts w:ascii="Arial" w:hAnsi="Arial"/>
          <w:szCs w:val="22"/>
        </w:rPr>
        <w:t> </w:t>
      </w:r>
    </w:p>
    <w:p w14:paraId="55AC6413" w14:textId="77777777" w:rsidR="007B6C34" w:rsidRDefault="007B6C34" w:rsidP="007B6C34">
      <w:pPr>
        <w:pStyle w:val="ListBullet"/>
      </w:pPr>
      <w:r>
        <w:rPr>
          <w:rStyle w:val="normaltextrun"/>
          <w:rFonts w:ascii="Arial" w:hAnsi="Arial"/>
          <w:szCs w:val="22"/>
        </w:rPr>
        <w:t>Create leaders in community and work</w:t>
      </w:r>
      <w:r>
        <w:rPr>
          <w:rStyle w:val="eop"/>
          <w:rFonts w:ascii="Arial" w:hAnsi="Arial"/>
          <w:szCs w:val="22"/>
        </w:rPr>
        <w:t> </w:t>
      </w:r>
    </w:p>
    <w:p w14:paraId="51881EB8" w14:textId="77777777" w:rsidR="007B6C34" w:rsidRDefault="007B6C34" w:rsidP="007B6C34">
      <w:pPr>
        <w:pStyle w:val="ListBullet"/>
      </w:pPr>
      <w:r>
        <w:rPr>
          <w:rStyle w:val="normaltextrun"/>
          <w:rFonts w:ascii="Arial" w:hAnsi="Arial"/>
          <w:szCs w:val="22"/>
        </w:rPr>
        <w:t>Uplift focus communities</w:t>
      </w:r>
      <w:r>
        <w:rPr>
          <w:rStyle w:val="eop"/>
          <w:rFonts w:ascii="Arial" w:hAnsi="Arial"/>
          <w:szCs w:val="22"/>
        </w:rPr>
        <w:t> </w:t>
      </w:r>
    </w:p>
    <w:p w14:paraId="48E648BE" w14:textId="2FA8D546" w:rsidR="00DA1595" w:rsidRPr="002A441A" w:rsidRDefault="007B6C34" w:rsidP="002A441A">
      <w:pPr>
        <w:pStyle w:val="ListBullet"/>
        <w:rPr>
          <w:rStyle w:val="normaltextrun"/>
          <w:rFonts w:ascii="Arial" w:hAnsi="Arial"/>
          <w:szCs w:val="22"/>
        </w:rPr>
      </w:pPr>
      <w:r w:rsidRPr="00BC3406">
        <w:rPr>
          <w:rStyle w:val="normaltextrun"/>
          <w:rFonts w:ascii="Arial" w:hAnsi="Arial"/>
          <w:szCs w:val="22"/>
        </w:rPr>
        <w:t>Rebuild connections and engag</w:t>
      </w:r>
      <w:r w:rsidR="00804F79">
        <w:rPr>
          <w:rStyle w:val="normaltextrun"/>
          <w:rFonts w:ascii="Arial" w:hAnsi="Arial"/>
          <w:szCs w:val="22"/>
        </w:rPr>
        <w:t>e</w:t>
      </w:r>
      <w:r w:rsidRPr="00BC3406">
        <w:rPr>
          <w:rStyle w:val="normaltextrun"/>
          <w:rFonts w:ascii="Arial" w:hAnsi="Arial"/>
          <w:szCs w:val="22"/>
        </w:rPr>
        <w:t xml:space="preserve"> with community </w:t>
      </w:r>
      <w:r w:rsidRPr="00BC3406">
        <w:rPr>
          <w:rStyle w:val="normaltextrun"/>
        </w:rPr>
        <w:t> </w:t>
      </w:r>
    </w:p>
    <w:p w14:paraId="14A672B3" w14:textId="64CBEBBF" w:rsidR="00DA1595" w:rsidRDefault="006C3008" w:rsidP="0049470B">
      <w:pPr>
        <w:pStyle w:val="Heading3"/>
        <w:rPr>
          <w:rStyle w:val="normaltextrun"/>
        </w:rPr>
      </w:pPr>
      <w:bookmarkStart w:id="13" w:name="_Toc156918582"/>
      <w:bookmarkStart w:id="14" w:name="_Toc159312863"/>
      <w:r>
        <w:rPr>
          <w:rStyle w:val="normaltextrun"/>
        </w:rPr>
        <w:t>Consideration</w:t>
      </w:r>
      <w:r w:rsidR="003E6EBC" w:rsidRPr="0049470B">
        <w:rPr>
          <w:rStyle w:val="normaltextrun"/>
        </w:rPr>
        <w:t xml:space="preserve"> of P</w:t>
      </w:r>
      <w:r w:rsidR="009C3461">
        <w:rPr>
          <w:rStyle w:val="normaltextrun"/>
        </w:rPr>
        <w:t>illars</w:t>
      </w:r>
      <w:bookmarkEnd w:id="13"/>
      <w:bookmarkEnd w:id="14"/>
    </w:p>
    <w:p w14:paraId="45B1A7CD" w14:textId="5B8F2753" w:rsidR="00977A4A" w:rsidRDefault="00977A4A" w:rsidP="002A441A">
      <w:pPr>
        <w:pStyle w:val="BodyText"/>
        <w:rPr>
          <w:color w:val="auto"/>
        </w:rPr>
      </w:pPr>
      <w:r>
        <w:rPr>
          <w:color w:val="auto"/>
        </w:rPr>
        <w:t xml:space="preserve">As other </w:t>
      </w:r>
      <w:r w:rsidRPr="009C3461">
        <w:rPr>
          <w:color w:val="auto"/>
        </w:rPr>
        <w:t xml:space="preserve">grants currently administered by Women NSW focus on </w:t>
      </w:r>
      <w:r>
        <w:rPr>
          <w:color w:val="auto"/>
        </w:rPr>
        <w:t xml:space="preserve">Pillar </w:t>
      </w:r>
      <w:r w:rsidRPr="009C3461">
        <w:rPr>
          <w:color w:val="auto"/>
        </w:rPr>
        <w:t xml:space="preserve">1.1.1 </w:t>
      </w:r>
      <w:r w:rsidRPr="00596A07">
        <w:rPr>
          <w:i/>
          <w:iCs/>
          <w:color w:val="auto"/>
        </w:rPr>
        <w:t>Economic opportunity and advancement</w:t>
      </w:r>
      <w:r>
        <w:rPr>
          <w:color w:val="auto"/>
        </w:rPr>
        <w:t xml:space="preserve">, priority </w:t>
      </w:r>
      <w:r w:rsidR="00BF0D8B">
        <w:rPr>
          <w:color w:val="auto"/>
        </w:rPr>
        <w:t>may</w:t>
      </w:r>
      <w:r w:rsidRPr="009C3461">
        <w:rPr>
          <w:color w:val="auto"/>
        </w:rPr>
        <w:t xml:space="preserve"> </w:t>
      </w:r>
      <w:r w:rsidR="00F967C0" w:rsidRPr="009C3461">
        <w:rPr>
          <w:color w:val="auto"/>
        </w:rPr>
        <w:t xml:space="preserve">be given to projects targeting </w:t>
      </w:r>
      <w:r>
        <w:rPr>
          <w:color w:val="auto"/>
        </w:rPr>
        <w:t xml:space="preserve">Pillar </w:t>
      </w:r>
      <w:r w:rsidR="009E5040">
        <w:rPr>
          <w:color w:val="auto"/>
        </w:rPr>
        <w:t xml:space="preserve">2 (see </w:t>
      </w:r>
      <w:r w:rsidR="00F967C0" w:rsidRPr="009C3461">
        <w:rPr>
          <w:color w:val="auto"/>
        </w:rPr>
        <w:t>1.1.2</w:t>
      </w:r>
      <w:r w:rsidR="00C90015" w:rsidRPr="009C3461">
        <w:rPr>
          <w:color w:val="auto"/>
        </w:rPr>
        <w:t xml:space="preserve"> </w:t>
      </w:r>
      <w:r w:rsidR="00C90015" w:rsidRPr="00596A07">
        <w:rPr>
          <w:i/>
          <w:iCs/>
          <w:color w:val="auto"/>
        </w:rPr>
        <w:t>Health and Wellbeing</w:t>
      </w:r>
      <w:r w:rsidR="009E5040">
        <w:rPr>
          <w:i/>
          <w:iCs/>
          <w:color w:val="auto"/>
        </w:rPr>
        <w:t>)</w:t>
      </w:r>
      <w:r w:rsidR="00C90015" w:rsidRPr="009C3461">
        <w:rPr>
          <w:color w:val="auto"/>
        </w:rPr>
        <w:t xml:space="preserve"> and </w:t>
      </w:r>
      <w:r w:rsidR="009E5040">
        <w:rPr>
          <w:color w:val="auto"/>
        </w:rPr>
        <w:t xml:space="preserve">Pillar 3 (see </w:t>
      </w:r>
      <w:r w:rsidR="00C90015" w:rsidRPr="009C3461">
        <w:rPr>
          <w:color w:val="auto"/>
        </w:rPr>
        <w:t xml:space="preserve">1.1.3 </w:t>
      </w:r>
      <w:r w:rsidR="00C90015" w:rsidRPr="00596A07">
        <w:rPr>
          <w:i/>
          <w:iCs/>
          <w:color w:val="auto"/>
        </w:rPr>
        <w:t>Participation and Empowerment</w:t>
      </w:r>
      <w:r w:rsidR="009E5040">
        <w:rPr>
          <w:i/>
          <w:iCs/>
          <w:color w:val="auto"/>
        </w:rPr>
        <w:t>)</w:t>
      </w:r>
      <w:r w:rsidR="002E321F" w:rsidRPr="009C3461">
        <w:rPr>
          <w:color w:val="auto"/>
        </w:rPr>
        <w:t xml:space="preserve">.  </w:t>
      </w:r>
      <w:r w:rsidR="00BF0D8B">
        <w:rPr>
          <w:color w:val="auto"/>
        </w:rPr>
        <w:t>However, c</w:t>
      </w:r>
      <w:r w:rsidR="006C3008" w:rsidRPr="00FA06C6">
        <w:rPr>
          <w:color w:val="auto"/>
        </w:rPr>
        <w:t>ompetitive p</w:t>
      </w:r>
      <w:r w:rsidR="002E321F" w:rsidRPr="00FA06C6">
        <w:rPr>
          <w:color w:val="auto"/>
        </w:rPr>
        <w:t xml:space="preserve">rojects targeting </w:t>
      </w:r>
      <w:r w:rsidRPr="00FA06C6">
        <w:rPr>
          <w:color w:val="auto"/>
        </w:rPr>
        <w:t>Pillar</w:t>
      </w:r>
      <w:r w:rsidR="009E5040">
        <w:rPr>
          <w:color w:val="auto"/>
        </w:rPr>
        <w:t xml:space="preserve"> 1 (see</w:t>
      </w:r>
      <w:r w:rsidR="006C3008" w:rsidRPr="00FA06C6">
        <w:rPr>
          <w:color w:val="auto"/>
        </w:rPr>
        <w:t xml:space="preserve"> </w:t>
      </w:r>
      <w:r w:rsidR="00644CBD" w:rsidRPr="00FA06C6">
        <w:rPr>
          <w:color w:val="auto"/>
        </w:rPr>
        <w:t>1.1.1</w:t>
      </w:r>
      <w:r w:rsidR="009E5040">
        <w:rPr>
          <w:color w:val="auto"/>
        </w:rPr>
        <w:t xml:space="preserve">) </w:t>
      </w:r>
      <w:r w:rsidR="00BF0D8B">
        <w:rPr>
          <w:color w:val="auto"/>
        </w:rPr>
        <w:t>will</w:t>
      </w:r>
      <w:r w:rsidR="00FA06C6" w:rsidRPr="00FA06C6">
        <w:rPr>
          <w:color w:val="auto"/>
        </w:rPr>
        <w:t xml:space="preserve"> also</w:t>
      </w:r>
      <w:r w:rsidR="00C757E1" w:rsidRPr="00FA06C6">
        <w:rPr>
          <w:color w:val="auto"/>
        </w:rPr>
        <w:t xml:space="preserve"> </w:t>
      </w:r>
      <w:r w:rsidRPr="00FA06C6">
        <w:rPr>
          <w:color w:val="auto"/>
        </w:rPr>
        <w:t xml:space="preserve">be </w:t>
      </w:r>
      <w:r w:rsidR="006C3008" w:rsidRPr="00FA06C6">
        <w:rPr>
          <w:color w:val="auto"/>
        </w:rPr>
        <w:t xml:space="preserve">considered by the </w:t>
      </w:r>
      <w:r w:rsidR="00FA06C6" w:rsidRPr="00FA06C6">
        <w:rPr>
          <w:color w:val="auto"/>
        </w:rPr>
        <w:t xml:space="preserve">assessment </w:t>
      </w:r>
      <w:r w:rsidR="006C3008" w:rsidRPr="00FA06C6">
        <w:rPr>
          <w:color w:val="auto"/>
        </w:rPr>
        <w:t>panel.</w:t>
      </w:r>
      <w:r w:rsidRPr="00FA06C6">
        <w:rPr>
          <w:color w:val="auto"/>
        </w:rPr>
        <w:t xml:space="preserve"> </w:t>
      </w:r>
    </w:p>
    <w:p w14:paraId="3A7D34F9" w14:textId="67289599" w:rsidR="00073AC1" w:rsidRDefault="00073AC1" w:rsidP="00597045">
      <w:pPr>
        <w:pStyle w:val="Heading3"/>
      </w:pPr>
      <w:bookmarkStart w:id="15" w:name="_Toc156918583"/>
      <w:bookmarkStart w:id="16" w:name="_Toc159312864"/>
      <w:r>
        <w:lastRenderedPageBreak/>
        <w:t xml:space="preserve">Multi-year </w:t>
      </w:r>
      <w:r w:rsidR="00935EC2">
        <w:t>f</w:t>
      </w:r>
      <w:r>
        <w:t>unding</w:t>
      </w:r>
      <w:r w:rsidR="00935EC2">
        <w:t xml:space="preserve"> option</w:t>
      </w:r>
      <w:bookmarkEnd w:id="15"/>
      <w:bookmarkEnd w:id="16"/>
    </w:p>
    <w:p w14:paraId="6FAF1CB1" w14:textId="62679AEF" w:rsidR="00A53CE0" w:rsidRDefault="00935EC2" w:rsidP="00073AC1">
      <w:pPr>
        <w:pStyle w:val="BodyText"/>
        <w:rPr>
          <w:color w:val="auto"/>
        </w:rPr>
      </w:pPr>
      <w:r>
        <w:t xml:space="preserve">For the first time, funding is available </w:t>
      </w:r>
      <w:r w:rsidR="00A53CE0">
        <w:t xml:space="preserve">for </w:t>
      </w:r>
      <w:r>
        <w:t>projects</w:t>
      </w:r>
      <w:r w:rsidR="00A53CE0">
        <w:t xml:space="preserve"> that roll</w:t>
      </w:r>
      <w:r w:rsidR="007857F9">
        <w:t xml:space="preserve"> </w:t>
      </w:r>
      <w:r w:rsidR="00A53CE0">
        <w:t>over multiple years to</w:t>
      </w:r>
      <w:r w:rsidR="00A53CE0" w:rsidRPr="00E22E04">
        <w:rPr>
          <w:color w:val="auto"/>
        </w:rPr>
        <w:t xml:space="preserve"> support growth and sustainability</w:t>
      </w:r>
      <w:r w:rsidR="00A53CE0">
        <w:rPr>
          <w:color w:val="auto"/>
        </w:rPr>
        <w:t>. O</w:t>
      </w:r>
      <w:r w:rsidR="00A53CE0" w:rsidRPr="00E22E04">
        <w:rPr>
          <w:color w:val="auto"/>
        </w:rPr>
        <w:t xml:space="preserve">rganisations that have demonstrated a strong track record in delivery and outcomes </w:t>
      </w:r>
      <w:r w:rsidR="00A53CE0">
        <w:rPr>
          <w:color w:val="auto"/>
        </w:rPr>
        <w:t xml:space="preserve">are eligible to </w:t>
      </w:r>
      <w:r w:rsidR="00A53CE0" w:rsidRPr="00E22E04">
        <w:rPr>
          <w:color w:val="auto"/>
        </w:rPr>
        <w:t xml:space="preserve">apply for multi-year funding.  </w:t>
      </w:r>
    </w:p>
    <w:p w14:paraId="28C6B33A" w14:textId="3BC0BC86" w:rsidR="00BF0D8B" w:rsidRDefault="00FA06C6" w:rsidP="00073AC1">
      <w:pPr>
        <w:pStyle w:val="BodyText"/>
      </w:pPr>
      <w:r>
        <w:t>P</w:t>
      </w:r>
      <w:r w:rsidR="00073AC1">
        <w:t xml:space="preserve">rojects which address </w:t>
      </w:r>
      <w:r w:rsidR="00B4391A">
        <w:t xml:space="preserve">“Signposts for the Future” in Pillars 2 and 3 </w:t>
      </w:r>
      <w:r w:rsidR="00BF0D8B">
        <w:t xml:space="preserve">from </w:t>
      </w:r>
      <w:r w:rsidR="00B4391A">
        <w:t xml:space="preserve">the </w:t>
      </w:r>
      <w:r w:rsidR="00935EC2">
        <w:t xml:space="preserve">NSW </w:t>
      </w:r>
      <w:r w:rsidR="00B4391A">
        <w:t xml:space="preserve">Women’s Strategy </w:t>
      </w:r>
      <w:r w:rsidR="00597045">
        <w:t>are the types of projects</w:t>
      </w:r>
      <w:r w:rsidR="00B4391A">
        <w:t xml:space="preserve"> likely to attract multi-year funding. </w:t>
      </w:r>
      <w:r w:rsidR="00A53CE0">
        <w:t>Projects which address Pillar 1 of the Strategy or other innovative programs will also be considered for multi-year funding.</w:t>
      </w:r>
      <w:r w:rsidR="00B4391A">
        <w:t xml:space="preserve"> </w:t>
      </w:r>
    </w:p>
    <w:p w14:paraId="600F3065" w14:textId="7ECD65C8" w:rsidR="00073AC1" w:rsidRDefault="00B4391A" w:rsidP="00073AC1">
      <w:pPr>
        <w:pStyle w:val="BodyText"/>
      </w:pPr>
      <w:r>
        <w:t>T</w:t>
      </w:r>
      <w:r w:rsidR="00BF0D8B">
        <w:t>ypes of activity funded under multi-year</w:t>
      </w:r>
      <w:r w:rsidR="003E2CD4">
        <w:t xml:space="preserve"> could</w:t>
      </w:r>
      <w:r>
        <w:t xml:space="preserve"> include:</w:t>
      </w:r>
    </w:p>
    <w:p w14:paraId="712A3A8F" w14:textId="4DE9CC77" w:rsidR="00B4391A" w:rsidRPr="00B4391A" w:rsidRDefault="0092385F" w:rsidP="00B4391A">
      <w:pPr>
        <w:pStyle w:val="Heading50"/>
        <w:rPr>
          <w:rStyle w:val="Hyperlink"/>
        </w:rPr>
      </w:pPr>
      <w:hyperlink r:id="rId22" w:anchor="toc-our-commitment-to-health-and-wellbeing" w:history="1">
        <w:r w:rsidR="00B4391A" w:rsidRPr="00B4391A">
          <w:rPr>
            <w:rStyle w:val="Hyperlink"/>
          </w:rPr>
          <w:t>Pillar 2: Health and wellbeing </w:t>
        </w:r>
      </w:hyperlink>
    </w:p>
    <w:p w14:paraId="66E3A69D" w14:textId="5FAEBEC3" w:rsidR="00B4391A" w:rsidRPr="00B4391A" w:rsidRDefault="00B4391A" w:rsidP="00B4391A">
      <w:pPr>
        <w:pStyle w:val="ListBullet"/>
      </w:pPr>
      <w:r w:rsidRPr="00B4391A">
        <w:t>Increas</w:t>
      </w:r>
      <w:r>
        <w:t>ing</w:t>
      </w:r>
      <w:r w:rsidRPr="00B4391A">
        <w:t xml:space="preserve"> knowledge and awareness of, and clinical support for, women’s reproductive health, including exploring ways to improve experiences in education settings and the workplace.</w:t>
      </w:r>
    </w:p>
    <w:p w14:paraId="467BBDB6" w14:textId="7874C349" w:rsidR="00B4391A" w:rsidRPr="00B4391A" w:rsidRDefault="00597045" w:rsidP="00B4391A">
      <w:pPr>
        <w:pStyle w:val="ListBullet"/>
      </w:pPr>
      <w:r>
        <w:t>Projects</w:t>
      </w:r>
      <w:r w:rsidR="00B4391A" w:rsidRPr="00B4391A">
        <w:t xml:space="preserve"> developing telehealth to improve the reach and responsiveness of medical care.</w:t>
      </w:r>
    </w:p>
    <w:p w14:paraId="1429BF71" w14:textId="4359963E" w:rsidR="00B4391A" w:rsidRPr="00B4391A" w:rsidRDefault="009E5040" w:rsidP="00B4391A">
      <w:pPr>
        <w:pStyle w:val="ListBullet"/>
      </w:pPr>
      <w:r>
        <w:t>P</w:t>
      </w:r>
      <w:r w:rsidR="003E2CD4">
        <w:t>rogram</w:t>
      </w:r>
      <w:r>
        <w:t>s</w:t>
      </w:r>
      <w:r w:rsidR="00B4391A" w:rsidRPr="00B4391A">
        <w:t xml:space="preserve"> for women and girls in correctional and youth justice centres with a focus on trauma, </w:t>
      </w:r>
      <w:r w:rsidR="00BF0D8B" w:rsidRPr="00B4391A">
        <w:t>women,</w:t>
      </w:r>
      <w:r w:rsidR="00B4391A" w:rsidRPr="00B4391A">
        <w:t xml:space="preserve"> and girls as parents, Aboriginal and Torres Strait Islander women and girls, and the transition from correctional centres to life in the community.</w:t>
      </w:r>
    </w:p>
    <w:p w14:paraId="20A2211A" w14:textId="29F36677" w:rsidR="00B4391A" w:rsidRPr="00B4391A" w:rsidRDefault="009E5040" w:rsidP="00B4391A">
      <w:pPr>
        <w:pStyle w:val="ListBullet"/>
      </w:pPr>
      <w:r>
        <w:t>Projects which i</w:t>
      </w:r>
      <w:r w:rsidR="00B4391A" w:rsidRPr="00B4391A">
        <w:t>mprov</w:t>
      </w:r>
      <w:r>
        <w:t>e</w:t>
      </w:r>
      <w:r w:rsidR="00B4391A" w:rsidRPr="00B4391A">
        <w:t xml:space="preserve"> access to early intervention, mental </w:t>
      </w:r>
      <w:r w:rsidR="00BF0D8B" w:rsidRPr="00B4391A">
        <w:t>health,</w:t>
      </w:r>
      <w:r w:rsidR="00B4391A" w:rsidRPr="00B4391A">
        <w:t xml:space="preserve"> and wellbeing support for girls.</w:t>
      </w:r>
    </w:p>
    <w:p w14:paraId="06DCAE20" w14:textId="6F9CB391" w:rsidR="00B4391A" w:rsidRDefault="00597045" w:rsidP="00B4391A">
      <w:pPr>
        <w:pStyle w:val="ListBullet"/>
      </w:pPr>
      <w:r>
        <w:t>Projects</w:t>
      </w:r>
      <w:r w:rsidR="00B4391A" w:rsidRPr="00B4391A">
        <w:t> address</w:t>
      </w:r>
      <w:r>
        <w:t>ing</w:t>
      </w:r>
      <w:r w:rsidR="00B4391A" w:rsidRPr="00B4391A">
        <w:t xml:space="preserve"> the needs of women and girls at risk of housing insecurity and homelessness.</w:t>
      </w:r>
    </w:p>
    <w:p w14:paraId="442C70C9" w14:textId="1A7B15A3" w:rsidR="00B4391A" w:rsidRPr="00B4391A" w:rsidRDefault="0092385F" w:rsidP="00B4391A">
      <w:pPr>
        <w:pStyle w:val="Heading50"/>
        <w:rPr>
          <w:rStyle w:val="Hyperlink"/>
        </w:rPr>
      </w:pPr>
      <w:hyperlink r:id="rId23" w:anchor="toc-our-commitment-for-participation-and-empowerment" w:history="1">
        <w:r w:rsidR="00B4391A" w:rsidRPr="00B4391A">
          <w:rPr>
            <w:rStyle w:val="Hyperlink"/>
          </w:rPr>
          <w:t>Pillar 3: Participation and Empowerment </w:t>
        </w:r>
      </w:hyperlink>
    </w:p>
    <w:p w14:paraId="049B19DD" w14:textId="1340FA75" w:rsidR="00B4391A" w:rsidRPr="00B4391A" w:rsidRDefault="009E5040" w:rsidP="00B4391A">
      <w:pPr>
        <w:pStyle w:val="ListBullet"/>
      </w:pPr>
      <w:r>
        <w:t>P</w:t>
      </w:r>
      <w:r w:rsidR="00B4391A" w:rsidRPr="00B4391A">
        <w:t>rograms that foster leadership in younger women and create pathways to leadership positions in public and private organisations.</w:t>
      </w:r>
    </w:p>
    <w:p w14:paraId="4D3BEC88" w14:textId="4F47A6EC" w:rsidR="00B4391A" w:rsidRPr="00B4391A" w:rsidRDefault="009E5040" w:rsidP="00B4391A">
      <w:pPr>
        <w:pStyle w:val="ListBullet"/>
      </w:pPr>
      <w:r>
        <w:t>Projects which a</w:t>
      </w:r>
      <w:r w:rsidR="00B4391A" w:rsidRPr="00B4391A">
        <w:t>dvocat</w:t>
      </w:r>
      <w:r>
        <w:t>e</w:t>
      </w:r>
      <w:r w:rsidR="00B4391A" w:rsidRPr="00B4391A">
        <w:t xml:space="preserve"> for meaningful engagement with focus communities across relevant areas of government, including in policy development and program design and implementation.</w:t>
      </w:r>
    </w:p>
    <w:p w14:paraId="0EEDEE8F" w14:textId="1A09C5AB" w:rsidR="00B4391A" w:rsidRPr="00B4391A" w:rsidRDefault="009E5040" w:rsidP="00B4391A">
      <w:pPr>
        <w:pStyle w:val="ListBullet"/>
      </w:pPr>
      <w:r>
        <w:t>Projects which</w:t>
      </w:r>
      <w:r w:rsidR="00B4391A" w:rsidRPr="00B4391A">
        <w:t xml:space="preserve"> build opportunities for women in focus communities to be leaders and to promote positive representations of women in these communities.</w:t>
      </w:r>
    </w:p>
    <w:p w14:paraId="794E3505" w14:textId="468C8D19" w:rsidR="00B4391A" w:rsidRPr="00B4391A" w:rsidRDefault="00FA06C6" w:rsidP="004D05EA">
      <w:pPr>
        <w:pStyle w:val="ListBullet"/>
      </w:pPr>
      <w:r>
        <w:t>Project</w:t>
      </w:r>
      <w:r w:rsidR="00597045">
        <w:t>s</w:t>
      </w:r>
      <w:r w:rsidR="00B4391A" w:rsidRPr="00B4391A">
        <w:t xml:space="preserve"> to increase women's and girls' participation in sport</w:t>
      </w:r>
      <w:r>
        <w:t xml:space="preserve"> or </w:t>
      </w:r>
      <w:r w:rsidR="00B4391A" w:rsidRPr="00B4391A">
        <w:t>encouraging girls to be physically active through sport from adolescence into adulthood.</w:t>
      </w:r>
    </w:p>
    <w:p w14:paraId="45360361" w14:textId="17A1453C" w:rsidR="00B4391A" w:rsidRPr="00B4391A" w:rsidRDefault="009E5040" w:rsidP="00FB37DD">
      <w:pPr>
        <w:pStyle w:val="ListBullet"/>
      </w:pPr>
      <w:r>
        <w:t>Projects which e</w:t>
      </w:r>
      <w:r w:rsidR="00B4391A" w:rsidRPr="00B4391A">
        <w:t>ncourag</w:t>
      </w:r>
      <w:r>
        <w:t>e</w:t>
      </w:r>
      <w:r w:rsidR="00B4391A" w:rsidRPr="00B4391A">
        <w:t xml:space="preserve"> community sports organisations to ensure all sports are inclusive and safe.</w:t>
      </w:r>
      <w:r w:rsidR="00FB37DD">
        <w:t xml:space="preserve"> </w:t>
      </w:r>
    </w:p>
    <w:p w14:paraId="2AE937BC" w14:textId="79D73F1A" w:rsidR="002606FB" w:rsidRDefault="00DB42AD" w:rsidP="004131BC">
      <w:pPr>
        <w:pStyle w:val="Heading2"/>
      </w:pPr>
      <w:bookmarkStart w:id="17" w:name="_Toc156918584"/>
      <w:bookmarkStart w:id="18" w:name="_Toc159312865"/>
      <w:r>
        <w:t>G</w:t>
      </w:r>
      <w:r w:rsidR="009F3365">
        <w:t>rant value</w:t>
      </w:r>
      <w:bookmarkEnd w:id="17"/>
      <w:bookmarkEnd w:id="18"/>
    </w:p>
    <w:p w14:paraId="63514A58" w14:textId="4806D358" w:rsidR="00B570FE" w:rsidRDefault="00A53CE0" w:rsidP="00B570FE">
      <w:pPr>
        <w:pStyle w:val="BodyText"/>
      </w:pPr>
      <w:r>
        <w:t>Women NSW</w:t>
      </w:r>
      <w:r w:rsidR="00B570FE" w:rsidRPr="00231D0A">
        <w:t xml:space="preserve"> will fund multiple projects, with total funding of $</w:t>
      </w:r>
      <w:r w:rsidR="00B570FE">
        <w:t>1</w:t>
      </w:r>
      <w:r w:rsidR="00B570FE" w:rsidRPr="00231D0A">
        <w:t xml:space="preserve"> million</w:t>
      </w:r>
      <w:r w:rsidR="00DC3479">
        <w:t xml:space="preserve"> per annum</w:t>
      </w:r>
      <w:r w:rsidR="00B570FE" w:rsidRPr="00231D0A">
        <w:t xml:space="preserve">. </w:t>
      </w:r>
    </w:p>
    <w:p w14:paraId="75300D32" w14:textId="789E1975" w:rsidR="00A53CE0" w:rsidRDefault="00644CBD" w:rsidP="00B570FE">
      <w:pPr>
        <w:pStyle w:val="BodyText"/>
        <w:rPr>
          <w:color w:val="auto"/>
        </w:rPr>
      </w:pPr>
      <w:r>
        <w:rPr>
          <w:color w:val="auto"/>
        </w:rPr>
        <w:t>Organisations</w:t>
      </w:r>
      <w:r w:rsidR="00A53CE0">
        <w:rPr>
          <w:color w:val="auto"/>
        </w:rPr>
        <w:t xml:space="preserve"> can apply for:</w:t>
      </w:r>
    </w:p>
    <w:p w14:paraId="6FE0F477" w14:textId="229D94EC" w:rsidR="00A53CE0" w:rsidRDefault="00A53CE0" w:rsidP="00596A07">
      <w:pPr>
        <w:pStyle w:val="BodyText"/>
        <w:numPr>
          <w:ilvl w:val="0"/>
          <w:numId w:val="28"/>
        </w:numPr>
        <w:rPr>
          <w:color w:val="auto"/>
        </w:rPr>
      </w:pPr>
      <w:r>
        <w:rPr>
          <w:color w:val="auto"/>
        </w:rPr>
        <w:t>$25,000 - $100,000 for projects that run no longer than 12 months.</w:t>
      </w:r>
    </w:p>
    <w:p w14:paraId="36F3C3A7" w14:textId="3A6CA72B" w:rsidR="00A53CE0" w:rsidRDefault="00A53CE0" w:rsidP="00596A07">
      <w:pPr>
        <w:pStyle w:val="BodyText"/>
        <w:numPr>
          <w:ilvl w:val="0"/>
          <w:numId w:val="28"/>
        </w:numPr>
        <w:rPr>
          <w:color w:val="auto"/>
        </w:rPr>
      </w:pPr>
      <w:r>
        <w:rPr>
          <w:color w:val="auto"/>
        </w:rPr>
        <w:t>$5</w:t>
      </w:r>
      <w:r w:rsidR="00644CBD">
        <w:rPr>
          <w:color w:val="auto"/>
        </w:rPr>
        <w:t>0</w:t>
      </w:r>
      <w:r>
        <w:rPr>
          <w:color w:val="auto"/>
        </w:rPr>
        <w:t xml:space="preserve">,000 - $250,000 per annum for projects that run for up to three years. </w:t>
      </w:r>
    </w:p>
    <w:p w14:paraId="409E0E5A" w14:textId="2F34A3CC" w:rsidR="00B570FE" w:rsidRPr="00E22E04" w:rsidRDefault="00A53CE0" w:rsidP="00B570FE">
      <w:pPr>
        <w:pStyle w:val="BodyText"/>
        <w:rPr>
          <w:color w:val="auto"/>
        </w:rPr>
      </w:pPr>
      <w:r>
        <w:rPr>
          <w:color w:val="auto"/>
        </w:rPr>
        <w:t xml:space="preserve">Funding requests will be considered competitive </w:t>
      </w:r>
      <w:r w:rsidR="00B570FE" w:rsidRPr="00E22E04">
        <w:rPr>
          <w:color w:val="auto"/>
        </w:rPr>
        <w:t xml:space="preserve">depending on the project model, the number of participants to be supported, and the level and intensity of services and supports provided to participants. </w:t>
      </w:r>
    </w:p>
    <w:p w14:paraId="30D763C5" w14:textId="1367E2C7" w:rsidR="00FD28E8" w:rsidRDefault="00B570FE" w:rsidP="00596A07">
      <w:pPr>
        <w:pStyle w:val="BodyText"/>
      </w:pPr>
      <w:r>
        <w:lastRenderedPageBreak/>
        <w:t xml:space="preserve">A minimum of </w:t>
      </w:r>
      <w:r w:rsidRPr="004B1BD3">
        <w:t>10%</w:t>
      </w:r>
      <w:r>
        <w:t xml:space="preserve"> financial co-contribution is required</w:t>
      </w:r>
      <w:r w:rsidR="00A62F57">
        <w:t xml:space="preserve"> per annum</w:t>
      </w:r>
      <w:r w:rsidR="00BF0D8B">
        <w:t xml:space="preserve"> from</w:t>
      </w:r>
      <w:r>
        <w:t xml:space="preserve"> cash or in-kind sources.</w:t>
      </w:r>
    </w:p>
    <w:p w14:paraId="1ADC5DAC" w14:textId="77777777" w:rsidR="0065020A" w:rsidRDefault="0065020A" w:rsidP="0065020A">
      <w:pPr>
        <w:pStyle w:val="Heading2"/>
      </w:pPr>
      <w:bookmarkStart w:id="19" w:name="_Toc156918585"/>
      <w:bookmarkStart w:id="20" w:name="_Toc159312866"/>
      <w:r>
        <w:t>Focus communities</w:t>
      </w:r>
      <w:bookmarkEnd w:id="19"/>
      <w:bookmarkEnd w:id="20"/>
    </w:p>
    <w:p w14:paraId="57EFE147" w14:textId="77777777" w:rsidR="00BF0D8B" w:rsidRDefault="00BD1179" w:rsidP="0065020A">
      <w:pPr>
        <w:pStyle w:val="BodyText"/>
        <w:rPr>
          <w:lang w:eastAsia="en-AU"/>
        </w:rPr>
      </w:pPr>
      <w:r w:rsidRPr="00BD1179">
        <w:rPr>
          <w:lang w:eastAsia="en-AU"/>
        </w:rPr>
        <w:t xml:space="preserve">Projects </w:t>
      </w:r>
      <w:r w:rsidR="0050060F">
        <w:rPr>
          <w:lang w:eastAsia="en-AU"/>
        </w:rPr>
        <w:t xml:space="preserve">must </w:t>
      </w:r>
      <w:r w:rsidR="00EC7978">
        <w:rPr>
          <w:lang w:eastAsia="en-AU"/>
        </w:rPr>
        <w:t>involve</w:t>
      </w:r>
      <w:r w:rsidRPr="00BD1179">
        <w:rPr>
          <w:lang w:eastAsia="en-AU"/>
        </w:rPr>
        <w:t xml:space="preserve"> </w:t>
      </w:r>
      <w:r w:rsidRPr="00596A07">
        <w:rPr>
          <w:b/>
          <w:bCs/>
          <w:lang w:eastAsia="en-AU"/>
        </w:rPr>
        <w:t xml:space="preserve">high-quality activity, </w:t>
      </w:r>
      <w:r w:rsidR="00A53CE0" w:rsidRPr="00A53CE0">
        <w:rPr>
          <w:b/>
          <w:bCs/>
          <w:lang w:eastAsia="en-AU"/>
        </w:rPr>
        <w:t>engagement,</w:t>
      </w:r>
      <w:r w:rsidRPr="00596A07">
        <w:rPr>
          <w:b/>
          <w:bCs/>
          <w:lang w:eastAsia="en-AU"/>
        </w:rPr>
        <w:t xml:space="preserve"> and participation</w:t>
      </w:r>
      <w:r w:rsidRPr="00BD1179">
        <w:rPr>
          <w:lang w:eastAsia="en-AU"/>
        </w:rPr>
        <w:t xml:space="preserve"> with </w:t>
      </w:r>
      <w:r w:rsidR="00A53CE0">
        <w:rPr>
          <w:lang w:eastAsia="en-AU"/>
        </w:rPr>
        <w:t>one of the</w:t>
      </w:r>
      <w:r w:rsidRPr="00BD1179">
        <w:rPr>
          <w:lang w:eastAsia="en-AU"/>
        </w:rPr>
        <w:t xml:space="preserve"> following </w:t>
      </w:r>
      <w:r w:rsidR="00A53CE0">
        <w:rPr>
          <w:lang w:eastAsia="en-AU"/>
        </w:rPr>
        <w:t xml:space="preserve">focus communities of Women NSW. </w:t>
      </w:r>
    </w:p>
    <w:p w14:paraId="13FDC51C" w14:textId="5BFE8C4D" w:rsidR="00BD1179" w:rsidRPr="00BD1179" w:rsidRDefault="00A53CE0" w:rsidP="0065020A">
      <w:pPr>
        <w:pStyle w:val="BodyText"/>
        <w:rPr>
          <w:lang w:eastAsia="en-AU"/>
        </w:rPr>
      </w:pPr>
      <w:r>
        <w:t xml:space="preserve">More than one focus community can </w:t>
      </w:r>
      <w:r w:rsidR="008D2E8B">
        <w:t xml:space="preserve">participate in </w:t>
      </w:r>
      <w:r>
        <w:t xml:space="preserve">the project, but applications </w:t>
      </w:r>
      <w:r w:rsidRPr="00596A07">
        <w:rPr>
          <w:b/>
          <w:bCs/>
        </w:rPr>
        <w:t>must</w:t>
      </w:r>
      <w:r>
        <w:t xml:space="preserve"> nominate </w:t>
      </w:r>
      <w:r w:rsidR="00BF0D8B">
        <w:t>one</w:t>
      </w:r>
      <w:r>
        <w:t xml:space="preserve"> </w:t>
      </w:r>
      <w:r w:rsidR="00BF0D8B" w:rsidRPr="00CE648C">
        <w:t>focus</w:t>
      </w:r>
      <w:r w:rsidRPr="00715B6E">
        <w:t xml:space="preserve"> </w:t>
      </w:r>
      <w:r>
        <w:t>community to be targeted. The</w:t>
      </w:r>
      <w:r w:rsidR="00BF0D8B">
        <w:t>se</w:t>
      </w:r>
      <w:r>
        <w:t xml:space="preserve"> include</w:t>
      </w:r>
      <w:r w:rsidR="00BD1179" w:rsidRPr="00BD1179">
        <w:rPr>
          <w:lang w:eastAsia="en-AU"/>
        </w:rPr>
        <w:t>:</w:t>
      </w:r>
    </w:p>
    <w:p w14:paraId="097F706F" w14:textId="77777777" w:rsidR="00BD1179" w:rsidRPr="00BD1179" w:rsidRDefault="00BD1179" w:rsidP="0065020A">
      <w:pPr>
        <w:pStyle w:val="ListBullet"/>
      </w:pPr>
      <w:r w:rsidRPr="00BD1179">
        <w:t>Aboriginal and Torres Strait Islander women and girls</w:t>
      </w:r>
    </w:p>
    <w:p w14:paraId="7908FAB5" w14:textId="77777777" w:rsidR="00BD1179" w:rsidRPr="00BD1179" w:rsidRDefault="00BD1179" w:rsidP="0065020A">
      <w:pPr>
        <w:pStyle w:val="ListBullet"/>
      </w:pPr>
      <w:r w:rsidRPr="00BD1179">
        <w:t>Women and girls from culturally and linguistically diverse (CALD) communities</w:t>
      </w:r>
    </w:p>
    <w:p w14:paraId="1B703C2A" w14:textId="77777777" w:rsidR="00BD1179" w:rsidRDefault="00BD1179" w:rsidP="0065020A">
      <w:pPr>
        <w:pStyle w:val="ListBullet"/>
      </w:pPr>
      <w:r w:rsidRPr="00BD1179">
        <w:t>Women and girls with disability </w:t>
      </w:r>
    </w:p>
    <w:p w14:paraId="46539F03" w14:textId="2735895C" w:rsidR="00D54D53" w:rsidRPr="00BD1179" w:rsidRDefault="00D54D53" w:rsidP="0065020A">
      <w:pPr>
        <w:pStyle w:val="ListBullet"/>
      </w:pPr>
      <w:r>
        <w:t>Women and girls with a mental illness</w:t>
      </w:r>
    </w:p>
    <w:p w14:paraId="3BC0E256" w14:textId="77777777" w:rsidR="00BD1179" w:rsidRPr="00BD1179" w:rsidRDefault="00BD1179" w:rsidP="0065020A">
      <w:pPr>
        <w:pStyle w:val="ListBullet"/>
      </w:pPr>
      <w:r w:rsidRPr="00BD1179">
        <w:t>Women and girls living in regional, rural and remote areas</w:t>
      </w:r>
    </w:p>
    <w:p w14:paraId="71B7D73A" w14:textId="77777777" w:rsidR="00BD1179" w:rsidRDefault="00BD1179" w:rsidP="0065020A">
      <w:pPr>
        <w:pStyle w:val="ListBullet"/>
      </w:pPr>
      <w:r w:rsidRPr="00BD1179">
        <w:t>Women and girls experiencing socioeconomic disadvantage</w:t>
      </w:r>
    </w:p>
    <w:p w14:paraId="68C881B3" w14:textId="5A1ECAAE" w:rsidR="00D54D53" w:rsidRPr="00BD1179" w:rsidRDefault="00D54D53" w:rsidP="0065020A">
      <w:pPr>
        <w:pStyle w:val="ListBullet"/>
      </w:pPr>
      <w:r>
        <w:t>Women and girls who have a history of, or are currently experiencing, domestic, family or sexual violence</w:t>
      </w:r>
    </w:p>
    <w:p w14:paraId="34C8D20B" w14:textId="77777777" w:rsidR="00BD1179" w:rsidRPr="00BD1179" w:rsidRDefault="00BD1179" w:rsidP="0065020A">
      <w:pPr>
        <w:pStyle w:val="ListBullet"/>
      </w:pPr>
      <w:r w:rsidRPr="00BD1179">
        <w:t>Women and girls facing homelessness</w:t>
      </w:r>
    </w:p>
    <w:p w14:paraId="172EC125" w14:textId="77777777" w:rsidR="00BD1179" w:rsidRPr="00BD1179" w:rsidRDefault="00BD1179" w:rsidP="0065020A">
      <w:pPr>
        <w:pStyle w:val="ListBullet"/>
      </w:pPr>
      <w:r w:rsidRPr="00BD1179">
        <w:t>Carers</w:t>
      </w:r>
    </w:p>
    <w:p w14:paraId="77B4776A" w14:textId="77777777" w:rsidR="00BD1179" w:rsidRPr="00BD1179" w:rsidRDefault="00BD1179" w:rsidP="0065020A">
      <w:pPr>
        <w:pStyle w:val="ListBullet"/>
      </w:pPr>
      <w:r w:rsidRPr="00BD1179">
        <w:t>Older women</w:t>
      </w:r>
    </w:p>
    <w:p w14:paraId="61560894" w14:textId="77777777" w:rsidR="00BD1179" w:rsidRPr="00BD1179" w:rsidRDefault="00BD1179" w:rsidP="0065020A">
      <w:pPr>
        <w:pStyle w:val="ListBullet"/>
      </w:pPr>
      <w:r w:rsidRPr="00BD1179">
        <w:t>Young women </w:t>
      </w:r>
    </w:p>
    <w:p w14:paraId="3C940556" w14:textId="77777777" w:rsidR="00BD1179" w:rsidRPr="00BD1179" w:rsidRDefault="00BD1179" w:rsidP="0065020A">
      <w:pPr>
        <w:pStyle w:val="ListBullet"/>
      </w:pPr>
      <w:r w:rsidRPr="00BD1179">
        <w:t>Women veterans</w:t>
      </w:r>
    </w:p>
    <w:p w14:paraId="159D797B" w14:textId="77777777" w:rsidR="00BD1179" w:rsidRPr="00BD1179" w:rsidRDefault="00BD1179" w:rsidP="0065020A">
      <w:pPr>
        <w:pStyle w:val="ListBullet"/>
      </w:pPr>
      <w:r w:rsidRPr="00BD1179">
        <w:t>Women and girls in contact with the criminal justice system</w:t>
      </w:r>
    </w:p>
    <w:p w14:paraId="554A10DD" w14:textId="77777777" w:rsidR="00BD1179" w:rsidRDefault="00BD1179" w:rsidP="0065020A">
      <w:pPr>
        <w:pStyle w:val="ListBullet"/>
      </w:pPr>
      <w:r w:rsidRPr="00BD1179">
        <w:t>Girls and young women living in or who have lived in out of home care</w:t>
      </w:r>
    </w:p>
    <w:p w14:paraId="5ECECD67" w14:textId="3AC26EEE" w:rsidR="00917E08" w:rsidRPr="00BD1179" w:rsidRDefault="00917E08" w:rsidP="0065020A">
      <w:pPr>
        <w:pStyle w:val="ListBullet"/>
      </w:pPr>
      <w:r w:rsidRPr="00917E08">
        <w:t>Lesbian, gay, bisexual, trans, intersex, queer and/or asexual (LGBTIQA+) women and girls</w:t>
      </w:r>
    </w:p>
    <w:p w14:paraId="3F220226" w14:textId="7A2EE5C7" w:rsidR="00906AB5" w:rsidRPr="00BD4190" w:rsidRDefault="00906AB5" w:rsidP="00BD4190">
      <w:pPr>
        <w:pStyle w:val="BodyText"/>
        <w:sectPr w:rsidR="00906AB5" w:rsidRPr="00BD4190" w:rsidSect="00A97B47">
          <w:headerReference w:type="even" r:id="rId24"/>
          <w:headerReference w:type="default" r:id="rId25"/>
          <w:footerReference w:type="even" r:id="rId26"/>
          <w:footerReference w:type="default" r:id="rId27"/>
          <w:headerReference w:type="first" r:id="rId28"/>
          <w:footerReference w:type="first" r:id="rId29"/>
          <w:pgSz w:w="11906" w:h="16838" w:code="9"/>
          <w:pgMar w:top="851" w:right="851" w:bottom="851" w:left="851" w:header="397" w:footer="454" w:gutter="0"/>
          <w:pgNumType w:start="1"/>
          <w:cols w:space="708"/>
          <w:docGrid w:linePitch="360"/>
        </w:sectPr>
      </w:pPr>
      <w:r>
        <w:t>.</w:t>
      </w:r>
    </w:p>
    <w:p w14:paraId="16B95169" w14:textId="2DA8B774" w:rsidR="00FD28E8" w:rsidRDefault="00FD28E8" w:rsidP="00FD28E8">
      <w:pPr>
        <w:pStyle w:val="DividerNumber"/>
      </w:pPr>
      <w:r>
        <w:lastRenderedPageBreak/>
        <w:t>2</w:t>
      </w:r>
    </w:p>
    <w:p w14:paraId="07BA789F" w14:textId="645D0874" w:rsidR="000F689C" w:rsidRDefault="00FD28E8" w:rsidP="00FD28E8">
      <w:pPr>
        <w:pStyle w:val="DividerTitle"/>
      </w:pPr>
      <w:bookmarkStart w:id="21" w:name="_Toc156918586"/>
      <w:bookmarkStart w:id="22" w:name="_Toc159312867"/>
      <w:r>
        <w:t>Selection criteria</w:t>
      </w:r>
      <w:bookmarkEnd w:id="21"/>
      <w:bookmarkEnd w:id="22"/>
    </w:p>
    <w:p w14:paraId="28BB4972" w14:textId="265B0387" w:rsidR="00EC2C25" w:rsidRDefault="00EC2C25" w:rsidP="00103873">
      <w:pPr>
        <w:pStyle w:val="BodyText"/>
      </w:pPr>
      <w:r>
        <w:br w:type="page"/>
      </w:r>
    </w:p>
    <w:p w14:paraId="33FD55C2" w14:textId="316ADF54" w:rsidR="001533A2" w:rsidRPr="00217D92" w:rsidRDefault="00D37EA3" w:rsidP="00037776">
      <w:pPr>
        <w:pStyle w:val="Heading1"/>
      </w:pPr>
      <w:bookmarkStart w:id="23" w:name="_Toc156918587"/>
      <w:bookmarkStart w:id="24" w:name="_Toc159312868"/>
      <w:r>
        <w:lastRenderedPageBreak/>
        <w:t xml:space="preserve">Selection </w:t>
      </w:r>
      <w:r w:rsidR="00EF6B9D">
        <w:t>c</w:t>
      </w:r>
      <w:r>
        <w:t>riteria</w:t>
      </w:r>
      <w:bookmarkEnd w:id="23"/>
      <w:bookmarkEnd w:id="24"/>
    </w:p>
    <w:p w14:paraId="77CB439E" w14:textId="6A6CE6F6" w:rsidR="00F77C72" w:rsidRDefault="00BF45FD" w:rsidP="00E85103">
      <w:pPr>
        <w:pStyle w:val="BodyText"/>
      </w:pPr>
      <w:r>
        <w:t xml:space="preserve">Selection criteria for a grant comprises both eligibility and assessment criteria. </w:t>
      </w:r>
      <w:r w:rsidR="00A53CE0">
        <w:t>Applications are required to meet all the eligibility criteria and competitively address the assessment criteria.</w:t>
      </w:r>
    </w:p>
    <w:p w14:paraId="17CC6F0C" w14:textId="68F0C53A" w:rsidR="00A22381" w:rsidRDefault="00DB42AD" w:rsidP="00172103">
      <w:pPr>
        <w:pStyle w:val="Heading2"/>
      </w:pPr>
      <w:bookmarkStart w:id="25" w:name="_Toc156918588"/>
      <w:bookmarkStart w:id="26" w:name="_Toc159312869"/>
      <w:r>
        <w:t>Eligibility criteria</w:t>
      </w:r>
      <w:bookmarkEnd w:id="25"/>
      <w:bookmarkEnd w:id="26"/>
    </w:p>
    <w:p w14:paraId="76F71786" w14:textId="4632E20C" w:rsidR="00A53CE0" w:rsidRDefault="00A53CE0" w:rsidP="00E85103">
      <w:pPr>
        <w:pStyle w:val="BodyText"/>
        <w:rPr>
          <w:rStyle w:val="Strong"/>
          <w:b w:val="0"/>
          <w:bCs w:val="0"/>
        </w:rPr>
      </w:pPr>
      <w:r>
        <w:t>A</w:t>
      </w:r>
      <w:r w:rsidR="001F4835" w:rsidRPr="00A16825">
        <w:t xml:space="preserve">pplicants are required to meet </w:t>
      </w:r>
      <w:r w:rsidR="001F4835" w:rsidRPr="00596A07">
        <w:rPr>
          <w:b/>
          <w:bCs/>
        </w:rPr>
        <w:t>all</w:t>
      </w:r>
      <w:r w:rsidR="001F4835" w:rsidRPr="00A16825">
        <w:t xml:space="preserve"> </w:t>
      </w:r>
      <w:r>
        <w:t xml:space="preserve">the </w:t>
      </w:r>
      <w:r w:rsidR="001F4835" w:rsidRPr="00A16825">
        <w:t>eligibility criteria below</w:t>
      </w:r>
      <w:r w:rsidR="009E5040">
        <w:rPr>
          <w:rStyle w:val="Strong"/>
          <w:b w:val="0"/>
          <w:bCs w:val="0"/>
        </w:rPr>
        <w:t>:</w:t>
      </w:r>
    </w:p>
    <w:p w14:paraId="27A7F4D5" w14:textId="663D5433" w:rsidR="001F4835" w:rsidRDefault="009E5040" w:rsidP="00596A07">
      <w:pPr>
        <w:pStyle w:val="ListBullet"/>
      </w:pPr>
      <w:r>
        <w:t>a</w:t>
      </w:r>
      <w:r w:rsidR="001F4835">
        <w:t>pplicants must be a legally constituted Australian-based entity. This includes:</w:t>
      </w:r>
    </w:p>
    <w:p w14:paraId="71684EC4" w14:textId="136BD981" w:rsidR="001F4835" w:rsidRPr="00E2446C" w:rsidRDefault="001F4835" w:rsidP="00596A07">
      <w:pPr>
        <w:pStyle w:val="ListBullet"/>
        <w:numPr>
          <w:ilvl w:val="1"/>
          <w:numId w:val="1"/>
        </w:numPr>
      </w:pPr>
      <w:r w:rsidRPr="00E2446C">
        <w:t>Incorporated not-for-profit organisations, including community organisations</w:t>
      </w:r>
      <w:r w:rsidR="00C977AE">
        <w:t>.</w:t>
      </w:r>
      <w:r w:rsidRPr="00E2446C">
        <w:t xml:space="preserve"> </w:t>
      </w:r>
    </w:p>
    <w:p w14:paraId="49A2A8AB" w14:textId="77777777" w:rsidR="001F4835" w:rsidRDefault="001F4835" w:rsidP="00596A07">
      <w:pPr>
        <w:pStyle w:val="ListBullet"/>
        <w:numPr>
          <w:ilvl w:val="1"/>
          <w:numId w:val="1"/>
        </w:numPr>
      </w:pPr>
      <w:r>
        <w:t>Industry bodies and the private sector working in partnership with the community or government on projects directly supporting women and girls.</w:t>
      </w:r>
    </w:p>
    <w:p w14:paraId="002D7E85" w14:textId="2B83D4A6" w:rsidR="001F4835" w:rsidRDefault="001F4835" w:rsidP="00596A07">
      <w:pPr>
        <w:pStyle w:val="ListBullet"/>
        <w:numPr>
          <w:ilvl w:val="1"/>
          <w:numId w:val="1"/>
        </w:numPr>
      </w:pPr>
      <w:r>
        <w:t>Local councils and shires, including regional organisations of councils and consortia of councils</w:t>
      </w:r>
      <w:r w:rsidR="00C977AE">
        <w:t>.</w:t>
      </w:r>
    </w:p>
    <w:p w14:paraId="6C5B51FC" w14:textId="7B81B347" w:rsidR="001F4835" w:rsidRDefault="001F4835" w:rsidP="00596A07">
      <w:pPr>
        <w:pStyle w:val="ListBullet"/>
        <w:numPr>
          <w:ilvl w:val="1"/>
          <w:numId w:val="1"/>
        </w:numPr>
      </w:pPr>
      <w:r>
        <w:t>Social enterprises, defined as a business that trades primarily for a defined social purpose consistent with a public and/or community benefit</w:t>
      </w:r>
      <w:r w:rsidR="00C977AE">
        <w:t>.</w:t>
      </w:r>
    </w:p>
    <w:p w14:paraId="453F576E" w14:textId="158EB5EE" w:rsidR="00A53CE0" w:rsidRDefault="00A53CE0" w:rsidP="00A53CE0">
      <w:pPr>
        <w:pStyle w:val="ListBullet"/>
        <w:numPr>
          <w:ilvl w:val="0"/>
          <w:numId w:val="15"/>
        </w:numPr>
      </w:pPr>
      <w:r>
        <w:t>applicants must have appropriate public liability insurance (minimum of $10 million).</w:t>
      </w:r>
    </w:p>
    <w:p w14:paraId="2A09DE25" w14:textId="0498275D" w:rsidR="00A53CE0" w:rsidRDefault="00A53CE0" w:rsidP="00A53CE0">
      <w:pPr>
        <w:pStyle w:val="ListBullet"/>
        <w:numPr>
          <w:ilvl w:val="0"/>
          <w:numId w:val="15"/>
        </w:numPr>
      </w:pPr>
      <w:r>
        <w:t>applicants must address the NSW National Redress Scheme sanctions (included in these guidelines).</w:t>
      </w:r>
    </w:p>
    <w:p w14:paraId="579BFA58" w14:textId="0757D597" w:rsidR="00A53CE0" w:rsidRDefault="00A53CE0" w:rsidP="00A53CE0">
      <w:pPr>
        <w:pStyle w:val="ListBullet"/>
        <w:numPr>
          <w:ilvl w:val="0"/>
          <w:numId w:val="15"/>
        </w:numPr>
      </w:pPr>
      <w:r>
        <w:t>applications will not be accepted from organisations that have outstanding acquittals with Wo</w:t>
      </w:r>
      <w:r w:rsidR="00FA06C6">
        <w:t>m</w:t>
      </w:r>
      <w:r>
        <w:t>en NSW.</w:t>
      </w:r>
    </w:p>
    <w:p w14:paraId="15DFF80F" w14:textId="75738B18" w:rsidR="00A53CE0" w:rsidRDefault="00FA06C6" w:rsidP="00A53CE0">
      <w:pPr>
        <w:pStyle w:val="ListBullet"/>
        <w:numPr>
          <w:ilvl w:val="0"/>
          <w:numId w:val="15"/>
        </w:numPr>
      </w:pPr>
      <w:r>
        <w:t>applicants</w:t>
      </w:r>
      <w:r w:rsidR="00A53CE0" w:rsidRPr="004114EB">
        <w:t xml:space="preserve"> do not already receive NSW or Commonwealth Government funding for the proposed project.</w:t>
      </w:r>
    </w:p>
    <w:p w14:paraId="6CABFD78" w14:textId="2275A228" w:rsidR="00EE484C" w:rsidRDefault="00EE484C" w:rsidP="00EE484C">
      <w:pPr>
        <w:pStyle w:val="ListBullet"/>
        <w:numPr>
          <w:ilvl w:val="0"/>
          <w:numId w:val="15"/>
        </w:numPr>
      </w:pPr>
      <w:r>
        <w:t>applications must include 10 percent income from other sources (cash or in-kind).</w:t>
      </w:r>
    </w:p>
    <w:p w14:paraId="4C3C151D" w14:textId="0F9750A4" w:rsidR="00A53CE0" w:rsidRDefault="00A53CE0" w:rsidP="00A53CE0">
      <w:pPr>
        <w:pStyle w:val="ListBullet"/>
        <w:numPr>
          <w:ilvl w:val="0"/>
          <w:numId w:val="15"/>
        </w:numPr>
      </w:pPr>
      <w:r>
        <w:t>applications must provide a budget for their project, or the application will be deemed ineligible.</w:t>
      </w:r>
    </w:p>
    <w:p w14:paraId="1403209B" w14:textId="338A8727" w:rsidR="001F4835" w:rsidRDefault="00FA06C6" w:rsidP="00A53CE0">
      <w:pPr>
        <w:pStyle w:val="BodyText"/>
        <w:numPr>
          <w:ilvl w:val="0"/>
          <w:numId w:val="15"/>
        </w:numPr>
        <w:rPr>
          <w:rStyle w:val="Strong"/>
          <w:b w:val="0"/>
          <w:bCs w:val="0"/>
        </w:rPr>
      </w:pPr>
      <w:r>
        <w:rPr>
          <w:rStyle w:val="Strong"/>
          <w:b w:val="0"/>
          <w:bCs w:val="0"/>
        </w:rPr>
        <w:t>a</w:t>
      </w:r>
      <w:r w:rsidR="001F4835" w:rsidRPr="00834608">
        <w:rPr>
          <w:rStyle w:val="Strong"/>
          <w:b w:val="0"/>
          <w:bCs w:val="0"/>
        </w:rPr>
        <w:t>n application must be made by a single organisation that will accept responsibility for the delivery of the project if the application is successful.</w:t>
      </w:r>
    </w:p>
    <w:p w14:paraId="18AA8834" w14:textId="0A4E3C8B" w:rsidR="005358D0" w:rsidRDefault="005358D0" w:rsidP="00596A07">
      <w:pPr>
        <w:pStyle w:val="Introduction"/>
        <w:rPr>
          <w:rStyle w:val="Strong"/>
          <w:b w:val="0"/>
          <w:bCs w:val="0"/>
        </w:rPr>
      </w:pPr>
      <w:r>
        <w:rPr>
          <w:rStyle w:val="Strong"/>
          <w:b w:val="0"/>
          <w:bCs w:val="0"/>
        </w:rPr>
        <w:t>Requirements for Not for Profits:</w:t>
      </w:r>
    </w:p>
    <w:p w14:paraId="00041365" w14:textId="6B8DD544" w:rsidR="005358D0" w:rsidRPr="005358D0" w:rsidRDefault="005358D0" w:rsidP="00596A07">
      <w:pPr>
        <w:pStyle w:val="BodyText"/>
        <w:rPr>
          <w:rStyle w:val="Strong"/>
          <w:b w:val="0"/>
          <w:bCs w:val="0"/>
        </w:rPr>
      </w:pPr>
      <w:r>
        <w:t xml:space="preserve">Your organisation </w:t>
      </w:r>
      <w:r w:rsidRPr="00B16F04">
        <w:rPr>
          <w:b/>
          <w:bCs/>
        </w:rPr>
        <w:t>must be listed</w:t>
      </w:r>
      <w:r>
        <w:t xml:space="preserve"> on the </w:t>
      </w:r>
      <w:hyperlink r:id="rId30" w:history="1">
        <w:r w:rsidRPr="009E5040">
          <w:rPr>
            <w:rStyle w:val="Hyperlink"/>
          </w:rPr>
          <w:t>Australian Charities and Not-for-profits Commission (ACNC) Register</w:t>
        </w:r>
      </w:hyperlink>
      <w:r>
        <w:t xml:space="preserve"> with a current record to be considered eligible. </w:t>
      </w:r>
    </w:p>
    <w:p w14:paraId="417AE66D" w14:textId="77777777" w:rsidR="005358D0" w:rsidRDefault="005358D0" w:rsidP="00BF0D8B">
      <w:pPr>
        <w:pStyle w:val="ListBullet"/>
        <w:numPr>
          <w:ilvl w:val="0"/>
          <w:numId w:val="0"/>
        </w:numPr>
      </w:pPr>
      <w:r>
        <w:t>Not-for-profit bodies are organisations that are registered and approved as not-for-profit bodies by NSW Fair Trading, Australian Securities and Investments Commission (ASIC) or Office of the Registrar of Indigenous Corporations (ORIC). They can include:</w:t>
      </w:r>
    </w:p>
    <w:p w14:paraId="22E6B14D" w14:textId="77777777" w:rsidR="005358D0" w:rsidRDefault="005358D0" w:rsidP="00BF0D8B">
      <w:pPr>
        <w:pStyle w:val="ListBullet"/>
        <w:numPr>
          <w:ilvl w:val="0"/>
          <w:numId w:val="29"/>
        </w:numPr>
        <w:ind w:left="709"/>
      </w:pPr>
      <w:r>
        <w:t>charities, trusts, and cooperatives that are registered with the Australian Charities and Not-for-profits Commission (ACNC)</w:t>
      </w:r>
    </w:p>
    <w:p w14:paraId="072C9850" w14:textId="00D3A511" w:rsidR="005358D0" w:rsidRDefault="005358D0" w:rsidP="00BF0D8B">
      <w:pPr>
        <w:pStyle w:val="ListBullet"/>
        <w:numPr>
          <w:ilvl w:val="0"/>
          <w:numId w:val="29"/>
        </w:numPr>
        <w:ind w:left="709"/>
      </w:pPr>
      <w:r>
        <w:t xml:space="preserve">organisations with </w:t>
      </w:r>
      <w:hyperlink r:id="rId31" w:history="1">
        <w:r w:rsidRPr="00E760C5">
          <w:rPr>
            <w:rStyle w:val="Hyperlink"/>
          </w:rPr>
          <w:t>Deductible Gift Recipient</w:t>
        </w:r>
      </w:hyperlink>
      <w:r>
        <w:t xml:space="preserve"> (DGR) or </w:t>
      </w:r>
      <w:hyperlink r:id="rId32" w:history="1">
        <w:r w:rsidRPr="00E760C5">
          <w:rPr>
            <w:rStyle w:val="Hyperlink"/>
          </w:rPr>
          <w:t>Public Benevolent Institution</w:t>
        </w:r>
      </w:hyperlink>
      <w:r>
        <w:t xml:space="preserve"> status</w:t>
      </w:r>
    </w:p>
    <w:p w14:paraId="54DBF786" w14:textId="77777777" w:rsidR="005358D0" w:rsidRDefault="005358D0" w:rsidP="00BF0D8B">
      <w:pPr>
        <w:pStyle w:val="ListBullet"/>
        <w:numPr>
          <w:ilvl w:val="0"/>
          <w:numId w:val="29"/>
        </w:numPr>
        <w:ind w:left="709"/>
      </w:pPr>
      <w:r>
        <w:t>not-for-profit companies limited by guarantee and registered in NSW (these must have ACNC registration and or DGR status)</w:t>
      </w:r>
    </w:p>
    <w:p w14:paraId="15B3ADF1" w14:textId="5A9C324F" w:rsidR="005358D0" w:rsidRPr="00E760C5" w:rsidRDefault="005358D0" w:rsidP="00BF0D8B">
      <w:pPr>
        <w:pStyle w:val="ListBullet"/>
        <w:numPr>
          <w:ilvl w:val="0"/>
          <w:numId w:val="29"/>
        </w:numPr>
        <w:ind w:left="709"/>
        <w:rPr>
          <w:rStyle w:val="Hyperlink"/>
        </w:rPr>
      </w:pPr>
      <w:r>
        <w:t xml:space="preserve">associations (registered under the Associations Incorporation Act 2009 and with </w:t>
      </w:r>
      <w:hyperlink r:id="rId33" w:history="1">
        <w:r w:rsidRPr="00E760C5">
          <w:rPr>
            <w:rStyle w:val="Hyperlink"/>
          </w:rPr>
          <w:t>NSW Fair Trading</w:t>
        </w:r>
      </w:hyperlink>
      <w:r w:rsidRPr="00E760C5">
        <w:rPr>
          <w:rStyle w:val="Hyperlink"/>
        </w:rPr>
        <w:t>)</w:t>
      </w:r>
    </w:p>
    <w:p w14:paraId="2924BD5C" w14:textId="77777777" w:rsidR="005358D0" w:rsidRDefault="005358D0" w:rsidP="00BF0D8B">
      <w:pPr>
        <w:pStyle w:val="ListBullet"/>
        <w:numPr>
          <w:ilvl w:val="0"/>
          <w:numId w:val="29"/>
        </w:numPr>
        <w:ind w:left="709"/>
      </w:pPr>
      <w:r>
        <w:t>Local Aboriginal Land Councils</w:t>
      </w:r>
    </w:p>
    <w:p w14:paraId="01813EDA" w14:textId="77777777" w:rsidR="005358D0" w:rsidRDefault="005358D0" w:rsidP="00BF0D8B">
      <w:pPr>
        <w:pStyle w:val="ListBullet"/>
        <w:numPr>
          <w:ilvl w:val="0"/>
          <w:numId w:val="29"/>
        </w:numPr>
        <w:ind w:left="709"/>
      </w:pPr>
      <w:r>
        <w:t>religious organisations</w:t>
      </w:r>
    </w:p>
    <w:p w14:paraId="5654EF29" w14:textId="77777777" w:rsidR="005358D0" w:rsidRDefault="005358D0" w:rsidP="00BF0D8B">
      <w:pPr>
        <w:pStyle w:val="ListBullet"/>
        <w:numPr>
          <w:ilvl w:val="0"/>
          <w:numId w:val="29"/>
        </w:numPr>
        <w:ind w:left="709"/>
      </w:pPr>
      <w:r>
        <w:lastRenderedPageBreak/>
        <w:t>organisations established under an Act of Parliament.</w:t>
      </w:r>
    </w:p>
    <w:p w14:paraId="29A6D83C" w14:textId="77777777" w:rsidR="001F4835" w:rsidRPr="00B836B4" w:rsidRDefault="001F4835" w:rsidP="00596A07">
      <w:pPr>
        <w:pStyle w:val="Introduction"/>
      </w:pPr>
      <w:r w:rsidRPr="00B836B4">
        <w:t>Ineligible Applicants</w:t>
      </w:r>
    </w:p>
    <w:p w14:paraId="00C23890" w14:textId="77777777" w:rsidR="001F4835" w:rsidRDefault="001F4835" w:rsidP="00E85103">
      <w:pPr>
        <w:pStyle w:val="BodyText"/>
      </w:pPr>
      <w:r>
        <w:t xml:space="preserve">Funding will </w:t>
      </w:r>
      <w:r w:rsidRPr="0081307A">
        <w:t>not</w:t>
      </w:r>
      <w:r>
        <w:t xml:space="preserve"> be provided to:</w:t>
      </w:r>
    </w:p>
    <w:p w14:paraId="360099B8" w14:textId="4EA565CE" w:rsidR="001F4835" w:rsidRDefault="001F4835">
      <w:pPr>
        <w:pStyle w:val="ListBullet"/>
        <w:numPr>
          <w:ilvl w:val="0"/>
          <w:numId w:val="16"/>
        </w:numPr>
      </w:pPr>
      <w:r>
        <w:t>individuals or groups of individuals, including sole traders</w:t>
      </w:r>
      <w:r w:rsidR="006A600E">
        <w:t>.</w:t>
      </w:r>
    </w:p>
    <w:p w14:paraId="50160488" w14:textId="3A3F77FD" w:rsidR="001F4835" w:rsidRDefault="001F4835">
      <w:pPr>
        <w:pStyle w:val="ListBullet"/>
        <w:numPr>
          <w:ilvl w:val="0"/>
          <w:numId w:val="16"/>
        </w:numPr>
      </w:pPr>
      <w:r>
        <w:t>unincorporated organisations</w:t>
      </w:r>
      <w:r w:rsidR="006A600E">
        <w:t>.</w:t>
      </w:r>
    </w:p>
    <w:p w14:paraId="77B8AECB" w14:textId="63A8B814" w:rsidR="001F4835" w:rsidRDefault="001F4835">
      <w:pPr>
        <w:pStyle w:val="ListBullet"/>
        <w:numPr>
          <w:ilvl w:val="0"/>
          <w:numId w:val="16"/>
        </w:numPr>
      </w:pPr>
      <w:r>
        <w:t>for-profit commercial organisations</w:t>
      </w:r>
      <w:r w:rsidR="005358D0">
        <w:t xml:space="preserve"> and their </w:t>
      </w:r>
      <w:r>
        <w:t>entities.</w:t>
      </w:r>
    </w:p>
    <w:p w14:paraId="03169657" w14:textId="2FEAEAD2" w:rsidR="001F4835" w:rsidRDefault="001F4835">
      <w:pPr>
        <w:pStyle w:val="ListBullet"/>
        <w:numPr>
          <w:ilvl w:val="0"/>
          <w:numId w:val="16"/>
        </w:numPr>
      </w:pPr>
      <w:r>
        <w:t>NSW Government or Australian Government agencies and their entities (including public trusts)</w:t>
      </w:r>
      <w:r w:rsidR="006A600E">
        <w:t>.</w:t>
      </w:r>
    </w:p>
    <w:p w14:paraId="4A775899" w14:textId="77777777" w:rsidR="00273841" w:rsidRPr="00BB31D3" w:rsidRDefault="00273841" w:rsidP="004606AD">
      <w:pPr>
        <w:pStyle w:val="Heading3"/>
      </w:pPr>
      <w:bookmarkStart w:id="27" w:name="_Toc156918589"/>
      <w:bookmarkStart w:id="28" w:name="_Toc159312870"/>
      <w:r w:rsidRPr="00BB31D3">
        <w:t>Location of applicants and activities</w:t>
      </w:r>
      <w:bookmarkEnd w:id="27"/>
      <w:bookmarkEnd w:id="28"/>
    </w:p>
    <w:p w14:paraId="5F8EB109" w14:textId="5DFF32DC" w:rsidR="00273841" w:rsidRDefault="00273841" w:rsidP="00273841">
      <w:pPr>
        <w:pStyle w:val="BodyText"/>
        <w:rPr>
          <w:lang w:eastAsia="en-AU"/>
        </w:rPr>
      </w:pPr>
      <w:r w:rsidRPr="00BB31D3">
        <w:rPr>
          <w:lang w:eastAsia="en-AU"/>
        </w:rPr>
        <w:t xml:space="preserve">If an organisation is based outside </w:t>
      </w:r>
      <w:r w:rsidR="00BF0D8B" w:rsidRPr="00BB31D3">
        <w:rPr>
          <w:lang w:eastAsia="en-AU"/>
        </w:rPr>
        <w:t>NSW,</w:t>
      </w:r>
      <w:r w:rsidRPr="00BB31D3">
        <w:rPr>
          <w:lang w:eastAsia="en-AU"/>
        </w:rPr>
        <w:t xml:space="preserve"> they are ineligible to apply unless they can demonstrate that the project will be run in and </w:t>
      </w:r>
      <w:r w:rsidR="005358D0">
        <w:rPr>
          <w:lang w:eastAsia="en-AU"/>
        </w:rPr>
        <w:t xml:space="preserve">for the </w:t>
      </w:r>
      <w:r w:rsidRPr="00BB31D3">
        <w:rPr>
          <w:lang w:eastAsia="en-AU"/>
        </w:rPr>
        <w:t xml:space="preserve">benefit </w:t>
      </w:r>
      <w:r w:rsidR="005358D0">
        <w:rPr>
          <w:lang w:eastAsia="en-AU"/>
        </w:rPr>
        <w:t xml:space="preserve">of </w:t>
      </w:r>
      <w:r w:rsidRPr="00BB31D3">
        <w:rPr>
          <w:lang w:eastAsia="en-AU"/>
        </w:rPr>
        <w:t>women and/or girls in NSW and that the organisation meets all regulatory, business requirements.</w:t>
      </w:r>
    </w:p>
    <w:p w14:paraId="532822BF" w14:textId="77777777" w:rsidR="00EA7756" w:rsidRDefault="00EA7756">
      <w:pPr>
        <w:pStyle w:val="Heading3"/>
        <w:numPr>
          <w:ilvl w:val="2"/>
          <w:numId w:val="7"/>
        </w:numPr>
        <w:tabs>
          <w:tab w:val="clear" w:pos="2581"/>
          <w:tab w:val="num" w:pos="1021"/>
        </w:tabs>
        <w:ind w:left="1021"/>
      </w:pPr>
      <w:bookmarkStart w:id="29" w:name="_Toc154065896"/>
      <w:bookmarkStart w:id="30" w:name="_Toc156918590"/>
      <w:bookmarkStart w:id="31" w:name="_Toc159312871"/>
      <w:r>
        <w:t>Restricted uses of funding</w:t>
      </w:r>
      <w:bookmarkEnd w:id="29"/>
      <w:bookmarkEnd w:id="30"/>
      <w:bookmarkEnd w:id="31"/>
    </w:p>
    <w:p w14:paraId="67B809CC" w14:textId="1AE221DC" w:rsidR="000C43BD" w:rsidRDefault="005358D0" w:rsidP="000C43BD">
      <w:pPr>
        <w:spacing w:before="160" w:after="160"/>
        <w:rPr>
          <w:rFonts w:asciiTheme="minorHAnsi" w:eastAsiaTheme="minorEastAsia" w:hAnsiTheme="minorHAnsi" w:cstheme="minorBidi"/>
          <w:color w:val="22272B" w:themeColor="text1"/>
          <w:sz w:val="22"/>
          <w:szCs w:val="22"/>
        </w:rPr>
      </w:pPr>
      <w:r w:rsidRPr="00596A07">
        <w:rPr>
          <w:rFonts w:asciiTheme="minorHAnsi" w:eastAsiaTheme="minorEastAsia" w:hAnsiTheme="minorHAnsi" w:cstheme="minorBidi"/>
          <w:b/>
          <w:bCs/>
          <w:color w:val="22272B" w:themeColor="text1"/>
          <w:sz w:val="22"/>
          <w:szCs w:val="22"/>
        </w:rPr>
        <w:t>Project dates:</w:t>
      </w:r>
      <w:r>
        <w:rPr>
          <w:rFonts w:asciiTheme="minorHAnsi" w:eastAsiaTheme="minorEastAsia" w:hAnsiTheme="minorHAnsi" w:cstheme="minorBidi"/>
          <w:color w:val="22272B" w:themeColor="text1"/>
          <w:sz w:val="22"/>
          <w:szCs w:val="22"/>
        </w:rPr>
        <w:t xml:space="preserve"> Projects must be</w:t>
      </w:r>
      <w:r w:rsidR="003E24BD" w:rsidRPr="003E24BD">
        <w:rPr>
          <w:rFonts w:asciiTheme="minorHAnsi" w:eastAsiaTheme="minorEastAsia" w:hAnsiTheme="minorHAnsi" w:cstheme="minorBidi"/>
          <w:color w:val="22272B" w:themeColor="text1"/>
          <w:sz w:val="22"/>
          <w:szCs w:val="22"/>
        </w:rPr>
        <w:t xml:space="preserve"> complete </w:t>
      </w:r>
      <w:r>
        <w:rPr>
          <w:rFonts w:asciiTheme="minorHAnsi" w:eastAsiaTheme="minorEastAsia" w:hAnsiTheme="minorHAnsi" w:cstheme="minorBidi"/>
          <w:color w:val="22272B" w:themeColor="text1"/>
          <w:sz w:val="22"/>
          <w:szCs w:val="22"/>
        </w:rPr>
        <w:t>by the following dates</w:t>
      </w:r>
      <w:r w:rsidR="000C43BD">
        <w:rPr>
          <w:rFonts w:asciiTheme="minorHAnsi" w:eastAsiaTheme="minorEastAsia" w:hAnsiTheme="minorHAnsi" w:cstheme="minorBidi"/>
          <w:color w:val="22272B" w:themeColor="text1"/>
          <w:sz w:val="22"/>
          <w:szCs w:val="22"/>
        </w:rPr>
        <w:t>:</w:t>
      </w:r>
    </w:p>
    <w:p w14:paraId="53E32D30" w14:textId="3968B714" w:rsidR="005358D0" w:rsidRDefault="005358D0" w:rsidP="00596A07">
      <w:pPr>
        <w:pStyle w:val="ListParagraph"/>
        <w:numPr>
          <w:ilvl w:val="0"/>
          <w:numId w:val="31"/>
        </w:numPr>
        <w:spacing w:before="160"/>
      </w:pPr>
      <w:r>
        <w:t xml:space="preserve">Up to </w:t>
      </w:r>
      <w:r w:rsidR="000C43BD">
        <w:t>12-month</w:t>
      </w:r>
      <w:r>
        <w:t xml:space="preserve"> projects: </w:t>
      </w:r>
      <w:r w:rsidRPr="00596A07">
        <w:rPr>
          <w:rFonts w:eastAsiaTheme="minorEastAsia"/>
          <w:color w:val="22272B" w:themeColor="text1"/>
        </w:rPr>
        <w:t>within 12 months</w:t>
      </w:r>
      <w:r w:rsidR="000C43BD" w:rsidRPr="000C43BD">
        <w:t xml:space="preserve"> </w:t>
      </w:r>
      <w:r w:rsidR="000C43BD">
        <w:t xml:space="preserve">from the </w:t>
      </w:r>
      <w:r w:rsidR="000C43BD" w:rsidRPr="000C43BD">
        <w:t>start date or receiving grant monies</w:t>
      </w:r>
      <w:r>
        <w:t xml:space="preserve"> (</w:t>
      </w:r>
      <w:r w:rsidR="000C43BD">
        <w:t xml:space="preserve">latest </w:t>
      </w:r>
      <w:r w:rsidR="00BF0D8B">
        <w:t xml:space="preserve">end date </w:t>
      </w:r>
      <w:r w:rsidR="000C43BD">
        <w:t xml:space="preserve">being </w:t>
      </w:r>
      <w:r>
        <w:t>June 2025)</w:t>
      </w:r>
    </w:p>
    <w:p w14:paraId="7FE40D47" w14:textId="44C0F16D" w:rsidR="005358D0" w:rsidRPr="005358D0" w:rsidRDefault="005358D0" w:rsidP="00596A07">
      <w:pPr>
        <w:pStyle w:val="BodyText"/>
        <w:numPr>
          <w:ilvl w:val="0"/>
          <w:numId w:val="30"/>
        </w:numPr>
      </w:pPr>
      <w:r>
        <w:t>Multi-year projects: up to three years</w:t>
      </w:r>
      <w:r w:rsidR="000C43BD">
        <w:t xml:space="preserve"> from the </w:t>
      </w:r>
      <w:r w:rsidR="000C43BD" w:rsidRPr="000C43BD">
        <w:t>start date or receiving grant monies</w:t>
      </w:r>
      <w:r>
        <w:t xml:space="preserve"> (</w:t>
      </w:r>
      <w:r w:rsidR="000C43BD">
        <w:t xml:space="preserve">latest </w:t>
      </w:r>
      <w:r w:rsidR="00BF0D8B">
        <w:t xml:space="preserve">end date </w:t>
      </w:r>
      <w:r w:rsidR="000C43BD">
        <w:t xml:space="preserve">being </w:t>
      </w:r>
      <w:r>
        <w:t>June 2027)</w:t>
      </w:r>
    </w:p>
    <w:p w14:paraId="284D2AF1" w14:textId="442675F4" w:rsidR="00EA7756" w:rsidRPr="009526EA" w:rsidRDefault="00EA7756" w:rsidP="00596A07">
      <w:pPr>
        <w:pStyle w:val="Introduction"/>
      </w:pPr>
      <w:r w:rsidRPr="000C43BD">
        <w:t>Funding is not available for the restricted uses outlined below:</w:t>
      </w:r>
    </w:p>
    <w:tbl>
      <w:tblPr>
        <w:tblStyle w:val="ListTable3-Accent4"/>
        <w:tblW w:w="0" w:type="auto"/>
        <w:tblLook w:val="04A0" w:firstRow="1" w:lastRow="0" w:firstColumn="1" w:lastColumn="0" w:noHBand="0" w:noVBand="1"/>
      </w:tblPr>
      <w:tblGrid>
        <w:gridCol w:w="5097"/>
        <w:gridCol w:w="5097"/>
      </w:tblGrid>
      <w:tr w:rsidR="00EA7756" w14:paraId="7C5E147E" w14:textId="7777777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097" w:type="dxa"/>
          </w:tcPr>
          <w:p w14:paraId="33752FBA" w14:textId="77777777" w:rsidR="00EA7756" w:rsidRPr="00596A68" w:rsidRDefault="00EA7756">
            <w:pPr>
              <w:pStyle w:val="BodyText"/>
              <w:keepNext/>
              <w:keepLines/>
            </w:pPr>
            <w:r w:rsidRPr="00596A68">
              <w:t>Restricted item</w:t>
            </w:r>
          </w:p>
        </w:tc>
        <w:tc>
          <w:tcPr>
            <w:tcW w:w="5097" w:type="dxa"/>
          </w:tcPr>
          <w:p w14:paraId="31B4B3AF" w14:textId="77777777" w:rsidR="00EA7756" w:rsidRPr="00596A68" w:rsidRDefault="00EA7756">
            <w:pPr>
              <w:pStyle w:val="BodyText"/>
              <w:keepNext/>
              <w:keepLines/>
              <w:cnfStyle w:val="100000000000" w:firstRow="1" w:lastRow="0" w:firstColumn="0" w:lastColumn="0" w:oddVBand="0" w:evenVBand="0" w:oddHBand="0" w:evenHBand="0" w:firstRowFirstColumn="0" w:firstRowLastColumn="0" w:lastRowFirstColumn="0" w:lastRowLastColumn="0"/>
            </w:pPr>
            <w:r w:rsidRPr="00596A68">
              <w:t>Details</w:t>
            </w:r>
          </w:p>
        </w:tc>
      </w:tr>
      <w:tr w:rsidR="005358D0" w14:paraId="40C1085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tcPr>
          <w:p w14:paraId="27359234" w14:textId="6E8181AC" w:rsidR="005358D0" w:rsidRPr="00596A68" w:rsidRDefault="005358D0">
            <w:pPr>
              <w:pStyle w:val="BodyText"/>
              <w:keepNext/>
              <w:keepLines/>
            </w:pPr>
            <w:r>
              <w:t>Requesting</w:t>
            </w:r>
            <w:r w:rsidRPr="009526EA">
              <w:t xml:space="preserve"> 100 per cent of funding from </w:t>
            </w:r>
            <w:r>
              <w:t>Women NSW</w:t>
            </w:r>
          </w:p>
        </w:tc>
        <w:tc>
          <w:tcPr>
            <w:tcW w:w="5097" w:type="dxa"/>
          </w:tcPr>
          <w:p w14:paraId="4D368CB6" w14:textId="356F6112" w:rsidR="005358D0" w:rsidRPr="00596A68" w:rsidRDefault="005358D0" w:rsidP="00596A07">
            <w:pPr>
              <w:pStyle w:val="BodyText"/>
              <w:cnfStyle w:val="000000100000" w:firstRow="0" w:lastRow="0" w:firstColumn="0" w:lastColumn="0" w:oddVBand="0" w:evenVBand="0" w:oddHBand="1" w:evenHBand="0" w:firstRowFirstColumn="0" w:firstRowLastColumn="0" w:lastRowFirstColumn="0" w:lastRowLastColumn="0"/>
            </w:pPr>
            <w:r w:rsidRPr="009526EA">
              <w:t xml:space="preserve">Applicants cannot apply for 100 per cent of funding from </w:t>
            </w:r>
            <w:r>
              <w:t>Women NSW.</w:t>
            </w:r>
            <w:r w:rsidRPr="009526EA">
              <w:t xml:space="preserve">  </w:t>
            </w:r>
            <w:r>
              <w:t xml:space="preserve">Application budgets </w:t>
            </w:r>
            <w:r w:rsidRPr="00596A07">
              <w:rPr>
                <w:b/>
                <w:bCs/>
              </w:rPr>
              <w:t>must</w:t>
            </w:r>
            <w:r w:rsidRPr="009526EA">
              <w:t xml:space="preserve"> include a minimum of </w:t>
            </w:r>
            <w:r w:rsidRPr="00596A07">
              <w:rPr>
                <w:b/>
                <w:bCs/>
              </w:rPr>
              <w:t>10 per cent</w:t>
            </w:r>
            <w:r w:rsidRPr="009526EA">
              <w:t xml:space="preserve"> from other sources of income</w:t>
            </w:r>
            <w:r>
              <w:t xml:space="preserve">. This can be </w:t>
            </w:r>
            <w:r w:rsidRPr="009526EA">
              <w:t xml:space="preserve">financial </w:t>
            </w:r>
            <w:r>
              <w:t xml:space="preserve">income </w:t>
            </w:r>
            <w:r w:rsidRPr="009526EA">
              <w:t>or in-kind</w:t>
            </w:r>
            <w:r>
              <w:t>.</w:t>
            </w:r>
          </w:p>
        </w:tc>
      </w:tr>
      <w:tr w:rsidR="00EA7756" w14:paraId="017AAF87"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40451066" w14:textId="77777777" w:rsidR="00EA7756" w:rsidRDefault="00EA7756">
            <w:pPr>
              <w:pStyle w:val="BodyText"/>
            </w:pPr>
            <w:r w:rsidRPr="009526EA">
              <w:rPr>
                <w:lang w:eastAsia="en-AU"/>
              </w:rPr>
              <w:t>Projects located outside of NSW</w:t>
            </w:r>
          </w:p>
        </w:tc>
        <w:tc>
          <w:tcPr>
            <w:tcW w:w="5097" w:type="dxa"/>
            <w:vAlign w:val="center"/>
          </w:tcPr>
          <w:p w14:paraId="3492DED0" w14:textId="41AC3A94" w:rsidR="00EA7756" w:rsidRDefault="005358D0">
            <w:pPr>
              <w:pStyle w:val="BodyText"/>
              <w:cnfStyle w:val="000000010000" w:firstRow="0" w:lastRow="0" w:firstColumn="0" w:lastColumn="0" w:oddVBand="0" w:evenVBand="0" w:oddHBand="0" w:evenHBand="1" w:firstRowFirstColumn="0" w:firstRowLastColumn="0" w:lastRowFirstColumn="0" w:lastRowLastColumn="0"/>
            </w:pPr>
            <w:r>
              <w:t>F</w:t>
            </w:r>
            <w:r w:rsidRPr="009526EA">
              <w:t xml:space="preserve">unding can only be used for expenses directly related to the delivery of the project in NSW.  Applicants must clearly outline proposed expenditure in the application and </w:t>
            </w:r>
            <w:r>
              <w:t>explain</w:t>
            </w:r>
            <w:r w:rsidRPr="009526EA">
              <w:t xml:space="preserve"> how the project will demonstrate value for money.</w:t>
            </w:r>
          </w:p>
        </w:tc>
      </w:tr>
      <w:tr w:rsidR="00EA7756" w14:paraId="02C5533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5AAC78FA" w14:textId="77777777" w:rsidR="00EA7756" w:rsidRDefault="00EA7756">
            <w:pPr>
              <w:pStyle w:val="BodyText"/>
            </w:pPr>
            <w:r w:rsidRPr="009526EA">
              <w:rPr>
                <w:lang w:eastAsia="en-AU"/>
              </w:rPr>
              <w:t>Business capital or start-up funding, including prizes and awards</w:t>
            </w:r>
          </w:p>
        </w:tc>
        <w:tc>
          <w:tcPr>
            <w:tcW w:w="5097" w:type="dxa"/>
            <w:vAlign w:val="center"/>
          </w:tcPr>
          <w:p w14:paraId="25A9EBBC" w14:textId="77777777" w:rsidR="00EA7756" w:rsidRDefault="00EA7756">
            <w:pPr>
              <w:pStyle w:val="BodyText"/>
              <w:cnfStyle w:val="000000100000" w:firstRow="0" w:lastRow="0" w:firstColumn="0" w:lastColumn="0" w:oddVBand="0" w:evenVBand="0" w:oddHBand="1" w:evenHBand="0" w:firstRowFirstColumn="0" w:firstRowLastColumn="0" w:lastRowFirstColumn="0" w:lastRowLastColumn="0"/>
            </w:pPr>
          </w:p>
        </w:tc>
      </w:tr>
      <w:tr w:rsidR="00D016B8" w14:paraId="37FB0990"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57AE5998" w14:textId="385A8D32" w:rsidR="00D016B8" w:rsidRPr="009526EA" w:rsidRDefault="00D016B8" w:rsidP="00D016B8">
            <w:pPr>
              <w:pStyle w:val="BodyText"/>
              <w:rPr>
                <w:lang w:eastAsia="en-AU"/>
              </w:rPr>
            </w:pPr>
            <w:r w:rsidRPr="009526EA">
              <w:rPr>
                <w:rFonts w:ascii="Public Sans Light" w:eastAsia="MS PMincho" w:hAnsi="Public Sans Light" w:cs="Arial"/>
                <w:lang w:eastAsia="en-AU"/>
              </w:rPr>
              <w:t xml:space="preserve">Capital works </w:t>
            </w:r>
          </w:p>
        </w:tc>
        <w:tc>
          <w:tcPr>
            <w:tcW w:w="5097" w:type="dxa"/>
            <w:vAlign w:val="center"/>
          </w:tcPr>
          <w:p w14:paraId="56AFF947" w14:textId="04E783D2" w:rsidR="00D016B8" w:rsidRDefault="00D016B8" w:rsidP="00D016B8">
            <w:pPr>
              <w:pStyle w:val="BodyText"/>
              <w:cnfStyle w:val="000000010000" w:firstRow="0" w:lastRow="0" w:firstColumn="0" w:lastColumn="0" w:oddVBand="0" w:evenVBand="0" w:oddHBand="0" w:evenHBand="1" w:firstRowFirstColumn="0" w:firstRowLastColumn="0" w:lastRowFirstColumn="0" w:lastRowLastColumn="0"/>
            </w:pPr>
            <w:r w:rsidRPr="009526EA">
              <w:rPr>
                <w:rFonts w:ascii="Public Sans Light" w:hAnsi="Public Sans Light" w:cs="Arial"/>
              </w:rPr>
              <w:t>The purchase of, or costs of repair, extension, or renovation to, buildings or any form of capital works</w:t>
            </w:r>
          </w:p>
        </w:tc>
      </w:tr>
      <w:tr w:rsidR="00EA7756" w14:paraId="0A171BF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2C22D034" w14:textId="4A5BA917" w:rsidR="00EA7756" w:rsidRDefault="000E172F">
            <w:pPr>
              <w:pStyle w:val="BodyText"/>
            </w:pPr>
            <w:r>
              <w:rPr>
                <w:lang w:eastAsia="en-AU"/>
              </w:rPr>
              <w:t>Permanent</w:t>
            </w:r>
            <w:r w:rsidR="000651A7">
              <w:rPr>
                <w:lang w:eastAsia="en-AU"/>
              </w:rPr>
              <w:t xml:space="preserve"> w</w:t>
            </w:r>
            <w:r w:rsidR="00EA7756" w:rsidRPr="009526EA">
              <w:rPr>
                <w:lang w:eastAsia="en-AU"/>
              </w:rPr>
              <w:t>ages and salaries</w:t>
            </w:r>
          </w:p>
        </w:tc>
        <w:tc>
          <w:tcPr>
            <w:tcW w:w="5097" w:type="dxa"/>
            <w:vAlign w:val="center"/>
          </w:tcPr>
          <w:p w14:paraId="4E9A21FF" w14:textId="77777777" w:rsidR="00EA7756" w:rsidRDefault="00EA7756">
            <w:pPr>
              <w:pStyle w:val="BodyText"/>
              <w:cnfStyle w:val="000000100000" w:firstRow="0" w:lastRow="0" w:firstColumn="0" w:lastColumn="0" w:oddVBand="0" w:evenVBand="0" w:oddHBand="1" w:evenHBand="0" w:firstRowFirstColumn="0" w:firstRowLastColumn="0" w:lastRowFirstColumn="0" w:lastRowLastColumn="0"/>
            </w:pPr>
            <w:r w:rsidRPr="009526EA">
              <w:rPr>
                <w:lang w:eastAsia="en-AU"/>
              </w:rPr>
              <w:t xml:space="preserve">Funds must not be used to pay a staff member a salary or wages (in part or in full) that they would normally be paid. </w:t>
            </w:r>
          </w:p>
        </w:tc>
      </w:tr>
      <w:tr w:rsidR="000E172F" w14:paraId="539B5817"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71EB4831" w14:textId="5153E491" w:rsidR="000E172F" w:rsidRPr="009526EA" w:rsidRDefault="000E172F" w:rsidP="000E172F">
            <w:pPr>
              <w:pStyle w:val="BodyText"/>
              <w:rPr>
                <w:lang w:eastAsia="en-AU"/>
              </w:rPr>
            </w:pPr>
            <w:r>
              <w:rPr>
                <w:rFonts w:ascii="Public Sans Light" w:eastAsia="MS PMincho" w:hAnsi="Public Sans Light" w:cs="Arial"/>
                <w:lang w:eastAsia="en-AU"/>
              </w:rPr>
              <w:lastRenderedPageBreak/>
              <w:t xml:space="preserve">Permanent </w:t>
            </w:r>
            <w:r w:rsidRPr="009526EA">
              <w:rPr>
                <w:rFonts w:ascii="Public Sans Light" w:eastAsia="MS PMincho" w:hAnsi="Public Sans Light" w:cs="Arial"/>
                <w:lang w:eastAsia="en-AU"/>
              </w:rPr>
              <w:t xml:space="preserve">equipment </w:t>
            </w:r>
            <w:r>
              <w:rPr>
                <w:rFonts w:ascii="Public Sans Light" w:eastAsia="MS PMincho" w:hAnsi="Public Sans Light" w:cs="Arial"/>
                <w:lang w:eastAsia="en-AU"/>
              </w:rPr>
              <w:t>purchases</w:t>
            </w:r>
          </w:p>
        </w:tc>
        <w:tc>
          <w:tcPr>
            <w:tcW w:w="5097" w:type="dxa"/>
            <w:vAlign w:val="center"/>
          </w:tcPr>
          <w:p w14:paraId="6A3D7AC2" w14:textId="1A746E96" w:rsidR="000E172F" w:rsidRPr="009526EA" w:rsidRDefault="000E172F" w:rsidP="000E172F">
            <w:pPr>
              <w:pStyle w:val="BodyText"/>
              <w:cnfStyle w:val="000000010000" w:firstRow="0" w:lastRow="0" w:firstColumn="0" w:lastColumn="0" w:oddVBand="0" w:evenVBand="0" w:oddHBand="0" w:evenHBand="1" w:firstRowFirstColumn="0" w:firstRowLastColumn="0" w:lastRowFirstColumn="0" w:lastRowLastColumn="0"/>
              <w:rPr>
                <w:lang w:eastAsia="en-AU"/>
              </w:rPr>
            </w:pPr>
            <w:r w:rsidRPr="009526EA">
              <w:rPr>
                <w:rFonts w:ascii="Public Sans Light" w:eastAsia="MS PMincho" w:hAnsi="Public Sans Light" w:cs="Arial"/>
                <w:lang w:eastAsia="en-AU"/>
              </w:rPr>
              <w:t>Such as computers, phones or iPads</w:t>
            </w:r>
            <w:r>
              <w:rPr>
                <w:rFonts w:ascii="Public Sans Light" w:eastAsia="MS PMincho" w:hAnsi="Public Sans Light" w:cs="Arial"/>
                <w:lang w:eastAsia="en-AU"/>
              </w:rPr>
              <w:t xml:space="preserve"> </w:t>
            </w:r>
            <w:r w:rsidRPr="001C55BF">
              <w:t>or other items not specific to the project</w:t>
            </w:r>
            <w:r w:rsidRPr="008D4D4F">
              <w:rPr>
                <w:rFonts w:ascii="Public Sans Light" w:eastAsia="MS PMincho" w:hAnsi="Public Sans Light" w:cs="Arial"/>
                <w:lang w:eastAsia="en-AU"/>
              </w:rPr>
              <w:t>.</w:t>
            </w:r>
          </w:p>
        </w:tc>
      </w:tr>
      <w:tr w:rsidR="00EA7756" w14:paraId="5B3E461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33979A09" w14:textId="77777777" w:rsidR="00EA7756" w:rsidRDefault="00EA7756">
            <w:pPr>
              <w:pStyle w:val="BodyText"/>
            </w:pPr>
            <w:r w:rsidRPr="009526EA">
              <w:rPr>
                <w:lang w:eastAsia="en-AU"/>
              </w:rPr>
              <w:t>Operating costs or recurrent expenses</w:t>
            </w:r>
          </w:p>
        </w:tc>
        <w:tc>
          <w:tcPr>
            <w:tcW w:w="5097" w:type="dxa"/>
            <w:vAlign w:val="center"/>
          </w:tcPr>
          <w:p w14:paraId="59FD088F" w14:textId="77777777" w:rsidR="00EA7756" w:rsidRDefault="00EA7756">
            <w:pPr>
              <w:pStyle w:val="BodyText"/>
              <w:cnfStyle w:val="000000100000" w:firstRow="0" w:lastRow="0" w:firstColumn="0" w:lastColumn="0" w:oddVBand="0" w:evenVBand="0" w:oddHBand="1" w:evenHBand="0" w:firstRowFirstColumn="0" w:firstRowLastColumn="0" w:lastRowFirstColumn="0" w:lastRowLastColumn="0"/>
            </w:pPr>
            <w:r w:rsidRPr="009526EA">
              <w:rPr>
                <w:lang w:eastAsia="en-AU"/>
              </w:rPr>
              <w:t>Insurance, leases, bills (mobile phone, electricity), consumables (office supplies, fuel, supplies of food, spare parts) and disposables.</w:t>
            </w:r>
          </w:p>
        </w:tc>
      </w:tr>
      <w:tr w:rsidR="00301AEA" w14:paraId="257F4C9B"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472C33BD" w14:textId="3DB8E82E" w:rsidR="00301AEA" w:rsidRPr="009526EA" w:rsidRDefault="00301AEA" w:rsidP="00301AEA">
            <w:pPr>
              <w:pStyle w:val="BodyText"/>
              <w:rPr>
                <w:rFonts w:ascii="Public Sans Light" w:hAnsi="Public Sans Light" w:cs="Arial"/>
                <w:lang w:eastAsia="en-AU"/>
              </w:rPr>
            </w:pPr>
            <w:r w:rsidRPr="009526EA">
              <w:rPr>
                <w:rFonts w:ascii="Public Sans Light" w:eastAsia="MS PMincho" w:hAnsi="Public Sans Light" w:cs="Arial"/>
                <w:lang w:eastAsia="en-AU"/>
              </w:rPr>
              <w:t xml:space="preserve">Retrospective costs </w:t>
            </w:r>
          </w:p>
        </w:tc>
        <w:tc>
          <w:tcPr>
            <w:tcW w:w="5097" w:type="dxa"/>
            <w:vAlign w:val="center"/>
          </w:tcPr>
          <w:p w14:paraId="05C9B05B" w14:textId="79AFFE28" w:rsidR="00301AEA" w:rsidRDefault="00301AEA" w:rsidP="00301AEA">
            <w:pPr>
              <w:pStyle w:val="BodyText"/>
              <w:cnfStyle w:val="000000010000" w:firstRow="0" w:lastRow="0" w:firstColumn="0" w:lastColumn="0" w:oddVBand="0" w:evenVBand="0" w:oddHBand="0" w:evenHBand="1" w:firstRowFirstColumn="0" w:firstRowLastColumn="0" w:lastRowFirstColumn="0" w:lastRowLastColumn="0"/>
              <w:rPr>
                <w:rFonts w:ascii="Public Sans Light" w:eastAsia="MS PMincho" w:hAnsi="Public Sans Light" w:cs="Arial"/>
                <w:lang w:eastAsia="en-AU"/>
              </w:rPr>
            </w:pPr>
            <w:r w:rsidRPr="009526EA">
              <w:rPr>
                <w:rFonts w:ascii="Public Sans Light" w:eastAsia="MS PMincho" w:hAnsi="Public Sans Light" w:cs="Arial"/>
                <w:lang w:eastAsia="en-AU"/>
              </w:rPr>
              <w:t>Funds will not be provided for events that have already taken place or costs incurred prior to the project starting.</w:t>
            </w:r>
          </w:p>
        </w:tc>
      </w:tr>
      <w:tr w:rsidR="00EA7756" w14:paraId="660D570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7F14C383" w14:textId="626DD796" w:rsidR="00EA7756" w:rsidRDefault="00BF2F00">
            <w:pPr>
              <w:pStyle w:val="BodyText"/>
            </w:pPr>
            <w:r>
              <w:t>Gambling / Alcohol</w:t>
            </w:r>
          </w:p>
        </w:tc>
        <w:tc>
          <w:tcPr>
            <w:tcW w:w="5097" w:type="dxa"/>
            <w:vAlign w:val="center"/>
          </w:tcPr>
          <w:p w14:paraId="5A9D77E4" w14:textId="6929218A" w:rsidR="00EA7756" w:rsidRDefault="0022489F" w:rsidP="0022489F">
            <w:pPr>
              <w:pStyle w:val="ListBullet"/>
              <w:numPr>
                <w:ilvl w:val="0"/>
                <w:numId w:val="0"/>
              </w:numPr>
              <w:cnfStyle w:val="000000100000" w:firstRow="0" w:lastRow="0" w:firstColumn="0" w:lastColumn="0" w:oddVBand="0" w:evenVBand="0" w:oddHBand="1" w:evenHBand="0" w:firstRowFirstColumn="0" w:firstRowLastColumn="0" w:lastRowFirstColumn="0" w:lastRowLastColumn="0"/>
            </w:pPr>
            <w:r>
              <w:t>Events that encourage gambling such as bingo, or the consumption of alcohol</w:t>
            </w:r>
            <w:r w:rsidR="004868E8">
              <w:t>.</w:t>
            </w:r>
          </w:p>
        </w:tc>
      </w:tr>
      <w:tr w:rsidR="00EA7756" w14:paraId="311FD134"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28D12C72" w14:textId="77777777" w:rsidR="00EA7756" w:rsidRDefault="00EA7756">
            <w:pPr>
              <w:pStyle w:val="BodyText"/>
            </w:pPr>
            <w:r w:rsidRPr="009526EA">
              <w:rPr>
                <w:rFonts w:ascii="Public Sans Light" w:eastAsia="MS PMincho" w:hAnsi="Public Sans Light" w:cs="Arial"/>
                <w:lang w:eastAsia="en-AU"/>
              </w:rPr>
              <w:t>Activities which require participants to pay more than a nominal amount to attend</w:t>
            </w:r>
          </w:p>
        </w:tc>
        <w:tc>
          <w:tcPr>
            <w:tcW w:w="5097" w:type="dxa"/>
            <w:vAlign w:val="center"/>
          </w:tcPr>
          <w:p w14:paraId="7BA2D705" w14:textId="3E8C44D8" w:rsidR="00EA7756" w:rsidRDefault="00EA7756">
            <w:pPr>
              <w:pStyle w:val="BodyText"/>
              <w:cnfStyle w:val="000000010000" w:firstRow="0" w:lastRow="0" w:firstColumn="0" w:lastColumn="0" w:oddVBand="0" w:evenVBand="0" w:oddHBand="0" w:evenHBand="1" w:firstRowFirstColumn="0" w:firstRowLastColumn="0" w:lastRowFirstColumn="0" w:lastRowLastColumn="0"/>
            </w:pPr>
            <w:r w:rsidRPr="009526EA">
              <w:rPr>
                <w:rFonts w:ascii="Public Sans Light" w:eastAsia="MS PMincho" w:hAnsi="Public Sans Light" w:cs="Arial"/>
                <w:lang w:eastAsia="en-AU"/>
              </w:rPr>
              <w:t xml:space="preserve">Any fee or cost to project participants should consider the resulting benefits for each individual and their capacity to pay. </w:t>
            </w:r>
          </w:p>
        </w:tc>
      </w:tr>
      <w:tr w:rsidR="00301AEA" w14:paraId="3FFA602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2CA9916E" w14:textId="097C81D8" w:rsidR="00301AEA" w:rsidRDefault="00301AEA" w:rsidP="00301AEA">
            <w:pPr>
              <w:pStyle w:val="BodyText"/>
            </w:pPr>
            <w:r w:rsidRPr="009526EA">
              <w:rPr>
                <w:rFonts w:ascii="Public Sans Light" w:hAnsi="Public Sans Light" w:cs="Arial"/>
                <w:lang w:eastAsia="en-AU"/>
              </w:rPr>
              <w:br w:type="page"/>
            </w:r>
            <w:r w:rsidRPr="009526EA">
              <w:rPr>
                <w:rFonts w:ascii="Public Sans Light" w:eastAsia="MS PMincho" w:hAnsi="Public Sans Light" w:cs="Arial"/>
                <w:lang w:eastAsia="en-AU"/>
              </w:rPr>
              <w:t xml:space="preserve">Fundraising </w:t>
            </w:r>
          </w:p>
        </w:tc>
        <w:tc>
          <w:tcPr>
            <w:tcW w:w="5097" w:type="dxa"/>
            <w:vAlign w:val="center"/>
          </w:tcPr>
          <w:p w14:paraId="003D0521" w14:textId="326F8630" w:rsidR="00301AEA" w:rsidRDefault="00301AEA" w:rsidP="00301AEA">
            <w:pPr>
              <w:pStyle w:val="ListBullet"/>
              <w:numPr>
                <w:ilvl w:val="0"/>
                <w:numId w:val="0"/>
              </w:numPr>
              <w:cnfStyle w:val="000000100000" w:firstRow="0" w:lastRow="0" w:firstColumn="0" w:lastColumn="0" w:oddVBand="0" w:evenVBand="0" w:oddHBand="1" w:evenHBand="0" w:firstRowFirstColumn="0" w:firstRowLastColumn="0" w:lastRowFirstColumn="0" w:lastRowLastColumn="0"/>
            </w:pPr>
            <w:r>
              <w:rPr>
                <w:rFonts w:ascii="Public Sans Light" w:eastAsia="MS PMincho" w:hAnsi="Public Sans Light"/>
                <w:lang w:eastAsia="en-AU"/>
              </w:rPr>
              <w:t>E</w:t>
            </w:r>
            <w:r w:rsidRPr="009526EA">
              <w:rPr>
                <w:rFonts w:ascii="Public Sans Light" w:eastAsia="MS PMincho" w:hAnsi="Public Sans Light"/>
                <w:lang w:eastAsia="en-AU"/>
              </w:rPr>
              <w:t>vents designed specifically for the purpose of fundraising for charities or for the organisation</w:t>
            </w:r>
            <w:r w:rsidR="00D73F54">
              <w:rPr>
                <w:rFonts w:ascii="Public Sans Light" w:eastAsia="MS PMincho" w:hAnsi="Public Sans Light"/>
                <w:lang w:eastAsia="en-AU"/>
              </w:rPr>
              <w:t xml:space="preserve">. </w:t>
            </w:r>
            <w:r w:rsidR="00FD135F">
              <w:t>This includes prizes, competitions and awards.</w:t>
            </w:r>
            <w:r w:rsidR="00D73F54">
              <w:rPr>
                <w:rFonts w:ascii="Public Sans Light" w:eastAsia="MS PMincho" w:hAnsi="Public Sans Light"/>
                <w:lang w:eastAsia="en-AU"/>
              </w:rPr>
              <w:t xml:space="preserve"> </w:t>
            </w:r>
          </w:p>
        </w:tc>
      </w:tr>
      <w:tr w:rsidR="00392E0B" w14:paraId="26060EAC"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0346EB72" w14:textId="64C356F2" w:rsidR="00392E0B" w:rsidRDefault="00392E0B" w:rsidP="00392E0B">
            <w:pPr>
              <w:pStyle w:val="BodyText"/>
            </w:pPr>
            <w:r w:rsidRPr="009526EA">
              <w:rPr>
                <w:rFonts w:ascii="Public Sans Light" w:eastAsia="MS PMincho" w:hAnsi="Public Sans Light" w:cs="Arial"/>
                <w:lang w:eastAsia="en-AU"/>
              </w:rPr>
              <w:t xml:space="preserve">Internal staff/ organisational development </w:t>
            </w:r>
          </w:p>
        </w:tc>
        <w:tc>
          <w:tcPr>
            <w:tcW w:w="5097" w:type="dxa"/>
            <w:vAlign w:val="center"/>
          </w:tcPr>
          <w:p w14:paraId="52C33646" w14:textId="34EB8005" w:rsidR="00392E0B" w:rsidRDefault="00392E0B" w:rsidP="00392E0B">
            <w:pPr>
              <w:pStyle w:val="BodyText"/>
              <w:cnfStyle w:val="000000010000" w:firstRow="0" w:lastRow="0" w:firstColumn="0" w:lastColumn="0" w:oddVBand="0" w:evenVBand="0" w:oddHBand="0" w:evenHBand="1" w:firstRowFirstColumn="0" w:firstRowLastColumn="0" w:lastRowFirstColumn="0" w:lastRowLastColumn="0"/>
            </w:pPr>
            <w:r w:rsidRPr="009526EA">
              <w:rPr>
                <w:rFonts w:ascii="Public Sans Light" w:eastAsia="MS PMincho" w:hAnsi="Public Sans Light" w:cs="Arial"/>
                <w:lang w:eastAsia="en-AU"/>
              </w:rPr>
              <w:t xml:space="preserve">Funds cannot be used to provide staff training, such as leadership training.   </w:t>
            </w:r>
          </w:p>
        </w:tc>
      </w:tr>
      <w:tr w:rsidR="00392E0B" w14:paraId="3C471F1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516DB4E6" w14:textId="3FBE280C" w:rsidR="00392E0B" w:rsidRDefault="00392E0B" w:rsidP="00392E0B">
            <w:pPr>
              <w:pStyle w:val="BodyText"/>
            </w:pPr>
            <w:r w:rsidRPr="009526EA">
              <w:rPr>
                <w:lang w:eastAsia="en-AU"/>
              </w:rPr>
              <w:t>Conferences</w:t>
            </w:r>
          </w:p>
        </w:tc>
        <w:tc>
          <w:tcPr>
            <w:tcW w:w="5097" w:type="dxa"/>
            <w:vAlign w:val="center"/>
          </w:tcPr>
          <w:p w14:paraId="7D133517" w14:textId="77777777" w:rsidR="00392E0B" w:rsidRPr="009526EA" w:rsidRDefault="00392E0B" w:rsidP="00392E0B">
            <w:pPr>
              <w:pStyle w:val="BodyText"/>
              <w:cnfStyle w:val="000000100000" w:firstRow="0" w:lastRow="0" w:firstColumn="0" w:lastColumn="0" w:oddVBand="0" w:evenVBand="0" w:oddHBand="1" w:evenHBand="0" w:firstRowFirstColumn="0" w:firstRowLastColumn="0" w:lastRowFirstColumn="0" w:lastRowLastColumn="0"/>
              <w:rPr>
                <w:lang w:eastAsia="en-AU"/>
              </w:rPr>
            </w:pPr>
            <w:r w:rsidRPr="009526EA">
              <w:rPr>
                <w:lang w:eastAsia="en-AU"/>
              </w:rPr>
              <w:t xml:space="preserve">Funds must not be used to organise/hold a conference, or to pay for an individual or group to attend a conference*. </w:t>
            </w:r>
          </w:p>
          <w:p w14:paraId="78C1C247" w14:textId="64E8A04D" w:rsidR="00392E0B" w:rsidRDefault="00392E0B" w:rsidP="00392E0B">
            <w:pPr>
              <w:pStyle w:val="BodyText"/>
              <w:cnfStyle w:val="000000100000" w:firstRow="0" w:lastRow="0" w:firstColumn="0" w:lastColumn="0" w:oddVBand="0" w:evenVBand="0" w:oddHBand="1" w:evenHBand="0" w:firstRowFirstColumn="0" w:firstRowLastColumn="0" w:lastRowFirstColumn="0" w:lastRowLastColumn="0"/>
            </w:pPr>
            <w:r w:rsidRPr="009526EA">
              <w:rPr>
                <w:lang w:eastAsia="en-AU"/>
              </w:rPr>
              <w:t>*This does not include structured, time-limited courses, with practical and clear outcomes</w:t>
            </w:r>
            <w:r>
              <w:rPr>
                <w:lang w:eastAsia="en-AU"/>
              </w:rPr>
              <w:t xml:space="preserve"> </w:t>
            </w:r>
            <w:r>
              <w:t>for project participants</w:t>
            </w:r>
            <w:r w:rsidRPr="009526EA">
              <w:rPr>
                <w:lang w:eastAsia="en-AU"/>
              </w:rPr>
              <w:t>, such as a training program or educational course.</w:t>
            </w:r>
          </w:p>
        </w:tc>
      </w:tr>
      <w:tr w:rsidR="00392E0B" w14:paraId="4E329067"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0F81AF86" w14:textId="3887EB31" w:rsidR="00392E0B" w:rsidRDefault="00392E0B" w:rsidP="00392E0B">
            <w:pPr>
              <w:pStyle w:val="BodyText"/>
            </w:pPr>
            <w:r w:rsidRPr="009526EA">
              <w:rPr>
                <w:rFonts w:ascii="Public Sans Light" w:eastAsia="MS PMincho" w:hAnsi="Public Sans Light" w:cs="Arial"/>
                <w:lang w:eastAsia="en-AU"/>
              </w:rPr>
              <w:t xml:space="preserve">Non-essential costs </w:t>
            </w:r>
          </w:p>
        </w:tc>
        <w:tc>
          <w:tcPr>
            <w:tcW w:w="5097" w:type="dxa"/>
            <w:vAlign w:val="center"/>
          </w:tcPr>
          <w:p w14:paraId="7D375130" w14:textId="515677EA" w:rsidR="00392E0B" w:rsidRDefault="00392E0B" w:rsidP="00392E0B">
            <w:pPr>
              <w:pStyle w:val="BodyText"/>
              <w:cnfStyle w:val="000000010000" w:firstRow="0" w:lastRow="0" w:firstColumn="0" w:lastColumn="0" w:oddVBand="0" w:evenVBand="0" w:oddHBand="0" w:evenHBand="1" w:firstRowFirstColumn="0" w:firstRowLastColumn="0" w:lastRowFirstColumn="0" w:lastRowLastColumn="0"/>
            </w:pPr>
            <w:r w:rsidRPr="009526EA">
              <w:rPr>
                <w:rFonts w:ascii="Public Sans Light" w:eastAsia="MS PMincho" w:hAnsi="Public Sans Light" w:cs="Arial"/>
                <w:lang w:eastAsia="en-AU"/>
              </w:rPr>
              <w:t>Costs that are not essential or not related to the proposed core activity.</w:t>
            </w:r>
          </w:p>
        </w:tc>
      </w:tr>
      <w:tr w:rsidR="00EA7756" w14:paraId="55E9582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04DAA3E7" w14:textId="791DBEAE" w:rsidR="00EA7756" w:rsidRDefault="00EA7756">
            <w:pPr>
              <w:pStyle w:val="BodyText"/>
            </w:pPr>
            <w:r w:rsidRPr="009526EA">
              <w:rPr>
                <w:rFonts w:ascii="Public Sans Light" w:eastAsia="MS PMincho" w:hAnsi="Public Sans Light" w:cs="Arial"/>
                <w:lang w:eastAsia="en-AU"/>
              </w:rPr>
              <w:t>Overseas travel cost</w:t>
            </w:r>
            <w:r w:rsidR="00EC49A1">
              <w:rPr>
                <w:rFonts w:ascii="Public Sans Light" w:eastAsia="MS PMincho" w:hAnsi="Public Sans Light" w:cs="Arial"/>
                <w:lang w:eastAsia="en-AU"/>
              </w:rPr>
              <w:t>s</w:t>
            </w:r>
          </w:p>
        </w:tc>
        <w:tc>
          <w:tcPr>
            <w:tcW w:w="5097" w:type="dxa"/>
            <w:vAlign w:val="center"/>
          </w:tcPr>
          <w:p w14:paraId="52CE7849" w14:textId="77777777" w:rsidR="00EA7756" w:rsidRDefault="00EA7756">
            <w:pPr>
              <w:pStyle w:val="BodyText"/>
              <w:cnfStyle w:val="000000100000" w:firstRow="0" w:lastRow="0" w:firstColumn="0" w:lastColumn="0" w:oddVBand="0" w:evenVBand="0" w:oddHBand="1" w:evenHBand="0" w:firstRowFirstColumn="0" w:firstRowLastColumn="0" w:lastRowFirstColumn="0" w:lastRowLastColumn="0"/>
            </w:pPr>
            <w:r w:rsidRPr="009526EA">
              <w:rPr>
                <w:rFonts w:ascii="Public Sans Light" w:eastAsia="MS PMincho" w:hAnsi="Public Sans Light" w:cs="Arial"/>
                <w:lang w:eastAsia="en-AU"/>
              </w:rPr>
              <w:t xml:space="preserve">Such as the cost of travelling overseas to attend a conference. </w:t>
            </w:r>
          </w:p>
        </w:tc>
      </w:tr>
      <w:tr w:rsidR="00EA7756" w14:paraId="79DD6BE4"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73E846AE" w14:textId="77777777" w:rsidR="00EA7756" w:rsidRDefault="00EA7756">
            <w:pPr>
              <w:pStyle w:val="BodyText"/>
            </w:pPr>
            <w:r w:rsidRPr="009526EA">
              <w:rPr>
                <w:rFonts w:ascii="Public Sans Light" w:eastAsia="MS PMincho" w:hAnsi="Public Sans Light" w:cs="Arial"/>
                <w:lang w:eastAsia="en-AU"/>
              </w:rPr>
              <w:t>Events/projects that are run solely for commercial purposes to the benefit of the delivery partner</w:t>
            </w:r>
          </w:p>
        </w:tc>
        <w:tc>
          <w:tcPr>
            <w:tcW w:w="5097" w:type="dxa"/>
            <w:vAlign w:val="center"/>
          </w:tcPr>
          <w:p w14:paraId="30EC71FB" w14:textId="3C1678B6" w:rsidR="00EA7756" w:rsidRDefault="00EA7756">
            <w:pPr>
              <w:pStyle w:val="BodyText"/>
              <w:cnfStyle w:val="000000010000" w:firstRow="0" w:lastRow="0" w:firstColumn="0" w:lastColumn="0" w:oddVBand="0" w:evenVBand="0" w:oddHBand="0" w:evenHBand="1" w:firstRowFirstColumn="0" w:firstRowLastColumn="0" w:lastRowFirstColumn="0" w:lastRowLastColumn="0"/>
            </w:pPr>
            <w:r w:rsidRPr="009526EA">
              <w:rPr>
                <w:rFonts w:ascii="Public Sans Light" w:eastAsia="MS PMincho" w:hAnsi="Public Sans Light" w:cs="Arial"/>
                <w:lang w:eastAsia="en-AU"/>
              </w:rPr>
              <w:t>Projects must directly benefit program participants</w:t>
            </w:r>
            <w:r w:rsidR="005A6220">
              <w:rPr>
                <w:rFonts w:ascii="Public Sans Light" w:eastAsia="MS PMincho" w:hAnsi="Public Sans Light" w:cs="Arial"/>
                <w:lang w:eastAsia="en-AU"/>
              </w:rPr>
              <w:t>.</w:t>
            </w:r>
          </w:p>
        </w:tc>
      </w:tr>
      <w:tr w:rsidR="00EA7756" w14:paraId="794AEF0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7BBC9CED" w14:textId="77777777" w:rsidR="00EA7756" w:rsidRDefault="00EA7756">
            <w:pPr>
              <w:pStyle w:val="BodyText"/>
            </w:pPr>
            <w:r w:rsidRPr="009526EA">
              <w:rPr>
                <w:rFonts w:ascii="Public Sans Light" w:eastAsia="MS PMincho" w:hAnsi="Public Sans Light" w:cs="Arial"/>
                <w:lang w:eastAsia="en-AU"/>
              </w:rPr>
              <w:t>Research</w:t>
            </w:r>
          </w:p>
        </w:tc>
        <w:tc>
          <w:tcPr>
            <w:tcW w:w="5097" w:type="dxa"/>
            <w:vAlign w:val="center"/>
          </w:tcPr>
          <w:p w14:paraId="0DDD2E6E" w14:textId="77777777" w:rsidR="00EA7756" w:rsidRDefault="00EA7756">
            <w:pPr>
              <w:pStyle w:val="BodyText"/>
              <w:cnfStyle w:val="000000100000" w:firstRow="0" w:lastRow="0" w:firstColumn="0" w:lastColumn="0" w:oddVBand="0" w:evenVBand="0" w:oddHBand="1" w:evenHBand="0" w:firstRowFirstColumn="0" w:firstRowLastColumn="0" w:lastRowFirstColumn="0" w:lastRowLastColumn="0"/>
            </w:pPr>
          </w:p>
        </w:tc>
      </w:tr>
      <w:tr w:rsidR="00274D11" w14:paraId="638C99D2" w14:textId="7777777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97" w:type="dxa"/>
            <w:vAlign w:val="center"/>
          </w:tcPr>
          <w:p w14:paraId="1AAA51DD" w14:textId="714023F1" w:rsidR="00274D11" w:rsidRPr="009526EA" w:rsidRDefault="00EF3574">
            <w:pPr>
              <w:pStyle w:val="BodyText"/>
              <w:rPr>
                <w:rFonts w:ascii="Public Sans Light" w:eastAsia="MS PMincho" w:hAnsi="Public Sans Light" w:cs="Arial"/>
                <w:lang w:eastAsia="en-AU"/>
              </w:rPr>
            </w:pPr>
            <w:r>
              <w:rPr>
                <w:rFonts w:ascii="Public Sans Light" w:eastAsia="MS PMincho" w:hAnsi="Public Sans Light" w:cs="Arial"/>
                <w:lang w:eastAsia="en-AU"/>
              </w:rPr>
              <w:t xml:space="preserve">NSW Government / Statutory Authority </w:t>
            </w:r>
            <w:r w:rsidR="001E2B8D">
              <w:rPr>
                <w:rFonts w:ascii="Public Sans Light" w:eastAsia="MS PMincho" w:hAnsi="Public Sans Light" w:cs="Arial"/>
                <w:lang w:eastAsia="en-AU"/>
              </w:rPr>
              <w:t>projects</w:t>
            </w:r>
          </w:p>
        </w:tc>
        <w:tc>
          <w:tcPr>
            <w:tcW w:w="5097" w:type="dxa"/>
            <w:vAlign w:val="center"/>
          </w:tcPr>
          <w:p w14:paraId="1313395E" w14:textId="6EB9B732" w:rsidR="00274D11" w:rsidRDefault="00EF3574" w:rsidP="00EF3574">
            <w:pPr>
              <w:pStyle w:val="ListBullet"/>
              <w:numPr>
                <w:ilvl w:val="0"/>
                <w:numId w:val="0"/>
              </w:numPr>
              <w:cnfStyle w:val="000000010000" w:firstRow="0" w:lastRow="0" w:firstColumn="0" w:lastColumn="0" w:oddVBand="0" w:evenVBand="0" w:oddHBand="0" w:evenHBand="1" w:firstRowFirstColumn="0" w:firstRowLastColumn="0" w:lastRowFirstColumn="0" w:lastRowLastColumn="0"/>
            </w:pPr>
            <w:r>
              <w:t>Projects and activities coordinated by NSW Government Departments and Statutory Authorities</w:t>
            </w:r>
          </w:p>
        </w:tc>
      </w:tr>
    </w:tbl>
    <w:p w14:paraId="1A7ADF9A" w14:textId="77777777" w:rsidR="00E46B3C" w:rsidRDefault="00E46B3C" w:rsidP="00E46B3C">
      <w:pPr>
        <w:pStyle w:val="Heading2"/>
        <w:numPr>
          <w:ilvl w:val="0"/>
          <w:numId w:val="0"/>
        </w:numPr>
        <w:ind w:left="907" w:hanging="907"/>
      </w:pPr>
      <w:bookmarkStart w:id="32" w:name="_Toc156918591"/>
      <w:bookmarkStart w:id="33" w:name="_Toc159312872"/>
    </w:p>
    <w:p w14:paraId="5AC1DAFE" w14:textId="77777777" w:rsidR="00E46B3C" w:rsidRPr="00E46B3C" w:rsidRDefault="00E46B3C" w:rsidP="00E46B3C">
      <w:pPr>
        <w:pStyle w:val="BodyText"/>
      </w:pPr>
    </w:p>
    <w:p w14:paraId="125C8929" w14:textId="20CAADD1" w:rsidR="00B4315E" w:rsidRPr="00B4315E" w:rsidRDefault="00DB42AD" w:rsidP="00B4315E">
      <w:pPr>
        <w:pStyle w:val="Heading2"/>
      </w:pPr>
      <w:r>
        <w:lastRenderedPageBreak/>
        <w:t>Assessment criteria</w:t>
      </w:r>
      <w:bookmarkEnd w:id="32"/>
      <w:bookmarkEnd w:id="33"/>
    </w:p>
    <w:p w14:paraId="29DE102B" w14:textId="1E360976" w:rsidR="000C43BD" w:rsidRDefault="003173A7" w:rsidP="003173A7">
      <w:pPr>
        <w:pStyle w:val="BodyText"/>
        <w:rPr>
          <w:rStyle w:val="normaltextrun"/>
        </w:rPr>
      </w:pPr>
      <w:r w:rsidRPr="003173A7">
        <w:rPr>
          <w:rStyle w:val="normaltextrun"/>
        </w:rPr>
        <w:t xml:space="preserve">The assessment process is competitive. </w:t>
      </w:r>
      <w:r w:rsidR="00097A66">
        <w:rPr>
          <w:rStyle w:val="normaltextrun"/>
        </w:rPr>
        <w:t xml:space="preserve"> The</w:t>
      </w:r>
      <w:r w:rsidRPr="003173A7">
        <w:rPr>
          <w:rStyle w:val="normaltextrun"/>
        </w:rPr>
        <w:t xml:space="preserve"> application must clearly demonstrate how </w:t>
      </w:r>
      <w:r w:rsidR="00097A66">
        <w:rPr>
          <w:rStyle w:val="normaltextrun"/>
        </w:rPr>
        <w:t>the</w:t>
      </w:r>
      <w:r w:rsidRPr="003173A7">
        <w:rPr>
          <w:rStyle w:val="normaltextrun"/>
        </w:rPr>
        <w:t xml:space="preserve"> project </w:t>
      </w:r>
      <w:r w:rsidR="000C43BD">
        <w:rPr>
          <w:rStyle w:val="normaltextrun"/>
        </w:rPr>
        <w:t xml:space="preserve">competitively </w:t>
      </w:r>
      <w:r w:rsidRPr="003173A7">
        <w:rPr>
          <w:rStyle w:val="normaltextrun"/>
        </w:rPr>
        <w:t>addresses the program assessment criteria</w:t>
      </w:r>
      <w:r w:rsidR="000C43BD">
        <w:rPr>
          <w:rStyle w:val="normaltextrun"/>
        </w:rPr>
        <w:t xml:space="preserve">. </w:t>
      </w:r>
      <w:r w:rsidR="00BF0D8B">
        <w:rPr>
          <w:rStyle w:val="normaltextrun"/>
        </w:rPr>
        <w:t>At the assessment panel stage,</w:t>
      </w:r>
      <w:r w:rsidR="000C43BD">
        <w:rPr>
          <w:rStyle w:val="normaltextrun"/>
        </w:rPr>
        <w:t xml:space="preserve"> comparison may be given to </w:t>
      </w:r>
      <w:r w:rsidRPr="003173A7">
        <w:rPr>
          <w:rStyle w:val="normaltextrun"/>
        </w:rPr>
        <w:t>other applications from the same Local Government Area (LGA)</w:t>
      </w:r>
      <w:r w:rsidR="00A7250B">
        <w:rPr>
          <w:rStyle w:val="normaltextrun"/>
        </w:rPr>
        <w:t xml:space="preserve"> or targeting the same focus community</w:t>
      </w:r>
      <w:r w:rsidRPr="003173A7">
        <w:rPr>
          <w:rStyle w:val="normaltextrun"/>
        </w:rPr>
        <w:t>.</w:t>
      </w:r>
      <w:r w:rsidR="00093452">
        <w:rPr>
          <w:rStyle w:val="normaltextrun"/>
        </w:rPr>
        <w:t xml:space="preserve">  </w:t>
      </w:r>
    </w:p>
    <w:p w14:paraId="5B18816E" w14:textId="521EB022" w:rsidR="003173A7" w:rsidRPr="003173A7" w:rsidRDefault="00093452" w:rsidP="003173A7">
      <w:pPr>
        <w:pStyle w:val="BodyText"/>
      </w:pPr>
      <w:r w:rsidRPr="00024000">
        <w:rPr>
          <w:rStyle w:val="normaltextrun"/>
          <w:color w:val="auto"/>
        </w:rPr>
        <w:t xml:space="preserve">Projects </w:t>
      </w:r>
      <w:r w:rsidR="001E2A05" w:rsidRPr="00024000">
        <w:rPr>
          <w:rStyle w:val="normaltextrun"/>
          <w:color w:val="auto"/>
        </w:rPr>
        <w:t xml:space="preserve">focusing on </w:t>
      </w:r>
      <w:r w:rsidR="001E2A05" w:rsidRPr="00596A07">
        <w:rPr>
          <w:rStyle w:val="normaltextrun"/>
          <w:b/>
          <w:bCs/>
          <w:color w:val="auto"/>
        </w:rPr>
        <w:t>health and wellbeing</w:t>
      </w:r>
      <w:r w:rsidR="001E2A05" w:rsidRPr="00024000">
        <w:rPr>
          <w:rStyle w:val="normaltextrun"/>
          <w:color w:val="auto"/>
        </w:rPr>
        <w:t xml:space="preserve"> or </w:t>
      </w:r>
      <w:r w:rsidR="001E2A05" w:rsidRPr="00596A07">
        <w:rPr>
          <w:rStyle w:val="normaltextrun"/>
          <w:b/>
          <w:bCs/>
          <w:color w:val="auto"/>
        </w:rPr>
        <w:t>participation and empowerment</w:t>
      </w:r>
      <w:r w:rsidR="001E2A05" w:rsidRPr="00024000">
        <w:rPr>
          <w:rStyle w:val="normaltextrun"/>
          <w:color w:val="auto"/>
        </w:rPr>
        <w:t xml:space="preserve"> </w:t>
      </w:r>
      <w:r w:rsidR="00BF0D8B">
        <w:rPr>
          <w:rStyle w:val="normaltextrun"/>
          <w:color w:val="auto"/>
        </w:rPr>
        <w:t>may</w:t>
      </w:r>
      <w:r w:rsidR="001E2A05" w:rsidRPr="00024000">
        <w:rPr>
          <w:rStyle w:val="normaltextrun"/>
          <w:color w:val="auto"/>
        </w:rPr>
        <w:t xml:space="preserve"> be given priority over projects focusing on economic </w:t>
      </w:r>
      <w:r w:rsidR="0012474E" w:rsidRPr="00024000">
        <w:rPr>
          <w:rStyle w:val="normaltextrun"/>
          <w:color w:val="auto"/>
        </w:rPr>
        <w:t>opportunity and advancement (see 1.1.4</w:t>
      </w:r>
      <w:r w:rsidR="00A7250B" w:rsidRPr="00024000">
        <w:rPr>
          <w:rStyle w:val="normaltextrun"/>
          <w:color w:val="auto"/>
        </w:rPr>
        <w:t xml:space="preserve"> </w:t>
      </w:r>
      <w:r w:rsidR="007857F9">
        <w:rPr>
          <w:rStyle w:val="normaltextrun"/>
          <w:color w:val="auto"/>
        </w:rPr>
        <w:t>Consideration</w:t>
      </w:r>
      <w:r w:rsidR="00A7250B" w:rsidRPr="00024000">
        <w:rPr>
          <w:rStyle w:val="normaltextrun"/>
          <w:color w:val="auto"/>
        </w:rPr>
        <w:t xml:space="preserve"> of </w:t>
      </w:r>
      <w:r w:rsidR="007857F9">
        <w:rPr>
          <w:rStyle w:val="normaltextrun"/>
          <w:color w:val="auto"/>
        </w:rPr>
        <w:t>Pillars</w:t>
      </w:r>
      <w:r w:rsidR="00A7250B" w:rsidRPr="00024000">
        <w:rPr>
          <w:rStyle w:val="normaltextrun"/>
          <w:color w:val="auto"/>
        </w:rPr>
        <w:t>).</w:t>
      </w:r>
      <w:r w:rsidR="003173A7" w:rsidRPr="00024000">
        <w:rPr>
          <w:rStyle w:val="eop"/>
          <w:color w:val="auto"/>
        </w:rPr>
        <w:t> </w:t>
      </w:r>
    </w:p>
    <w:p w14:paraId="51226EBF" w14:textId="633D1977" w:rsidR="004758B9" w:rsidRPr="00330E7E" w:rsidRDefault="004758B9" w:rsidP="004758B9">
      <w:pPr>
        <w:pStyle w:val="BodyText"/>
        <w:tabs>
          <w:tab w:val="clear" w:pos="357"/>
        </w:tabs>
        <w:spacing w:before="1" w:line="244" w:lineRule="auto"/>
        <w:rPr>
          <w:color w:val="000000"/>
        </w:rPr>
      </w:pPr>
      <w:r>
        <w:rPr>
          <w:rFonts w:cs="Public Sans Light"/>
          <w:color w:val="000000"/>
        </w:rPr>
        <w:t xml:space="preserve">Eligible organisations must </w:t>
      </w:r>
      <w:r w:rsidR="000C43BD">
        <w:rPr>
          <w:rFonts w:cs="Public Sans Light"/>
          <w:color w:val="000000"/>
        </w:rPr>
        <w:t xml:space="preserve">competitively </w:t>
      </w:r>
      <w:r>
        <w:rPr>
          <w:rFonts w:cs="Public Sans Light"/>
          <w:color w:val="000000"/>
        </w:rPr>
        <w:t>meet the following assessment criteria to be considered for funding:</w:t>
      </w:r>
    </w:p>
    <w:tbl>
      <w:tblPr>
        <w:tblStyle w:val="ListTable3-Accent4"/>
        <w:tblW w:w="10194" w:type="dxa"/>
        <w:tblLook w:val="04A0" w:firstRow="1" w:lastRow="0" w:firstColumn="1" w:lastColumn="0" w:noHBand="0" w:noVBand="1"/>
      </w:tblPr>
      <w:tblGrid>
        <w:gridCol w:w="1702"/>
        <w:gridCol w:w="7417"/>
        <w:gridCol w:w="1075"/>
      </w:tblGrid>
      <w:tr w:rsidR="00A378D3" w:rsidRPr="00BF0D8B" w14:paraId="1C2811D4" w14:textId="77777777" w:rsidTr="00E46B3C">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696" w:type="dxa"/>
          </w:tcPr>
          <w:p w14:paraId="2A86AACF" w14:textId="3F9F5DCB" w:rsidR="00DB42AD" w:rsidRPr="00BF0D8B" w:rsidRDefault="004576F0" w:rsidP="00E472C2">
            <w:pPr>
              <w:pStyle w:val="BodyText"/>
              <w:keepNext/>
              <w:keepLines/>
              <w:rPr>
                <w:sz w:val="18"/>
                <w:szCs w:val="18"/>
              </w:rPr>
            </w:pPr>
            <w:r w:rsidRPr="00BF0D8B">
              <w:rPr>
                <w:sz w:val="18"/>
                <w:szCs w:val="18"/>
              </w:rPr>
              <w:lastRenderedPageBreak/>
              <w:t>Criteria</w:t>
            </w:r>
          </w:p>
        </w:tc>
        <w:tc>
          <w:tcPr>
            <w:tcW w:w="7423" w:type="dxa"/>
          </w:tcPr>
          <w:p w14:paraId="0B538DC9" w14:textId="21875609" w:rsidR="00DB42AD" w:rsidRPr="00BF0D8B" w:rsidRDefault="004576F0" w:rsidP="00E472C2">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w:t>
            </w:r>
            <w:r w:rsidR="00006B26" w:rsidRPr="00BF0D8B">
              <w:rPr>
                <w:sz w:val="18"/>
                <w:szCs w:val="18"/>
              </w:rPr>
              <w:t xml:space="preserve"> and evidence</w:t>
            </w:r>
            <w:r w:rsidRPr="00BF0D8B">
              <w:rPr>
                <w:sz w:val="18"/>
                <w:szCs w:val="18"/>
              </w:rPr>
              <w:t xml:space="preserve"> required</w:t>
            </w:r>
          </w:p>
        </w:tc>
        <w:tc>
          <w:tcPr>
            <w:tcW w:w="1075" w:type="dxa"/>
          </w:tcPr>
          <w:p w14:paraId="1F730F8B" w14:textId="640D7D95" w:rsidR="00DB42AD" w:rsidRPr="00BF0D8B" w:rsidRDefault="004576F0" w:rsidP="00E472C2">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76237" w:rsidRPr="00BF0D8B" w14:paraId="3BF2246F"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3F1477" w14:textId="0F738328" w:rsidR="00C76237" w:rsidRPr="00330E7E" w:rsidRDefault="00C76237" w:rsidP="00A601F2">
            <w:pPr>
              <w:pStyle w:val="BodyText"/>
              <w:keepNext/>
              <w:keepLines/>
            </w:pPr>
            <w:r w:rsidRPr="00330E7E">
              <w:t>Criterion 1:</w:t>
            </w:r>
            <w:r w:rsidR="00DA07FE" w:rsidRPr="00330E7E">
              <w:t xml:space="preserve"> Organisational capacity</w:t>
            </w:r>
          </w:p>
        </w:tc>
        <w:tc>
          <w:tcPr>
            <w:tcW w:w="7423" w:type="dxa"/>
          </w:tcPr>
          <w:p w14:paraId="7FFB7B9A" w14:textId="77777777" w:rsidR="003B731D" w:rsidRDefault="003B731D" w:rsidP="00E46B3C">
            <w:pPr>
              <w:pStyle w:val="ListBullet"/>
              <w:ind w:left="527"/>
              <w:cnfStyle w:val="000000100000" w:firstRow="0" w:lastRow="0" w:firstColumn="0" w:lastColumn="0" w:oddVBand="0" w:evenVBand="0" w:oddHBand="1" w:evenHBand="0" w:firstRowFirstColumn="0" w:firstRowLastColumn="0" w:lastRowFirstColumn="0" w:lastRowLastColumn="0"/>
              <w:rPr>
                <w:rFonts w:ascii="Calibri" w:eastAsiaTheme="minorHAnsi" w:hAnsi="Calibri" w:cs="Calibri"/>
              </w:rPr>
            </w:pPr>
            <w:r>
              <w:t>Applicants demonstrate well-established connections with the focus community or an ability to reach local participants (i.e., local delivery capability) and use local delivery partners where possible. </w:t>
            </w:r>
          </w:p>
          <w:p w14:paraId="6DC1C671" w14:textId="77777777" w:rsidR="003B731D" w:rsidRDefault="003B731D" w:rsidP="00E46B3C">
            <w:pPr>
              <w:pStyle w:val="ListBullet"/>
              <w:ind w:left="527"/>
              <w:cnfStyle w:val="000000100000" w:firstRow="0" w:lastRow="0" w:firstColumn="0" w:lastColumn="0" w:oddVBand="0" w:evenVBand="0" w:oddHBand="1" w:evenHBand="0" w:firstRowFirstColumn="0" w:firstRowLastColumn="0" w:lastRowFirstColumn="0" w:lastRowLastColumn="0"/>
            </w:pPr>
            <w:r>
              <w:t>The organisation has the appropriate skills and expertise to deliver the project, including prior experience delivering similar projects.</w:t>
            </w:r>
          </w:p>
          <w:p w14:paraId="1500DF97" w14:textId="3DE6D4DD" w:rsidR="00C76237" w:rsidRPr="005F50EE" w:rsidRDefault="003B731D" w:rsidP="00E46B3C">
            <w:pPr>
              <w:pStyle w:val="ListBullet"/>
              <w:ind w:left="527"/>
              <w:cnfStyle w:val="000000100000" w:firstRow="0" w:lastRow="0" w:firstColumn="0" w:lastColumn="0" w:oddVBand="0" w:evenVBand="0" w:oddHBand="1" w:evenHBand="0" w:firstRowFirstColumn="0" w:firstRowLastColumn="0" w:lastRowFirstColumn="0" w:lastRowLastColumn="0"/>
            </w:pPr>
            <w:r>
              <w:t>Applications include documentary evidence of previous successful delivery of outcomes to similar focus communities.</w:t>
            </w:r>
          </w:p>
        </w:tc>
        <w:tc>
          <w:tcPr>
            <w:tcW w:w="1075" w:type="dxa"/>
          </w:tcPr>
          <w:p w14:paraId="5D8E6CD6" w14:textId="6EDD43F4" w:rsidR="00C76237" w:rsidRPr="00BF0D8B" w:rsidRDefault="00DA07FE"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D93CFB" w:rsidRPr="00BF0D8B" w14:paraId="01E3F3D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0CBE57" w14:textId="1F6D93A6" w:rsidR="00D93CFB" w:rsidRPr="00330E7E" w:rsidRDefault="00D93CFB" w:rsidP="00A601F2">
            <w:pPr>
              <w:pStyle w:val="BodyText"/>
              <w:keepNext/>
              <w:keepLines/>
            </w:pPr>
            <w:r w:rsidRPr="00330E7E">
              <w:t>Criterion 2:</w:t>
            </w:r>
            <w:r w:rsidR="004E4C3E" w:rsidRPr="00330E7E">
              <w:t xml:space="preserve"> Effective service delivery</w:t>
            </w:r>
          </w:p>
        </w:tc>
        <w:tc>
          <w:tcPr>
            <w:tcW w:w="7423" w:type="dxa"/>
          </w:tcPr>
          <w:p w14:paraId="4D875923" w14:textId="77777777" w:rsidR="00127008" w:rsidRDefault="00127008" w:rsidP="00E46B3C">
            <w:pPr>
              <w:pStyle w:val="ListBullet"/>
              <w:ind w:left="527"/>
              <w:cnfStyle w:val="000000010000" w:firstRow="0" w:lastRow="0" w:firstColumn="0" w:lastColumn="0" w:oddVBand="0" w:evenVBand="0" w:oddHBand="0" w:evenHBand="1" w:firstRowFirstColumn="0" w:firstRowLastColumn="0" w:lastRowFirstColumn="0" w:lastRowLastColumn="0"/>
              <w:rPr>
                <w:rFonts w:ascii="Calibri" w:eastAsiaTheme="minorHAnsi" w:hAnsi="Calibri" w:cs="Calibri"/>
              </w:rPr>
            </w:pPr>
            <w:r>
              <w:t xml:space="preserve">The application sets out the types, level, and intensity of supports to be provided to participants </w:t>
            </w:r>
            <w:r>
              <w:rPr>
                <w:lang w:eastAsia="en-AU"/>
              </w:rPr>
              <w:t>and provides a rationale and costings.</w:t>
            </w:r>
          </w:p>
          <w:p w14:paraId="5C737FD6" w14:textId="77777777" w:rsidR="00127008" w:rsidRDefault="00127008" w:rsidP="00E46B3C">
            <w:pPr>
              <w:pStyle w:val="ListBullet"/>
              <w:ind w:left="527"/>
              <w:cnfStyle w:val="000000010000" w:firstRow="0" w:lastRow="0" w:firstColumn="0" w:lastColumn="0" w:oddVBand="0" w:evenVBand="0" w:oddHBand="0" w:evenHBand="1" w:firstRowFirstColumn="0" w:firstRowLastColumn="0" w:lastRowFirstColumn="0" w:lastRowLastColumn="0"/>
            </w:pPr>
            <w:r>
              <w:t>There is a clear project timeline which demonstrates specific timeframes and milestones for each activity.</w:t>
            </w:r>
          </w:p>
          <w:p w14:paraId="09EEEC13" w14:textId="55FC12B4" w:rsidR="00D93CFB" w:rsidRPr="00C76237" w:rsidRDefault="00127008" w:rsidP="00E46B3C">
            <w:pPr>
              <w:pStyle w:val="ListBullet"/>
              <w:ind w:left="527"/>
              <w:cnfStyle w:val="000000010000" w:firstRow="0" w:lastRow="0" w:firstColumn="0" w:lastColumn="0" w:oddVBand="0" w:evenVBand="0" w:oddHBand="0" w:evenHBand="1" w:firstRowFirstColumn="0" w:firstRowLastColumn="0" w:lastRowFirstColumn="0" w:lastRowLastColumn="0"/>
            </w:pPr>
            <w:r>
              <w:t>The application outlines how participants benefit and has mitigation measures for potential barriers.</w:t>
            </w:r>
          </w:p>
        </w:tc>
        <w:tc>
          <w:tcPr>
            <w:tcW w:w="1075" w:type="dxa"/>
          </w:tcPr>
          <w:p w14:paraId="2DE33E90" w14:textId="39BE8ACC" w:rsidR="00D93CFB" w:rsidRPr="00BF0D8B" w:rsidRDefault="00BA2544" w:rsidP="00A601F2">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A601F2" w:rsidRPr="00BF0D8B" w14:paraId="4C32FA9A"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4840ACAF" w14:textId="190F783A" w:rsidR="00A601F2" w:rsidRPr="00330E7E" w:rsidRDefault="008666E5" w:rsidP="00A601F2">
            <w:pPr>
              <w:pStyle w:val="BodyText"/>
              <w:keepNext/>
              <w:keepLines/>
            </w:pPr>
            <w:r w:rsidRPr="00330E7E">
              <w:t xml:space="preserve">Criterion 3: </w:t>
            </w:r>
            <w:r w:rsidR="00A601F2" w:rsidRPr="00330E7E">
              <w:rPr>
                <w:rFonts w:ascii="Public Sans Light" w:hAnsi="Public Sans Light" w:cs="Arial"/>
                <w:lang w:eastAsia="en-AU"/>
              </w:rPr>
              <w:t>Relevant and evidence</w:t>
            </w:r>
            <w:r w:rsidR="00A56E6C" w:rsidRPr="00330E7E">
              <w:rPr>
                <w:rFonts w:ascii="Public Sans Light" w:hAnsi="Public Sans Light" w:cs="Arial"/>
                <w:lang w:eastAsia="en-AU"/>
              </w:rPr>
              <w:t>-</w:t>
            </w:r>
            <w:r w:rsidR="00A601F2" w:rsidRPr="00330E7E">
              <w:rPr>
                <w:rFonts w:ascii="Public Sans Light" w:hAnsi="Public Sans Light" w:cs="Arial"/>
                <w:lang w:eastAsia="en-AU"/>
              </w:rPr>
              <w:t>based</w:t>
            </w:r>
          </w:p>
        </w:tc>
        <w:tc>
          <w:tcPr>
            <w:tcW w:w="7423" w:type="dxa"/>
          </w:tcPr>
          <w:p w14:paraId="27701224" w14:textId="77777777" w:rsidR="00D56C91" w:rsidRPr="00D56C91" w:rsidRDefault="00D56C91" w:rsidP="00E46B3C">
            <w:pPr>
              <w:pStyle w:val="ListBullet"/>
              <w:ind w:left="527"/>
              <w:cnfStyle w:val="000000100000" w:firstRow="0" w:lastRow="0" w:firstColumn="0" w:lastColumn="0" w:oddVBand="0" w:evenVBand="0" w:oddHBand="1" w:evenHBand="0" w:firstRowFirstColumn="0" w:firstRowLastColumn="0" w:lastRowFirstColumn="0" w:lastRowLastColumn="0"/>
              <w:rPr>
                <w:rStyle w:val="normaltextrun"/>
                <w:rFonts w:ascii="Calibri" w:eastAsiaTheme="minorHAnsi" w:hAnsi="Calibri" w:cs="Calibri"/>
                <w:color w:val="000000"/>
                <w:szCs w:val="22"/>
              </w:rPr>
            </w:pPr>
            <w:r w:rsidRPr="00330E7E">
              <w:rPr>
                <w:rStyle w:val="normaltextrun"/>
                <w:color w:val="auto"/>
                <w:szCs w:val="22"/>
              </w:rPr>
              <w:t xml:space="preserve">The project identifies a specific issue or need for women and/or girls that will be addressed through the project. </w:t>
            </w:r>
          </w:p>
          <w:p w14:paraId="1174B271" w14:textId="77777777" w:rsidR="00D56C91" w:rsidRPr="00D56C91" w:rsidRDefault="00D56C91" w:rsidP="00E46B3C">
            <w:pPr>
              <w:pStyle w:val="ListBullet"/>
              <w:ind w:left="527"/>
              <w:cnfStyle w:val="000000100000" w:firstRow="0" w:lastRow="0" w:firstColumn="0" w:lastColumn="0" w:oddVBand="0" w:evenVBand="0" w:oddHBand="1" w:evenHBand="0" w:firstRowFirstColumn="0" w:firstRowLastColumn="0" w:lastRowFirstColumn="0" w:lastRowLastColumn="0"/>
              <w:rPr>
                <w:szCs w:val="22"/>
              </w:rPr>
            </w:pPr>
            <w:r w:rsidRPr="00330E7E">
              <w:rPr>
                <w:rStyle w:val="normaltextrun"/>
                <w:color w:val="auto"/>
                <w:szCs w:val="22"/>
              </w:rPr>
              <w:t>Addresses one of the three pillars of the NSW Women’s Strategy.</w:t>
            </w:r>
          </w:p>
          <w:p w14:paraId="44EE57D7" w14:textId="77777777" w:rsidR="00D56C91" w:rsidRPr="00D56C91" w:rsidRDefault="00D56C91" w:rsidP="00E46B3C">
            <w:pPr>
              <w:pStyle w:val="ListBullet"/>
              <w:ind w:left="527"/>
              <w:cnfStyle w:val="000000100000" w:firstRow="0" w:lastRow="0" w:firstColumn="0" w:lastColumn="0" w:oddVBand="0" w:evenVBand="0" w:oddHBand="1" w:evenHBand="0" w:firstRowFirstColumn="0" w:firstRowLastColumn="0" w:lastRowFirstColumn="0" w:lastRowLastColumn="0"/>
              <w:rPr>
                <w:szCs w:val="22"/>
              </w:rPr>
            </w:pPr>
            <w:r w:rsidRPr="00330E7E">
              <w:rPr>
                <w:rStyle w:val="normaltextrun"/>
                <w:color w:val="auto"/>
                <w:szCs w:val="22"/>
              </w:rPr>
              <w:t xml:space="preserve">The project is relevant, feasible and evidence based. </w:t>
            </w:r>
          </w:p>
          <w:p w14:paraId="742D9807" w14:textId="06ACB531" w:rsidR="00A601F2" w:rsidRPr="00D56C91" w:rsidRDefault="00D56C91" w:rsidP="00E46B3C">
            <w:pPr>
              <w:pStyle w:val="ListBullet"/>
              <w:ind w:left="527"/>
              <w:cnfStyle w:val="000000100000" w:firstRow="0" w:lastRow="0" w:firstColumn="0" w:lastColumn="0" w:oddVBand="0" w:evenVBand="0" w:oddHBand="1" w:evenHBand="0" w:firstRowFirstColumn="0" w:firstRowLastColumn="0" w:lastRowFirstColumn="0" w:lastRowLastColumn="0"/>
              <w:rPr>
                <w:szCs w:val="22"/>
              </w:rPr>
            </w:pPr>
            <w:r w:rsidRPr="00330E7E">
              <w:rPr>
                <w:rStyle w:val="normaltextrun"/>
                <w:szCs w:val="22"/>
              </w:rPr>
              <w:t>The project directly targets and benefits a defined focus community.</w:t>
            </w:r>
            <w:r w:rsidRPr="00330E7E">
              <w:rPr>
                <w:rStyle w:val="eop"/>
                <w:rFonts w:ascii="Arial" w:hAnsi="Arial"/>
                <w:szCs w:val="22"/>
              </w:rPr>
              <w:t> </w:t>
            </w:r>
          </w:p>
        </w:tc>
        <w:tc>
          <w:tcPr>
            <w:tcW w:w="1075" w:type="dxa"/>
          </w:tcPr>
          <w:p w14:paraId="142E384F" w14:textId="034ED165" w:rsidR="00A601F2" w:rsidRPr="00BF0D8B" w:rsidRDefault="00A601F2"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F77E6E" w:rsidRPr="00BF0D8B" w14:paraId="3E24FF0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66B735B6" w14:textId="2B228F8A" w:rsidR="00F77E6E" w:rsidRPr="00C308F0" w:rsidRDefault="00F77E6E" w:rsidP="00F77E6E">
            <w:pPr>
              <w:pStyle w:val="BodyText"/>
              <w:keepNext/>
              <w:keepLines/>
            </w:pPr>
            <w:r w:rsidRPr="00C308F0">
              <w:t xml:space="preserve">Criterion 4: </w:t>
            </w:r>
            <w:r w:rsidR="00D22EAC" w:rsidRPr="00C308F0">
              <w:t>Value for money</w:t>
            </w:r>
          </w:p>
        </w:tc>
        <w:tc>
          <w:tcPr>
            <w:tcW w:w="7423" w:type="dxa"/>
          </w:tcPr>
          <w:p w14:paraId="55A65533" w14:textId="77777777" w:rsidR="00DB272D" w:rsidRPr="00E46B3C" w:rsidRDefault="00DB272D" w:rsidP="00E46B3C">
            <w:pPr>
              <w:pStyle w:val="ListBullet"/>
              <w:ind w:left="527"/>
              <w:cnfStyle w:val="000000010000" w:firstRow="0" w:lastRow="0" w:firstColumn="0" w:lastColumn="0" w:oddVBand="0" w:evenVBand="0" w:oddHBand="0" w:evenHBand="1" w:firstRowFirstColumn="0" w:firstRowLastColumn="0" w:lastRowFirstColumn="0" w:lastRowLastColumn="0"/>
              <w:rPr>
                <w:rStyle w:val="normaltextrun"/>
              </w:rPr>
            </w:pPr>
            <w:r w:rsidRPr="00E46B3C">
              <w:rPr>
                <w:rStyle w:val="normaltextrun"/>
              </w:rPr>
              <w:t>There is a clear budget outlining expenditure which demonstrates value for money in terms of:</w:t>
            </w:r>
          </w:p>
          <w:p w14:paraId="691F6A74" w14:textId="77777777" w:rsidR="00DB272D" w:rsidRPr="00C308F0" w:rsidRDefault="00DB272D" w:rsidP="00E46B3C">
            <w:pPr>
              <w:pStyle w:val="ListBullet"/>
              <w:numPr>
                <w:ilvl w:val="1"/>
                <w:numId w:val="1"/>
              </w:numPr>
              <w:tabs>
                <w:tab w:val="left" w:pos="720"/>
              </w:tabs>
              <w:suppressAutoHyphens w:val="0"/>
              <w:ind w:left="811" w:hanging="357"/>
              <w:cnfStyle w:val="000000010000" w:firstRow="0" w:lastRow="0" w:firstColumn="0" w:lastColumn="0" w:oddVBand="0" w:evenVBand="0" w:oddHBand="0" w:evenHBand="1" w:firstRowFirstColumn="0" w:firstRowLastColumn="0" w:lastRowFirstColumn="0" w:lastRowLastColumn="0"/>
              <w:rPr>
                <w:rFonts w:eastAsiaTheme="minorEastAsia" w:cstheme="minorBidi"/>
                <w:szCs w:val="22"/>
                <w:lang w:eastAsia="zh-CN"/>
              </w:rPr>
            </w:pPr>
            <w:r w:rsidRPr="00C308F0">
              <w:rPr>
                <w:rFonts w:eastAsiaTheme="minorEastAsia" w:cstheme="minorBidi"/>
                <w:szCs w:val="22"/>
                <w:lang w:eastAsia="zh-CN"/>
              </w:rPr>
              <w:t>funding sought from WNSW</w:t>
            </w:r>
          </w:p>
          <w:p w14:paraId="7543D7AD" w14:textId="77777777" w:rsidR="00DB272D" w:rsidRPr="00C308F0" w:rsidRDefault="00DB272D" w:rsidP="00E46B3C">
            <w:pPr>
              <w:pStyle w:val="ListBullet"/>
              <w:numPr>
                <w:ilvl w:val="1"/>
                <w:numId w:val="1"/>
              </w:numPr>
              <w:tabs>
                <w:tab w:val="left" w:pos="720"/>
              </w:tabs>
              <w:suppressAutoHyphens w:val="0"/>
              <w:ind w:left="811" w:hanging="357"/>
              <w:cnfStyle w:val="000000010000" w:firstRow="0" w:lastRow="0" w:firstColumn="0" w:lastColumn="0" w:oddVBand="0" w:evenVBand="0" w:oddHBand="0" w:evenHBand="1" w:firstRowFirstColumn="0" w:firstRowLastColumn="0" w:lastRowFirstColumn="0" w:lastRowLastColumn="0"/>
              <w:rPr>
                <w:rFonts w:eastAsiaTheme="minorEastAsia" w:cstheme="minorBidi"/>
                <w:szCs w:val="22"/>
                <w:lang w:eastAsia="zh-CN"/>
              </w:rPr>
            </w:pPr>
            <w:r w:rsidRPr="00C308F0">
              <w:rPr>
                <w:rFonts w:eastAsiaTheme="minorEastAsia" w:cstheme="minorBidi"/>
                <w:szCs w:val="22"/>
                <w:lang w:eastAsia="zh-CN"/>
              </w:rPr>
              <w:t>in-kind contributions</w:t>
            </w:r>
          </w:p>
          <w:p w14:paraId="46B60B7F" w14:textId="77777777" w:rsidR="00DB272D" w:rsidRPr="00C308F0" w:rsidRDefault="00DB272D" w:rsidP="00E46B3C">
            <w:pPr>
              <w:pStyle w:val="ListBullet"/>
              <w:numPr>
                <w:ilvl w:val="1"/>
                <w:numId w:val="1"/>
              </w:numPr>
              <w:tabs>
                <w:tab w:val="left" w:pos="720"/>
              </w:tabs>
              <w:suppressAutoHyphens w:val="0"/>
              <w:ind w:left="811" w:hanging="357"/>
              <w:cnfStyle w:val="000000010000" w:firstRow="0" w:lastRow="0" w:firstColumn="0" w:lastColumn="0" w:oddVBand="0" w:evenVBand="0" w:oddHBand="0" w:evenHBand="1" w:firstRowFirstColumn="0" w:firstRowLastColumn="0" w:lastRowFirstColumn="0" w:lastRowLastColumn="0"/>
              <w:rPr>
                <w:rFonts w:eastAsiaTheme="minorEastAsia" w:cstheme="minorBidi"/>
                <w:szCs w:val="22"/>
                <w:lang w:eastAsia="zh-CN"/>
              </w:rPr>
            </w:pPr>
            <w:r w:rsidRPr="00C308F0">
              <w:rPr>
                <w:rFonts w:eastAsiaTheme="minorEastAsia" w:cstheme="minorBidi"/>
                <w:szCs w:val="22"/>
                <w:lang w:eastAsia="zh-CN"/>
              </w:rPr>
              <w:t>overall costs</w:t>
            </w:r>
          </w:p>
          <w:p w14:paraId="20EA1D5B" w14:textId="77777777" w:rsidR="00E01087" w:rsidRPr="00C308F0" w:rsidRDefault="00DB272D" w:rsidP="00E46B3C">
            <w:pPr>
              <w:pStyle w:val="ListBullet"/>
              <w:numPr>
                <w:ilvl w:val="1"/>
                <w:numId w:val="1"/>
              </w:numPr>
              <w:tabs>
                <w:tab w:val="left" w:pos="720"/>
              </w:tabs>
              <w:suppressAutoHyphens w:val="0"/>
              <w:ind w:left="811" w:hanging="357"/>
              <w:cnfStyle w:val="000000010000" w:firstRow="0" w:lastRow="0" w:firstColumn="0" w:lastColumn="0" w:oddVBand="0" w:evenVBand="0" w:oddHBand="0" w:evenHBand="1" w:firstRowFirstColumn="0" w:firstRowLastColumn="0" w:lastRowFirstColumn="0" w:lastRowLastColumn="0"/>
              <w:rPr>
                <w:rFonts w:eastAsiaTheme="minorEastAsia" w:cstheme="minorBidi"/>
                <w:szCs w:val="22"/>
                <w:lang w:eastAsia="zh-CN"/>
              </w:rPr>
            </w:pPr>
            <w:r w:rsidRPr="00C308F0">
              <w:rPr>
                <w:rFonts w:eastAsiaTheme="minorEastAsia" w:cstheme="minorBidi"/>
                <w:szCs w:val="22"/>
                <w:lang w:eastAsia="zh-CN"/>
              </w:rPr>
              <w:t>the value of the outcomes and benefits that will be delivered.</w:t>
            </w:r>
          </w:p>
          <w:p w14:paraId="1D9474F7" w14:textId="3255CEC5" w:rsidR="00DB02C5" w:rsidRPr="00C308F0" w:rsidRDefault="00DB272D" w:rsidP="00330E7E">
            <w:pPr>
              <w:pStyle w:val="BodyText"/>
              <w:cnfStyle w:val="000000010000" w:firstRow="0" w:lastRow="0" w:firstColumn="0" w:lastColumn="0" w:oddVBand="0" w:evenVBand="0" w:oddHBand="0" w:evenHBand="1" w:firstRowFirstColumn="0" w:firstRowLastColumn="0" w:lastRowFirstColumn="0" w:lastRowLastColumn="0"/>
            </w:pPr>
            <w:r>
              <w:t>Applications will receive a higher score for this criterion if the project delivers a benefit to a greater number of women compared to a project with similar delivery costs, that provides a similar level of benefit, but to a smaller number of women.</w:t>
            </w:r>
          </w:p>
        </w:tc>
        <w:tc>
          <w:tcPr>
            <w:tcW w:w="1075" w:type="dxa"/>
          </w:tcPr>
          <w:p w14:paraId="6357E625" w14:textId="180C00FA" w:rsidR="00F77E6E" w:rsidRPr="00BF0D8B" w:rsidRDefault="00E07B2A" w:rsidP="00F77E6E">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F77E6E" w:rsidRPr="00BF0D8B" w14:paraId="11F4B772"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1804F97D" w14:textId="01A96644" w:rsidR="00F77E6E" w:rsidRPr="00C308F0" w:rsidRDefault="00F77E6E" w:rsidP="00F77E6E">
            <w:pPr>
              <w:pStyle w:val="BodyText"/>
              <w:keepNext/>
              <w:keepLines/>
            </w:pPr>
            <w:r w:rsidRPr="00C308F0">
              <w:t xml:space="preserve">Criterion 5: </w:t>
            </w:r>
            <w:r w:rsidR="00E07B2A" w:rsidRPr="00C308F0">
              <w:t>High</w:t>
            </w:r>
            <w:r w:rsidR="002003DB" w:rsidRPr="00C308F0">
              <w:t xml:space="preserve"> </w:t>
            </w:r>
            <w:r w:rsidR="006E0747" w:rsidRPr="00C308F0">
              <w:t>value outcomes</w:t>
            </w:r>
          </w:p>
        </w:tc>
        <w:tc>
          <w:tcPr>
            <w:tcW w:w="7423" w:type="dxa"/>
          </w:tcPr>
          <w:p w14:paraId="779B04F7" w14:textId="77777777" w:rsidR="009D62F4" w:rsidRPr="00C308F0" w:rsidRDefault="009D62F4" w:rsidP="00E46B3C">
            <w:pPr>
              <w:pStyle w:val="ListBullet"/>
              <w:ind w:left="527"/>
              <w:cnfStyle w:val="000000100000" w:firstRow="0" w:lastRow="0" w:firstColumn="0" w:lastColumn="0" w:oddVBand="0" w:evenVBand="0" w:oddHBand="1" w:evenHBand="0" w:firstRowFirstColumn="0" w:firstRowLastColumn="0" w:lastRowFirstColumn="0" w:lastRowLastColumn="0"/>
              <w:rPr>
                <w:rFonts w:eastAsiaTheme="minorEastAsia" w:cstheme="minorBidi"/>
                <w:bCs/>
                <w:szCs w:val="22"/>
                <w:lang w:eastAsia="zh-CN"/>
              </w:rPr>
            </w:pPr>
            <w:r w:rsidRPr="00C308F0">
              <w:rPr>
                <w:rFonts w:eastAsiaTheme="minorEastAsia" w:cstheme="minorBidi"/>
                <w:bCs/>
                <w:szCs w:val="22"/>
                <w:lang w:eastAsia="zh-CN"/>
              </w:rPr>
              <w:t>The application outlines the practical ways that women and/or girls will benefit from the project and how these outcomes will be measured and evaluated.</w:t>
            </w:r>
          </w:p>
          <w:p w14:paraId="111A6A00" w14:textId="77777777" w:rsidR="009D62F4" w:rsidRPr="00C308F0" w:rsidRDefault="009D62F4" w:rsidP="00E46B3C">
            <w:pPr>
              <w:pStyle w:val="ListBullet"/>
              <w:ind w:left="527"/>
              <w:cnfStyle w:val="000000100000" w:firstRow="0" w:lastRow="0" w:firstColumn="0" w:lastColumn="0" w:oddVBand="0" w:evenVBand="0" w:oddHBand="1" w:evenHBand="0" w:firstRowFirstColumn="0" w:firstRowLastColumn="0" w:lastRowFirstColumn="0" w:lastRowLastColumn="0"/>
              <w:rPr>
                <w:rFonts w:eastAsiaTheme="minorEastAsia" w:cstheme="minorBidi"/>
                <w:bCs/>
                <w:szCs w:val="22"/>
                <w:lang w:eastAsia="zh-CN"/>
              </w:rPr>
            </w:pPr>
            <w:r w:rsidRPr="00C308F0">
              <w:rPr>
                <w:rFonts w:eastAsiaTheme="minorEastAsia" w:cstheme="minorBidi"/>
                <w:bCs/>
                <w:szCs w:val="22"/>
                <w:lang w:eastAsia="zh-CN"/>
              </w:rPr>
              <w:t>The outcomes are valuable and appropriate for the target group.</w:t>
            </w:r>
          </w:p>
          <w:p w14:paraId="11E3F6D9" w14:textId="3D6135A0" w:rsidR="00441794" w:rsidRPr="00C308F0" w:rsidRDefault="009D62F4" w:rsidP="00E46B3C">
            <w:pPr>
              <w:pStyle w:val="ListBullet"/>
              <w:ind w:left="527"/>
              <w:cnfStyle w:val="000000100000" w:firstRow="0" w:lastRow="0" w:firstColumn="0" w:lastColumn="0" w:oddVBand="0" w:evenVBand="0" w:oddHBand="1" w:evenHBand="0" w:firstRowFirstColumn="0" w:firstRowLastColumn="0" w:lastRowFirstColumn="0" w:lastRowLastColumn="0"/>
              <w:rPr>
                <w:rFonts w:eastAsiaTheme="minorEastAsia" w:cstheme="minorBidi"/>
                <w:bCs/>
                <w:szCs w:val="22"/>
                <w:lang w:eastAsia="zh-CN"/>
              </w:rPr>
            </w:pPr>
            <w:r w:rsidRPr="00C308F0">
              <w:rPr>
                <w:rFonts w:eastAsiaTheme="minorEastAsia" w:cstheme="minorBidi"/>
                <w:bCs/>
                <w:szCs w:val="22"/>
                <w:lang w:eastAsia="zh-CN"/>
              </w:rPr>
              <w:t>The project will create sustainable change and ongoing benefits for the project target group and women and/or girls more broadly. </w:t>
            </w:r>
          </w:p>
        </w:tc>
        <w:tc>
          <w:tcPr>
            <w:tcW w:w="1075" w:type="dxa"/>
          </w:tcPr>
          <w:p w14:paraId="71818C6A" w14:textId="1280F8A1" w:rsidR="00F77E6E" w:rsidRPr="00BF0D8B" w:rsidRDefault="00014D84" w:rsidP="00F77E6E">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614633C4" w14:textId="77777777" w:rsidR="009D62F4" w:rsidRDefault="009D62F4" w:rsidP="00596A07">
      <w:pPr>
        <w:pStyle w:val="Introduction"/>
      </w:pPr>
    </w:p>
    <w:p w14:paraId="428851BB" w14:textId="5DB0C36E" w:rsidR="007915D1" w:rsidRDefault="007915D1" w:rsidP="00FD0A33">
      <w:pPr>
        <w:pStyle w:val="Heading30"/>
      </w:pPr>
      <w:r>
        <w:lastRenderedPageBreak/>
        <w:t xml:space="preserve">Additional Criteria for </w:t>
      </w:r>
      <w:r w:rsidR="001639EE">
        <w:t>Multi-year</w:t>
      </w:r>
      <w:r>
        <w:t xml:space="preserve"> project proposals</w:t>
      </w:r>
    </w:p>
    <w:p w14:paraId="152907F1" w14:textId="6F4C2F30" w:rsidR="007915D1" w:rsidRPr="00596A07" w:rsidRDefault="005F7CAC" w:rsidP="007915D1">
      <w:pPr>
        <w:suppressAutoHyphens w:val="0"/>
        <w:spacing w:after="160" w:line="259" w:lineRule="auto"/>
        <w:rPr>
          <w:rFonts w:asciiTheme="minorHAnsi" w:hAnsiTheme="minorHAnsi"/>
          <w:color w:val="auto"/>
          <w:sz w:val="22"/>
          <w:szCs w:val="22"/>
        </w:rPr>
      </w:pPr>
      <w:r>
        <w:rPr>
          <w:rFonts w:asciiTheme="minorHAnsi" w:hAnsiTheme="minorHAnsi"/>
          <w:color w:val="auto"/>
          <w:sz w:val="22"/>
          <w:szCs w:val="22"/>
        </w:rPr>
        <w:t xml:space="preserve">In addition to the criteria above, to </w:t>
      </w:r>
      <w:r w:rsidR="007915D1">
        <w:rPr>
          <w:rFonts w:asciiTheme="minorHAnsi" w:hAnsiTheme="minorHAnsi"/>
          <w:color w:val="auto"/>
          <w:sz w:val="22"/>
          <w:szCs w:val="22"/>
        </w:rPr>
        <w:t xml:space="preserve">be considered for </w:t>
      </w:r>
      <w:r w:rsidR="001639EE">
        <w:rPr>
          <w:rFonts w:asciiTheme="minorHAnsi" w:hAnsiTheme="minorHAnsi"/>
          <w:color w:val="auto"/>
          <w:sz w:val="22"/>
          <w:szCs w:val="22"/>
        </w:rPr>
        <w:t>multi-year</w:t>
      </w:r>
      <w:r w:rsidR="007915D1">
        <w:rPr>
          <w:rFonts w:asciiTheme="minorHAnsi" w:hAnsiTheme="minorHAnsi"/>
          <w:color w:val="auto"/>
          <w:sz w:val="22"/>
          <w:szCs w:val="22"/>
        </w:rPr>
        <w:t xml:space="preserve"> funding,</w:t>
      </w:r>
      <w:r w:rsidR="007915D1" w:rsidRPr="00596A07">
        <w:rPr>
          <w:rFonts w:asciiTheme="minorHAnsi" w:hAnsiTheme="minorHAnsi"/>
          <w:color w:val="auto"/>
          <w:sz w:val="22"/>
          <w:szCs w:val="22"/>
        </w:rPr>
        <w:t xml:space="preserve"> organisations must:</w:t>
      </w:r>
    </w:p>
    <w:p w14:paraId="03E3E5DD" w14:textId="77777777" w:rsidR="005F7CAC" w:rsidRDefault="005F7CAC" w:rsidP="005F7CAC">
      <w:pPr>
        <w:pStyle w:val="ListParagraph"/>
        <w:numPr>
          <w:ilvl w:val="0"/>
          <w:numId w:val="32"/>
        </w:numPr>
      </w:pPr>
      <w:r>
        <w:t>be</w:t>
      </w:r>
      <w:r w:rsidRPr="007915D1">
        <w:t xml:space="preserve"> bold in seeking to address the </w:t>
      </w:r>
      <w:r>
        <w:t>issues</w:t>
      </w:r>
      <w:r w:rsidRPr="007915D1">
        <w:t xml:space="preserve"> the project has identified</w:t>
      </w:r>
    </w:p>
    <w:p w14:paraId="3A8A19DE" w14:textId="77777777" w:rsidR="00E440B4" w:rsidRPr="007915D1" w:rsidRDefault="00E440B4" w:rsidP="00E440B4">
      <w:pPr>
        <w:pStyle w:val="ListParagraph"/>
        <w:numPr>
          <w:ilvl w:val="0"/>
          <w:numId w:val="32"/>
        </w:numPr>
      </w:pPr>
      <w:r>
        <w:t xml:space="preserve">propose an ambitious </w:t>
      </w:r>
      <w:r w:rsidRPr="007915D1">
        <w:t xml:space="preserve">project that </w:t>
      </w:r>
      <w:r>
        <w:t>will have a</w:t>
      </w:r>
      <w:r w:rsidRPr="007915D1">
        <w:t xml:space="preserve"> significant impact for focus communities</w:t>
      </w:r>
    </w:p>
    <w:p w14:paraId="35AA364A" w14:textId="3B1DDE3F" w:rsidR="007915D1" w:rsidRPr="007915D1" w:rsidRDefault="005F7CAC" w:rsidP="005F7CAC">
      <w:pPr>
        <w:pStyle w:val="ListParagraph"/>
        <w:numPr>
          <w:ilvl w:val="0"/>
          <w:numId w:val="32"/>
        </w:numPr>
      </w:pPr>
      <w:r>
        <w:t xml:space="preserve">demonstrate </w:t>
      </w:r>
      <w:r w:rsidR="007915D1" w:rsidRPr="007915D1">
        <w:t>a proven track record in delivery and outcomes</w:t>
      </w:r>
    </w:p>
    <w:p w14:paraId="14793DDA" w14:textId="40D43DE7" w:rsidR="007915D1" w:rsidRPr="007915D1" w:rsidRDefault="005F7CAC" w:rsidP="00596A07">
      <w:pPr>
        <w:pStyle w:val="ListParagraph"/>
        <w:numPr>
          <w:ilvl w:val="0"/>
          <w:numId w:val="32"/>
        </w:numPr>
      </w:pPr>
      <w:r>
        <w:t xml:space="preserve">demonstrate the ability to </w:t>
      </w:r>
      <w:r w:rsidR="007915D1" w:rsidRPr="007915D1">
        <w:t>provid</w:t>
      </w:r>
      <w:r>
        <w:t>e high quality</w:t>
      </w:r>
      <w:r w:rsidR="007915D1" w:rsidRPr="007915D1">
        <w:t xml:space="preserve"> evidence of results </w:t>
      </w:r>
      <w:r>
        <w:t>and outcomes and</w:t>
      </w:r>
    </w:p>
    <w:p w14:paraId="3006366A" w14:textId="7369E6C4" w:rsidR="007915D1" w:rsidRDefault="005F7CAC" w:rsidP="007915D1">
      <w:pPr>
        <w:pStyle w:val="ListParagraph"/>
        <w:numPr>
          <w:ilvl w:val="0"/>
          <w:numId w:val="32"/>
        </w:numPr>
      </w:pPr>
      <w:r>
        <w:t>demonstrate how resources will be optimised.</w:t>
      </w:r>
    </w:p>
    <w:p w14:paraId="2F55707E" w14:textId="7251CF7F" w:rsidR="00A378D3" w:rsidRDefault="00A378D3" w:rsidP="00A378D3">
      <w:pPr>
        <w:pStyle w:val="Heading2"/>
      </w:pPr>
      <w:bookmarkStart w:id="34" w:name="_Toc156918592"/>
      <w:bookmarkStart w:id="35" w:name="_Toc159312873"/>
      <w:r>
        <w:t>Evidence requirements</w:t>
      </w:r>
      <w:bookmarkEnd w:id="34"/>
      <w:bookmarkEnd w:id="35"/>
    </w:p>
    <w:p w14:paraId="7BC95D60" w14:textId="07DF988A" w:rsidR="00A378D3" w:rsidRDefault="00A378D3" w:rsidP="00A378D3">
      <w:pPr>
        <w:pStyle w:val="BodyText"/>
      </w:pPr>
      <w:r>
        <w:t xml:space="preserve">Projects must be evidence-based. Applicants must be able to demonstrate the evidence defining the problem, that the proposed </w:t>
      </w:r>
      <w:r w:rsidR="00A22098">
        <w:t>project</w:t>
      </w:r>
      <w:r>
        <w:t xml:space="preserve"> is fit for purpose, will effectively address</w:t>
      </w:r>
      <w:r w:rsidR="00A22098">
        <w:t xml:space="preserve"> the </w:t>
      </w:r>
      <w:r w:rsidR="00E440B4">
        <w:t xml:space="preserve">issue facing </w:t>
      </w:r>
      <w:r>
        <w:t xml:space="preserve">the focus community and will achieve </w:t>
      </w:r>
      <w:r w:rsidR="00047868">
        <w:t>valuable and sustainable</w:t>
      </w:r>
      <w:r>
        <w:t xml:space="preserve"> outcomes. </w:t>
      </w:r>
    </w:p>
    <w:p w14:paraId="77101BC7" w14:textId="38479677" w:rsidR="00A378D3" w:rsidRDefault="00A378D3" w:rsidP="00A378D3">
      <w:pPr>
        <w:pStyle w:val="BodyText"/>
      </w:pPr>
      <w:r>
        <w:t xml:space="preserve">The evidence for both the problem and </w:t>
      </w:r>
      <w:r w:rsidR="00E440B4">
        <w:t>the project intervention</w:t>
      </w:r>
      <w:r>
        <w:t xml:space="preserve"> should be: </w:t>
      </w:r>
    </w:p>
    <w:p w14:paraId="4006991B" w14:textId="2D6434A4" w:rsidR="00A378D3" w:rsidRDefault="00A378D3">
      <w:pPr>
        <w:pStyle w:val="BodyText"/>
        <w:numPr>
          <w:ilvl w:val="0"/>
          <w:numId w:val="17"/>
        </w:numPr>
      </w:pPr>
      <w:r>
        <w:t xml:space="preserve">Relevant: the evidence is directly related. </w:t>
      </w:r>
    </w:p>
    <w:p w14:paraId="582C655E" w14:textId="635A939D" w:rsidR="00A378D3" w:rsidRDefault="00A378D3">
      <w:pPr>
        <w:pStyle w:val="BodyText"/>
        <w:numPr>
          <w:ilvl w:val="0"/>
          <w:numId w:val="17"/>
        </w:numPr>
      </w:pPr>
      <w:r>
        <w:t xml:space="preserve">Reliable: the evidence is from a source or person that </w:t>
      </w:r>
      <w:r w:rsidR="00E440B4">
        <w:t xml:space="preserve">has the relevant </w:t>
      </w:r>
      <w:r>
        <w:t xml:space="preserve">has knowledge and/or experience. The reliability of evidence is strengthened when it can be supported through different information-gathering methods. </w:t>
      </w:r>
    </w:p>
    <w:p w14:paraId="3A39A8B5" w14:textId="77777777" w:rsidR="00A378D3" w:rsidRDefault="00A378D3">
      <w:pPr>
        <w:pStyle w:val="BodyText"/>
        <w:numPr>
          <w:ilvl w:val="0"/>
          <w:numId w:val="17"/>
        </w:numPr>
      </w:pPr>
      <w:r>
        <w:t xml:space="preserve">Current: the evidence is up to date (to provide a baseline against which change can be measured). </w:t>
      </w:r>
    </w:p>
    <w:p w14:paraId="5109EE43" w14:textId="77777777" w:rsidR="00A378D3" w:rsidRDefault="00A378D3">
      <w:pPr>
        <w:pStyle w:val="BodyText"/>
        <w:numPr>
          <w:ilvl w:val="0"/>
          <w:numId w:val="17"/>
        </w:numPr>
      </w:pPr>
      <w:r>
        <w:t>Adequate: there is enough evidence to verify the existence and size of the problem, as well as the rigour and effectiveness of the intervention.</w:t>
      </w:r>
    </w:p>
    <w:p w14:paraId="05065743" w14:textId="77777777" w:rsidR="00A378D3" w:rsidRDefault="00A378D3" w:rsidP="00A378D3">
      <w:pPr>
        <w:pStyle w:val="BodyText"/>
      </w:pPr>
      <w:r>
        <w:t>The specific problem should be articulated in terms of extent, demographics, and location.</w:t>
      </w:r>
    </w:p>
    <w:p w14:paraId="5F4E4D6D" w14:textId="24DDDD28" w:rsidR="00A378D3" w:rsidRDefault="00A378D3" w:rsidP="00A378D3">
      <w:pPr>
        <w:pStyle w:val="BodyText"/>
      </w:pPr>
      <w:r>
        <w:t>Evidence can be demonstrated through:</w:t>
      </w:r>
    </w:p>
    <w:p w14:paraId="59FD2F41" w14:textId="77777777" w:rsidR="00A378D3" w:rsidRDefault="00A378D3">
      <w:pPr>
        <w:pStyle w:val="BodyText"/>
        <w:numPr>
          <w:ilvl w:val="0"/>
          <w:numId w:val="18"/>
        </w:numPr>
      </w:pPr>
      <w:r>
        <w:t>published data</w:t>
      </w:r>
    </w:p>
    <w:p w14:paraId="610AB697" w14:textId="77777777" w:rsidR="00A378D3" w:rsidRDefault="00A378D3">
      <w:pPr>
        <w:pStyle w:val="BodyText"/>
        <w:numPr>
          <w:ilvl w:val="0"/>
          <w:numId w:val="18"/>
        </w:numPr>
      </w:pPr>
      <w:r>
        <w:t xml:space="preserve">peer-reviewed published research, and/or </w:t>
      </w:r>
    </w:p>
    <w:p w14:paraId="730BA0DC" w14:textId="77777777" w:rsidR="00A378D3" w:rsidRDefault="00A378D3">
      <w:pPr>
        <w:pStyle w:val="BodyText"/>
        <w:numPr>
          <w:ilvl w:val="0"/>
          <w:numId w:val="18"/>
        </w:numPr>
      </w:pPr>
      <w:r>
        <w:t xml:space="preserve">independent program evaluations. </w:t>
      </w:r>
    </w:p>
    <w:p w14:paraId="2027083E" w14:textId="358CD071" w:rsidR="00A378D3" w:rsidRDefault="00A378D3" w:rsidP="00A378D3">
      <w:pPr>
        <w:pStyle w:val="BodyText"/>
      </w:pPr>
      <w:r>
        <w:t>It is recognised that some innovative solutions may lack a strong evidence base, however, applicants should demonstrate and apply relevant experience, practice wisdom, and correlations with evidence from other areas.</w:t>
      </w:r>
    </w:p>
    <w:p w14:paraId="3EE94D0D" w14:textId="77777777" w:rsidR="00A378D3" w:rsidRPr="006B4AA6" w:rsidRDefault="00A378D3" w:rsidP="00A378D3">
      <w:pPr>
        <w:pStyle w:val="Heading2"/>
      </w:pPr>
      <w:bookmarkStart w:id="36" w:name="_Toc156918593"/>
      <w:bookmarkStart w:id="37" w:name="_Toc159312874"/>
      <w:r>
        <w:t>Project evaluation</w:t>
      </w:r>
      <w:bookmarkEnd w:id="36"/>
      <w:bookmarkEnd w:id="37"/>
    </w:p>
    <w:p w14:paraId="173DB322" w14:textId="22C1A56B" w:rsidR="00A378D3" w:rsidRDefault="00904F09" w:rsidP="00A378D3">
      <w:pPr>
        <w:suppressAutoHyphens w:val="0"/>
        <w:spacing w:before="120"/>
        <w:rPr>
          <w:rFonts w:ascii="Public Sans Light" w:eastAsia="Times New Roman" w:hAnsi="Public Sans Light" w:cs="Arial"/>
          <w:color w:val="auto"/>
          <w:sz w:val="22"/>
          <w:szCs w:val="22"/>
          <w:lang w:eastAsia="en-AU"/>
        </w:rPr>
      </w:pPr>
      <w:r>
        <w:rPr>
          <w:rFonts w:ascii="Public Sans Light" w:eastAsia="Times New Roman" w:hAnsi="Public Sans Light" w:cs="Arial"/>
          <w:color w:val="auto"/>
          <w:sz w:val="22"/>
          <w:szCs w:val="22"/>
          <w:lang w:eastAsia="en-AU"/>
        </w:rPr>
        <w:t>A</w:t>
      </w:r>
      <w:r w:rsidR="00A378D3" w:rsidRPr="00B23B41">
        <w:rPr>
          <w:rFonts w:ascii="Public Sans Light" w:eastAsia="Times New Roman" w:hAnsi="Public Sans Light" w:cs="Arial"/>
          <w:color w:val="auto"/>
          <w:sz w:val="22"/>
          <w:szCs w:val="22"/>
          <w:lang w:eastAsia="en-AU"/>
        </w:rPr>
        <w:t>pplication</w:t>
      </w:r>
      <w:r>
        <w:rPr>
          <w:rFonts w:ascii="Public Sans Light" w:eastAsia="Times New Roman" w:hAnsi="Public Sans Light" w:cs="Arial"/>
          <w:color w:val="auto"/>
          <w:sz w:val="22"/>
          <w:szCs w:val="22"/>
          <w:lang w:eastAsia="en-AU"/>
        </w:rPr>
        <w:t xml:space="preserve">s </w:t>
      </w:r>
      <w:r w:rsidR="00763182">
        <w:rPr>
          <w:rFonts w:ascii="Public Sans Light" w:eastAsia="Times New Roman" w:hAnsi="Public Sans Light" w:cs="Arial"/>
          <w:color w:val="auto"/>
          <w:sz w:val="22"/>
          <w:szCs w:val="22"/>
          <w:lang w:eastAsia="en-AU"/>
        </w:rPr>
        <w:t>must explain</w:t>
      </w:r>
      <w:r w:rsidR="00A378D3" w:rsidRPr="00B23B41">
        <w:rPr>
          <w:rFonts w:ascii="Public Sans Light" w:eastAsia="Times New Roman" w:hAnsi="Public Sans Light" w:cs="Arial"/>
          <w:color w:val="auto"/>
          <w:sz w:val="22"/>
          <w:szCs w:val="22"/>
          <w:lang w:eastAsia="en-AU"/>
        </w:rPr>
        <w:t xml:space="preserve"> how </w:t>
      </w:r>
      <w:r w:rsidR="00763182">
        <w:rPr>
          <w:rFonts w:ascii="Public Sans Light" w:eastAsia="Times New Roman" w:hAnsi="Public Sans Light" w:cs="Arial"/>
          <w:color w:val="auto"/>
          <w:sz w:val="22"/>
          <w:szCs w:val="22"/>
          <w:lang w:eastAsia="en-AU"/>
        </w:rPr>
        <w:t xml:space="preserve">the </w:t>
      </w:r>
      <w:r w:rsidR="00A378D3" w:rsidRPr="00B23B41">
        <w:rPr>
          <w:rFonts w:ascii="Public Sans Light" w:eastAsia="Times New Roman" w:hAnsi="Public Sans Light" w:cs="Arial"/>
          <w:color w:val="auto"/>
          <w:sz w:val="22"/>
          <w:szCs w:val="22"/>
          <w:lang w:eastAsia="en-AU"/>
        </w:rPr>
        <w:t>project</w:t>
      </w:r>
      <w:r w:rsidR="00763182">
        <w:rPr>
          <w:rFonts w:ascii="Public Sans Light" w:eastAsia="Times New Roman" w:hAnsi="Public Sans Light" w:cs="Arial"/>
          <w:color w:val="auto"/>
          <w:sz w:val="22"/>
          <w:szCs w:val="22"/>
          <w:lang w:eastAsia="en-AU"/>
        </w:rPr>
        <w:t xml:space="preserve"> will be evaluated</w:t>
      </w:r>
      <w:r w:rsidR="00A378D3" w:rsidRPr="00B23B41">
        <w:rPr>
          <w:rFonts w:ascii="Public Sans Light" w:eastAsia="Times New Roman" w:hAnsi="Public Sans Light" w:cs="Arial"/>
          <w:color w:val="auto"/>
          <w:sz w:val="22"/>
          <w:szCs w:val="22"/>
          <w:lang w:eastAsia="en-AU"/>
        </w:rPr>
        <w:t xml:space="preserve">. </w:t>
      </w:r>
      <w:r w:rsidR="00A378D3" w:rsidRPr="006B4AA6">
        <w:rPr>
          <w:rFonts w:ascii="Public Sans Light" w:eastAsia="Times New Roman" w:hAnsi="Public Sans Light" w:cs="Arial"/>
          <w:color w:val="auto"/>
          <w:sz w:val="22"/>
          <w:szCs w:val="22"/>
          <w:lang w:eastAsia="en-AU"/>
        </w:rPr>
        <w:t>The evaluation should include a process and outcome evaluation at a minimum</w:t>
      </w:r>
      <w:r w:rsidR="00A378D3">
        <w:rPr>
          <w:rFonts w:ascii="Public Sans Light" w:eastAsia="Times New Roman" w:hAnsi="Public Sans Light" w:cs="Arial"/>
          <w:color w:val="auto"/>
          <w:sz w:val="22"/>
          <w:szCs w:val="22"/>
          <w:lang w:eastAsia="en-AU"/>
        </w:rPr>
        <w:t>.</w:t>
      </w:r>
    </w:p>
    <w:p w14:paraId="576F22B3" w14:textId="77777777" w:rsidR="00E440B4" w:rsidRDefault="00A378D3" w:rsidP="00DD0296">
      <w:pPr>
        <w:suppressAutoHyphens w:val="0"/>
        <w:spacing w:before="160" w:after="160"/>
        <w:rPr>
          <w:rFonts w:ascii="Public Sans Light" w:eastAsia="Times New Roman" w:hAnsi="Public Sans Light" w:cs="Arial"/>
          <w:color w:val="auto"/>
          <w:sz w:val="22"/>
          <w:szCs w:val="22"/>
          <w:lang w:eastAsia="en-AU"/>
        </w:rPr>
      </w:pPr>
      <w:r w:rsidRPr="00E440B4">
        <w:rPr>
          <w:rFonts w:ascii="Public Sans Light" w:eastAsia="Times New Roman" w:hAnsi="Public Sans Light" w:cs="Arial"/>
          <w:b/>
          <w:bCs/>
          <w:color w:val="auto"/>
          <w:sz w:val="22"/>
          <w:szCs w:val="22"/>
          <w:lang w:eastAsia="en-AU"/>
        </w:rPr>
        <w:t>A process evaluation</w:t>
      </w:r>
      <w:r w:rsidRPr="00A10AFC">
        <w:rPr>
          <w:rFonts w:ascii="Public Sans Light" w:eastAsia="Times New Roman" w:hAnsi="Public Sans Light" w:cs="Arial"/>
          <w:color w:val="auto"/>
          <w:sz w:val="22"/>
          <w:szCs w:val="22"/>
          <w:lang w:eastAsia="en-AU"/>
        </w:rPr>
        <w:t xml:space="preserve"> looks at how a project work</w:t>
      </w:r>
      <w:r w:rsidR="00E440B4">
        <w:rPr>
          <w:rFonts w:ascii="Public Sans Light" w:eastAsia="Times New Roman" w:hAnsi="Public Sans Light" w:cs="Arial"/>
          <w:color w:val="auto"/>
          <w:sz w:val="22"/>
          <w:szCs w:val="22"/>
          <w:lang w:eastAsia="en-AU"/>
        </w:rPr>
        <w:t>ed</w:t>
      </w:r>
      <w:r w:rsidRPr="00A10AFC">
        <w:rPr>
          <w:rFonts w:ascii="Public Sans Light" w:eastAsia="Times New Roman" w:hAnsi="Public Sans Light" w:cs="Arial"/>
          <w:color w:val="auto"/>
          <w:sz w:val="22"/>
          <w:szCs w:val="22"/>
          <w:lang w:eastAsia="en-AU"/>
        </w:rPr>
        <w:t xml:space="preserve"> and whether the project activities have been implemented as intended. </w:t>
      </w:r>
    </w:p>
    <w:p w14:paraId="4BADB78F" w14:textId="3B41693D" w:rsidR="00164E9B" w:rsidRPr="00A10AFC" w:rsidRDefault="00A378D3" w:rsidP="00DD0296">
      <w:pPr>
        <w:suppressAutoHyphens w:val="0"/>
        <w:spacing w:before="160" w:after="160"/>
        <w:rPr>
          <w:color w:val="auto"/>
          <w:lang w:eastAsia="en-AU"/>
        </w:rPr>
      </w:pPr>
      <w:r w:rsidRPr="00E440B4">
        <w:rPr>
          <w:rFonts w:ascii="Public Sans Light" w:eastAsia="Times New Roman" w:hAnsi="Public Sans Light" w:cs="Arial"/>
          <w:b/>
          <w:bCs/>
          <w:color w:val="auto"/>
          <w:sz w:val="22"/>
          <w:szCs w:val="22"/>
          <w:lang w:eastAsia="en-AU"/>
        </w:rPr>
        <w:t>An outcome evaluation</w:t>
      </w:r>
      <w:r w:rsidRPr="00A10AFC">
        <w:rPr>
          <w:rFonts w:ascii="Public Sans Light" w:eastAsia="Times New Roman" w:hAnsi="Public Sans Light" w:cs="Arial"/>
          <w:color w:val="auto"/>
          <w:sz w:val="22"/>
          <w:szCs w:val="22"/>
          <w:lang w:eastAsia="en-AU"/>
        </w:rPr>
        <w:t xml:space="preserve"> seeks to evaluate the extent to which a project meets its goals or objectives.</w:t>
      </w:r>
      <w:r w:rsidR="00DD0296" w:rsidRPr="00A10AFC">
        <w:rPr>
          <w:rFonts w:ascii="Public Sans Light" w:eastAsia="Times New Roman" w:hAnsi="Public Sans Light" w:cs="Arial"/>
          <w:color w:val="auto"/>
          <w:sz w:val="22"/>
          <w:szCs w:val="22"/>
          <w:lang w:eastAsia="en-AU"/>
        </w:rPr>
        <w:t xml:space="preserve">  </w:t>
      </w:r>
      <w:r w:rsidR="009B1059" w:rsidRPr="00A10AFC">
        <w:rPr>
          <w:rFonts w:ascii="Public Sans Light" w:eastAsia="Times New Roman" w:hAnsi="Public Sans Light" w:cs="Arial"/>
          <w:color w:val="auto"/>
          <w:sz w:val="22"/>
          <w:szCs w:val="22"/>
          <w:lang w:eastAsia="en-AU"/>
        </w:rPr>
        <w:t>Outcomes evaluation should include both qua</w:t>
      </w:r>
      <w:r w:rsidR="00B1617D" w:rsidRPr="00A10AFC">
        <w:rPr>
          <w:rFonts w:ascii="Public Sans Light" w:eastAsia="Times New Roman" w:hAnsi="Public Sans Light" w:cs="Arial"/>
          <w:color w:val="auto"/>
          <w:sz w:val="22"/>
          <w:szCs w:val="22"/>
          <w:lang w:eastAsia="en-AU"/>
        </w:rPr>
        <w:t>nti</w:t>
      </w:r>
      <w:r w:rsidR="009B1059" w:rsidRPr="00A10AFC">
        <w:rPr>
          <w:rFonts w:ascii="Public Sans Light" w:eastAsia="Times New Roman" w:hAnsi="Public Sans Light" w:cs="Arial"/>
          <w:color w:val="auto"/>
          <w:sz w:val="22"/>
          <w:szCs w:val="22"/>
          <w:lang w:eastAsia="en-AU"/>
        </w:rPr>
        <w:t>ta</w:t>
      </w:r>
      <w:r w:rsidR="00714313" w:rsidRPr="00A10AFC">
        <w:rPr>
          <w:rFonts w:ascii="Public Sans Light" w:eastAsia="Times New Roman" w:hAnsi="Public Sans Light" w:cs="Arial"/>
          <w:color w:val="auto"/>
          <w:sz w:val="22"/>
          <w:szCs w:val="22"/>
          <w:lang w:eastAsia="en-AU"/>
        </w:rPr>
        <w:t xml:space="preserve">tive data </w:t>
      </w:r>
      <w:r w:rsidR="00B15F6D" w:rsidRPr="00A10AFC">
        <w:rPr>
          <w:rFonts w:ascii="Public Sans Light" w:eastAsia="Times New Roman" w:hAnsi="Public Sans Light" w:cs="Arial"/>
          <w:color w:val="auto"/>
          <w:sz w:val="22"/>
          <w:szCs w:val="22"/>
          <w:lang w:eastAsia="en-AU"/>
        </w:rPr>
        <w:t>(numerical measurements of change) and qualitative data</w:t>
      </w:r>
      <w:r w:rsidR="00BD17E7" w:rsidRPr="00A10AFC">
        <w:rPr>
          <w:rFonts w:ascii="Public Sans Light" w:eastAsia="Times New Roman" w:hAnsi="Public Sans Light" w:cs="Arial"/>
          <w:color w:val="auto"/>
          <w:sz w:val="22"/>
          <w:szCs w:val="22"/>
          <w:lang w:eastAsia="en-AU"/>
        </w:rPr>
        <w:t xml:space="preserve"> (</w:t>
      </w:r>
      <w:r w:rsidR="005E508A" w:rsidRPr="00A10AFC">
        <w:rPr>
          <w:rFonts w:ascii="Public Sans Light" w:eastAsia="Times New Roman" w:hAnsi="Public Sans Light" w:cs="Arial"/>
          <w:color w:val="auto"/>
          <w:sz w:val="22"/>
          <w:szCs w:val="22"/>
          <w:lang w:eastAsia="en-AU"/>
        </w:rPr>
        <w:t>assessments of how perceptions, attitudes and beliefs have changed).</w:t>
      </w:r>
    </w:p>
    <w:p w14:paraId="6EF639D5" w14:textId="0199EB35" w:rsidR="00A378D3" w:rsidRPr="00A10AFC" w:rsidRDefault="00E440B4" w:rsidP="00A378D3">
      <w:pPr>
        <w:suppressAutoHyphens w:val="0"/>
        <w:spacing w:before="160" w:after="160"/>
        <w:rPr>
          <w:rFonts w:ascii="Public Sans Light" w:eastAsia="Times New Roman" w:hAnsi="Public Sans Light" w:cs="Times New Roman"/>
          <w:color w:val="auto"/>
          <w:sz w:val="22"/>
          <w:szCs w:val="22"/>
          <w:lang w:eastAsia="en-AU"/>
        </w:rPr>
      </w:pPr>
      <w:r>
        <w:rPr>
          <w:rFonts w:ascii="Public Sans Light" w:eastAsia="Times New Roman" w:hAnsi="Public Sans Light" w:cs="Times New Roman"/>
          <w:color w:val="auto"/>
          <w:sz w:val="22"/>
          <w:szCs w:val="22"/>
          <w:lang w:eastAsia="en-AU"/>
        </w:rPr>
        <w:t>If successful, a</w:t>
      </w:r>
      <w:r w:rsidR="00A378D3" w:rsidRPr="00A10AFC">
        <w:rPr>
          <w:rFonts w:ascii="Public Sans Light" w:eastAsia="Times New Roman" w:hAnsi="Public Sans Light" w:cs="Times New Roman"/>
          <w:color w:val="auto"/>
          <w:sz w:val="22"/>
          <w:szCs w:val="22"/>
          <w:lang w:eastAsia="en-AU"/>
        </w:rPr>
        <w:t xml:space="preserve"> </w:t>
      </w:r>
      <w:r w:rsidR="004511C8" w:rsidRPr="00A10AFC">
        <w:rPr>
          <w:rFonts w:ascii="Public Sans Light" w:eastAsia="Times New Roman" w:hAnsi="Public Sans Light" w:cs="Times New Roman"/>
          <w:color w:val="auto"/>
          <w:sz w:val="22"/>
          <w:szCs w:val="22"/>
          <w:lang w:eastAsia="en-AU"/>
        </w:rPr>
        <w:t>Project</w:t>
      </w:r>
      <w:r w:rsidR="00A378D3" w:rsidRPr="00A10AFC">
        <w:rPr>
          <w:rFonts w:ascii="Public Sans Light" w:eastAsia="Times New Roman" w:hAnsi="Public Sans Light" w:cs="Times New Roman"/>
          <w:color w:val="auto"/>
          <w:sz w:val="22"/>
          <w:szCs w:val="22"/>
          <w:lang w:eastAsia="en-AU"/>
        </w:rPr>
        <w:t xml:space="preserve"> Plan </w:t>
      </w:r>
      <w:r w:rsidR="002A3E5B" w:rsidRPr="00A10AFC">
        <w:rPr>
          <w:rFonts w:ascii="Public Sans Light" w:eastAsia="Times New Roman" w:hAnsi="Public Sans Light" w:cs="Times New Roman"/>
          <w:color w:val="auto"/>
          <w:sz w:val="22"/>
          <w:szCs w:val="22"/>
          <w:lang w:eastAsia="en-AU"/>
        </w:rPr>
        <w:t xml:space="preserve">outlining the evaluation </w:t>
      </w:r>
      <w:r>
        <w:rPr>
          <w:rFonts w:ascii="Public Sans Light" w:eastAsia="Times New Roman" w:hAnsi="Public Sans Light" w:cs="Times New Roman"/>
          <w:color w:val="auto"/>
          <w:sz w:val="22"/>
          <w:szCs w:val="22"/>
          <w:lang w:eastAsia="en-AU"/>
        </w:rPr>
        <w:t xml:space="preserve">plan, </w:t>
      </w:r>
      <w:r w:rsidR="00084DFD" w:rsidRPr="00A10AFC">
        <w:rPr>
          <w:rFonts w:ascii="Public Sans Light" w:eastAsia="Times New Roman" w:hAnsi="Public Sans Light" w:cs="Times New Roman"/>
          <w:color w:val="auto"/>
          <w:sz w:val="22"/>
          <w:szCs w:val="22"/>
          <w:lang w:eastAsia="en-AU"/>
        </w:rPr>
        <w:t xml:space="preserve">including key performance indicators (KPIs), data collection methods and </w:t>
      </w:r>
      <w:r w:rsidR="000642A0" w:rsidRPr="00A10AFC">
        <w:rPr>
          <w:rFonts w:ascii="Public Sans Light" w:eastAsia="Times New Roman" w:hAnsi="Public Sans Light" w:cs="Times New Roman"/>
          <w:color w:val="auto"/>
          <w:sz w:val="22"/>
          <w:szCs w:val="22"/>
          <w:lang w:eastAsia="en-AU"/>
        </w:rPr>
        <w:t xml:space="preserve">timeframes </w:t>
      </w:r>
      <w:r w:rsidR="00A378D3" w:rsidRPr="00A10AFC">
        <w:rPr>
          <w:rFonts w:ascii="Public Sans Light" w:eastAsia="Times New Roman" w:hAnsi="Public Sans Light" w:cs="Times New Roman"/>
          <w:color w:val="auto"/>
          <w:sz w:val="22"/>
          <w:szCs w:val="22"/>
          <w:lang w:eastAsia="en-AU"/>
        </w:rPr>
        <w:t xml:space="preserve">will be required as the first deliverable for the project.  </w:t>
      </w:r>
    </w:p>
    <w:p w14:paraId="5DA74B2F" w14:textId="77777777" w:rsidR="002573C8" w:rsidRDefault="002573C8" w:rsidP="00DF569B">
      <w:pPr>
        <w:pStyle w:val="BodyText"/>
        <w:sectPr w:rsidR="002573C8" w:rsidSect="00B72601">
          <w:headerReference w:type="even" r:id="rId34"/>
          <w:headerReference w:type="default" r:id="rId35"/>
          <w:footerReference w:type="even" r:id="rId36"/>
          <w:footerReference w:type="default" r:id="rId37"/>
          <w:headerReference w:type="first" r:id="rId38"/>
          <w:footerReference w:type="first" r:id="rId39"/>
          <w:pgSz w:w="11906" w:h="16838" w:code="9"/>
          <w:pgMar w:top="851" w:right="851" w:bottom="851" w:left="851" w:header="397" w:footer="454" w:gutter="0"/>
          <w:cols w:space="708"/>
          <w:titlePg/>
          <w:docGrid w:linePitch="360"/>
        </w:sectPr>
      </w:pPr>
    </w:p>
    <w:p w14:paraId="75FC2FC0" w14:textId="77777777" w:rsidR="00B93E20" w:rsidRDefault="00766510" w:rsidP="00B93E20">
      <w:pPr>
        <w:pStyle w:val="DividerNumber"/>
      </w:pPr>
      <w:r>
        <w:lastRenderedPageBreak/>
        <w:t>3</w:t>
      </w:r>
    </w:p>
    <w:p w14:paraId="66C0C53E" w14:textId="7369E3A4" w:rsidR="001359E7" w:rsidRDefault="00737048" w:rsidP="00B93E20">
      <w:pPr>
        <w:pStyle w:val="DividerTitle"/>
      </w:pPr>
      <w:bookmarkStart w:id="38" w:name="_Toc156918594"/>
      <w:bookmarkStart w:id="39" w:name="_Toc159312875"/>
      <w:r>
        <w:t>Application</w:t>
      </w:r>
      <w:r w:rsidR="00EF6B9D">
        <w:t xml:space="preserve"> process</w:t>
      </w:r>
      <w:bookmarkEnd w:id="38"/>
      <w:bookmarkEnd w:id="39"/>
    </w:p>
    <w:p w14:paraId="0C5BDC54" w14:textId="77777777" w:rsidR="00DF569B" w:rsidRPr="00DF569B" w:rsidRDefault="00DF569B" w:rsidP="00DF569B">
      <w:pPr>
        <w:pStyle w:val="BodyText"/>
      </w:pPr>
      <w:r w:rsidRPr="00DF569B">
        <w:br w:type="page"/>
      </w:r>
    </w:p>
    <w:p w14:paraId="1F0B00B4" w14:textId="2D5D14C0" w:rsidR="00EA5AD8" w:rsidRPr="00EA5AD8" w:rsidRDefault="00FD28E8" w:rsidP="00EA5AD8">
      <w:pPr>
        <w:pStyle w:val="Heading1"/>
        <w:rPr>
          <w:noProof/>
        </w:rPr>
      </w:pPr>
      <w:bookmarkStart w:id="40" w:name="_Toc156918595"/>
      <w:bookmarkStart w:id="41" w:name="_Toc159312876"/>
      <w:r>
        <w:rPr>
          <w:noProof/>
        </w:rPr>
        <w:lastRenderedPageBreak/>
        <w:t>Application</w:t>
      </w:r>
      <w:r w:rsidR="00EF6B9D">
        <w:rPr>
          <w:noProof/>
        </w:rPr>
        <w:t xml:space="preserve"> process</w:t>
      </w:r>
      <w:bookmarkEnd w:id="40"/>
      <w:bookmarkEnd w:id="41"/>
    </w:p>
    <w:p w14:paraId="039C2B54" w14:textId="6B61B56B" w:rsidR="00EF6B9D" w:rsidRDefault="008111AF" w:rsidP="00EA5AD8">
      <w:pPr>
        <w:pStyle w:val="Heading2"/>
      </w:pPr>
      <w:bookmarkStart w:id="42" w:name="_Toc156918596"/>
      <w:bookmarkStart w:id="43" w:name="_Toc159312877"/>
      <w:r>
        <w:t>How to apply</w:t>
      </w:r>
      <w:bookmarkEnd w:id="42"/>
      <w:bookmarkEnd w:id="43"/>
    </w:p>
    <w:p w14:paraId="302C9115" w14:textId="2C63CB47" w:rsidR="0010218A" w:rsidRDefault="0010218A" w:rsidP="0010218A">
      <w:pPr>
        <w:pStyle w:val="BodyText"/>
      </w:pPr>
      <w:r w:rsidRPr="00331FED">
        <w:t>One application for funding will be accepted per organisation per project</w:t>
      </w:r>
      <w:r>
        <w:t xml:space="preserve">. Organisations can apply more than once, but it must be for a different project. </w:t>
      </w:r>
    </w:p>
    <w:p w14:paraId="38C6AE1E" w14:textId="29D0367B" w:rsidR="0010218A" w:rsidRPr="00596A07" w:rsidRDefault="0010218A" w:rsidP="0010218A">
      <w:pPr>
        <w:pStyle w:val="BodyText"/>
        <w:rPr>
          <w:u w:val="single"/>
        </w:rPr>
      </w:pPr>
      <w:r w:rsidRPr="00596A07">
        <w:rPr>
          <w:u w:val="single"/>
        </w:rPr>
        <w:t xml:space="preserve">Late applications will not be accepted. </w:t>
      </w:r>
    </w:p>
    <w:p w14:paraId="0DF6E966" w14:textId="606E0831" w:rsidR="00331FED" w:rsidRDefault="00331FED" w:rsidP="00331FED">
      <w:pPr>
        <w:pStyle w:val="BodyText"/>
      </w:pPr>
      <w:r w:rsidRPr="00331FED">
        <w:t xml:space="preserve">Applications are completed and submitted online via the SmartyGrants Management portal. You will receive an automated email via </w:t>
      </w:r>
      <w:r>
        <w:t>SmartyGrants</w:t>
      </w:r>
      <w:r w:rsidRPr="00331FED">
        <w:t xml:space="preserve"> when Women NSW receives your application.</w:t>
      </w:r>
    </w:p>
    <w:p w14:paraId="79AFED12" w14:textId="77777777" w:rsidR="0010218A" w:rsidRDefault="0010218A" w:rsidP="0010218A">
      <w:pPr>
        <w:pStyle w:val="BodyText"/>
        <w:tabs>
          <w:tab w:val="clear" w:pos="357"/>
          <w:tab w:val="clear" w:pos="714"/>
          <w:tab w:val="left" w:pos="709"/>
        </w:tabs>
      </w:pPr>
      <w:r>
        <w:t>To successfully complete the SmartyGrants application form you will need to include:</w:t>
      </w:r>
    </w:p>
    <w:p w14:paraId="04EA23C5" w14:textId="77777777" w:rsidR="0010218A" w:rsidRDefault="0010218A" w:rsidP="0010218A">
      <w:pPr>
        <w:pStyle w:val="BodyText"/>
        <w:numPr>
          <w:ilvl w:val="0"/>
          <w:numId w:val="12"/>
        </w:numPr>
        <w:tabs>
          <w:tab w:val="clear" w:pos="357"/>
          <w:tab w:val="clear" w:pos="714"/>
          <w:tab w:val="left" w:pos="567"/>
        </w:tabs>
      </w:pPr>
      <w:r>
        <w:t>A copy of the most recent annual report for the applicant organisation;</w:t>
      </w:r>
    </w:p>
    <w:p w14:paraId="256AFBBC" w14:textId="77777777" w:rsidR="0010218A" w:rsidRDefault="0010218A" w:rsidP="0010218A">
      <w:pPr>
        <w:pStyle w:val="BodyText"/>
        <w:numPr>
          <w:ilvl w:val="0"/>
          <w:numId w:val="12"/>
        </w:numPr>
        <w:tabs>
          <w:tab w:val="clear" w:pos="357"/>
          <w:tab w:val="clear" w:pos="714"/>
          <w:tab w:val="left" w:pos="567"/>
        </w:tabs>
      </w:pPr>
      <w:r>
        <w:t>Evidence of current public liability insurance of at least $10 million;</w:t>
      </w:r>
    </w:p>
    <w:p w14:paraId="783D2F84" w14:textId="54FE382C" w:rsidR="0010218A" w:rsidRDefault="0010218A" w:rsidP="00596A07">
      <w:pPr>
        <w:pStyle w:val="BodyText"/>
        <w:numPr>
          <w:ilvl w:val="0"/>
          <w:numId w:val="12"/>
        </w:numPr>
        <w:tabs>
          <w:tab w:val="clear" w:pos="357"/>
          <w:tab w:val="clear" w:pos="714"/>
          <w:tab w:val="left" w:pos="567"/>
        </w:tabs>
      </w:pPr>
      <w:r>
        <w:t>Supporting documentation showing evidence and outcomes of previous projects (if applicable, not mandatory).</w:t>
      </w:r>
    </w:p>
    <w:p w14:paraId="57FB225B" w14:textId="3BCA692A" w:rsidR="0010218A" w:rsidRPr="00331FED" w:rsidRDefault="0010218A" w:rsidP="00596A07">
      <w:pPr>
        <w:pStyle w:val="BodyText"/>
        <w:rPr>
          <w:rStyle w:val="Hyperlink"/>
          <w:u w:val="none"/>
        </w:rPr>
      </w:pPr>
      <w:r>
        <w:t>Y</w:t>
      </w:r>
      <w:r w:rsidRPr="00331FED">
        <w:t xml:space="preserve">ou have the option to create a </w:t>
      </w:r>
      <w:hyperlink r:id="rId40" w:history="1">
        <w:r w:rsidRPr="00E4485C">
          <w:rPr>
            <w:rStyle w:val="Hyperlink"/>
          </w:rPr>
          <w:t>SmartyFile</w:t>
        </w:r>
      </w:hyperlink>
      <w:r w:rsidRPr="00331FED">
        <w:rPr>
          <w:rStyle w:val="Hyperlink"/>
          <w:u w:val="none"/>
        </w:rPr>
        <w:t xml:space="preserve"> profile for your organisation. SmartyFile allows organisations to collaborate with team members, pre-fill information into forms and manage, view, search, and sort submissions across multiple funders in one spot. To learn more, go to </w:t>
      </w:r>
      <w:hyperlink r:id="rId41" w:history="1">
        <w:r w:rsidRPr="00325606">
          <w:rPr>
            <w:rStyle w:val="Hyperlink"/>
          </w:rPr>
          <w:t>About SmartyFile</w:t>
        </w:r>
      </w:hyperlink>
      <w:r w:rsidRPr="00325606">
        <w:rPr>
          <w:rStyle w:val="Hyperlink"/>
        </w:rPr>
        <w:t>.</w:t>
      </w:r>
    </w:p>
    <w:p w14:paraId="57685C7E" w14:textId="5F4C433B" w:rsidR="00711905" w:rsidRDefault="00711905" w:rsidP="00331FED">
      <w:pPr>
        <w:pStyle w:val="BodyText"/>
      </w:pPr>
      <w:r>
        <w:t>A</w:t>
      </w:r>
      <w:r w:rsidR="005F682B">
        <w:t xml:space="preserve"> submitted</w:t>
      </w:r>
      <w:r>
        <w:t xml:space="preserve"> application can be reopened </w:t>
      </w:r>
      <w:r w:rsidR="005F682B">
        <w:t xml:space="preserve">upon request until </w:t>
      </w:r>
      <w:r w:rsidR="005F682B" w:rsidRPr="00596A07">
        <w:rPr>
          <w:b/>
          <w:bCs/>
        </w:rPr>
        <w:t>applications close</w:t>
      </w:r>
      <w:r w:rsidR="005F682B">
        <w:t xml:space="preserve">. </w:t>
      </w:r>
      <w:r w:rsidR="00F20035">
        <w:t xml:space="preserve">To do so, email </w:t>
      </w:r>
      <w:hyperlink r:id="rId42" w:history="1">
        <w:r w:rsidR="00F20035" w:rsidRPr="007A4297">
          <w:rPr>
            <w:rStyle w:val="Hyperlink"/>
          </w:rPr>
          <w:t>wnswgrants@premiersdepartment.nsw.gov.au</w:t>
        </w:r>
      </w:hyperlink>
      <w:r w:rsidR="00F20035">
        <w:t xml:space="preserve">. </w:t>
      </w:r>
    </w:p>
    <w:p w14:paraId="0BF52D0B" w14:textId="1AB09C66" w:rsidR="0010218A" w:rsidRPr="00331FED" w:rsidRDefault="0010218A" w:rsidP="00331FED">
      <w:pPr>
        <w:pStyle w:val="BodyText"/>
      </w:pPr>
      <w:r w:rsidRPr="00331FED">
        <w:t>Submission of an application does not guarantee funding.</w:t>
      </w:r>
    </w:p>
    <w:p w14:paraId="54649FF5" w14:textId="77777777" w:rsidR="00331FED" w:rsidRPr="00331FED" w:rsidRDefault="00331FED" w:rsidP="00331FED">
      <w:pPr>
        <w:pStyle w:val="BodyText"/>
      </w:pPr>
      <w:r w:rsidRPr="00331FED">
        <w:t>If successful, the Funding Agreement and final acquittal for the grant will be managed using the SmartyGrants portal and AdobeSign.</w:t>
      </w:r>
    </w:p>
    <w:p w14:paraId="21EB4712" w14:textId="0B0FD1C2" w:rsidR="007B5D18" w:rsidRDefault="007B5D18" w:rsidP="00596A07">
      <w:pPr>
        <w:pStyle w:val="BodyText"/>
        <w:rPr>
          <w:i/>
          <w:iCs/>
        </w:rPr>
      </w:pPr>
      <w:r w:rsidRPr="14960EB8">
        <w:t xml:space="preserve">Applicants must not provide false or misleading information, and </w:t>
      </w:r>
      <w:r w:rsidR="306473E7" w:rsidRPr="14960EB8">
        <w:t>any false or misleading information will render the application ineligible.</w:t>
      </w:r>
    </w:p>
    <w:p w14:paraId="26A67829" w14:textId="5081DC96" w:rsidR="00634B39" w:rsidRDefault="00634B39" w:rsidP="00634B39">
      <w:pPr>
        <w:pStyle w:val="BodyText"/>
      </w:pPr>
    </w:p>
    <w:p w14:paraId="7F4851C3" w14:textId="77777777" w:rsidR="00FD28E8" w:rsidRDefault="00FD28E8" w:rsidP="00FD28E8">
      <w:pPr>
        <w:pStyle w:val="DividerNumber"/>
      </w:pPr>
      <w:r>
        <w:lastRenderedPageBreak/>
        <w:t>4</w:t>
      </w:r>
    </w:p>
    <w:p w14:paraId="1475B0E9" w14:textId="1DACE8A7" w:rsidR="00FD28E8" w:rsidRDefault="00FD28E8" w:rsidP="00FD28E8">
      <w:pPr>
        <w:pStyle w:val="DividerTitle"/>
      </w:pPr>
      <w:bookmarkStart w:id="44" w:name="_Toc156918597"/>
      <w:bookmarkStart w:id="45" w:name="_Toc159312878"/>
      <w:r>
        <w:t>Assessment process</w:t>
      </w:r>
      <w:bookmarkEnd w:id="44"/>
      <w:bookmarkEnd w:id="45"/>
    </w:p>
    <w:p w14:paraId="3000D36A" w14:textId="77777777" w:rsidR="00357D45" w:rsidRDefault="00357D45">
      <w:pPr>
        <w:suppressAutoHyphens w:val="0"/>
        <w:spacing w:after="160" w:line="259" w:lineRule="auto"/>
        <w:rPr>
          <w:rFonts w:asciiTheme="minorHAnsi" w:eastAsiaTheme="minorEastAsia" w:hAnsiTheme="minorHAnsi" w:cstheme="minorBidi"/>
          <w:color w:val="002664" w:themeColor="accent1"/>
          <w:sz w:val="36"/>
          <w:szCs w:val="22"/>
        </w:rPr>
      </w:pPr>
      <w:r>
        <w:br w:type="page"/>
      </w:r>
    </w:p>
    <w:p w14:paraId="44372F9D" w14:textId="7DE42C1C" w:rsidR="00357D45" w:rsidRDefault="00634B39" w:rsidP="00357D45">
      <w:pPr>
        <w:pStyle w:val="Heading1"/>
        <w:rPr>
          <w:noProof/>
        </w:rPr>
      </w:pPr>
      <w:bookmarkStart w:id="46" w:name="_Toc156918598"/>
      <w:bookmarkStart w:id="47" w:name="_Toc159312879"/>
      <w:r>
        <w:rPr>
          <w:noProof/>
        </w:rPr>
        <w:lastRenderedPageBreak/>
        <w:t xml:space="preserve">Assessment </w:t>
      </w:r>
      <w:r w:rsidR="00357D45">
        <w:rPr>
          <w:noProof/>
        </w:rPr>
        <w:t>process</w:t>
      </w:r>
      <w:bookmarkEnd w:id="46"/>
      <w:bookmarkEnd w:id="47"/>
    </w:p>
    <w:p w14:paraId="6E643F4D" w14:textId="1F8E588F" w:rsidR="00357D45" w:rsidRDefault="00357D45" w:rsidP="00357D45">
      <w:pPr>
        <w:pStyle w:val="Heading2"/>
      </w:pPr>
      <w:bookmarkStart w:id="48" w:name="_Toc156918599"/>
      <w:bookmarkStart w:id="49" w:name="_Toc159312880"/>
      <w:r>
        <w:t>Assessment of grant applications</w:t>
      </w:r>
      <w:bookmarkEnd w:id="48"/>
      <w:bookmarkEnd w:id="49"/>
    </w:p>
    <w:p w14:paraId="6F62A2EC" w14:textId="72E34946" w:rsidR="00D37B65" w:rsidRDefault="00D37B65" w:rsidP="00596A07">
      <w:pPr>
        <w:pStyle w:val="BodyText"/>
        <w:numPr>
          <w:ilvl w:val="0"/>
          <w:numId w:val="33"/>
        </w:numPr>
      </w:pPr>
      <w:r w:rsidRPr="000F71CD">
        <w:t xml:space="preserve">The assessment process is competitive. Your application must clearly demonstrate how your </w:t>
      </w:r>
      <w:r>
        <w:t xml:space="preserve">project </w:t>
      </w:r>
      <w:r w:rsidR="0010218A">
        <w:t xml:space="preserve">competitively </w:t>
      </w:r>
      <w:r>
        <w:t xml:space="preserve">addresses the assessment criteria. </w:t>
      </w:r>
    </w:p>
    <w:p w14:paraId="2AD63873" w14:textId="65DD0675" w:rsidR="00AD0200" w:rsidRDefault="0010218A" w:rsidP="00596A07">
      <w:pPr>
        <w:pStyle w:val="BodyText"/>
        <w:numPr>
          <w:ilvl w:val="0"/>
          <w:numId w:val="33"/>
        </w:numPr>
      </w:pPr>
      <w:r w:rsidRPr="00596A07">
        <w:rPr>
          <w:u w:val="single"/>
        </w:rPr>
        <w:t>T</w:t>
      </w:r>
      <w:r w:rsidR="00D37B65" w:rsidRPr="00596A07">
        <w:rPr>
          <w:u w:val="single"/>
        </w:rPr>
        <w:t>here can be no assumed knowledge.</w:t>
      </w:r>
      <w:r w:rsidR="00D37B65">
        <w:t xml:space="preserve"> The assessment panel can only consider the information provided in your application. </w:t>
      </w:r>
    </w:p>
    <w:p w14:paraId="679490EE" w14:textId="1B5A5C38" w:rsidR="00AD0200" w:rsidRDefault="0010218A" w:rsidP="00596A07">
      <w:pPr>
        <w:pStyle w:val="BodyText"/>
        <w:numPr>
          <w:ilvl w:val="0"/>
          <w:numId w:val="33"/>
        </w:numPr>
      </w:pPr>
      <w:r>
        <w:t>A</w:t>
      </w:r>
      <w:r w:rsidR="00D37B65">
        <w:t>pplications will be assessed based on a scoring system drawn from the assessment criteria in these Guidelines</w:t>
      </w:r>
      <w:r>
        <w:t xml:space="preserve"> with c</w:t>
      </w:r>
      <w:r w:rsidR="00D37B65">
        <w:t xml:space="preserve">onsideration </w:t>
      </w:r>
      <w:r w:rsidR="00AD0200">
        <w:t xml:space="preserve">given </w:t>
      </w:r>
      <w:r>
        <w:t>to</w:t>
      </w:r>
      <w:r w:rsidR="005D6B75">
        <w:t xml:space="preserve"> </w:t>
      </w:r>
      <w:r>
        <w:t>Pillars</w:t>
      </w:r>
      <w:r w:rsidR="007857F9">
        <w:t xml:space="preserve"> two and three</w:t>
      </w:r>
      <w:r w:rsidR="00AD0200">
        <w:t xml:space="preserve">. </w:t>
      </w:r>
    </w:p>
    <w:p w14:paraId="26569D50" w14:textId="68DE1B5D" w:rsidR="0010218A" w:rsidRDefault="00AD0200" w:rsidP="00596A07">
      <w:pPr>
        <w:pStyle w:val="BodyText"/>
        <w:numPr>
          <w:ilvl w:val="0"/>
          <w:numId w:val="33"/>
        </w:numPr>
      </w:pPr>
      <w:r>
        <w:t>Additional consideration will be given to the project</w:t>
      </w:r>
      <w:r w:rsidR="007857F9">
        <w:t>’</w:t>
      </w:r>
      <w:r>
        <w:t xml:space="preserve">s </w:t>
      </w:r>
      <w:r w:rsidR="005D6B75">
        <w:t xml:space="preserve">focus </w:t>
      </w:r>
      <w:r w:rsidR="0010218A">
        <w:t>community</w:t>
      </w:r>
      <w:r w:rsidR="00D37B65">
        <w:t xml:space="preserve"> and </w:t>
      </w:r>
      <w:r w:rsidR="0010218A">
        <w:t>location</w:t>
      </w:r>
      <w:r>
        <w:t xml:space="preserve"> to ensure an even geographical spread of activity across the state</w:t>
      </w:r>
      <w:r w:rsidR="008546A4">
        <w:t xml:space="preserve"> and amongst focus communities</w:t>
      </w:r>
      <w:r w:rsidR="00D37B65">
        <w:t>.</w:t>
      </w:r>
      <w:r w:rsidR="0010218A">
        <w:t xml:space="preserve"> </w:t>
      </w:r>
    </w:p>
    <w:p w14:paraId="36113132" w14:textId="785FF4CC" w:rsidR="00D37B65" w:rsidRDefault="001639EE" w:rsidP="00596A07">
      <w:pPr>
        <w:pStyle w:val="BodyText"/>
        <w:numPr>
          <w:ilvl w:val="0"/>
          <w:numId w:val="33"/>
        </w:numPr>
      </w:pPr>
      <w:r>
        <w:t>Multi-year</w:t>
      </w:r>
      <w:r w:rsidR="0010218A">
        <w:t xml:space="preserve"> projects will be assessed against the same assessment criteria in these guidelines with consideration given to </w:t>
      </w:r>
      <w:r w:rsidR="00AD0200">
        <w:t xml:space="preserve">the additional criteria for </w:t>
      </w:r>
      <w:r w:rsidR="007857F9">
        <w:t>multi-year</w:t>
      </w:r>
      <w:r w:rsidR="00AD0200">
        <w:t xml:space="preserve"> projects outlined in 2.2 of these guidelines.</w:t>
      </w:r>
    </w:p>
    <w:p w14:paraId="696243E7" w14:textId="172E616F" w:rsidR="00F238E9" w:rsidRDefault="00F238E9" w:rsidP="00596A07">
      <w:pPr>
        <w:pStyle w:val="BodyText"/>
        <w:numPr>
          <w:ilvl w:val="0"/>
          <w:numId w:val="33"/>
        </w:numPr>
      </w:pPr>
      <w:r>
        <w:t>Applications for multi-year projects</w:t>
      </w:r>
      <w:r w:rsidR="00790A5F">
        <w:t xml:space="preserve"> which are not deemed suitable for multi-year funding </w:t>
      </w:r>
      <w:r w:rsidR="00346BD8">
        <w:t>may be offered</w:t>
      </w:r>
      <w:r w:rsidR="00C17955">
        <w:t xml:space="preserve"> single year funding</w:t>
      </w:r>
      <w:r w:rsidR="00346BD8">
        <w:t xml:space="preserve"> up to the $100,000 limit</w:t>
      </w:r>
      <w:r w:rsidR="008577FB">
        <w:t>.</w:t>
      </w:r>
    </w:p>
    <w:p w14:paraId="4C990F93" w14:textId="77777777" w:rsidR="00D37B65" w:rsidRPr="000F71CD" w:rsidRDefault="00D37B65" w:rsidP="00D37B65">
      <w:pPr>
        <w:pStyle w:val="BodyText"/>
      </w:pPr>
      <w:r>
        <w:t>All applications are assessed through the staged process as outlined below:</w:t>
      </w:r>
    </w:p>
    <w:p w14:paraId="26F74E06" w14:textId="77777777" w:rsidR="00D37B65" w:rsidRPr="00210C42" w:rsidRDefault="00D37B65" w:rsidP="00D37B65">
      <w:pPr>
        <w:tabs>
          <w:tab w:val="left" w:pos="357"/>
          <w:tab w:val="left" w:pos="714"/>
          <w:tab w:val="left" w:pos="2552"/>
        </w:tabs>
        <w:spacing w:before="120" w:after="120"/>
        <w:rPr>
          <w:rFonts w:ascii="Public Sans Light" w:eastAsia="SimSun" w:hAnsi="Public Sans Light" w:cs="Times New Roman"/>
          <w:b/>
          <w:bCs/>
          <w:color w:val="22272B"/>
          <w:sz w:val="22"/>
          <w:szCs w:val="22"/>
        </w:rPr>
      </w:pPr>
      <w:r w:rsidRPr="00210C42">
        <w:rPr>
          <w:rFonts w:ascii="Public Sans Light" w:eastAsia="SimSun" w:hAnsi="Public Sans Light" w:cs="Times New Roman"/>
          <w:b/>
          <w:bCs/>
          <w:color w:val="22272B"/>
          <w:sz w:val="22"/>
          <w:szCs w:val="22"/>
        </w:rPr>
        <w:t>Stage 1</w:t>
      </w:r>
    </w:p>
    <w:p w14:paraId="78790AED" w14:textId="77777777" w:rsidR="00D37B65" w:rsidRDefault="00D37B65"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All submitted applications are initially reviewed to ensure compliance with mandatory eligibility criteria and required documentation.</w:t>
      </w:r>
    </w:p>
    <w:p w14:paraId="113FA944" w14:textId="134D4827" w:rsidR="00E46B3C" w:rsidRPr="00E46B3C" w:rsidRDefault="00E46B3C" w:rsidP="00E46B3C">
      <w:pPr>
        <w:pStyle w:val="BodyText"/>
      </w:pPr>
      <w:r>
        <w:rPr>
          <w:rFonts w:ascii="Public Sans Light" w:hAnsi="Public Sans Light"/>
          <w:color w:val="22272B"/>
        </w:rPr>
        <w:t>Any application deemed “ineligible” will not proceed to the next stage of the assessment.</w:t>
      </w:r>
    </w:p>
    <w:p w14:paraId="56A522A1" w14:textId="097CAD45" w:rsidR="00D37B65" w:rsidRPr="00210C42" w:rsidRDefault="00D37B65" w:rsidP="00FD0A33">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w:t>
      </w:r>
      <w:r w:rsidR="00E46B3C">
        <w:rPr>
          <w:rFonts w:ascii="Public Sans Light" w:eastAsia="SimSun" w:hAnsi="Public Sans Light" w:cs="Times New Roman"/>
          <w:color w:val="22272B"/>
        </w:rPr>
        <w:t xml:space="preserve">eligible </w:t>
      </w:r>
      <w:r w:rsidRPr="00210C42">
        <w:rPr>
          <w:rFonts w:ascii="Public Sans Light" w:eastAsia="SimSun" w:hAnsi="Public Sans Light" w:cs="Times New Roman"/>
          <w:color w:val="22272B"/>
        </w:rPr>
        <w:t xml:space="preserve">grant applications </w:t>
      </w:r>
      <w:r w:rsidR="005D6B75">
        <w:rPr>
          <w:rFonts w:ascii="Public Sans Light" w:eastAsia="SimSun" w:hAnsi="Public Sans Light" w:cs="Times New Roman"/>
          <w:color w:val="22272B"/>
        </w:rPr>
        <w:t>are</w:t>
      </w:r>
      <w:r w:rsidRPr="00210C42">
        <w:rPr>
          <w:rFonts w:ascii="Public Sans Light" w:eastAsia="SimSun" w:hAnsi="Public Sans Light" w:cs="Times New Roman"/>
          <w:color w:val="22272B"/>
        </w:rPr>
        <w:t xml:space="preserve"> assessed </w:t>
      </w:r>
      <w:r w:rsidR="00265162">
        <w:rPr>
          <w:rFonts w:ascii="Public Sans Light" w:eastAsia="SimSun" w:hAnsi="Public Sans Light" w:cs="Times New Roman"/>
          <w:color w:val="22272B"/>
        </w:rPr>
        <w:t xml:space="preserve">by two assessors </w:t>
      </w:r>
      <w:r w:rsidRPr="00210C42">
        <w:rPr>
          <w:rFonts w:ascii="Public Sans Light" w:eastAsia="SimSun" w:hAnsi="Public Sans Light" w:cs="Times New Roman"/>
          <w:color w:val="22272B"/>
        </w:rPr>
        <w:t xml:space="preserve">against </w:t>
      </w:r>
      <w:r w:rsidR="008546A4">
        <w:rPr>
          <w:rFonts w:ascii="Public Sans Light" w:eastAsia="SimSun" w:hAnsi="Public Sans Light" w:cs="Times New Roman"/>
          <w:color w:val="22272B"/>
        </w:rPr>
        <w:t>assessment</w:t>
      </w:r>
      <w:r w:rsidRPr="00210C42">
        <w:rPr>
          <w:rFonts w:ascii="Public Sans Light" w:eastAsia="SimSun" w:hAnsi="Public Sans Light" w:cs="Times New Roman"/>
          <w:color w:val="22272B"/>
        </w:rPr>
        <w:t xml:space="preserve"> criteria</w:t>
      </w:r>
      <w:r w:rsidR="008546A4">
        <w:rPr>
          <w:rFonts w:ascii="Public Sans Light" w:eastAsia="SimSun" w:hAnsi="Public Sans Light" w:cs="Times New Roman"/>
          <w:color w:val="22272B"/>
        </w:rPr>
        <w:t xml:space="preserve"> </w:t>
      </w:r>
      <w:r w:rsidR="005D6B75">
        <w:rPr>
          <w:rFonts w:ascii="Public Sans Light" w:eastAsia="SimSun" w:hAnsi="Public Sans Light" w:cs="Times New Roman"/>
          <w:color w:val="22272B"/>
        </w:rPr>
        <w:t>and given a score</w:t>
      </w:r>
      <w:r w:rsidRPr="00210C42">
        <w:rPr>
          <w:rFonts w:ascii="Public Sans Light" w:eastAsia="SimSun" w:hAnsi="Public Sans Light" w:cs="Times New Roman"/>
          <w:color w:val="22272B"/>
        </w:rPr>
        <w:t>.</w:t>
      </w:r>
    </w:p>
    <w:p w14:paraId="182E5022" w14:textId="77777777" w:rsidR="00D37B65" w:rsidRPr="00210C42" w:rsidRDefault="00D37B65" w:rsidP="00D37B65">
      <w:pPr>
        <w:tabs>
          <w:tab w:val="left" w:pos="357"/>
          <w:tab w:val="left" w:pos="714"/>
          <w:tab w:val="left" w:pos="2552"/>
        </w:tabs>
        <w:spacing w:before="120" w:after="120"/>
        <w:rPr>
          <w:rFonts w:ascii="Public Sans Light" w:eastAsia="SimSun" w:hAnsi="Public Sans Light" w:cs="Times New Roman"/>
          <w:b/>
          <w:bCs/>
          <w:color w:val="22272B"/>
          <w:sz w:val="22"/>
          <w:szCs w:val="22"/>
        </w:rPr>
      </w:pPr>
      <w:r w:rsidRPr="00210C42">
        <w:rPr>
          <w:rFonts w:ascii="Public Sans Light" w:eastAsia="SimSun" w:hAnsi="Public Sans Light" w:cs="Times New Roman"/>
          <w:b/>
          <w:bCs/>
          <w:color w:val="22272B"/>
          <w:sz w:val="22"/>
          <w:szCs w:val="22"/>
        </w:rPr>
        <w:t xml:space="preserve">Stage 2 </w:t>
      </w:r>
    </w:p>
    <w:p w14:paraId="43C4F36E" w14:textId="01784C2F" w:rsidR="00D37B65" w:rsidRPr="00210C42" w:rsidRDefault="00D37B65"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 xml:space="preserve">An assessment panel will assess all eligible applications </w:t>
      </w:r>
      <w:r w:rsidR="00265162">
        <w:rPr>
          <w:rFonts w:ascii="Public Sans Light" w:eastAsia="SimSun" w:hAnsi="Public Sans Light" w:cs="Times New Roman"/>
          <w:color w:val="22272B"/>
          <w:sz w:val="22"/>
          <w:szCs w:val="22"/>
        </w:rPr>
        <w:t>which reach a minimum threshold score</w:t>
      </w:r>
      <w:r w:rsidRPr="00210C42">
        <w:rPr>
          <w:rFonts w:ascii="Public Sans Light" w:eastAsia="SimSun" w:hAnsi="Public Sans Light" w:cs="Times New Roman"/>
          <w:color w:val="22272B"/>
          <w:sz w:val="22"/>
          <w:szCs w:val="22"/>
        </w:rPr>
        <w:t xml:space="preserve">. The panel consists of qualified and experienced representatives, and may include Women NSW staff, representatives of Government agencies, and representatives from the sector. </w:t>
      </w:r>
    </w:p>
    <w:p w14:paraId="75BB9CF2" w14:textId="77777777" w:rsidR="00D37B65" w:rsidRPr="00210C42" w:rsidRDefault="00D37B65" w:rsidP="00D37B65">
      <w:pPr>
        <w:tabs>
          <w:tab w:val="left" w:pos="357"/>
          <w:tab w:val="left" w:pos="714"/>
          <w:tab w:val="left" w:pos="2552"/>
        </w:tabs>
        <w:spacing w:before="120" w:after="120"/>
        <w:rPr>
          <w:rFonts w:ascii="Public Sans Light" w:eastAsia="SimSun" w:hAnsi="Public Sans Light" w:cs="Times New Roman"/>
          <w:b/>
          <w:bCs/>
          <w:color w:val="22272B"/>
          <w:sz w:val="22"/>
          <w:szCs w:val="22"/>
        </w:rPr>
      </w:pPr>
      <w:r w:rsidRPr="00210C42">
        <w:rPr>
          <w:rFonts w:ascii="Public Sans Light" w:eastAsia="SimSun" w:hAnsi="Public Sans Light" w:cs="Times New Roman"/>
          <w:b/>
          <w:bCs/>
          <w:color w:val="22272B"/>
          <w:sz w:val="22"/>
          <w:szCs w:val="22"/>
        </w:rPr>
        <w:t xml:space="preserve">Stage 3 </w:t>
      </w:r>
    </w:p>
    <w:p w14:paraId="3980F5E3" w14:textId="134A479C" w:rsidR="00D37B65" w:rsidRPr="007527D6" w:rsidRDefault="00D37B65" w:rsidP="00D37B65">
      <w:pPr>
        <w:tabs>
          <w:tab w:val="left" w:pos="357"/>
          <w:tab w:val="left" w:pos="714"/>
          <w:tab w:val="left" w:pos="2552"/>
        </w:tabs>
        <w:spacing w:before="120" w:after="120"/>
        <w:rPr>
          <w:rFonts w:ascii="Public Sans Light" w:eastAsia="SimSun" w:hAnsi="Public Sans Light" w:cs="Times New Roman"/>
          <w:color w:val="auto"/>
          <w:sz w:val="22"/>
          <w:szCs w:val="22"/>
        </w:rPr>
      </w:pPr>
      <w:r w:rsidRPr="14960EB8">
        <w:rPr>
          <w:rFonts w:ascii="Public Sans Light" w:eastAsia="SimSun" w:hAnsi="Public Sans Light" w:cs="Times New Roman"/>
          <w:color w:val="22272B" w:themeColor="text1"/>
          <w:sz w:val="22"/>
          <w:szCs w:val="22"/>
        </w:rPr>
        <w:t xml:space="preserve">The assessment panel makes their recommendations to the </w:t>
      </w:r>
      <w:r w:rsidR="00AD0200">
        <w:rPr>
          <w:rFonts w:ascii="Public Sans Light" w:eastAsia="SimSun" w:hAnsi="Public Sans Light" w:cs="Times New Roman"/>
          <w:color w:val="22272B" w:themeColor="text1"/>
          <w:sz w:val="22"/>
          <w:szCs w:val="22"/>
        </w:rPr>
        <w:t xml:space="preserve">final </w:t>
      </w:r>
      <w:r w:rsidRPr="14960EB8">
        <w:rPr>
          <w:rFonts w:ascii="Public Sans Light" w:eastAsia="SimSun" w:hAnsi="Public Sans Light" w:cs="Times New Roman"/>
          <w:color w:val="22272B" w:themeColor="text1"/>
          <w:sz w:val="22"/>
          <w:szCs w:val="22"/>
        </w:rPr>
        <w:t>decision maker</w:t>
      </w:r>
      <w:r w:rsidRPr="007527D6">
        <w:rPr>
          <w:rFonts w:ascii="Public Sans Light" w:eastAsia="SimSun" w:hAnsi="Public Sans Light" w:cs="Times New Roman"/>
          <w:color w:val="auto"/>
          <w:sz w:val="22"/>
          <w:szCs w:val="22"/>
        </w:rPr>
        <w:t xml:space="preserve">, the </w:t>
      </w:r>
      <w:r w:rsidR="007527D6" w:rsidRPr="007527D6">
        <w:rPr>
          <w:rFonts w:ascii="Public Sans Light" w:eastAsia="SimSun" w:hAnsi="Public Sans Light" w:cs="Times New Roman"/>
          <w:color w:val="auto"/>
          <w:sz w:val="22"/>
          <w:szCs w:val="22"/>
        </w:rPr>
        <w:t>Minister for Women</w:t>
      </w:r>
      <w:r w:rsidR="00AD0200">
        <w:rPr>
          <w:rFonts w:ascii="Public Sans Light" w:eastAsia="SimSun" w:hAnsi="Public Sans Light" w:cs="Times New Roman"/>
          <w:color w:val="auto"/>
          <w:sz w:val="22"/>
          <w:szCs w:val="22"/>
        </w:rPr>
        <w:t xml:space="preserve"> for approval</w:t>
      </w:r>
      <w:r w:rsidRPr="007527D6">
        <w:rPr>
          <w:rFonts w:ascii="Public Sans Light" w:eastAsia="SimSun" w:hAnsi="Public Sans Light" w:cs="Times New Roman"/>
          <w:color w:val="auto"/>
          <w:sz w:val="22"/>
          <w:szCs w:val="22"/>
        </w:rPr>
        <w:t xml:space="preserve">. </w:t>
      </w:r>
    </w:p>
    <w:p w14:paraId="14E71403" w14:textId="77777777" w:rsidR="00D37B65" w:rsidRPr="000F71CD" w:rsidRDefault="00D37B65"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sidRPr="00210C42">
        <w:rPr>
          <w:rFonts w:ascii="Public Sans Light" w:eastAsia="SimSun" w:hAnsi="Public Sans Light" w:cs="Times New Roman"/>
          <w:color w:val="22272B"/>
          <w:sz w:val="22"/>
          <w:szCs w:val="22"/>
        </w:rPr>
        <w:t xml:space="preserve">Applicants will be notified in writing of the outcome of the assessment process. </w:t>
      </w:r>
    </w:p>
    <w:p w14:paraId="7FF77BCC" w14:textId="77777777" w:rsidR="00D37B65" w:rsidRDefault="00D37B65" w:rsidP="00D37B65">
      <w:pPr>
        <w:pStyle w:val="Heading2"/>
      </w:pPr>
      <w:bookmarkStart w:id="50" w:name="_Toc138860745"/>
      <w:bookmarkStart w:id="51" w:name="_Toc156918600"/>
      <w:bookmarkStart w:id="52" w:name="_Toc159312881"/>
      <w:r>
        <w:t>Notification of application outcome</w:t>
      </w:r>
      <w:bookmarkEnd w:id="50"/>
      <w:bookmarkEnd w:id="51"/>
      <w:bookmarkEnd w:id="52"/>
    </w:p>
    <w:p w14:paraId="5455309A" w14:textId="77777777" w:rsidR="00D37B65" w:rsidRDefault="00D37B65" w:rsidP="00D37B65">
      <w:pPr>
        <w:pStyle w:val="BodyText"/>
      </w:pPr>
      <w:r>
        <w:t>Applicants will be advised of their application outcome in writing through the SmartyGrants portal.</w:t>
      </w:r>
    </w:p>
    <w:p w14:paraId="63366892" w14:textId="77777777" w:rsidR="00D37B65" w:rsidRDefault="00D37B65" w:rsidP="00D37B65">
      <w:pPr>
        <w:pStyle w:val="BodyText"/>
      </w:pPr>
      <w:r>
        <w:t xml:space="preserve">Notification will also make clear how and when grants will be announced publicly. </w:t>
      </w:r>
    </w:p>
    <w:p w14:paraId="039FBB52" w14:textId="0F0FE0C6" w:rsidR="008546A4" w:rsidRDefault="00D37B65" w:rsidP="00E46B3C">
      <w:pPr>
        <w:pStyle w:val="BodyText"/>
        <w:rPr>
          <w:color w:val="002664" w:themeColor="accent1"/>
          <w:sz w:val="36"/>
        </w:rPr>
      </w:pPr>
      <w:r>
        <w:t>Announcements should not be made regarding grants awarded before the grantee has been informed. Written advice to unsuccessful applicants (where practicable, with reasons for the application being unsuccessful) will be provided on or before the announcement.</w:t>
      </w:r>
      <w:bookmarkStart w:id="53" w:name="_Toc138860746"/>
      <w:r w:rsidR="008546A4">
        <w:br w:type="page"/>
      </w:r>
    </w:p>
    <w:p w14:paraId="4C5424F2" w14:textId="26D63AEF" w:rsidR="00D37B65" w:rsidRDefault="00D37B65" w:rsidP="00D37B65">
      <w:pPr>
        <w:pStyle w:val="Heading2"/>
      </w:pPr>
      <w:bookmarkStart w:id="54" w:name="_Toc156918601"/>
      <w:bookmarkStart w:id="55" w:name="_Toc159312882"/>
      <w:r>
        <w:lastRenderedPageBreak/>
        <w:t>Feedback on applications</w:t>
      </w:r>
      <w:bookmarkEnd w:id="54"/>
      <w:bookmarkEnd w:id="55"/>
      <w:r>
        <w:t xml:space="preserve"> </w:t>
      </w:r>
      <w:bookmarkEnd w:id="53"/>
    </w:p>
    <w:p w14:paraId="2F8BE3EF" w14:textId="3E8C48EB" w:rsidR="00D37B65" w:rsidRPr="008546A4" w:rsidRDefault="00D37B65" w:rsidP="00D37B65">
      <w:pPr>
        <w:pStyle w:val="BodyText"/>
        <w:rPr>
          <w:color w:val="FF0000"/>
        </w:rPr>
      </w:pPr>
      <w:r>
        <w:t xml:space="preserve">Funding is limited and not all applications are successful. Unsuccessful applicants can request tailored feedback on their application delivered by the Women NSW team. </w:t>
      </w:r>
      <w:r w:rsidRPr="003F321B">
        <w:rPr>
          <w:color w:val="auto"/>
        </w:rPr>
        <w:t xml:space="preserve">You will be provided with </w:t>
      </w:r>
      <w:r w:rsidR="12047464" w:rsidRPr="003F321B">
        <w:rPr>
          <w:color w:val="auto"/>
        </w:rPr>
        <w:t>the option</w:t>
      </w:r>
      <w:r w:rsidRPr="003F321B">
        <w:rPr>
          <w:color w:val="auto"/>
        </w:rPr>
        <w:t xml:space="preserve"> to </w:t>
      </w:r>
      <w:r w:rsidR="12047464" w:rsidRPr="003F321B">
        <w:rPr>
          <w:color w:val="auto"/>
        </w:rPr>
        <w:t xml:space="preserve">request </w:t>
      </w:r>
      <w:r w:rsidRPr="003F321B">
        <w:rPr>
          <w:color w:val="auto"/>
        </w:rPr>
        <w:t xml:space="preserve">feedback </w:t>
      </w:r>
      <w:r w:rsidR="00A50B20">
        <w:rPr>
          <w:color w:val="auto"/>
        </w:rPr>
        <w:t xml:space="preserve">for </w:t>
      </w:r>
      <w:r w:rsidRPr="003F321B">
        <w:rPr>
          <w:color w:val="auto"/>
        </w:rPr>
        <w:t xml:space="preserve">up </w:t>
      </w:r>
      <w:r w:rsidR="00A50B20">
        <w:rPr>
          <w:color w:val="auto"/>
        </w:rPr>
        <w:t xml:space="preserve">to </w:t>
      </w:r>
      <w:r w:rsidR="00A8659C">
        <w:rPr>
          <w:color w:val="auto"/>
        </w:rPr>
        <w:t>two</w:t>
      </w:r>
      <w:r w:rsidR="00B61565">
        <w:rPr>
          <w:color w:val="auto"/>
        </w:rPr>
        <w:t xml:space="preserve"> </w:t>
      </w:r>
      <w:r w:rsidR="00A50B20">
        <w:rPr>
          <w:color w:val="auto"/>
        </w:rPr>
        <w:t>month</w:t>
      </w:r>
      <w:r w:rsidR="00A8659C">
        <w:rPr>
          <w:color w:val="auto"/>
        </w:rPr>
        <w:t>s</w:t>
      </w:r>
      <w:r w:rsidR="00A50B20">
        <w:rPr>
          <w:color w:val="auto"/>
        </w:rPr>
        <w:t xml:space="preserve"> after </w:t>
      </w:r>
      <w:r w:rsidRPr="003F321B">
        <w:rPr>
          <w:color w:val="auto"/>
        </w:rPr>
        <w:t xml:space="preserve">your unsuccessful notification. </w:t>
      </w:r>
    </w:p>
    <w:p w14:paraId="3713A424" w14:textId="0C9CEC11" w:rsidR="00E25F99" w:rsidRDefault="00E25F99" w:rsidP="00E25F99">
      <w:pPr>
        <w:pStyle w:val="Heading2"/>
      </w:pPr>
      <w:bookmarkStart w:id="56" w:name="_Toc156918602"/>
      <w:bookmarkStart w:id="57" w:name="_Toc159312883"/>
      <w:r>
        <w:t>Publication of grants information</w:t>
      </w:r>
      <w:bookmarkEnd w:id="56"/>
      <w:bookmarkEnd w:id="57"/>
    </w:p>
    <w:p w14:paraId="5DE781F4" w14:textId="30535297" w:rsidR="00ED3751" w:rsidRDefault="00ED3751" w:rsidP="00ED3751">
      <w:pPr>
        <w:pStyle w:val="BodyText"/>
      </w:pPr>
      <w:r>
        <w:t xml:space="preserve">The </w:t>
      </w:r>
      <w:r w:rsidR="00AD0200">
        <w:t xml:space="preserve">NSW </w:t>
      </w:r>
      <w:r>
        <w:t xml:space="preserve">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3ACA924B" w14:textId="77777777" w:rsidR="00ED3751" w:rsidRDefault="00ED3751" w:rsidP="00ED3751">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441C3774" w14:textId="38A205F0" w:rsidR="00ED3751" w:rsidRDefault="00ED3751" w:rsidP="00ED3751">
      <w:pPr>
        <w:pStyle w:val="BodyText"/>
      </w:pPr>
      <w:r>
        <w:t xml:space="preserve">All records in relation to this decision will be managed in accordance with the requirements of the </w:t>
      </w:r>
      <w:r w:rsidRPr="001F36EF">
        <w:rPr>
          <w:i/>
          <w:iCs/>
        </w:rPr>
        <w:t>State Records Act 1998</w:t>
      </w:r>
      <w:r>
        <w:t xml:space="preserve"> (NSW).</w:t>
      </w:r>
    </w:p>
    <w:p w14:paraId="67E45CB5" w14:textId="37168AB9" w:rsidR="00FD28E8" w:rsidRPr="00357D45" w:rsidRDefault="00FD28E8" w:rsidP="00357D45">
      <w:pPr>
        <w:pStyle w:val="BodyText"/>
      </w:pPr>
      <w:r>
        <w:br w:type="page"/>
      </w:r>
    </w:p>
    <w:p w14:paraId="2EB1804C" w14:textId="77777777" w:rsidR="00234070" w:rsidRDefault="00234070" w:rsidP="001F608B">
      <w:pPr>
        <w:pStyle w:val="DividerNumber"/>
        <w:sectPr w:rsidR="00234070" w:rsidSect="00773685">
          <w:headerReference w:type="even" r:id="rId43"/>
          <w:headerReference w:type="default" r:id="rId44"/>
          <w:footerReference w:type="even" r:id="rId45"/>
          <w:footerReference w:type="default" r:id="rId46"/>
          <w:headerReference w:type="first" r:id="rId47"/>
          <w:footerReference w:type="first" r:id="rId48"/>
          <w:pgSz w:w="11906" w:h="16838" w:code="9"/>
          <w:pgMar w:top="851" w:right="851" w:bottom="851" w:left="851" w:header="397" w:footer="454" w:gutter="0"/>
          <w:cols w:space="708"/>
          <w:titlePg/>
          <w:docGrid w:linePitch="360"/>
        </w:sectPr>
      </w:pPr>
    </w:p>
    <w:p w14:paraId="2DC1B0F8" w14:textId="4B568DC3" w:rsidR="001F608B" w:rsidRDefault="00357D45" w:rsidP="001F608B">
      <w:pPr>
        <w:pStyle w:val="DividerNumber"/>
      </w:pPr>
      <w:r>
        <w:lastRenderedPageBreak/>
        <w:t>5</w:t>
      </w:r>
    </w:p>
    <w:p w14:paraId="7AAEE11F" w14:textId="3B786E7A" w:rsidR="001F608B" w:rsidRDefault="001F608B" w:rsidP="001F608B">
      <w:pPr>
        <w:pStyle w:val="DividerTitle"/>
      </w:pPr>
      <w:bookmarkStart w:id="58" w:name="_Toc156918603"/>
      <w:bookmarkStart w:id="59" w:name="_Toc159312884"/>
      <w:r>
        <w:t>Successful grant applications</w:t>
      </w:r>
      <w:bookmarkEnd w:id="58"/>
      <w:bookmarkEnd w:id="59"/>
    </w:p>
    <w:p w14:paraId="6139FFA7" w14:textId="21FF69F6" w:rsidR="001F608B" w:rsidRDefault="001F608B" w:rsidP="001F608B">
      <w:pPr>
        <w:pStyle w:val="BodyText"/>
      </w:pPr>
    </w:p>
    <w:p w14:paraId="2D6446A3" w14:textId="77777777" w:rsidR="00EF6B9D" w:rsidRDefault="00EF6B9D" w:rsidP="00EF6B9D">
      <w:pPr>
        <w:pStyle w:val="BodyText"/>
      </w:pPr>
    </w:p>
    <w:p w14:paraId="3E0AF2E8" w14:textId="77777777" w:rsidR="001F608B" w:rsidRDefault="001F608B" w:rsidP="00EF6B9D">
      <w:pPr>
        <w:pStyle w:val="Heading10"/>
      </w:pPr>
    </w:p>
    <w:p w14:paraId="6713B36C" w14:textId="77777777" w:rsidR="001F608B" w:rsidRDefault="001F608B" w:rsidP="001F608B">
      <w:pPr>
        <w:pStyle w:val="BodyText"/>
        <w:rPr>
          <w:color w:val="002664" w:themeColor="accent1"/>
          <w:sz w:val="48"/>
        </w:rPr>
      </w:pPr>
      <w:r>
        <w:br w:type="page"/>
      </w:r>
    </w:p>
    <w:p w14:paraId="0911A707" w14:textId="5755D779" w:rsidR="00EF6B9D" w:rsidRDefault="00234070" w:rsidP="00234070">
      <w:pPr>
        <w:pStyle w:val="Heading1"/>
      </w:pPr>
      <w:bookmarkStart w:id="60" w:name="_Toc156918604"/>
      <w:bookmarkStart w:id="61" w:name="_Toc159312885"/>
      <w:r>
        <w:lastRenderedPageBreak/>
        <w:t>Successful grant applications</w:t>
      </w:r>
      <w:bookmarkEnd w:id="60"/>
      <w:bookmarkEnd w:id="61"/>
    </w:p>
    <w:p w14:paraId="226AFCF6" w14:textId="77777777" w:rsidR="00C301C3" w:rsidRDefault="00C301C3" w:rsidP="00C301C3">
      <w:pPr>
        <w:pStyle w:val="BodyText"/>
      </w:pPr>
      <w:r>
        <w:t>Grant recipients are required to enter into a funding agreement with the Premier’s Department. Organisations funded by the Premier’s Department must operate in accordance with their funding agreement and with legislation, policies, and guidelines relevant to their project funding.</w:t>
      </w:r>
    </w:p>
    <w:p w14:paraId="7D771DE3" w14:textId="23A9D748" w:rsidR="00C301C3" w:rsidRDefault="00C301C3" w:rsidP="00C301C3">
      <w:pPr>
        <w:pStyle w:val="BodyText"/>
      </w:pPr>
      <w:r>
        <w:t xml:space="preserve">Successful grantees are required to sign and return their funding agreement within two weeks of receipt.  </w:t>
      </w:r>
      <w:r w:rsidR="00AD0200">
        <w:t>F</w:t>
      </w:r>
      <w:r>
        <w:t>unding agreements can only be signed by authorised officers of your organisation.  An authorised officer may be a member of the executive/committee as deemed under the Articles of Association or Constitution for a not-for-profit organisation.</w:t>
      </w:r>
    </w:p>
    <w:p w14:paraId="5DC29A54" w14:textId="45B4B40E" w:rsidR="00C301C3" w:rsidRDefault="00AD0200" w:rsidP="00C301C3">
      <w:pPr>
        <w:pStyle w:val="BodyText"/>
      </w:pPr>
      <w:r>
        <w:t>All</w:t>
      </w:r>
      <w:r w:rsidR="00C301C3">
        <w:t xml:space="preserve"> applicants must provide the contact details (email address, phone number, name, and position) of the relevant authorised signatories, or their delegates, in the application form.</w:t>
      </w:r>
    </w:p>
    <w:p w14:paraId="0DA774F1" w14:textId="77777777" w:rsidR="00C301C3" w:rsidRDefault="00C301C3" w:rsidP="00C301C3">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6C3DEEA8" w14:textId="77777777" w:rsidR="00C301C3" w:rsidRDefault="00C301C3" w:rsidP="00C301C3">
      <w:pPr>
        <w:pStyle w:val="BodyText"/>
      </w:pPr>
      <w:r>
        <w:t xml:space="preserve">Important terms and conditions associated with the funding are attached to the funding agreement. </w:t>
      </w:r>
    </w:p>
    <w:p w14:paraId="1EF98A36" w14:textId="77777777" w:rsidR="00C301C3" w:rsidRDefault="00C301C3" w:rsidP="00C301C3">
      <w:pPr>
        <w:pStyle w:val="BodyText"/>
      </w:pPr>
      <w:r>
        <w:t>As part of the funding agreement an invoice template is provided. Once the funding agreement has been executed by all relevant parties and the correct invoice received, the grant funds will be paid to the nominated bank account and a copy of the executed document will be emailed.</w:t>
      </w:r>
    </w:p>
    <w:p w14:paraId="6637F1BD" w14:textId="77777777" w:rsidR="00C301C3" w:rsidRPr="000B2FB4" w:rsidRDefault="00C301C3" w:rsidP="00C301C3">
      <w:pPr>
        <w:pStyle w:val="BodyText"/>
        <w:rPr>
          <w:b/>
          <w:bCs/>
        </w:rPr>
      </w:pPr>
      <w:r w:rsidRPr="000B2FB4">
        <w:rPr>
          <w:b/>
          <w:bCs/>
        </w:rPr>
        <w:t xml:space="preserve">Grant recipients should not make public announcements about their project without prior approval from Women NSW. Once you have been notified that the grant is no longer under embargo, you can communicate the grant. </w:t>
      </w:r>
    </w:p>
    <w:p w14:paraId="0B41BB60" w14:textId="77777777" w:rsidR="00C301C3" w:rsidRDefault="00C301C3" w:rsidP="00C301C3">
      <w:pPr>
        <w:pStyle w:val="Heading2"/>
        <w:numPr>
          <w:ilvl w:val="1"/>
          <w:numId w:val="7"/>
        </w:numPr>
        <w:tabs>
          <w:tab w:val="clear" w:pos="8846"/>
          <w:tab w:val="num" w:pos="907"/>
        </w:tabs>
        <w:ind w:left="907"/>
      </w:pPr>
      <w:bookmarkStart w:id="62" w:name="_Toc156918605"/>
      <w:bookmarkStart w:id="63" w:name="_Toc159312886"/>
      <w:r>
        <w:t>Variations to the funding agreement</w:t>
      </w:r>
      <w:bookmarkEnd w:id="62"/>
      <w:bookmarkEnd w:id="63"/>
    </w:p>
    <w:p w14:paraId="73BE11F0" w14:textId="77777777" w:rsidR="00C301C3" w:rsidRPr="00D97A81" w:rsidRDefault="00C301C3" w:rsidP="00C301C3">
      <w:pPr>
        <w:pStyle w:val="BodyText"/>
        <w:tabs>
          <w:tab w:val="clear" w:pos="357"/>
        </w:tabs>
        <w:rPr>
          <w:highlight w:val="yellow"/>
        </w:rPr>
      </w:pPr>
      <w:r w:rsidRPr="00D6044E">
        <w:t>Any variations to the funding agreement, including project scope or activities, location or timeframes outline</w:t>
      </w:r>
      <w:r>
        <w:t>d</w:t>
      </w:r>
      <w:r w:rsidRPr="00D6044E">
        <w:t xml:space="preserve"> in the application form and grant program guidelines must be submitted in writing for approval from Women NSW.  Failure to do so may result in the withdrawal of the grant offer.</w:t>
      </w:r>
    </w:p>
    <w:p w14:paraId="5DC309A4" w14:textId="77777777" w:rsidR="00C301C3" w:rsidRDefault="00C301C3" w:rsidP="00C301C3">
      <w:pPr>
        <w:pStyle w:val="Heading2"/>
        <w:numPr>
          <w:ilvl w:val="1"/>
          <w:numId w:val="7"/>
        </w:numPr>
        <w:tabs>
          <w:tab w:val="clear" w:pos="8846"/>
          <w:tab w:val="num" w:pos="907"/>
        </w:tabs>
        <w:ind w:left="907"/>
      </w:pPr>
      <w:bookmarkStart w:id="64" w:name="_Toc156918606"/>
      <w:bookmarkStart w:id="65" w:name="_Toc159312887"/>
      <w:r>
        <w:t>Unspent funds</w:t>
      </w:r>
      <w:bookmarkEnd w:id="64"/>
      <w:bookmarkEnd w:id="65"/>
    </w:p>
    <w:p w14:paraId="1E55B052" w14:textId="77777777" w:rsidR="00C301C3" w:rsidRDefault="00C301C3" w:rsidP="00C301C3">
      <w:pPr>
        <w:pStyle w:val="BodyText"/>
      </w:pPr>
      <w:r>
        <w:t xml:space="preserve">Organisations must not use the money provided for the project, nor any interest earned on the money, for any other purpose beyond what is specified in the approved submitted application. </w:t>
      </w:r>
    </w:p>
    <w:p w14:paraId="585A082A" w14:textId="77777777" w:rsidR="00C301C3" w:rsidRDefault="00C301C3" w:rsidP="00C301C3">
      <w:pPr>
        <w:pStyle w:val="BodyText"/>
      </w:pPr>
      <w:r>
        <w:t xml:space="preserve">Organisations must not carry over funds provided for the approved project, to other programs, events, or organisational operating budgets. All grant monies are required to be spent on the approved project or the funds must be returned.  </w:t>
      </w:r>
    </w:p>
    <w:p w14:paraId="10F80CF3" w14:textId="77777777" w:rsidR="00C301C3" w:rsidRDefault="00C301C3" w:rsidP="00C301C3">
      <w:pPr>
        <w:pStyle w:val="Heading2"/>
        <w:numPr>
          <w:ilvl w:val="1"/>
          <w:numId w:val="7"/>
        </w:numPr>
        <w:tabs>
          <w:tab w:val="clear" w:pos="8846"/>
          <w:tab w:val="num" w:pos="907"/>
        </w:tabs>
        <w:ind w:left="907"/>
      </w:pPr>
      <w:bookmarkStart w:id="66" w:name="_Toc156918607"/>
      <w:bookmarkStart w:id="67" w:name="_Toc159312888"/>
      <w:r>
        <w:t>Advertising and promotion</w:t>
      </w:r>
      <w:bookmarkEnd w:id="66"/>
      <w:bookmarkEnd w:id="67"/>
    </w:p>
    <w:p w14:paraId="17158A04" w14:textId="77777777" w:rsidR="00C301C3" w:rsidRDefault="00C301C3" w:rsidP="00C301C3">
      <w:pPr>
        <w:pStyle w:val="BodyText"/>
      </w:pPr>
      <w:r>
        <w:t xml:space="preserve">Successful grant recipients are responsible for the promotion and advertising of their project. </w:t>
      </w:r>
    </w:p>
    <w:p w14:paraId="305C76B9" w14:textId="77777777" w:rsidR="00C301C3" w:rsidRDefault="00C301C3" w:rsidP="00C301C3">
      <w:pPr>
        <w:pStyle w:val="BodyText"/>
      </w:pPr>
      <w:r>
        <w:t>Grant recipients must use the official NSW Government branding on all promotional and advertising materials relating to their grant-funded activities.</w:t>
      </w:r>
    </w:p>
    <w:p w14:paraId="664364AE" w14:textId="77777777" w:rsidR="00C301C3" w:rsidRDefault="00C301C3" w:rsidP="00C301C3">
      <w:pPr>
        <w:pStyle w:val="BodyText"/>
      </w:pPr>
      <w:r>
        <w:t>Grant recipients agree to information about the project being used for evaluation, promotional and media purposes. Should your application be successful, the Premier’s Department (Women NSW) may need to provide certain information to the media and Members of Parliament for promotional activities.</w:t>
      </w:r>
    </w:p>
    <w:p w14:paraId="427A605F" w14:textId="77777777" w:rsidR="00C301C3" w:rsidRDefault="00C301C3" w:rsidP="00C301C3">
      <w:pPr>
        <w:pStyle w:val="BodyText"/>
      </w:pPr>
      <w:r>
        <w:lastRenderedPageBreak/>
        <w:t>Grant recipients agree to obtain consent from participants for still and moving images of participants captured by project staff and provided to the Premier’s Department. Appropriate consent documentation will be provided to successful grant recipients.</w:t>
      </w:r>
    </w:p>
    <w:p w14:paraId="6BCFEB55" w14:textId="77777777" w:rsidR="00C301C3" w:rsidRDefault="00C301C3" w:rsidP="00C301C3">
      <w:pPr>
        <w:pStyle w:val="BodyText"/>
      </w:pPr>
      <w:r>
        <w:t>Grant recipients acknowledge that the information provided in the application, and any images of the project provided to the Premier’s Department, may be used in media and promotional activities such as publishing case studies, social media, and website content, and/or media releases.</w:t>
      </w:r>
    </w:p>
    <w:p w14:paraId="22841F61" w14:textId="77777777" w:rsidR="00C301C3" w:rsidRDefault="00C301C3" w:rsidP="00C301C3">
      <w:pPr>
        <w:pStyle w:val="BodyText"/>
      </w:pPr>
      <w:r>
        <w:t>Successful applicants are required to acknowledge the financial support by the NSW Government.</w:t>
      </w:r>
    </w:p>
    <w:p w14:paraId="41B49DB0" w14:textId="21E1D9C2" w:rsidR="00C301C3" w:rsidRDefault="00C301C3" w:rsidP="00C301C3">
      <w:pPr>
        <w:pStyle w:val="BodyText"/>
      </w:pPr>
      <w:r>
        <w:t>The Premier’s Department may also publish overarching information about grants awarded including the name of the grant, a description of the grant, the number of grant recipients, the total value of the grant opportunity and the decision-maker.</w:t>
      </w:r>
    </w:p>
    <w:p w14:paraId="49122D6C" w14:textId="77777777" w:rsidR="00C301C3" w:rsidRDefault="00C301C3" w:rsidP="00C301C3">
      <w:pPr>
        <w:pStyle w:val="Heading2"/>
        <w:numPr>
          <w:ilvl w:val="1"/>
          <w:numId w:val="7"/>
        </w:numPr>
        <w:tabs>
          <w:tab w:val="clear" w:pos="8846"/>
          <w:tab w:val="num" w:pos="907"/>
        </w:tabs>
        <w:ind w:left="907"/>
      </w:pPr>
      <w:bookmarkStart w:id="68" w:name="_Toc138860753"/>
      <w:bookmarkStart w:id="69" w:name="_Toc156918608"/>
      <w:bookmarkStart w:id="70" w:name="_Toc159312889"/>
      <w:r>
        <w:t>Reporting and acquittal requirements</w:t>
      </w:r>
      <w:bookmarkEnd w:id="68"/>
      <w:bookmarkEnd w:id="69"/>
      <w:bookmarkEnd w:id="70"/>
    </w:p>
    <w:p w14:paraId="596562D2" w14:textId="7F0F5527" w:rsidR="00C301C3" w:rsidRDefault="00C301C3" w:rsidP="00C301C3">
      <w:pPr>
        <w:pStyle w:val="BodyText"/>
      </w:pPr>
      <w:r w:rsidRPr="006B4AA6">
        <w:t xml:space="preserve">A written </w:t>
      </w:r>
      <w:r w:rsidR="00AD0200">
        <w:t>r</w:t>
      </w:r>
      <w:r w:rsidRPr="006B4AA6">
        <w:t>eport on progress, including progress against Key P</w:t>
      </w:r>
      <w:r w:rsidR="00CD7254">
        <w:t xml:space="preserve">erformance </w:t>
      </w:r>
      <w:r w:rsidRPr="006B4AA6">
        <w:t>Indicators</w:t>
      </w:r>
      <w:r>
        <w:t xml:space="preserve"> will be required, to</w:t>
      </w:r>
      <w:r w:rsidRPr="006B4AA6">
        <w:t xml:space="preserve"> </w:t>
      </w:r>
      <w:r>
        <w:t xml:space="preserve">support the monitoring of project delivery. </w:t>
      </w:r>
    </w:p>
    <w:p w14:paraId="218D0348" w14:textId="77777777" w:rsidR="00C301C3" w:rsidRDefault="00C301C3" w:rsidP="00C301C3">
      <w:pPr>
        <w:pStyle w:val="BodyText"/>
      </w:pPr>
      <w:r>
        <w:t xml:space="preserve">All reporting will be submitted online through SmartyGrants by the dates specified in the funding agreement. </w:t>
      </w:r>
    </w:p>
    <w:p w14:paraId="39C3B7B3" w14:textId="669370FA" w:rsidR="00C301C3" w:rsidRDefault="00C301C3" w:rsidP="00C301C3">
      <w:pPr>
        <w:pStyle w:val="BodyText"/>
      </w:pPr>
      <w:r>
        <w:t xml:space="preserve">All projects must be </w:t>
      </w:r>
      <w:r w:rsidR="00AD0200">
        <w:t>delivered,</w:t>
      </w:r>
      <w:r>
        <w:t xml:space="preserve"> and funds must be </w:t>
      </w:r>
      <w:r w:rsidRPr="00E22E04">
        <w:rPr>
          <w:color w:val="auto"/>
        </w:rPr>
        <w:t>expended by 30 June 202</w:t>
      </w:r>
      <w:r w:rsidR="00A70212" w:rsidRPr="00E22E04">
        <w:rPr>
          <w:color w:val="auto"/>
        </w:rPr>
        <w:t>5 and for multi-year projects by 30 June 2026</w:t>
      </w:r>
      <w:r w:rsidRPr="00E22E04">
        <w:rPr>
          <w:color w:val="auto"/>
        </w:rPr>
        <w:t>.  Grant recipients must provide Wo</w:t>
      </w:r>
      <w:r>
        <w:t>men NSW with a Final Completion Report and Acquittal Statement</w:t>
      </w:r>
      <w:r w:rsidR="00CD7254">
        <w:t>.</w:t>
      </w:r>
      <w:r>
        <w:t xml:space="preserve"> Women NSW will send the form prior to the required date for you to complete and submit online through SmartyGrants by the date specified in the funding agreement. If an acquittal is not received by the due date, Women NSW may request that any funding that has been provided is repaid within 28 days.</w:t>
      </w:r>
    </w:p>
    <w:p w14:paraId="246B2000" w14:textId="77777777" w:rsidR="00C301C3" w:rsidRDefault="00C301C3" w:rsidP="00C301C3">
      <w:pPr>
        <w:pStyle w:val="BodyText"/>
      </w:pPr>
      <w:r>
        <w:t>It is a requirement that all financial records related to grant expenditure and acquittal be retained by the organisation for seven years.  If the committee changes, these documents must be forwarded to the new incoming committee.</w:t>
      </w:r>
    </w:p>
    <w:p w14:paraId="3CB76EE6" w14:textId="77777777" w:rsidR="00C301C3" w:rsidRPr="00D6044E" w:rsidRDefault="00C301C3" w:rsidP="00C301C3">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71" w:name="_Toc139894797"/>
      <w:r w:rsidRPr="00D6044E">
        <w:rPr>
          <w:rFonts w:asciiTheme="minorHAnsi" w:eastAsiaTheme="minorEastAsia" w:hAnsiTheme="minorHAnsi" w:cstheme="minorBidi"/>
          <w:color w:val="002664" w:themeColor="accent1"/>
          <w:sz w:val="36"/>
          <w:szCs w:val="22"/>
        </w:rPr>
        <w:t>Insurance</w:t>
      </w:r>
      <w:bookmarkEnd w:id="71"/>
    </w:p>
    <w:p w14:paraId="642651A8"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events and activities must be covered by Public Liability Insurance.</w:t>
      </w:r>
    </w:p>
    <w:p w14:paraId="2D178DA6"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If your organisation is not covered, you will need to approach another organisation to sponsor your application so that your event will be covered under their Public Liability Insurance (such as your local council).</w:t>
      </w:r>
    </w:p>
    <w:p w14:paraId="7BA1D731"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0AC9745B" w14:textId="35973979" w:rsidR="00C301C3"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In all sponsored grant applications, Women NSW</w:t>
      </w:r>
      <w:r w:rsidR="00954436">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p>
    <w:p w14:paraId="6D817CC8" w14:textId="77777777" w:rsidR="00C301C3" w:rsidRPr="00D6044E" w:rsidRDefault="00C301C3" w:rsidP="00C301C3">
      <w:pPr>
        <w:pStyle w:val="BodyText"/>
      </w:pPr>
    </w:p>
    <w:p w14:paraId="1B9CE790" w14:textId="77777777" w:rsidR="00C301C3" w:rsidRPr="00D6044E" w:rsidRDefault="00C301C3" w:rsidP="00C301C3">
      <w:pPr>
        <w:numPr>
          <w:ilvl w:val="1"/>
          <w:numId w:val="7"/>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D6044E">
        <w:rPr>
          <w:rFonts w:asciiTheme="minorHAnsi" w:eastAsiaTheme="minorEastAsia" w:hAnsiTheme="minorHAnsi" w:cstheme="minorBidi"/>
          <w:color w:val="002664" w:themeColor="accent1"/>
          <w:sz w:val="36"/>
          <w:szCs w:val="22"/>
        </w:rPr>
        <w:t>NSW National Redress Scheme sanctions</w:t>
      </w:r>
    </w:p>
    <w:p w14:paraId="6D6C5028" w14:textId="77777777" w:rsidR="00C301C3" w:rsidRPr="00D6044E" w:rsidRDefault="00C301C3" w:rsidP="00C301C3">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6F4C0E5B" w14:textId="77777777" w:rsidR="00C301C3" w:rsidRPr="00D6044E" w:rsidRDefault="00C301C3" w:rsidP="00C301C3">
      <w:pPr>
        <w:numPr>
          <w:ilvl w:val="0"/>
          <w:numId w:val="20"/>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Has declined to join the Scheme, or</w:t>
      </w:r>
    </w:p>
    <w:p w14:paraId="53CFB4C4" w14:textId="77777777" w:rsidR="00C301C3" w:rsidRPr="00D6044E" w:rsidRDefault="00C301C3" w:rsidP="00C301C3">
      <w:pPr>
        <w:numPr>
          <w:ilvl w:val="0"/>
          <w:numId w:val="20"/>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At the expiry of six months after the time it is notified to join the Scheme, has failed to do so.</w:t>
      </w:r>
    </w:p>
    <w:p w14:paraId="625698D8" w14:textId="5BBE2D30"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Public Sans Light"/>
          <w:color w:val="000000"/>
          <w:sz w:val="22"/>
          <w:szCs w:val="22"/>
        </w:rPr>
        <w:t xml:space="preserve">For further information visit the website </w:t>
      </w:r>
      <w:hyperlink r:id="rId49"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2F3287E9" w14:textId="77777777" w:rsidR="00C301C3" w:rsidRDefault="00C301C3" w:rsidP="00C301C3">
      <w:pPr>
        <w:pStyle w:val="BodyText"/>
      </w:pPr>
    </w:p>
    <w:p w14:paraId="4D10359D" w14:textId="66AE8E79" w:rsidR="007355AE" w:rsidRDefault="00357D45" w:rsidP="007355AE">
      <w:pPr>
        <w:pStyle w:val="DividerNumber"/>
      </w:pPr>
      <w:r>
        <w:lastRenderedPageBreak/>
        <w:t>6</w:t>
      </w:r>
    </w:p>
    <w:p w14:paraId="01E59F2E" w14:textId="0FCEF848" w:rsidR="007355AE" w:rsidRDefault="007355AE" w:rsidP="007355AE">
      <w:pPr>
        <w:pStyle w:val="DividerTitle"/>
      </w:pPr>
      <w:bookmarkStart w:id="72" w:name="_Toc156918609"/>
      <w:bookmarkStart w:id="73" w:name="_Toc159312890"/>
      <w:r>
        <w:t>Additional information</w:t>
      </w:r>
      <w:r w:rsidR="00DE1EE6">
        <w:t xml:space="preserve"> and resources</w:t>
      </w:r>
      <w:bookmarkEnd w:id="72"/>
      <w:bookmarkEnd w:id="73"/>
    </w:p>
    <w:p w14:paraId="4990B3EA" w14:textId="611864B3" w:rsidR="007355AE" w:rsidRDefault="007355AE">
      <w:pPr>
        <w:suppressAutoHyphens w:val="0"/>
        <w:spacing w:after="160" w:line="259" w:lineRule="auto"/>
        <w:rPr>
          <w:rFonts w:asciiTheme="minorHAnsi" w:eastAsiaTheme="minorEastAsia" w:hAnsiTheme="minorHAnsi" w:cstheme="minorBidi"/>
          <w:color w:val="002664" w:themeColor="accent1"/>
          <w:sz w:val="36"/>
          <w:szCs w:val="22"/>
        </w:rPr>
      </w:pPr>
    </w:p>
    <w:p w14:paraId="7D138BEA" w14:textId="77777777" w:rsidR="00592454" w:rsidRDefault="00592454">
      <w:pPr>
        <w:suppressAutoHyphens w:val="0"/>
        <w:spacing w:after="160" w:line="259" w:lineRule="auto"/>
        <w:rPr>
          <w:rFonts w:asciiTheme="minorHAnsi" w:eastAsiaTheme="minorEastAsia" w:hAnsiTheme="minorHAnsi" w:cstheme="minorBidi"/>
          <w:color w:val="002664" w:themeColor="accent1"/>
          <w:sz w:val="48"/>
          <w:szCs w:val="22"/>
        </w:rPr>
      </w:pPr>
      <w:r>
        <w:br w:type="page"/>
      </w:r>
    </w:p>
    <w:p w14:paraId="29B2783D" w14:textId="121064D0" w:rsidR="00592454" w:rsidRDefault="00592454" w:rsidP="00592454">
      <w:pPr>
        <w:pStyle w:val="Heading1"/>
      </w:pPr>
      <w:bookmarkStart w:id="74" w:name="_Toc156918610"/>
      <w:bookmarkStart w:id="75" w:name="_Toc159312891"/>
      <w:r>
        <w:lastRenderedPageBreak/>
        <w:t>Additional information</w:t>
      </w:r>
      <w:r w:rsidR="00DE1EE6">
        <w:t xml:space="preserve"> and resources</w:t>
      </w:r>
      <w:bookmarkEnd w:id="74"/>
      <w:bookmarkEnd w:id="75"/>
    </w:p>
    <w:p w14:paraId="235EEB9C" w14:textId="77777777" w:rsidR="003C6721" w:rsidRDefault="003C6721" w:rsidP="003C6721">
      <w:pPr>
        <w:pStyle w:val="Heading2"/>
      </w:pPr>
      <w:bookmarkStart w:id="76" w:name="_Toc156918611"/>
      <w:bookmarkStart w:id="77" w:name="_Toc159312892"/>
      <w:r>
        <w:t>Disclaimer</w:t>
      </w:r>
      <w:bookmarkEnd w:id="76"/>
      <w:bookmarkEnd w:id="77"/>
    </w:p>
    <w:p w14:paraId="0B81941F" w14:textId="77777777" w:rsidR="003C6721" w:rsidRDefault="003C6721" w:rsidP="003C6721">
      <w:pPr>
        <w:pStyle w:val="BodyText"/>
      </w:pPr>
      <w:r>
        <w:t xml:space="preserve">Submission of an application </w:t>
      </w:r>
      <w:r w:rsidRPr="00D6044E">
        <w:rPr>
          <w:b/>
          <w:bCs/>
        </w:rPr>
        <w:t>does not</w:t>
      </w:r>
      <w:r>
        <w:t xml:space="preserve"> guarantee funding. Previous successful applications are not guaranteed funding.</w:t>
      </w:r>
    </w:p>
    <w:p w14:paraId="051C1194" w14:textId="77777777" w:rsidR="003C6721" w:rsidRDefault="003C6721" w:rsidP="003C6721">
      <w:pPr>
        <w:pStyle w:val="BodyText"/>
      </w:pPr>
      <w:r>
        <w:t>Women NSW accepts no responsibility for the project, irrespective of the funding provided by the agency to support the project, and irrespective of its listing on the NSW Women’s website or other Women NSW publications.</w:t>
      </w:r>
    </w:p>
    <w:p w14:paraId="20DB039B" w14:textId="77777777" w:rsidR="003C6721" w:rsidRDefault="003C6721" w:rsidP="003C6721">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0D260490" w14:textId="77777777" w:rsidR="003C6721" w:rsidRDefault="003C6721" w:rsidP="003C6721">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3EBB8E6F" w14:textId="1EC05C27" w:rsidR="00592454" w:rsidRDefault="00DE1EE6" w:rsidP="00592454">
      <w:pPr>
        <w:pStyle w:val="Heading2"/>
      </w:pPr>
      <w:bookmarkStart w:id="78" w:name="_Toc156918612"/>
      <w:bookmarkStart w:id="79" w:name="_Toc159312893"/>
      <w:r>
        <w:t>Complaint handling</w:t>
      </w:r>
      <w:bookmarkEnd w:id="78"/>
      <w:bookmarkEnd w:id="79"/>
    </w:p>
    <w:p w14:paraId="68E70F26" w14:textId="7B1556B6" w:rsidR="00864A2B" w:rsidRDefault="00864A2B" w:rsidP="00864A2B">
      <w:pPr>
        <w:pStyle w:val="BodyText"/>
      </w:pPr>
      <w:r>
        <w:t xml:space="preserve">Any concerns </w:t>
      </w:r>
      <w:r w:rsidR="00720C25">
        <w:t xml:space="preserve">about the grant </w:t>
      </w:r>
      <w:r>
        <w:t xml:space="preserve">should be submitted in writing to </w:t>
      </w:r>
      <w:hyperlink r:id="rId50" w:history="1">
        <w:r w:rsidRPr="00066746">
          <w:rPr>
            <w:rStyle w:val="Hyperlink"/>
          </w:rPr>
          <w:t>the Premier’s Department</w:t>
        </w:r>
      </w:hyperlink>
      <w:r>
        <w:t>.</w:t>
      </w:r>
    </w:p>
    <w:p w14:paraId="033D20F7" w14:textId="7CAC8777" w:rsidR="00864A2B" w:rsidRDefault="00864A2B" w:rsidP="00864A2B">
      <w:pPr>
        <w:pStyle w:val="BodyText"/>
      </w:pPr>
      <w:r>
        <w:t xml:space="preserve">Premier’s Department is committed to responding to external complaints fairly, efficiently, and effectively.  Concerns and complaints procedures follow the processes set out in the Premier’s Department external complaints handling policy available at </w:t>
      </w:r>
      <w:hyperlink r:id="rId51" w:history="1">
        <w:r w:rsidRPr="00066746">
          <w:rPr>
            <w:rStyle w:val="Hyperlink"/>
          </w:rPr>
          <w:t>Complaints policy</w:t>
        </w:r>
      </w:hyperlink>
      <w:r w:rsidRPr="00066746">
        <w:rPr>
          <w:rStyle w:val="Hyperlink"/>
        </w:rPr>
        <w:t>.</w:t>
      </w:r>
    </w:p>
    <w:p w14:paraId="4F6E5D46" w14:textId="1BA7EF60" w:rsidR="00DE1EE6" w:rsidRDefault="00DE1EE6" w:rsidP="00DE1EE6">
      <w:pPr>
        <w:pStyle w:val="Heading2"/>
      </w:pPr>
      <w:bookmarkStart w:id="80" w:name="_Toc156918613"/>
      <w:bookmarkStart w:id="81" w:name="_Toc159312894"/>
      <w:r>
        <w:t>Access to information</w:t>
      </w:r>
      <w:bookmarkEnd w:id="80"/>
      <w:bookmarkEnd w:id="81"/>
    </w:p>
    <w:p w14:paraId="3DE4D24D" w14:textId="77777777" w:rsidR="00C40F4E" w:rsidRDefault="00C40F4E" w:rsidP="00C40F4E">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0E64AD6E" w14:textId="77777777" w:rsidR="00C40F4E" w:rsidRDefault="00C40F4E" w:rsidP="00C40F4E">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Government Information (Public Access) Act 2009. Under some circumstances a copy of the application form and other material supplied by the applicant may be released, subject to the deletion of exempt material, in response to a request made in accordance with the Act.</w:t>
      </w:r>
    </w:p>
    <w:p w14:paraId="475E1ADE" w14:textId="77777777" w:rsidR="00C40F4E" w:rsidRDefault="00C40F4E" w:rsidP="00C40F4E">
      <w:pPr>
        <w:pStyle w:val="BodyText"/>
      </w:pPr>
      <w:r>
        <w:t xml:space="preserve">Note that documents submitted as part of a grant application may be subject to an application under the GIPA Act or an order for papers under Standing Order 52.  </w:t>
      </w:r>
    </w:p>
    <w:p w14:paraId="12EE2FDD" w14:textId="5CC59935" w:rsidR="0058781E" w:rsidRPr="0084732E" w:rsidRDefault="0058781E" w:rsidP="001F24AB">
      <w:pPr>
        <w:pStyle w:val="Heading2"/>
      </w:pPr>
      <w:bookmarkStart w:id="82" w:name="_Toc156918614"/>
      <w:bookmarkStart w:id="83" w:name="_Toc159312895"/>
      <w:r>
        <w:t>Conflict of interest management</w:t>
      </w:r>
      <w:bookmarkEnd w:id="82"/>
      <w:bookmarkEnd w:id="83"/>
    </w:p>
    <w:p w14:paraId="06542A75" w14:textId="77777777" w:rsidR="00417D08" w:rsidRPr="0056306B" w:rsidRDefault="00417D08" w:rsidP="00417D08">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Premier’s Department systems for risk management. Risk is also mitigated through the guidelines. Fraud controls are in place around conflicts of interest management. Any conflicts of interest are required to be declared </w:t>
      </w:r>
      <w:r w:rsidRPr="0056306B">
        <w:lastRenderedPageBreak/>
        <w:t>and managed in accordance with the Premier’s Department Code of Conduct. Risk management will occur throughout the grant life cycle.</w:t>
      </w:r>
    </w:p>
    <w:p w14:paraId="4B8FEDEF" w14:textId="77777777" w:rsidR="00774951" w:rsidRPr="0084732E" w:rsidRDefault="00774951" w:rsidP="001F24AB">
      <w:pPr>
        <w:pStyle w:val="Heading2"/>
      </w:pPr>
      <w:bookmarkStart w:id="84" w:name="_Toc156918615"/>
      <w:bookmarkStart w:id="85" w:name="_Toc159312896"/>
      <w:r w:rsidRPr="0084732E">
        <w:t>Confidentiality</w:t>
      </w:r>
      <w:bookmarkEnd w:id="84"/>
      <w:bookmarkEnd w:id="85"/>
    </w:p>
    <w:p w14:paraId="00EBB4F7" w14:textId="77777777" w:rsidR="0084497F" w:rsidRPr="00170F76" w:rsidRDefault="0084497F" w:rsidP="0084497F">
      <w:pPr>
        <w:pStyle w:val="BodyText"/>
        <w:widowControl w:val="0"/>
      </w:pPr>
      <w:r>
        <w:t>Successful applicants may be required to keep the outcome of the application process confidential until the Government makes a public announcement.</w:t>
      </w:r>
    </w:p>
    <w:p w14:paraId="39D2AD0C" w14:textId="5615573F" w:rsidR="00406216" w:rsidRPr="00B01FC7" w:rsidRDefault="0084497F" w:rsidP="00D41136">
      <w:pPr>
        <w:pStyle w:val="BodyText"/>
        <w:widowControl w:val="0"/>
      </w:pPr>
      <w:r>
        <w:t xml:space="preserve">Women NSW follows all requirements of confidentiality required as part of the grants administration and assessment process as outlined in the </w:t>
      </w:r>
      <w:hyperlink r:id="rId52" w:history="1">
        <w:r w:rsidRPr="00706315">
          <w:rPr>
            <w:rStyle w:val="Hyperlink"/>
          </w:rPr>
          <w:t>NSW Grants Administration Guide.</w:t>
        </w:r>
      </w:hyperlink>
    </w:p>
    <w:p w14:paraId="20782A54" w14:textId="091A3E2A" w:rsidR="007A2062" w:rsidRPr="00B01FC7" w:rsidRDefault="007A2062" w:rsidP="00B01FC7">
      <w:pPr>
        <w:pStyle w:val="ContactDetails"/>
      </w:pPr>
    </w:p>
    <w:sectPr w:rsidR="007A2062" w:rsidRPr="00B01FC7" w:rsidSect="00BB5F09">
      <w:headerReference w:type="even" r:id="rId53"/>
      <w:headerReference w:type="default" r:id="rId54"/>
      <w:footerReference w:type="even" r:id="rId55"/>
      <w:footerReference w:type="default" r:id="rId56"/>
      <w:headerReference w:type="first" r:id="rId57"/>
      <w:footerReference w:type="first" r:id="rId58"/>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9E8D6B" w14:textId="77777777" w:rsidR="00691F72" w:rsidRDefault="00691F72" w:rsidP="00921FD3">
      <w:r>
        <w:separator/>
      </w:r>
    </w:p>
    <w:p w14:paraId="04A42348" w14:textId="77777777" w:rsidR="00691F72" w:rsidRDefault="00691F72"/>
    <w:p w14:paraId="27EA39BB" w14:textId="77777777" w:rsidR="00691F72" w:rsidRDefault="00691F72"/>
  </w:endnote>
  <w:endnote w:type="continuationSeparator" w:id="0">
    <w:p w14:paraId="4F259AA2" w14:textId="77777777" w:rsidR="00691F72" w:rsidRDefault="00691F72" w:rsidP="00921FD3">
      <w:r>
        <w:continuationSeparator/>
      </w:r>
    </w:p>
    <w:p w14:paraId="70AA208D" w14:textId="77777777" w:rsidR="00691F72" w:rsidRDefault="00691F72"/>
    <w:p w14:paraId="49AFAA0C" w14:textId="77777777" w:rsidR="00691F72" w:rsidRDefault="00691F72"/>
  </w:endnote>
  <w:endnote w:type="continuationNotice" w:id="1">
    <w:p w14:paraId="7E25B670" w14:textId="77777777" w:rsidR="00691F72" w:rsidRDefault="00691F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064FB" w14:textId="7D9A493F" w:rsidR="00BA7F00" w:rsidRDefault="00BA7F00">
    <w:pPr>
      <w:pStyle w:val="Footer"/>
    </w:pPr>
    <w:r>
      <w:rPr>
        <w:noProof/>
      </w:rPr>
      <mc:AlternateContent>
        <mc:Choice Requires="wps">
          <w:drawing>
            <wp:anchor distT="0" distB="0" distL="0" distR="0" simplePos="0" relativeHeight="251658259" behindDoc="0" locked="0" layoutInCell="1" allowOverlap="1" wp14:anchorId="22F8E635" wp14:editId="42562685">
              <wp:simplePos x="635" y="635"/>
              <wp:positionH relativeFrom="page">
                <wp:align>center</wp:align>
              </wp:positionH>
              <wp:positionV relativeFrom="page">
                <wp:align>bottom</wp:align>
              </wp:positionV>
              <wp:extent cx="443865" cy="443865"/>
              <wp:effectExtent l="0" t="0" r="16510" b="0"/>
              <wp:wrapNone/>
              <wp:docPr id="29" name="Text Box 2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15500F5" w14:textId="55126E73"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2F8E635" id="_x0000_t202" coordsize="21600,21600" o:spt="202" path="m,l,21600r21600,l21600,xe">
              <v:stroke joinstyle="miter"/>
              <v:path gradientshapeok="t" o:connecttype="rect"/>
            </v:shapetype>
            <v:shape id="Text Box 29" o:spid="_x0000_s1028" type="#_x0000_t202" alt="OFFICIAL" style="position:absolute;margin-left:0;margin-top:0;width:34.95pt;height:34.95pt;z-index:25165825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215500F5" w14:textId="55126E73"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4D267" w14:textId="18D00E86" w:rsidR="00BA7F00" w:rsidRDefault="00BA7F00">
    <w:pPr>
      <w:pStyle w:val="Footer"/>
    </w:pPr>
    <w:r>
      <w:rPr>
        <w:noProof/>
      </w:rPr>
      <mc:AlternateContent>
        <mc:Choice Requires="wps">
          <w:drawing>
            <wp:anchor distT="0" distB="0" distL="0" distR="0" simplePos="0" relativeHeight="251658265" behindDoc="0" locked="0" layoutInCell="1" allowOverlap="1" wp14:anchorId="288EDEBA" wp14:editId="281EBFEA">
              <wp:simplePos x="635" y="635"/>
              <wp:positionH relativeFrom="page">
                <wp:align>center</wp:align>
              </wp:positionH>
              <wp:positionV relativeFrom="page">
                <wp:align>bottom</wp:align>
              </wp:positionV>
              <wp:extent cx="443865" cy="443865"/>
              <wp:effectExtent l="0" t="0" r="16510" b="0"/>
              <wp:wrapNone/>
              <wp:docPr id="38" name="Text Box 3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65CBB69" w14:textId="4E8E8296"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88EDEBA" id="_x0000_t202" coordsize="21600,21600" o:spt="202" path="m,l,21600r21600,l21600,xe">
              <v:stroke joinstyle="miter"/>
              <v:path gradientshapeok="t" o:connecttype="rect"/>
            </v:shapetype>
            <v:shape id="Text Box 38" o:spid="_x0000_s1045" type="#_x0000_t202" alt="OFFICIAL" style="position:absolute;margin-left:0;margin-top:0;width:34.95pt;height:34.95pt;z-index:25165826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doFFgIAACsEAAAOAAAAZHJzL2Uyb0RvYy54bWysU8Fu2zAMvQ/YPwi6L3a6tmiNOEXWIsOA&#10;rC2QDj3LshQLkERBUmJnXz9KjrOt22nYRaBJ+ol872lxNxhNDsIHBbam81lJibAcWmV3Nf32sv5w&#10;Q0mIzLZMgxU1PYpA75bv3y16V4kL6EC3whMEsaHqXU27GF1VFIF3wrAwAycsFiV4wyJ++l3RetYj&#10;utHFRVleFz341nngIgTMPoxFusz4Ugoen6QMIhJdU5wt5tPns0lnsVywaueZ6xQ/jcH+YQrDlMVL&#10;z1APLDKy9+oPKKO4hwAyzjiYAqRUXOQdcJt5+WabbcecyLsgOcGdaQr/D5Y/Hrbu2ZM4fIIBBUyE&#10;9C5UISWb/iu0KBrbR8jbDdKbtCXOTbAbCT2eSRRDJByTl5cfb66vKOFYOsWIWbBq+tn5ED8LMCQF&#10;NfWoUQZnh02IY+vUku6ysFZaZ520/S2BmClTTPOOk8ehGYhqcZfbaZkG2iOu42GUPzi+Vnj3hoX4&#10;zDzqjYugh+MTHlJDX1M4RZR04L//LZ/6UQasUtKjf2pq0eCU6C8W5UlWmwI/BU0O5rflVYl1uzf3&#10;gK6c4wNxPIeY9VFPofRgXtHdq3QRlpjleF1Nmym8j6OR8XVwsVrlJnSVY3Fjt44n6MRXIvNleGXe&#10;nRiPKNUjTOZi1Rvix970Z3ArVH6tsiqJ5ZHIE+XoyKzr6fUky//6nbt+vvHlD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Q63a&#10;BRYCAAArBAAADgAAAAAAAAAAAAAAAAAuAgAAZHJzL2Uyb0RvYy54bWxQSwECLQAUAAYACAAAACEA&#10;N+3R+NkAAAADAQAADwAAAAAAAAAAAAAAAABwBAAAZHJzL2Rvd25yZXYueG1sUEsFBgAAAAAEAAQA&#10;8wAAAHYFAAAAAA==&#10;" filled="f" stroked="f">
              <v:textbox style="mso-fit-shape-to-text:t" inset="0,0,0,15pt">
                <w:txbxContent>
                  <w:p w14:paraId="265CBB69" w14:textId="4E8E8296"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8832980"/>
      <w:docPartObj>
        <w:docPartGallery w:val="Page Numbers (Bottom of Page)"/>
        <w:docPartUnique/>
      </w:docPartObj>
    </w:sdtPr>
    <w:sdtEndPr>
      <w:rPr>
        <w:noProof/>
      </w:rPr>
    </w:sdtEndPr>
    <w:sdtContent>
      <w:p w14:paraId="2B93AEB9" w14:textId="7B9383DB"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9E04D61" w14:textId="07FDB84A" w:rsidR="00BA7F00" w:rsidRDefault="00BA7F00">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1419060"/>
      <w:docPartObj>
        <w:docPartGallery w:val="Page Numbers (Bottom of Page)"/>
        <w:docPartUnique/>
      </w:docPartObj>
    </w:sdtPr>
    <w:sdtEndPr>
      <w:rPr>
        <w:noProof/>
      </w:rPr>
    </w:sdtEndPr>
    <w:sdtContent>
      <w:p w14:paraId="29ABD3AF" w14:textId="4C8D6DB5"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C7C9E73" w14:textId="225B7532" w:rsidR="00BA7F00" w:rsidRDefault="00BA7F00">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FB2B4" w14:textId="79E4D2AB" w:rsidR="00BA7F00" w:rsidRDefault="00BA7F00">
    <w:pPr>
      <w:pStyle w:val="Footer"/>
    </w:pPr>
    <w:r>
      <w:rPr>
        <w:noProof/>
      </w:rPr>
      <mc:AlternateContent>
        <mc:Choice Requires="wps">
          <w:drawing>
            <wp:anchor distT="0" distB="0" distL="0" distR="0" simplePos="0" relativeHeight="251658267"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49" type="#_x0000_t202" alt="OFFICIAL" style="position:absolute;margin-left:0;margin-top:0;width:34.95pt;height:34.95pt;z-index:25165826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xgdFgIAACsEAAAOAAAAZHJzL2Uyb0RvYy54bWysU01v2zAMvQ/YfxB0X+ykH+iMOEXWIsOA&#10;rC2QFj3LshQLkEVBUmJnv36UbGdb19Owi0CT9BP53tPytm81OQrnFZiSzmc5JcJwqJXZl/TlefPp&#10;hhIfmKmZBiNKehKe3q4+flh2thALaEDXwhEEMb7obEmbEGyRZZ43omV+BlYYLEpwLQv46fZZ7ViH&#10;6K3OFnl+nXXgauuAC+8xez8U6SrhSyl4eJTSi0B0SXG2kE6Xziqe2WrJir1jtlF8HIP9wxQtUwYv&#10;PUPds8DIwam/oFrFHXiQYcahzUBKxUXaAbeZ52+22TXMirQLkuPtmSb//2D5w3FnnxwJ/RfoUcBI&#10;SGd94WOy6r5DjaKxQ4C0XS9dG7fEuQl2I6GnM4miD4Rj8vLy4ub6ihKOpTFGzIwV08/W+fBVQEti&#10;UFKHGiVwdtz6MLROLfEuAxulddJJmz8SiBkz2TTvMHnoq56ouqSLi2mZCuoTruNgkN9bvlF495b5&#10;8MQc6o2LoIfDIx5SQ1dSGCNKGnA/3svHfpQBq5R06J+SGjQ4JfqbQXmi1abATUGVgvnn/CrHujm0&#10;d4CunOMDsTyFmHVBT6F00L6iu9fxIiwxw/G6klZTeBcGI+Pr4GK9Tk3oKsvC1uwsj9CRr0jmc//K&#10;nB0ZDyjVA0zmYsUb4ofe+Ke3a1R+o5IqkeWByJFydGTSdXw90fK/f6euX2989RM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Xt8Y&#10;HRYCAAArBAAADgAAAAAAAAAAAAAAAAAuAgAAZHJzL2Uyb0RvYy54bWxQSwECLQAUAAYACAAAACEA&#10;N+3R+NkAAAADAQAADwAAAAAAAAAAAAAAAABwBAAAZHJzL2Rvd25yZXYueG1sUEsFBgAAAAAEAAQA&#10;8wAAAHYFA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8114167"/>
      <w:docPartObj>
        <w:docPartGallery w:val="Page Numbers (Bottom of Page)"/>
        <w:docPartUnique/>
      </w:docPartObj>
    </w:sdtPr>
    <w:sdtEndPr>
      <w:rPr>
        <w:noProof/>
      </w:rPr>
    </w:sdtEndPr>
    <w:sdtContent>
      <w:p w14:paraId="539BE1C1" w14:textId="31B6F824"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970CE" w14:textId="4F123055" w:rsidR="00773685" w:rsidRPr="000C2807" w:rsidRDefault="00BA7F00" w:rsidP="008F0B7B">
    <w:pPr>
      <w:pStyle w:val="HeaderFooterSensitivityLabelSpace"/>
    </w:pPr>
    <w:r>
      <w:rPr>
        <w:noProof/>
      </w:rPr>
      <mc:AlternateContent>
        <mc:Choice Requires="wps">
          <w:drawing>
            <wp:anchor distT="0" distB="0" distL="0" distR="0" simplePos="0" relativeHeight="251658266"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51" type="#_x0000_t202" alt="OFFICIAL" style="position:absolute;margin-left:0;margin-top:0;width:34.95pt;height:34.95pt;z-index:25165826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LeQFgIAACsEAAAOAAAAZHJzL2Uyb0RvYy54bWysU8Fu2zAMvQ/YPwi6L3aypmiNOEXWIsOA&#10;rC2QDj3LshQLkEVBUmJnXz9KtrOt22nYRaBJ+ol872l117eanITzCkxJ57OcEmE41MocSvrtZfvh&#10;hhIfmKmZBiNKehae3q3fv1t1thALaEDXwhEEMb7obEmbEGyRZZ43omV+BlYYLEpwLQv46Q5Z7ViH&#10;6K3OFnl+nXXgauuAC+8x+zAU6TrhSyl4eJLSi0B0SXG2kE6Xziqe2XrFioNjtlF8HIP9wxQtUwYv&#10;vUA9sMDI0ak/oFrFHXiQYcahzUBKxUXaAbeZ52+22TfMirQLkuPthSb//2D542lvnx0J/SfoUcBI&#10;SGd94WOy6r5CjaKxY4C0XS9dG7fEuQl2I6HnC4miD4Rj8urq4831khKOpTFGzIwV08/W+fBZQEti&#10;UFKHGiVwdtr5MLROLfEuA1ulddJJm98SiBkz2TTvMHnoq56ouqSL5bRMBfUZ13EwyO8t3yq8e8d8&#10;eGYO9cZF0MPhCQ+poSspjBElDbjvf8vHfpQBq5R06J+SGjQ4JfqLQXmi1abATUGVgvltvsyxbo7t&#10;PaAr5/hALE8hZl3QUygdtK/o7k28CEvMcLyupNUU3ofByPg6uNhsUhO6yrKwM3vLI3TkK5L50r8y&#10;Z0fGA0r1CJO5WPGG+KE3/untBpXfqqRKZHkgcqQcHZl0HV9PtPyv36nr5xtf/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MFy3&#10;kBYCAAArBAAADgAAAAAAAAAAAAAAAAAuAgAAZHJzL2Uyb0RvYy54bWxQSwECLQAUAAYACAAAACEA&#10;N+3R+NkAAAADAQAADwAAAAAAAAAAAAAAAABwBAAAZHJzL2Rvd25yZXYueG1sUEsFBgAAAAAEAAQA&#10;8wAAAHYFA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p>
  <w:p w14:paraId="5259890B" w14:textId="77777777" w:rsidR="00773685" w:rsidRPr="000B7F4B" w:rsidRDefault="00773685" w:rsidP="009567FC">
    <w:pPr>
      <w:pStyle w:val="Footer"/>
    </w:pPr>
    <w:r>
      <w:ptab w:relativeTo="margin" w:alignment="right" w:leader="none"/>
    </w:r>
    <w:r>
      <w:rPr>
        <w:noProof/>
      </w:rPr>
      <w:drawing>
        <wp:inline distT="0" distB="0" distL="0" distR="0" wp14:anchorId="4D0B9923" wp14:editId="50FEB02D">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9FA00E" w14:textId="5BBC80F4" w:rsidR="00D05BC4" w:rsidRPr="008F0B7B" w:rsidRDefault="00BA7F00" w:rsidP="008F0B7B">
    <w:pPr>
      <w:pStyle w:val="HeaderFooterSensitivityLabelSpace"/>
    </w:pPr>
    <w:r>
      <w:rPr>
        <w:noProof/>
      </w:rPr>
      <mc:AlternateContent>
        <mc:Choice Requires="wps">
          <w:drawing>
            <wp:anchor distT="0" distB="0" distL="0" distR="0" simplePos="0" relativeHeight="251658260" behindDoc="0" locked="0" layoutInCell="1" allowOverlap="1" wp14:anchorId="69AC0035" wp14:editId="307BCF49">
              <wp:simplePos x="539750" y="9728200"/>
              <wp:positionH relativeFrom="page">
                <wp:align>center</wp:align>
              </wp:positionH>
              <wp:positionV relativeFrom="page">
                <wp:align>bottom</wp:align>
              </wp:positionV>
              <wp:extent cx="443865" cy="443865"/>
              <wp:effectExtent l="0" t="0" r="16510" b="0"/>
              <wp:wrapNone/>
              <wp:docPr id="30" name="Text Box 3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98CC2CD" w14:textId="281A334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9AC0035" id="_x0000_t202" coordsize="21600,21600" o:spt="202" path="m,l,21600r21600,l21600,xe">
              <v:stroke joinstyle="miter"/>
              <v:path gradientshapeok="t" o:connecttype="rect"/>
            </v:shapetype>
            <v:shape id="Text Box 30" o:spid="_x0000_s1029" type="#_x0000_t202" alt="OFFICIAL" style="position:absolute;margin-left:0;margin-top:0;width:34.95pt;height:34.95pt;z-index:2516582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filled="f" stroked="f">
              <v:textbox style="mso-fit-shape-to-text:t" inset="0,0,0,15pt">
                <w:txbxContent>
                  <w:p w14:paraId="798CC2CD" w14:textId="281A3347" w:rsidR="00BA7F00" w:rsidRPr="00BA7F00" w:rsidRDefault="00BA7F00" w:rsidP="00BA7F00">
                    <w:pPr>
                      <w:rPr>
                        <w:noProof/>
                      </w:rPr>
                    </w:pPr>
                    <w:r w:rsidRPr="00BA7F00">
                      <w:rPr>
                        <w:noProof/>
                      </w:rPr>
                      <w:t>OFFICIAL</w:t>
                    </w:r>
                  </w:p>
                </w:txbxContent>
              </v:textbox>
              <w10:wrap anchorx="page" anchory="page"/>
            </v:shape>
          </w:pict>
        </mc:Fallback>
      </mc:AlternateContent>
    </w:r>
  </w:p>
  <w:p w14:paraId="47CBFEFE" w14:textId="48687F10" w:rsidR="004F4880" w:rsidRPr="0004413C" w:rsidRDefault="0092385F" w:rsidP="0004413C">
    <w:pPr>
      <w:pStyle w:val="Footer"/>
    </w:pPr>
    <w:sdt>
      <w:sdtPr>
        <w:alias w:val="Title"/>
        <w:tag w:val="Title"/>
        <w:id w:val="867105508"/>
        <w:lock w:val="sdtLocked"/>
        <w:placeholder>
          <w:docPart w:val="C2D5500CE27A4F11B06D7562E9E8A28E"/>
        </w:placeholder>
        <w:dataBinding w:prefixMappings="xmlns:ns0='http://purl.org/dc/elements/1.1/' xmlns:ns1='http://schemas.openxmlformats.org/package/2006/metadata/core-properties' " w:xpath="/ns1:coreProperties[1]/ns0:title[1]" w:storeItemID="{6C3C8BC8-F283-45AE-878A-BAB7291924A1}"/>
        <w:text/>
      </w:sdtPr>
      <w:sdtEndPr/>
      <w:sdtContent>
        <w:r w:rsidR="00BA7F00">
          <w:t>Investing in Women</w:t>
        </w:r>
      </w:sdtContent>
    </w:sdt>
    <w:r w:rsidR="00341877">
      <w:ptab w:relativeTo="margin" w:alignment="right" w:leader="none"/>
    </w:r>
    <w:r w:rsidR="00960C28" w:rsidRPr="0004413C">
      <w:fldChar w:fldCharType="begin"/>
    </w:r>
    <w:r w:rsidR="00960C28" w:rsidRPr="0004413C">
      <w:instrText xml:space="preserve"> PAGE   \* MERGEFORMAT </w:instrText>
    </w:r>
    <w:r w:rsidR="00960C28" w:rsidRPr="0004413C">
      <w:fldChar w:fldCharType="separate"/>
    </w:r>
    <w:r w:rsidR="003B11A1">
      <w:rPr>
        <w:noProof/>
      </w:rPr>
      <w:t>5</w:t>
    </w:r>
    <w:r w:rsidR="00960C28" w:rsidRPr="0004413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4A6B57" w14:textId="7C6BD422" w:rsidR="00B93E20" w:rsidRPr="000C2807" w:rsidRDefault="00BA7F00" w:rsidP="00B93E20">
    <w:pPr>
      <w:pStyle w:val="HeaderFooterSensitivityLabelSpace"/>
    </w:pPr>
    <w:r>
      <w:rPr>
        <w:noProof/>
      </w:rPr>
      <mc:AlternateContent>
        <mc:Choice Requires="wps">
          <w:drawing>
            <wp:anchor distT="0" distB="0" distL="0" distR="0" simplePos="0" relativeHeight="251658258" behindDoc="0" locked="0" layoutInCell="1" allowOverlap="1" wp14:anchorId="4FB6125D" wp14:editId="38ECEF20">
              <wp:simplePos x="539750" y="8959850"/>
              <wp:positionH relativeFrom="page">
                <wp:align>center</wp:align>
              </wp:positionH>
              <wp:positionV relativeFrom="page">
                <wp:align>bottom</wp:align>
              </wp:positionV>
              <wp:extent cx="443865" cy="443865"/>
              <wp:effectExtent l="0" t="0" r="16510" b="0"/>
              <wp:wrapNone/>
              <wp:docPr id="28" name="Text Box 2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9D088B1" w14:textId="2018A6A6"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FB6125D" id="_x0000_t202" coordsize="21600,21600" o:spt="202" path="m,l,21600r21600,l21600,xe">
              <v:stroke joinstyle="miter"/>
              <v:path gradientshapeok="t" o:connecttype="rect"/>
            </v:shapetype>
            <v:shape id="Text Box 28" o:spid="_x0000_s1032" type="#_x0000_t202" alt="OFFICIAL" style="position:absolute;margin-left:0;margin-top:0;width:34.95pt;height:34.95pt;z-index:25165825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rIFQIAACoEAAAOAAAAZHJzL2Uyb0RvYy54bWysU8Fu2zAMvQ/YPwi6L3a6NmiNOEXWIsOA&#10;rC2QDj3LshQLkEVBUmJnXz9KtrOt66nYRaBJ+ol872l527eaHIXzCkxJ57OcEmE41MrsS/rjefPp&#10;mhIfmKmZBiNKehKe3q4+flh2thAX0ICuhSMIYnzR2ZI2IdgiyzxvRMv8DKwwWJTgWhbw0+2z2rEO&#10;0VudXeT5IuvA1dYBF95j9n4o0lXCl1Lw8CilF4HokuJsIZ0unVU8s9WSFXvHbKP4OAZ7xxQtUwYv&#10;PUPds8DIwal/oFrFHXiQYcahzUBKxUXaAbeZ56+22TXMirQLkuPtmSb//2D5w3FnnxwJ/RfoUcBI&#10;SGd94WOy6r5DjaKxQ4C0XS9dG7fEuQl2I6GnM4miD4Rj8vLy8/XiihKOpTFGzIwV08/W+fBVQEti&#10;UFKHGiVwdtz6MLROLfEuAxulddJJm78SiBkz2TTvMHnoq56ouqSLaZcK6hNu42BQ31u+UXj1lvnw&#10;xBzKjXughcMjHlJDV1IYI0oacD/fysd+VAGrlHRon5Ia9Dcl+ptBdaLTpsBNQZWC+U1+l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n/rI&#10;FQIAACoEAAAOAAAAAAAAAAAAAAAAAC4CAABkcnMvZTJvRG9jLnhtbFBLAQItABQABgAIAAAAIQA3&#10;7dH42QAAAAMBAAAPAAAAAAAAAAAAAAAAAG8EAABkcnMvZG93bnJldi54bWxQSwUGAAAAAAQABADz&#10;AAAAdQUAAAAA&#10;" filled="f" stroked="f">
              <v:textbox style="mso-fit-shape-to-text:t" inset="0,0,0,15pt">
                <w:txbxContent>
                  <w:p w14:paraId="09D088B1" w14:textId="2018A6A6" w:rsidR="00BA7F00" w:rsidRPr="00BA7F00" w:rsidRDefault="00BA7F00" w:rsidP="00BA7F00">
                    <w:pPr>
                      <w:rPr>
                        <w:noProof/>
                      </w:rPr>
                    </w:pPr>
                    <w:r w:rsidRPr="00BA7F00">
                      <w:rPr>
                        <w:noProof/>
                      </w:rPr>
                      <w:t>OFFICIAL</w:t>
                    </w:r>
                  </w:p>
                </w:txbxContent>
              </v:textbox>
              <w10:wrap anchorx="page" anchory="page"/>
            </v:shape>
          </w:pict>
        </mc:Fallback>
      </mc:AlternateContent>
    </w:r>
  </w:p>
  <w:p w14:paraId="4F04D840" w14:textId="3345F80A" w:rsidR="00A17317" w:rsidRPr="00B93E20" w:rsidRDefault="00B93E20" w:rsidP="00B93E20">
    <w:pPr>
      <w:pStyle w:val="Footer"/>
    </w:pPr>
    <w:r>
      <w:ptab w:relativeTo="margin" w:alignment="right" w:leader="none"/>
    </w:r>
    <w:r>
      <w:rPr>
        <w:noProof/>
      </w:rPr>
      <w:drawing>
        <wp:inline distT="0" distB="0" distL="0" distR="0" wp14:anchorId="639BB588" wp14:editId="679006CF">
          <wp:extent cx="828770" cy="900000"/>
          <wp:effectExtent l="0" t="0" r="0" b="0"/>
          <wp:docPr id="20" name="Graphic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23108" w14:textId="72D98EA6" w:rsidR="00BA7F00" w:rsidRDefault="00BA7F00">
    <w:pPr>
      <w:pStyle w:val="Footer"/>
    </w:pPr>
    <w:r>
      <w:rPr>
        <w:noProof/>
      </w:rPr>
      <mc:AlternateContent>
        <mc:Choice Requires="wps">
          <w:drawing>
            <wp:anchor distT="0" distB="0" distL="0" distR="0" simplePos="0" relativeHeight="251658262" behindDoc="0" locked="0" layoutInCell="1" allowOverlap="1" wp14:anchorId="1F42650D" wp14:editId="1176D36B">
              <wp:simplePos x="635" y="635"/>
              <wp:positionH relativeFrom="page">
                <wp:align>center</wp:align>
              </wp:positionH>
              <wp:positionV relativeFrom="page">
                <wp:align>bottom</wp:align>
              </wp:positionV>
              <wp:extent cx="443865" cy="443865"/>
              <wp:effectExtent l="0" t="0" r="16510" b="0"/>
              <wp:wrapNone/>
              <wp:docPr id="32" name="Text Box 3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04CF0AE" w14:textId="22B9F843"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F42650D" id="_x0000_t202" coordsize="21600,21600" o:spt="202" path="m,l,21600r21600,l21600,xe">
              <v:stroke joinstyle="miter"/>
              <v:path gradientshapeok="t" o:connecttype="rect"/>
            </v:shapetype>
            <v:shape id="Text Box 32" o:spid="_x0000_s1035" type="#_x0000_t202" alt="OFFICIAL" style="position:absolute;margin-left:0;margin-top:0;width:34.95pt;height:34.95pt;z-index:25165826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gNOFQIAACoEAAAOAAAAZHJzL2Uyb0RvYy54bWysU8Fu2zAMvQ/YPwi6L3a6tmiNOEXWIsOA&#10;rC2QDj3LshQLkERBUmJnXz9KjrOt22nYRaBJ+ol872lxNxhNDsIHBbam81lJibAcWmV3Nf32sv5w&#10;Q0mIzLZMgxU1PYpA75bv3y16V4kL6EC3whMEsaHqXU27GF1VFIF3wrAwAycsFiV4wyJ++l3RetYj&#10;utHFRVleFz341nngIgTMPoxFusz4Ugoen6QMIhJdU5wt5tPns0lnsVywaueZ6xQ/jcH+YQrDlMVL&#10;z1APLDKy9+oPKKO4hwAyzjiYAqRUXOQdcJt5+WabbcecyLsgOcGdaQr/D5Y/Hrbu2ZM4fIIBBUyE&#10;9C5UISWb/iu0KBrbR8jbDdKbtCXOTbAbCT2eSRRDJByTl5cfb66vKOFYOsWIWbBq+tn5ED8LMCQF&#10;NfWoUQZnh02IY+vUku6ysFZaZ520/S2BmClTTPOOk8ehGYhqa3o77dJAe8RtPIzqB8fXCq/esBCf&#10;mUe5cQ+0cHzCQ2roawqniJIO/Pe/5VM/qoBVSnq0T00t+psS/cWiOslpU+CnoMnB/La8KrFu9+Ye&#10;0JRzfB+O5xCzPuoplB7MK5p7lS7CErMcr6tpM4X3cfQxPg4uVqvchKZyLG7s1vEEnehKXL4Mr8y7&#10;E+ERlXqEyVusesP72Jv+DG6Fwq9VFiWRPBJ5YhwNmWU9PZ7k+F+/c9fPJ778A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XgNO&#10;FQIAACoEAAAOAAAAAAAAAAAAAAAAAC4CAABkcnMvZTJvRG9jLnhtbFBLAQItABQABgAIAAAAIQA3&#10;7dH42QAAAAMBAAAPAAAAAAAAAAAAAAAAAG8EAABkcnMvZG93bnJldi54bWxQSwUGAAAAAAQABADz&#10;AAAAdQUAAAAA&#10;" filled="f" stroked="f">
              <v:textbox style="mso-fit-shape-to-text:t" inset="0,0,0,15pt">
                <w:txbxContent>
                  <w:p w14:paraId="004CF0AE" w14:textId="22B9F843"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3983431"/>
      <w:docPartObj>
        <w:docPartGallery w:val="Page Numbers (Bottom of Page)"/>
        <w:docPartUnique/>
      </w:docPartObj>
    </w:sdtPr>
    <w:sdtEndPr>
      <w:rPr>
        <w:noProof/>
      </w:rPr>
    </w:sdtEndPr>
    <w:sdtContent>
      <w:p w14:paraId="43DDEC7D" w14:textId="5E824153"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62337E5" w14:textId="6D0715D8" w:rsidR="00BA7F00" w:rsidRDefault="00BA7F0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27687" w14:textId="4CAADF51" w:rsidR="00BA7F00" w:rsidRDefault="00BA7F00">
    <w:pPr>
      <w:pStyle w:val="Footer"/>
    </w:pPr>
    <w:r>
      <w:rPr>
        <w:noProof/>
      </w:rPr>
      <mc:AlternateContent>
        <mc:Choice Requires="wps">
          <w:drawing>
            <wp:anchor distT="0" distB="0" distL="0" distR="0" simplePos="0" relativeHeight="251658261" behindDoc="0" locked="0" layoutInCell="1" allowOverlap="1" wp14:anchorId="524610E6" wp14:editId="50812217">
              <wp:simplePos x="635" y="635"/>
              <wp:positionH relativeFrom="page">
                <wp:align>center</wp:align>
              </wp:positionH>
              <wp:positionV relativeFrom="page">
                <wp:align>bottom</wp:align>
              </wp:positionV>
              <wp:extent cx="443865" cy="443865"/>
              <wp:effectExtent l="0" t="0" r="16510" b="0"/>
              <wp:wrapNone/>
              <wp:docPr id="31" name="Text Box 3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5F9E9F1" w14:textId="3F90A621"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24610E6" id="_x0000_t202" coordsize="21600,21600" o:spt="202" path="m,l,21600r21600,l21600,xe">
              <v:stroke joinstyle="miter"/>
              <v:path gradientshapeok="t" o:connecttype="rect"/>
            </v:shapetype>
            <v:shape id="Text Box 31" o:spid="_x0000_s1037" type="#_x0000_t202" alt="OFFICIAL" style="position:absolute;margin-left:0;margin-top:0;width:34.95pt;height:34.95pt;z-index:25165826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D4zFQIAACsEAAAOAAAAZHJzL2Uyb0RvYy54bWysU8Fu2zAMvQ/YPwi6L3a6tmiNOEXWIsOA&#10;rC2QDj3LspQIkERBUmJnXz9KtrOt22nYRaBJ+ol872lx1xtNjsIHBbam81lJibAcWmV3Nf32sv5w&#10;Q0mIzLZMgxU1PYlA75bv3y06V4kL2INuhScIYkPVuZruY3RVUQS+F4aFGThhsSjBGxbx0++K1rMO&#10;0Y0uLsryuujAt84DFyFg9mEo0mXGl1Lw+CRlEJHomuJsMZ8+n006i+WCVTvP3F7xcQz2D1MYpixe&#10;eoZ6YJGRg1d/QBnFPQSQccbBFCCl4iLvgNvMyzfbbPfMibwLkhPcmabw/2D543Hrnj2J/SfoUcBE&#10;SOdCFVKy6b5Ci6KxQ4S8XS+9SVvi3AS7kdDTmUTRR8IxeXn58eb6ihKOpTFGzIJV08/Oh/hZgCEp&#10;qKlHjTI4O25CHFqnlnSXhbXSOuuk7W8JxEyZYpp3mDz2TU9Ui7ucl2mgPeE6Hgb5g+NrhXdvWIjP&#10;zKPeuAh6OD7hITV0NYUxomQP/vvf8qkfZcAqJR36p6YWDU6J/mJRnmS1KfBT0ORgfltelVi3B3MP&#10;6Mo5PhDHc4hZH/UUSg/mFd29ShdhiVmO19W0mcL7OBgZXwcXq1VuQlc5Fjd263iCTnwlMl/6V+bd&#10;yHhEqR5hMher3hA/9KY/g1uh8muVVUksD0SOlKMjs67j60mW//U7d/1848sf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qUD4z&#10;FQIAACsEAAAOAAAAAAAAAAAAAAAAAC4CAABkcnMvZTJvRG9jLnhtbFBLAQItABQABgAIAAAAIQA3&#10;7dH42QAAAAMBAAAPAAAAAAAAAAAAAAAAAG8EAABkcnMvZG93bnJldi54bWxQSwUGAAAAAAQABADz&#10;AAAAdQUAAAAA&#10;" filled="f" stroked="f">
              <v:textbox style="mso-fit-shape-to-text:t" inset="0,0,0,15pt">
                <w:txbxContent>
                  <w:p w14:paraId="65F9E9F1" w14:textId="3F90A621"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5609D" w14:textId="12AAF42C" w:rsidR="00BA7F00" w:rsidRDefault="00BA7F00">
    <w:pPr>
      <w:pStyle w:val="Footer"/>
    </w:pPr>
    <w:r>
      <w:rPr>
        <w:noProof/>
      </w:rPr>
      <mc:AlternateContent>
        <mc:Choice Requires="wps">
          <w:drawing>
            <wp:anchor distT="0" distB="0" distL="0" distR="0" simplePos="0" relativeHeight="251658264" behindDoc="0" locked="0" layoutInCell="1" allowOverlap="1" wp14:anchorId="15469BBB" wp14:editId="725ED5D7">
              <wp:simplePos x="635" y="635"/>
              <wp:positionH relativeFrom="page">
                <wp:align>center</wp:align>
              </wp:positionH>
              <wp:positionV relativeFrom="page">
                <wp:align>bottom</wp:align>
              </wp:positionV>
              <wp:extent cx="443865" cy="443865"/>
              <wp:effectExtent l="0" t="0" r="16510" b="0"/>
              <wp:wrapNone/>
              <wp:docPr id="35" name="Text Box 3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0ADFA45" w14:textId="0D67054E"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5469BBB" id="_x0000_t202" coordsize="21600,21600" o:spt="202" path="m,l,21600r21600,l21600,xe">
              <v:stroke joinstyle="miter"/>
              <v:path gradientshapeok="t" o:connecttype="rect"/>
            </v:shapetype>
            <v:shape id="Text Box 35" o:spid="_x0000_s1040" type="#_x0000_t202" alt="OFFICIAL" style="position:absolute;margin-left:0;margin-top:0;width:34.95pt;height:34.95pt;z-index:251658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kb4FgIAACsEAAAOAAAAZHJzL2Uyb0RvYy54bWysU8Fu2zAMvQ/YPwi6L3a6tG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GLx+frqkhKOpTFGzIwV08/W+fBVQEti&#10;UFKHGiVwdtz6MLROLfEuAxulddJJm78SiBkz2TTvMHnoq56oGndZTMtUUJ9wHQeD/N7yjcK7t8yH&#10;J+ZQb1wEPRwe8ZAaupLCGFHSgPv5Vj72owxYpaRD/5TUoMEp0d8MyhOtNgVuCqoUzG/yy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sxJG&#10;+BYCAAArBAAADgAAAAAAAAAAAAAAAAAuAgAAZHJzL2Uyb0RvYy54bWxQSwECLQAUAAYACAAAACEA&#10;N+3R+NkAAAADAQAADwAAAAAAAAAAAAAAAABwBAAAZHJzL2Rvd25yZXYueG1sUEsFBgAAAAAEAAQA&#10;8wAAAHYFAAAAAA==&#10;" filled="f" stroked="f">
              <v:textbox style="mso-fit-shape-to-text:t" inset="0,0,0,15pt">
                <w:txbxContent>
                  <w:p w14:paraId="60ADFA45" w14:textId="0D67054E"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2729005"/>
      <w:docPartObj>
        <w:docPartGallery w:val="Page Numbers (Bottom of Page)"/>
        <w:docPartUnique/>
      </w:docPartObj>
    </w:sdtPr>
    <w:sdtEndPr>
      <w:rPr>
        <w:noProof/>
      </w:rPr>
    </w:sdtEndPr>
    <w:sdtContent>
      <w:p w14:paraId="6AA94298" w14:textId="5DCF2DE2"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C8C11DC" w14:textId="23BF5C9B" w:rsidR="00BA7F00" w:rsidRDefault="00BA7F00">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CDBF7" w14:textId="1EE75F0A" w:rsidR="00B93E20" w:rsidRPr="008F0B7B" w:rsidRDefault="00BA7F00" w:rsidP="00B93E20">
    <w:pPr>
      <w:pStyle w:val="HeaderFooterSensitivityLabelSpace"/>
    </w:pPr>
    <w:r>
      <w:rPr>
        <w:noProof/>
      </w:rPr>
      <mc:AlternateContent>
        <mc:Choice Requires="wps">
          <w:drawing>
            <wp:anchor distT="0" distB="0" distL="0" distR="0" simplePos="0" relativeHeight="251658263" behindDoc="0" locked="0" layoutInCell="1" allowOverlap="1" wp14:anchorId="5D32E169" wp14:editId="7ED93D8E">
              <wp:simplePos x="635" y="635"/>
              <wp:positionH relativeFrom="page">
                <wp:align>center</wp:align>
              </wp:positionH>
              <wp:positionV relativeFrom="page">
                <wp:align>bottom</wp:align>
              </wp:positionV>
              <wp:extent cx="443865" cy="443865"/>
              <wp:effectExtent l="0" t="0" r="16510" b="0"/>
              <wp:wrapNone/>
              <wp:docPr id="34" name="Text Box 3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1EADDD8" w14:textId="7A4D5D5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D32E169" id="_x0000_t202" coordsize="21600,21600" o:spt="202" path="m,l,21600r21600,l21600,xe">
              <v:stroke joinstyle="miter"/>
              <v:path gradientshapeok="t" o:connecttype="rect"/>
            </v:shapetype>
            <v:shape id="Text Box 34" o:spid="_x0000_s1042" type="#_x0000_t202" alt="OFFICIAL" style="position:absolute;margin-left:0;margin-top:0;width:34.95pt;height:34.95pt;z-index:25165826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CODFgIAACsEAAAOAAAAZHJzL2Uyb0RvYy54bWysU8Fu2zAMvQ/YPwi6L3a6NmiNOEXWIsOA&#10;rC2QDj3LshQLkEVBUmJnXz9KtrOt66nYRaBJ+ol872l527eaHIXzCkxJ57OcEmE41MrsS/rjefPp&#10;mhIfmKmZBiNKehKe3q4+flh2thAX0ICuhSMIYnzR2ZI2IdgiyzxvRMv8DKwwWJTgWhbw0+2z2rEO&#10;0VudXeT5IuvA1dYBF95j9n4o0lXCl1Lw8CilF4HokuJsIZ0unVU8s9WSFXvHbKP4OAZ7xxQtUwYv&#10;PUPds8DIwal/oFrFHXiQYcahzUBKxUXaAbeZ56+22TXMirQLkuPtmSb//2D5w3FnnxwJ/RfoUcBI&#10;SGd94WOy6r5DjaKxQ4C0XS9dG7fEuQl2I6GnM4miD4Rj8vLy8/XiihKOpTFGzIwV08/W+fBVQEti&#10;UFKHGiVwdtz6MLROLfEuAxulddJJm78SiBkz2TTvMHnoq56oGndZTMtUUJ9wHQeD/N7yjcK7t8yH&#10;J+ZQb1wEPRwe8ZAaupLCGFHSgPv5Vj72owxYpaRD/5TUoMEp0d8MyhOtNgVuCqoUzG/yqxzr5tDe&#10;Abpyjg/E8hRi1gU9hdJB+4LuXseLsMQMx+tKWk3hXRiMjK+Di/U6NaGrLAtbs7M8Qke+IpnP/Qtz&#10;dmQ8oFQPMJmLFa+IH3rjn96uUfmNSqpElgciR8rRkUnX8fVEy//5nbp+v/HVLwAAAP//AwBQSwME&#10;FAAGAAgAAAAhADft0fjZAAAAAwEAAA8AAABkcnMvZG93bnJldi54bWxMj0FPwzAMhe9I/IfISNxY&#10;yiYmVppOaBKnIaRtXLh5idcWGqdq3K379wQ4sIufrGe997lYjr5VR+pjE9jA/SQDRWyDa7gy8L57&#10;uXsEFQXZYRuYDJwpwrK8viowd+HEGzpupVIphGOOBmqRLtc62po8xknoiJN3CL1HSWtfadfjKYX7&#10;Vk+zbK49NpwaauxoVZP92g7ewMNGXoc33s0+xun5c92t7Oywtsbc3ozPT6CERvk/hh/8hA5lYtqH&#10;gV1UrYH0iPzO5M0XC1D7P9VloS/Zy28AAAD//wMAUEsBAi0AFAAGAAgAAAAhALaDOJL+AAAA4QEA&#10;ABMAAAAAAAAAAAAAAAAAAAAAAFtDb250ZW50X1R5cGVzXS54bWxQSwECLQAUAAYACAAAACEAOP0h&#10;/9YAAACUAQAACwAAAAAAAAAAAAAAAAAvAQAAX3JlbHMvLnJlbHNQSwECLQAUAAYACAAAACEAaWwj&#10;gxYCAAArBAAADgAAAAAAAAAAAAAAAAAuAgAAZHJzL2Uyb0RvYy54bWxQSwECLQAUAAYACAAAACEA&#10;N+3R+NkAAAADAQAADwAAAAAAAAAAAAAAAABwBAAAZHJzL2Rvd25yZXYueG1sUEsFBgAAAAAEAAQA&#10;8wAAAHYFAAAAAA==&#10;" filled="f" stroked="f">
              <v:textbox style="mso-fit-shape-to-text:t" inset="0,0,0,15pt">
                <w:txbxContent>
                  <w:p w14:paraId="11EADDD8" w14:textId="7A4D5D57" w:rsidR="00BA7F00" w:rsidRPr="00BA7F00" w:rsidRDefault="00BA7F00" w:rsidP="00BA7F00">
                    <w:pPr>
                      <w:rPr>
                        <w:noProof/>
                      </w:rPr>
                    </w:pPr>
                    <w:r w:rsidRPr="00BA7F00">
                      <w:rPr>
                        <w:noProof/>
                      </w:rPr>
                      <w:t>OFFICIAL</w:t>
                    </w:r>
                  </w:p>
                </w:txbxContent>
              </v:textbox>
              <w10:wrap anchorx="page" anchory="page"/>
            </v:shape>
          </w:pict>
        </mc:Fallback>
      </mc:AlternateContent>
    </w:r>
  </w:p>
  <w:p w14:paraId="221F9183" w14:textId="722F057A" w:rsidR="00B93E20" w:rsidRPr="00B93E20" w:rsidRDefault="0092385F" w:rsidP="00B93E20">
    <w:pPr>
      <w:pStyle w:val="Footer"/>
    </w:pPr>
    <w:sdt>
      <w:sdtPr>
        <w:alias w:val="Title"/>
        <w:tag w:val="Title"/>
        <w:id w:val="1393629567"/>
        <w:placeholder>
          <w:docPart w:val="30EB17ED8E614AE2A7F53920DA8516DF"/>
        </w:placeholder>
        <w:dataBinding w:prefixMappings="xmlns:ns0='http://purl.org/dc/elements/1.1/' xmlns:ns1='http://schemas.openxmlformats.org/package/2006/metadata/core-properties' " w:xpath="/ns1:coreProperties[1]/ns0:title[1]" w:storeItemID="{6C3C8BC8-F283-45AE-878A-BAB7291924A1}"/>
        <w:text/>
      </w:sdtPr>
      <w:sdtEndPr/>
      <w:sdtContent>
        <w:r w:rsidR="00BA7F00">
          <w:t>Investing in Women</w:t>
        </w:r>
      </w:sdtContent>
    </w:sdt>
    <w:r w:rsidR="00B93E20">
      <w:ptab w:relativeTo="margin" w:alignment="right" w:leader="none"/>
    </w:r>
    <w:r w:rsidR="00B93E20" w:rsidRPr="0004413C">
      <w:fldChar w:fldCharType="begin"/>
    </w:r>
    <w:r w:rsidR="00B93E20" w:rsidRPr="0004413C">
      <w:instrText xml:space="preserve"> PAGE   \* MERGEFORMAT </w:instrText>
    </w:r>
    <w:r w:rsidR="00B93E20" w:rsidRPr="0004413C">
      <w:fldChar w:fldCharType="separate"/>
    </w:r>
    <w:r w:rsidR="00B93E20">
      <w:t>ii</w:t>
    </w:r>
    <w:r w:rsidR="00B93E20" w:rsidRPr="0004413C">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7D5FC" w14:textId="77777777" w:rsidR="00691F72" w:rsidRDefault="00691F72" w:rsidP="008F0B7B">
      <w:pPr>
        <w:pStyle w:val="BodyText"/>
      </w:pPr>
      <w:r>
        <w:separator/>
      </w:r>
    </w:p>
  </w:footnote>
  <w:footnote w:type="continuationSeparator" w:id="0">
    <w:p w14:paraId="6F7E3A32" w14:textId="77777777" w:rsidR="00691F72" w:rsidRDefault="00691F72" w:rsidP="00921FD3">
      <w:r>
        <w:continuationSeparator/>
      </w:r>
    </w:p>
    <w:p w14:paraId="588B8055" w14:textId="77777777" w:rsidR="00691F72" w:rsidRDefault="00691F72"/>
    <w:p w14:paraId="7AC71391" w14:textId="77777777" w:rsidR="00691F72" w:rsidRDefault="00691F72"/>
  </w:footnote>
  <w:footnote w:type="continuationNotice" w:id="1">
    <w:p w14:paraId="2BA5DBF0" w14:textId="77777777" w:rsidR="00691F72" w:rsidRDefault="00691F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FF9F9" w14:textId="13BB9660" w:rsidR="00BA7F00" w:rsidRDefault="00BA7F00">
    <w:pPr>
      <w:pStyle w:val="Header"/>
    </w:pPr>
    <w:r>
      <w:rPr>
        <w:noProof/>
      </w:rPr>
      <mc:AlternateContent>
        <mc:Choice Requires="wps">
          <w:drawing>
            <wp:anchor distT="0" distB="0" distL="0" distR="0" simplePos="0" relativeHeight="251658244" behindDoc="0" locked="0" layoutInCell="1" allowOverlap="1" wp14:anchorId="1E84ADFB" wp14:editId="7A07FA28">
              <wp:simplePos x="635" y="635"/>
              <wp:positionH relativeFrom="page">
                <wp:align>center</wp:align>
              </wp:positionH>
              <wp:positionV relativeFrom="page">
                <wp:align>top</wp:align>
              </wp:positionV>
              <wp:extent cx="443865" cy="443865"/>
              <wp:effectExtent l="0" t="0" r="16510" b="1651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8CB96B4" w14:textId="65615A85"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E84ADFB" id="_x0000_t202" coordsize="21600,21600" o:spt="202" path="m,l,21600r21600,l21600,xe">
              <v:stroke joinstyle="miter"/>
              <v:path gradientshapeok="t" o:connecttype="rect"/>
            </v:shapetype>
            <v:shape id="Text Box 5" o:spid="_x0000_s1026"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68CB96B4" w14:textId="65615A85"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5D044" w14:textId="24180719" w:rsidR="00BA7F00" w:rsidRDefault="00BA7F00">
    <w:pPr>
      <w:pStyle w:val="Header"/>
    </w:pPr>
    <w:r>
      <w:rPr>
        <w:noProof/>
      </w:rPr>
      <mc:AlternateContent>
        <mc:Choice Requires="wps">
          <w:drawing>
            <wp:anchor distT="0" distB="0" distL="0" distR="0" simplePos="0" relativeHeight="251658253" behindDoc="0" locked="0" layoutInCell="1" allowOverlap="1" wp14:anchorId="48D51CBA" wp14:editId="0E8246F0">
              <wp:simplePos x="635" y="635"/>
              <wp:positionH relativeFrom="page">
                <wp:align>center</wp:align>
              </wp:positionH>
              <wp:positionV relativeFrom="page">
                <wp:align>top</wp:align>
              </wp:positionV>
              <wp:extent cx="443865" cy="443865"/>
              <wp:effectExtent l="0" t="0" r="16510" b="16510"/>
              <wp:wrapNone/>
              <wp:docPr id="23" name="Text Box 2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54D3BBF" w14:textId="6EF9D2F2"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8D51CBA" id="_x0000_t202" coordsize="21600,21600" o:spt="202" path="m,l,21600r21600,l21600,xe">
              <v:stroke joinstyle="miter"/>
              <v:path gradientshapeok="t" o:connecttype="rect"/>
            </v:shapetype>
            <v:shape id="Text Box 23" o:spid="_x0000_s1043" type="#_x0000_t202" alt="OFFICIAL" style="position:absolute;margin-left:0;margin-top:0;width:34.95pt;height:34.95pt;z-index:25165825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MAKFQIAACs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g7t8mJbZQXPCdTwM9AfH1wp7b1iI&#10;T8wj37gIajg+4iE1dDWF0aKkBf/9b/6UjzRglJIO9VNTiwKnRH+xSE+SWjbmH8urEm9+cu8mwx7M&#10;HaAq5/hBHM9myot6MqUH84LqXqVGGGKWY7uaxsm8i4OQ8XdwsVrlJFSVY3Fjt46n0gmvBOZz/8K8&#10;GxGPSNUDTOJi1Svgh9z0MrgVMr9WmZWE8gDkCDkqMvM6/p4k+V/vOevnH1/+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oUwAoV&#10;AgAAKwQAAA4AAAAAAAAAAAAAAAAALgIAAGRycy9lMm9Eb2MueG1sUEsBAi0AFAAGAAgAAAAhANQe&#10;DUfYAAAAAwEAAA8AAAAAAAAAAAAAAAAAbwQAAGRycy9kb3ducmV2LnhtbFBLBQYAAAAABAAEAPMA&#10;AAB0BQAAAAA=&#10;" filled="f" stroked="f">
              <v:textbox style="mso-fit-shape-to-text:t" inset="0,15pt,0,0">
                <w:txbxContent>
                  <w:p w14:paraId="354D3BBF" w14:textId="6EF9D2F2"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E4DEE" w14:textId="01829DDF" w:rsidR="001F608B" w:rsidRDefault="00BA7F00" w:rsidP="00773685">
    <w:pPr>
      <w:pStyle w:val="HeaderFooterSensitivityLabelSpace"/>
    </w:pPr>
    <w:r>
      <w:rPr>
        <w:noProof/>
      </w:rPr>
      <mc:AlternateContent>
        <mc:Choice Requires="wps">
          <w:drawing>
            <wp:anchor distT="0" distB="0" distL="0" distR="0" simplePos="0" relativeHeight="251658254" behindDoc="0" locked="0" layoutInCell="1" allowOverlap="1" wp14:anchorId="0AEF35A7" wp14:editId="7295044F">
              <wp:simplePos x="635" y="635"/>
              <wp:positionH relativeFrom="page">
                <wp:align>center</wp:align>
              </wp:positionH>
              <wp:positionV relativeFrom="page">
                <wp:align>top</wp:align>
              </wp:positionV>
              <wp:extent cx="443865" cy="443865"/>
              <wp:effectExtent l="0" t="0" r="16510" b="16510"/>
              <wp:wrapNone/>
              <wp:docPr id="24" name="Text Box 2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CCA1B83" w14:textId="308E55B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AEF35A7" id="_x0000_t202" coordsize="21600,21600" o:spt="202" path="m,l,21600r21600,l21600,xe">
              <v:stroke joinstyle="miter"/>
              <v:path gradientshapeok="t" o:connecttype="rect"/>
            </v:shapetype>
            <v:shape id="Text Box 24" o:spid="_x0000_s1044" type="#_x0000_t202" alt="OFFICIAL" style="position:absolute;margin-left:0;margin-top:0;width:34.95pt;height:34.95pt;z-index:25165825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TmMFQIAACsEAAAOAAAAZHJzL2Uyb0RvYy54bWysU01vGyEQvVfqf0Dc612nSeSsvI7cRK4q&#10;uUkkp8oZs+BFAgYBzq776zuwu26b9lT1goaZYT7eeyxve6PJq/BBga3pfFZSIiyHRtlDTb89bz4s&#10;KAmR2YZpsKKmJxHo7er9u2XnKnEBLehGeIJFbKg6V9M2RlcVReCtMCzMwAmLQQnesIhXfygazzqs&#10;bnRxUZbXRQe+cR64CAG990OQrnJ9KQWPj1IGEYmuKc4W8+nzuU9nsVqy6uCZaxUfx2D/MIVhymLT&#10;c6l7Fhk5evVHKaO4hwAyzjiYAqRUXOQdcJt5+WabXcucyLsgOMGdYQr/ryx/eN25J09i/wl6JDAB&#10;0rlQheTcd1+hQdLYMULerpfepC1xboLZCOjpDKLoI+HovLz8uLi+ooRjaLSxZsGq6bHzIX4WYEgy&#10;auqRo1ycvW5DHFKnlNTLwkZpnXnS9jcH1kyeYpp3mDz2+56oBndZTMvsoTnhOh4G+oPjG4W9tyzE&#10;J+aRb1wENRwf8ZAauprCaFHSgv/+N3/KRxowSkmH+qmpRYFTor9YpCdJLRvzm/KqxJuf3PvJsEdz&#10;B6jKOX4Qx7OZ8qKeTOnBvKC616kRhpjl2K6mcTLv4iBk/B1crNc5CVXlWNzaneOpdMIrgfncvzDv&#10;RsQjUvUAk7hY9Qb4ITe9DG6NzG9UZiWhPAA5Qo6KzLyOvydJ/td7zvr5x1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LDVOYwV&#10;AgAAKwQAAA4AAAAAAAAAAAAAAAAALgIAAGRycy9lMm9Eb2MueG1sUEsBAi0AFAAGAAgAAAAhANQe&#10;DUfYAAAAAwEAAA8AAAAAAAAAAAAAAAAAbwQAAGRycy9kb3ducmV2LnhtbFBLBQYAAAAABAAEAPMA&#10;AAB0BQAAAAA=&#10;" filled="f" stroked="f">
              <v:textbox style="mso-fit-shape-to-text:t" inset="0,15pt,0,0">
                <w:txbxContent>
                  <w:p w14:paraId="3CCA1B83" w14:textId="308E55BF" w:rsidR="00BA7F00" w:rsidRPr="00BA7F00" w:rsidRDefault="00BA7F00" w:rsidP="00BA7F00">
                    <w:pPr>
                      <w:rPr>
                        <w:noProof/>
                      </w:rPr>
                    </w:pPr>
                    <w:r w:rsidRPr="00BA7F00">
                      <w:rPr>
                        <w:noProof/>
                      </w:rPr>
                      <w:t>OFFICIAL</w:t>
                    </w:r>
                  </w:p>
                </w:txbxContent>
              </v:textbox>
              <w10:wrap anchorx="page" anchory="page"/>
            </v:shape>
          </w:pict>
        </mc:Fallback>
      </mc:AlternateContent>
    </w:r>
  </w:p>
  <w:p w14:paraId="2AB06360" w14:textId="616C3259" w:rsidR="001F608B" w:rsidRDefault="001F608B">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5A0C6" w14:textId="0A6E8FBE" w:rsidR="00BA7F00" w:rsidRDefault="00BA7F00">
    <w:pPr>
      <w:pStyle w:val="Header"/>
    </w:pPr>
    <w:r>
      <w:rPr>
        <w:noProof/>
      </w:rPr>
      <mc:AlternateContent>
        <mc:Choice Requires="wps">
          <w:drawing>
            <wp:anchor distT="0" distB="0" distL="0" distR="0" simplePos="0" relativeHeight="251658252" behindDoc="0" locked="0" layoutInCell="1" allowOverlap="1" wp14:anchorId="4E8D27E4" wp14:editId="63E586E5">
              <wp:simplePos x="635" y="635"/>
              <wp:positionH relativeFrom="page">
                <wp:align>center</wp:align>
              </wp:positionH>
              <wp:positionV relativeFrom="page">
                <wp:align>top</wp:align>
              </wp:positionV>
              <wp:extent cx="443865" cy="443865"/>
              <wp:effectExtent l="0" t="0" r="16510" b="16510"/>
              <wp:wrapNone/>
              <wp:docPr id="22" name="Text Box 2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76DEFD0" w14:textId="1F95BF8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E8D27E4" id="_x0000_t202" coordsize="21600,21600" o:spt="202" path="m,l,21600r21600,l21600,xe">
              <v:stroke joinstyle="miter"/>
              <v:path gradientshapeok="t" o:connecttype="rect"/>
            </v:shapetype>
            <v:shape id="Text Box 22" o:spid="_x0000_s1046" type="#_x0000_t202" alt="OFFICIAL" style="position:absolute;margin-left:0;margin-top:0;width:34.95pt;height:34.95pt;z-index:2516582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Z7vFAIAACsEAAAOAAAAZHJzL2Uyb0RvYy54bWysU01vGyEQvVfqf0Dc6127SZSuso7cRK4q&#10;uUkkp8oZs+BFAgYB9q776zuwu06b9lT1goaZYT7ee9zc9kaTo/BBga3pfFZSIiyHRtl9Tb8/rz9c&#10;UxIisw3TYEVNTyLQ2+X7dzedq8QCWtCN8ASL2FB1rqZtjK4qisBbYViYgRMWgxK8YRGvfl80nnVY&#10;3ehiUZZXRQe+cR64CAG990OQLnN9KQWPj1IGEYmuKc4W8+nzuUtnsbxh1d4z1yo+jsH+YQrDlMWm&#10;51L3LDJy8OqPUkZxDwFknHEwBUipuMg74Dbz8s0225Y5kXdBcII7wxT+X1n+cNy6J09i/xl6JDAB&#10;0rlQheTcdd+gQdLYIULerpfepC1xboLZCOjpDKLoI+HovLj4eH11SQnH0GhjzYJV02PnQ/wiwJBk&#10;1NQjR7k4O25CHFKnlNTLwlppnXnS9jcH1kyeYpp3mDz2u56opqaLzG4K7qA54ToeBvqD42uFvTcs&#10;xCfmkW9cBDUcH/GQGrqawmhR0oL/8Td/ykcaMEpJh/qpqUWBU6K/WqQnSS0b80/lZYk3P7l3k2EP&#10;5g5QlXP8II5nM+VFPZnSg3lBda9SIwwxy7FdTeNk3sVByPg7uFitchKqyrG4sVvHU+mEVwLzuX9h&#10;3o2IR6TqASZxseoN8ENuehncCplfq8zKK5Aj5KjIzOv4e5Lkf73nrNc/vvwJ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d9me7xQC&#10;AAArBAAADgAAAAAAAAAAAAAAAAAuAgAAZHJzL2Uyb0RvYy54bWxQSwECLQAUAAYACAAAACEA1B4N&#10;R9gAAAADAQAADwAAAAAAAAAAAAAAAABuBAAAZHJzL2Rvd25yZXYueG1sUEsFBgAAAAAEAAQA8wAA&#10;AHMFAAAAAA==&#10;" filled="f" stroked="f">
              <v:textbox style="mso-fit-shape-to-text:t" inset="0,15pt,0,0">
                <w:txbxContent>
                  <w:p w14:paraId="076DEFD0" w14:textId="1F95BF8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34FC2" w14:textId="4B541FC9" w:rsidR="00BA7F00" w:rsidRDefault="00BA7F00">
    <w:pPr>
      <w:pStyle w:val="Header"/>
    </w:pPr>
    <w:r>
      <w:rPr>
        <w:noProof/>
      </w:rPr>
      <mc:AlternateContent>
        <mc:Choice Requires="wps">
          <w:drawing>
            <wp:anchor distT="0" distB="0" distL="0" distR="0" simplePos="0" relativeHeight="251658256"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47" type="#_x0000_t202" alt="OFFICIAL" style="position:absolute;margin-left:0;margin-top:0;width:34.95pt;height:34.95pt;z-index:2516582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izSFQIAACsEAAAOAAAAZHJzL2Uyb0RvYy54bWysU01vGyEQvVfqf0Dc6127SZSsso7cRK4q&#10;uUkkp8oZs+BFAgYB9q776zuwu26b9lT1goaZYT7ee9ze9UaTo/BBga3pfFZSIiyHRtl9Tb+9rD9c&#10;UxIisw3TYEVNTyLQu+X7d7edq8QCWtCN8ASL2FB1rqZtjK4qisBbYViYgRMWgxK8YRGvfl80nnVY&#10;3ehiUZZXRQe+cR64CAG9D0OQLnN9KQWPT1IGEYmuKc4W8+nzuUtnsbxl1d4z1yo+jsH+YQrDlMWm&#10;51IPLDJy8OqPUkZxDwFknHEwBUipuMg74Dbz8s0225Y5kXdBcII7wxT+X1n+eNy6Z09i/wl6JDAB&#10;0rlQheTcdV+hQdLYIULerpfepC1xboLZCOjpDKLoI+HovLj4eH11SQnH0GhjzYJV02PnQ/wswJBk&#10;1NQjR7k4O25CHFKnlNTLwlppnXnS9jcH1kyeYpp3mDz2u56opqaL8zI7aE64joeB/uD4WmHvDQvx&#10;mXnkGxdBDccnPKSGrqYwWpS04L//zZ/ykQaMUtKhfmpqUeCU6C8W6UlSy8b8prws8eYn924y7MHc&#10;A6pyjh/E8WymvKgnU3owr6juVWqEIWY5tqtpnMz7OAgZfwcXq1VOQlU5Fjd263gqnfBKYL70r8y7&#10;EfGIVD3CJC5WvQF+yE0vg1sh82uVWUkoD0COkKMiM6/j70mS//Wes37+8eUP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BpmLNIV&#10;AgAAKwQAAA4AAAAAAAAAAAAAAAAALgIAAGRycy9lMm9Eb2MueG1sUEsBAi0AFAAGAAgAAAAhANQe&#10;DUfYAAAAAwEAAA8AAAAAAAAAAAAAAAAAbwQAAGRycy9kb3ducmV2LnhtbFBLBQYAAAAABAAEAPMA&#10;AAB0BQA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C95EC" w14:textId="3496CF10" w:rsidR="00BA7F00" w:rsidRDefault="00BA7F00">
    <w:pPr>
      <w:pStyle w:val="Header"/>
    </w:pPr>
    <w:r>
      <w:rPr>
        <w:noProof/>
      </w:rPr>
      <mc:AlternateContent>
        <mc:Choice Requires="wps">
          <w:drawing>
            <wp:anchor distT="0" distB="0" distL="0" distR="0" simplePos="0" relativeHeight="251658257"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48" type="#_x0000_t202" alt="OFFICIAL" style="position:absolute;margin-left:0;margin-top:0;width:34.95pt;height:34.95pt;z-index:25165825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uUFQIAACsEAAAOAAAAZHJzL2Uyb0RvYy54bWysU01vGyEQvVfqf0Dc6127SZSsso7cRK4q&#10;uUkkp8oZs+BFAgYB9q776zuwu26b9lT1goaZYT7ee9ze9UaTo/BBga3pfFZSIiyHRtl9Tb+9rD9c&#10;UxIisw3TYEVNTyLQu+X7d7edq8QCWtCN8ASL2FB1rqZtjK4qisBbYViYgRMWgxK8YRGvfl80nnVY&#10;3ehiUZZXRQe+cR64CAG9D0OQLnN9KQWPT1IGEYmuKc4W8+nzuUtnsbxl1d4z1yo+jsH+YQrDlMWm&#10;51IPLDJy8OqPUkZxDwFknHEwBUipuMg74Dbz8s0225Y5kXdBcII7wxT+X1n+eNy6Z09i/wl6JDAB&#10;0rlQheTcdV+hQdLYIULerpfepC1xboLZCOjpDKLoI+HovLj4eH11SQnH0GhjzYJV02PnQ/wswJBk&#10;1NQjR7k4O25CHFKnlNTLwlppnXnS9jcH1kyeYpp3mDz2u56opqaLxbTMDpoTruNhoD84vlbYe8NC&#10;fGYe+cZFUMPxCQ+poaspjBYlLfjvf/OnfKQBo5R0qJ+aWhQ4JfqLRXqS1LIxvykvS7z5yb2bDHsw&#10;94CqnOMHcTybKS/qyZQezCuqe5UaYYhZju1qGifzPg5Cxt/BxWqVk1BVjsWN3TqeSie8Epgv/Svz&#10;bkQ8IlWPMImLVW+AH3LTy+BWyPxaZVYSygOQI+SoyMzr+HuS5H+956yff3z5Aw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K2n+5QV&#10;AgAAKwQAAA4AAAAAAAAAAAAAAAAALgIAAGRycy9lMm9Eb2MueG1sUEsBAi0AFAAGAAgAAAAhANQe&#10;DUfYAAAAAwEAAA8AAAAAAAAAAAAAAAAAbwQAAGRycy9kb3ducmV2LnhtbFBLBQYAAAAABAAEAPMA&#10;AAB0BQ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0819B" w14:textId="175DEF27" w:rsidR="00773685" w:rsidRDefault="00BA7F00" w:rsidP="009C2DB2">
    <w:pPr>
      <w:pStyle w:val="HeaderFooterSensitivityLabelSpace"/>
    </w:pPr>
    <w:r>
      <w:rPr>
        <w:noProof/>
      </w:rPr>
      <mc:AlternateContent>
        <mc:Choice Requires="wps">
          <w:drawing>
            <wp:anchor distT="0" distB="0" distL="0" distR="0" simplePos="0" relativeHeight="251658255"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50" type="#_x0000_t202" alt="OFFICIAL" style="position:absolute;margin-left:0;margin-top:0;width:34.95pt;height:34.95pt;z-index:25165825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FQZFgIAACsEAAAOAAAAZHJzL2Uyb0RvYy54bWysU99v2yAQfp+0/wHxvtjJ0qq14lRZq0yT&#10;srZSOvUZY4iRMIeAxM7++h3YzrZuT9Ne0HF33I/v+1jd9a0mJ+G8AlPS+SynRBgOtTKHkn572X64&#10;ocQHZmqmwYiSnoWnd+v371adLcQCGtC1cASLGF90tqRNCLbIMs8b0TI/AysMBiW4lgW8ukNWO9Zh&#10;9VZnizy/zjpwtXXAhffofRiCdJ3qSyl4eJLSi0B0SXG2kE6Xziqe2XrFioNjtlF8HIP9wxQtUwab&#10;Xko9sMDI0ak/SrWKO/Agw4xDm4GUiou0A24zz99ss2+YFWkXBMfbC0z+/5Xlj6e9fXYk9J+gRwIj&#10;IJ31hY/OqvsKNZLGjgHSdr10bdwS5yaYjYCeLyCKPhCOzuXy4831FSUcQ6ONNTNWTI+t8+GzgJZE&#10;o6QOOUrF2Wnnw5A6pcReBrZK68STNr85sGb0ZNO8w+Shr3qi6pIultMyFdRnXMfBQL+3fKuw9475&#10;8Mwc8o2LoIbDEx5SQ1dSGC1KGnDf/+aP+UgDRinpUD8lNShwSvQXg/REqSVjfptf5Xhzk7uaDHNs&#10;7wFVOccPYnkyY17QkykdtK+o7k1shCFmOLYraZjM+zAIGX8HF5tNSkJVWRZ2Zm95LB3ximC+9K/M&#10;2RHxgFQ9wiQuVrwBfsiNL73dIPNblViJKA9AjpCjIhOv4++Jkv/1nrJ+/vH1DwAAAP//AwBQSwME&#10;FAAGAAgAAAAhANQeDUfYAAAAAwEAAA8AAABkcnMvZG93bnJldi54bWxMj81uwkAMhO9IvMPKlXqD&#10;TSqBSpoNQkgcuFH6czZZk4Rm7Si7QMrTd9se2otH1lgzn/Pl4Fp1od43wgbSaQKKuBTbcGXg9WUz&#10;eQTlA7LFVpgMfJKHZTEe5ZhZufIzXfahUjGEfYYG6hC6TGtf1uTQT6Ujjt5Reochrn2lbY/XGO5a&#10;/ZAkc+2w4dhQY0frmsqP/dkZaGYrCSm9bTend5dKetttZ7edMfd3w+oJVKAh/B3DN35EhyIyHeTM&#10;1qvWQHwk/MzozRcLUIdf1UWu/7MXXwAAAP//AwBQSwECLQAUAAYACAAAACEAtoM4kv4AAADhAQAA&#10;EwAAAAAAAAAAAAAAAAAAAAAAW0NvbnRlbnRfVHlwZXNdLnhtbFBLAQItABQABgAIAAAAIQA4/SH/&#10;1gAAAJQBAAALAAAAAAAAAAAAAAAAAC8BAABfcmVscy8ucmVsc1BLAQItABQABgAIAAAAIQDDJFQZ&#10;FgIAACsEAAAOAAAAAAAAAAAAAAAAAC4CAABkcnMvZTJvRG9jLnhtbFBLAQItABQABgAIAAAAIQDU&#10;Hg1H2AAAAAMBAAAPAAAAAAAAAAAAAAAAAHAEAABkcnMvZG93bnJldi54bWxQSwUGAAAAAAQABADz&#10;AAAAdQU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r w:rsidR="00773685">
      <w:rPr>
        <w:noProof/>
      </w:rPr>
      <mc:AlternateContent>
        <mc:Choice Requires="wpg">
          <w:drawing>
            <wp:anchor distT="0" distB="0" distL="114300" distR="114300" simplePos="0" relativeHeight="251658241" behindDoc="1" locked="0" layoutInCell="1" allowOverlap="1" wp14:anchorId="06038D6D" wp14:editId="51553629">
              <wp:simplePos x="0" y="0"/>
              <wp:positionH relativeFrom="page">
                <wp:align>center</wp:align>
              </wp:positionH>
              <wp:positionV relativeFrom="page">
                <wp:align>top</wp:align>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xmlns:w16du="http://schemas.microsoft.com/office/word/2023/wordml/word16du">
          <w:pict>
            <v:group w14:anchorId="1483E099" id="Group 4" o:spid="_x0000_s1026" alt="&quot;&quot;" style="position:absolute;margin-left:0;margin-top:0;width:595.3pt;height:694.5pt;z-index:-251651072;mso-position-horizontal:center;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CjnD17eAAAABwEAAA8AAABkcnMvZG93bnJldi54bWxMj0FrwkAQhe+F/odlCr3V&#10;3VQqGrMRkbYnKVQLxduYHZNgdjZk1yT++669tJfhDW9475tsNdpG9NT52rGGZKJAEBfO1Fxq+Nq/&#10;Pc1B+IBssHFMGq7kYZXf32WYGjfwJ/W7UIoYwj5FDVUIbSqlLyqy6CeuJY7eyXUWQ1y7UpoOhxhu&#10;G/ms1ExarDk2VNjSpqLivLtYDe8DDutp8tpvz6fN9bB/+fjeJqT148O4XoIINIa/Y7jhR3TII9PR&#10;Xdh40WiIj4TfefOShZqBOEY1nS8UyDyT//nzHwAAAP//AwBQSwECLQAUAAYACAAAACEAtoM4kv4A&#10;AADhAQAAEwAAAAAAAAAAAAAAAAAAAAAAW0NvbnRlbnRfVHlwZXNdLnhtbFBLAQItABQABgAIAAAA&#10;IQA4/SH/1gAAAJQBAAALAAAAAAAAAAAAAAAAAC8BAABfcmVscy8ucmVsc1BLAQItABQABgAIAAAA&#10;IQAozHzA+gIAAIwKAAAOAAAAAAAAAAAAAAAAAC4CAABkcnMvZTJvRG9jLnhtbFBLAQItABQABgAI&#10;AAAAIQAo5w9e3gAAAAcBAAAPAAAAAAAAAAAAAAAAAFQFAABkcnMvZG93bnJldi54bWxQSwUGAAAA&#10;AAQABADzAAAAXwYAAAAA&#10;">
              <v:rect id="Rectangle 6"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fillcolor="#d7153a [3215]" stroked="f" strokeweight="1pt"/>
              <v:rect id="Rectangle 9"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fillcolor="#002664 [3204]" stroked="f" strokeweight="1pt"/>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693BE8" w14:textId="7C4DD167" w:rsidR="00773685" w:rsidRDefault="00BA7F00" w:rsidP="00773685">
    <w:pPr>
      <w:pStyle w:val="HeaderFooterSensitivityLabelSpace"/>
    </w:pPr>
    <w:r>
      <w:rPr>
        <w:noProof/>
      </w:rPr>
      <mc:AlternateContent>
        <mc:Choice Requires="wps">
          <w:drawing>
            <wp:anchor distT="0" distB="0" distL="0" distR="0" simplePos="0" relativeHeight="251658245" behindDoc="0" locked="0" layoutInCell="1" allowOverlap="1" wp14:anchorId="50675B32" wp14:editId="328B99F0">
              <wp:simplePos x="539750" y="254000"/>
              <wp:positionH relativeFrom="page">
                <wp:align>center</wp:align>
              </wp:positionH>
              <wp:positionV relativeFrom="page">
                <wp:align>top</wp:align>
              </wp:positionV>
              <wp:extent cx="443865" cy="443865"/>
              <wp:effectExtent l="0" t="0" r="16510" b="16510"/>
              <wp:wrapNone/>
              <wp:docPr id="8"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4F14EDB" w14:textId="286AE9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0675B32" id="_x0000_t202" coordsize="21600,21600" o:spt="202" path="m,l,21600r21600,l21600,xe">
              <v:stroke joinstyle="miter"/>
              <v:path gradientshapeok="t" o:connecttype="rect"/>
            </v:shapetype>
            <v:shape id="Text Box 8" o:spid="_x0000_s1027"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34F14EDB" w14:textId="286AE97F" w:rsidR="00BA7F00" w:rsidRPr="00BA7F00" w:rsidRDefault="00BA7F00" w:rsidP="00BA7F00">
                    <w:pPr>
                      <w:rPr>
                        <w:noProof/>
                      </w:rPr>
                    </w:pPr>
                    <w:r w:rsidRPr="00BA7F00">
                      <w:rPr>
                        <w:noProof/>
                      </w:rPr>
                      <w:t>OFFICIAL</w:t>
                    </w:r>
                  </w:p>
                </w:txbxContent>
              </v:textbox>
              <w10:wrap anchorx="page" anchory="page"/>
            </v:shape>
          </w:pict>
        </mc:Fallback>
      </mc:AlternateContent>
    </w:r>
  </w:p>
  <w:p w14:paraId="1E2C227A" w14:textId="77777777" w:rsidR="00773685" w:rsidRDefault="007736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15B0B" w14:textId="15B9A683" w:rsidR="00B41FC1" w:rsidRDefault="00BA7F00" w:rsidP="009C2DB2">
    <w:pPr>
      <w:pStyle w:val="HeaderFooterSensitivityLabelSpace"/>
    </w:pPr>
    <w:r>
      <w:rPr>
        <w:noProof/>
      </w:rPr>
      <mc:AlternateContent>
        <mc:Choice Requires="wps">
          <w:drawing>
            <wp:anchor distT="0" distB="0" distL="0" distR="0" simplePos="0" relativeHeight="251658243" behindDoc="0" locked="0" layoutInCell="1" allowOverlap="1" wp14:anchorId="0E35B055" wp14:editId="2FBCA61C">
              <wp:simplePos x="539750" y="254000"/>
              <wp:positionH relativeFrom="page">
                <wp:align>center</wp:align>
              </wp:positionH>
              <wp:positionV relativeFrom="page">
                <wp:align>top</wp:align>
              </wp:positionV>
              <wp:extent cx="443865" cy="443865"/>
              <wp:effectExtent l="0" t="0" r="16510" b="16510"/>
              <wp:wrapNone/>
              <wp:docPr id="2"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F6526D1" w14:textId="668F2EE3"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E35B055" id="_x0000_t202" coordsize="21600,21600" o:spt="202" path="m,l,21600r21600,l21600,xe">
              <v:stroke joinstyle="miter"/>
              <v:path gradientshapeok="t" o:connecttype="rect"/>
            </v:shapetype>
            <v:shape id="Text Box 2" o:spid="_x0000_s1030"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7F6526D1" w14:textId="668F2EE3" w:rsidR="00BA7F00" w:rsidRPr="00BA7F00" w:rsidRDefault="00BA7F00" w:rsidP="00BA7F00">
                    <w:pPr>
                      <w:rPr>
                        <w:noProof/>
                      </w:rPr>
                    </w:pPr>
                    <w:r w:rsidRPr="00BA7F00">
                      <w:rPr>
                        <w:noProof/>
                      </w:rPr>
                      <w:t>OFFICIAL</w:t>
                    </w:r>
                  </w:p>
                </w:txbxContent>
              </v:textbox>
              <w10:wrap anchorx="page" anchory="page"/>
            </v:shape>
          </w:pict>
        </mc:Fallback>
      </mc:AlternateContent>
    </w:r>
    <w:r w:rsidR="001F36EF">
      <w:rPr>
        <w:noProof/>
      </w:rPr>
      <mc:AlternateContent>
        <mc:Choice Requires="wpg">
          <w:drawing>
            <wp:anchor distT="0" distB="0" distL="114300" distR="114300" simplePos="0" relativeHeight="251658240" behindDoc="1" locked="0" layoutInCell="1" allowOverlap="1" wp14:anchorId="08C8A81F" wp14:editId="070235D6">
              <wp:simplePos x="0" y="0"/>
              <wp:positionH relativeFrom="page">
                <wp:align>left</wp:align>
              </wp:positionH>
              <wp:positionV relativeFrom="page">
                <wp:align>top</wp:align>
              </wp:positionV>
              <wp:extent cx="7534275" cy="8820000"/>
              <wp:effectExtent l="0" t="0" r="952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34275"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xmlns:w16du="http://schemas.microsoft.com/office/word/2023/wordml/word16du">
          <w:pict>
            <v:group w14:anchorId="3B7A309E" id="Group 7" o:spid="_x0000_s1026" alt="&quot;&quot;" style="position:absolute;margin-left:0;margin-top:0;width:593.25pt;height:694.5pt;z-index:-251657216;mso-position-horizontal:left;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AZWAQMAAJAKAAAOAAAAZHJzL2Uyb0RvYy54bWzsVltP2zAUfp+0/2D5faTtWgoRKapgoEkI&#10;EDDxbBy7ieT4eLbbtPv1O3YuhYK2iaFJk3hxbZ/7l3O++uh4XSmyEtaVoDM63BtQIjSHvNSLjH67&#10;O/t0QInzTOdMgRYZ3QhHj2cfPxzVJhUjKEDlwhJ0ol1am4wW3ps0SRwvRMXcHhihUSjBVszj0S6S&#10;3LIavVcqGQ0G+0kNNjcWuHAOb08bIZ1F/1IK7q+kdMITlVHMzcfVxvUhrMnsiKULy0xR8jYN9oos&#10;KlZqDNq7OmWekaUtn7mqSm7BgfR7HKoEpCy5iDVgNcPBTjXnFpYm1rJI64XpYUJod3B6tVt+uTq3&#10;5tZcW0SiNgvEIp5CLWtpq/CLWZJ1hGzTQybWnnC8nE4+j0fTCSUcZQcH+EkGLai8QOSf2fHiS2+5&#10;H5V3LZMucPIkndpgg7gtBu7vMLgtmBERWpciBteWlDn275gSzSrs0xvsHKYXShC8i9BEvR4olzrE&#10;7M9R+k2tLDXW+XMBFQmbjFqMHxuKrS6cxwQQlk4lRHWgyvysVCoewrSIE2XJimGf+/UopIwWT7SU&#10;DroaglUjDjeIcldL3PmNEkFP6RshERT8xqOYSBzJbRDGudB+2IgKlosm9qRrgBC9SyvmEh0GzxLj&#10;975bB51m46Tz3WTZ6gdTESe6Nx78KrHGuLeIkUH73rgqNdiXHCisqo3c6HcgNdAElB4g32DLWGj4&#10;xBl+VuJnu2DOXzOLBIJUg6Tor3CRCuqMQrujpAD746X7oI89jVJKaiSkjLrvS2YFJeqrxm4/HI7H&#10;gcHiYTyZjvBgH0seHkv0sjoB7IUh0q/hcRv0veq20kJ1j9w5D1FRxDTH2Bnl3naHE98QJbIvF/N5&#10;VEPWMsxf6FvDg/OAamjLu/U9s6btXY/kcAndhLF0p4Ub3WCpYb70IMvY31tcW7xx2gMl/YuxR/56&#10;NvaTNx776eFhYMe2tTpu7Wb6Dcb+6dS8j/776P/fox////HZE/892idaeFc9Pkeq2D4kZz8BAAD/&#10;/wMAUEsDBBQABgAIAAAAIQClLqJ83gAAAAcBAAAPAAAAZHJzL2Rvd25yZXYueG1sTI9Ba8JAEIXv&#10;Qv/DMoXedJOKkqbZiEjbkxSqgvQ2ZsckmJ0N2TWJ/75rL+1leMMb3vsmW42mET11rrasIJ5FIIgL&#10;q2suFRz279MEhPPIGhvLpOBGDlb5wyTDVNuBv6jf+VKEEHYpKqi8b1MpXVGRQTezLXHwzrYz6MPa&#10;lVJ3OIRw08jnKFpKgzWHhgpb2lRUXHZXo+BjwGE9j9/67eW8uX3vF5/HbUxKPT2O61cQnkb/dwx3&#10;/IAOeWA62StrJxoF4RH/O+9enCwXIE5BzZOXCGSeyf/8+Q8AAAD//wMAUEsBAi0AFAAGAAgAAAAh&#10;ALaDOJL+AAAA4QEAABMAAAAAAAAAAAAAAAAAAAAAAFtDb250ZW50X1R5cGVzXS54bWxQSwECLQAU&#10;AAYACAAAACEAOP0h/9YAAACUAQAACwAAAAAAAAAAAAAAAAAvAQAAX3JlbHMvLnJlbHNQSwECLQAU&#10;AAYACAAAACEAHTQGVgEDAACQCgAADgAAAAAAAAAAAAAAAAAuAgAAZHJzL2Uyb0RvYy54bWxQSwEC&#10;LQAUAAYACAAAACEApS6ifN4AAAAHAQAADwAAAAAAAAAAAAAAAABbBQAAZHJzL2Rvd25yZXYueG1s&#10;UEsFBgAAAAAEAAQA8wAAAGYGAAAAAA==&#10;">
              <v:rect id="Rectangle 14"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fillcolor="#d7153a [3215]" stroked="f" strokeweight="1pt"/>
              <v:rect id="Rectangle 15"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t7HwgAAANsAAAAPAAAAZHJzL2Rvd25yZXYueG1sRE9Na8JA&#10;EL0X/A/LCN7qRsUq0VVEEIoUoakevA3ZMRvNzobsNqb+erdQ6G0e73OW685WoqXGl44VjIYJCOLc&#10;6ZILBcev3eschA/IGivHpOCHPKxXvZclptrd+ZPaLBQihrBPUYEJoU6l9Lkhi37oauLIXVxjMUTY&#10;FFI3eI/htpLjJHmTFkuODQZr2hrKb9m3VbC/ziaZaTftY3Kgk3Gnj/Nu65Ua9LvNAkSgLvyL/9zv&#10;Os6fwu8v8QC5egIAAP//AwBQSwECLQAUAAYACAAAACEA2+H2y+4AAACFAQAAEwAAAAAAAAAAAAAA&#10;AAAAAAAAW0NvbnRlbnRfVHlwZXNdLnhtbFBLAQItABQABgAIAAAAIQBa9CxbvwAAABUBAAALAAAA&#10;AAAAAAAAAAAAAB8BAABfcmVscy8ucmVsc1BLAQItABQABgAIAAAAIQDout7HwgAAANsAAAAPAAAA&#10;AAAAAAAAAAAAAAcCAABkcnMvZG93bnJldi54bWxQSwUGAAAAAAMAAwC3AAAA9gIAAAAA&#10;" fillcolor="#002664 [3204]" stroked="f" strokeweight="1pt"/>
              <w10:wrap anchorx="page" anchory="page"/>
            </v:group>
          </w:pict>
        </mc:Fallback>
      </mc:AlternateContent>
    </w:r>
  </w:p>
  <w:p w14:paraId="73FE6C5E" w14:textId="379DBCEC" w:rsidR="00254690" w:rsidRPr="00B41FC1" w:rsidRDefault="00B74B83" w:rsidP="0055273C">
    <w:pPr>
      <w:pStyle w:val="Header"/>
    </w:pPr>
    <w:r>
      <w:rPr>
        <w:noProof/>
      </w:rPr>
      <mc:AlternateContent>
        <mc:Choice Requires="wps">
          <w:drawing>
            <wp:inline distT="0" distB="0" distL="0" distR="0" wp14:anchorId="2D583077" wp14:editId="04E6C0FB">
              <wp:extent cx="5219700" cy="900000"/>
              <wp:effectExtent l="0" t="0" r="0" b="14605"/>
              <wp:docPr id="17" name="Text Box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219700" cy="90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5B98DBB" w14:textId="54511F4C" w:rsidR="00B74B83" w:rsidRPr="00B74B83" w:rsidRDefault="004C47B7" w:rsidP="00B64B5F">
                          <w:pPr>
                            <w:pStyle w:val="Descriptor"/>
                          </w:pPr>
                          <w:r>
                            <w:t>Premier’s Department</w:t>
                          </w:r>
                          <w:r w:rsidR="00B64B5F">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2D583077" id="Text Box 17" o:spid="_x0000_s1031" type="#_x0000_t202" alt="&quot;&quot;" style="width:411pt;height:70.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t33YAIAADQFAAAOAAAAZHJzL2Uyb0RvYy54bWysVN1v0zAQf0fif7D8zpIObbBq6VQ2DSFN&#10;28SGeHYde41wfOZ8bVL+es5O0k6DlyH64F58v/v43YfPL/rWia3B2ICv5OyolMJ4DXXjnyr57fH6&#10;3UcpIilfKwfeVHJnorxYvH1z3oW5OYY1uNqgYCc+zrtQyTVRmBdF1GvTqngEwXhWWsBWEX/iU1Gj&#10;6th764rjsjwtOsA6IGgTI99eDUq5yP6tNZrurI2GhKsk50b5xHyu0lksztX8CVVYN3pMQ/1DFq1q&#10;PAfdu7pSpMQGmz9ctY1GiGDpSENbgLWNNpkDs5mVL9g8rFUwmQsXJ4Z9meL/c6tvtw/hHgX1n6Dn&#10;BqaCdCHOI18mPr3FNv1zpoL1XMLdvmymJ6H58uR4dvahZJVm3VmZfslNcbAOGOmzgVYkoZLIbcnV&#10;UtubSAN0gqRgHq4b53JrnBddJU/fn5TZYK9h584nrMlNHt0cMs8S7ZxJGOe/GiuaOhNIF3m8zKVD&#10;sVU8GEpr4ylzz34ZnVCWk3iN4Yg/ZPUa44HHFBk87Y3bxgNm9i/Srn9MKdsBzzV/xjuJ1K96Js49&#10;mhq7gnrH/UYYViEGfd1wU25UpHuFPPvcR95nuuPDOuDiwyhJsQb89bf7hOeRZK0UHe9SJePPjUIj&#10;hfvieVjT4k0CTsJqEvymvQTuwoxfiqCzyAZIbhItQvud13yZorBKec2xKkmTeEnDRvMzoc1ymUG8&#10;XkHRjX8IOrlOTUkj9th/VxjGOSSe4FuYtkzNX4zjgE2WHpYbAtvkWU11Hao41ptXM0/7+Iyk3X/+&#10;nVGHx27xGwAA//8DAFBLAwQUAAYACAAAACEAxHvCF9oAAAAFAQAADwAAAGRycy9kb3ducmV2Lnht&#10;bEyPzUvEMBDF74L/QxjBm5u2iC616SJ+3PxYVwW9pc3YFpNJSdJu/e8dvehl4PEeb36v2izOihlD&#10;HDwpyFcZCKTWm4E6BS/PtydrEDFpMtp6QgVfGGFTHx5UujR+T08471InuIRiqRX0KY2llLHt0em4&#10;8iMSex8+OJ1Yhk6aoPdc7qwssuxMOj0Qf+j1iFc9tp+7ySmwbzHcNVl6n6+7+7R9lNPrTf6g1PHR&#10;cnkBIuGS/sLwg8/oUDNT4ycyUVgFPCT9XvbWRcGy4dBpfg6yruR/+vobAAD//wMAUEsBAi0AFAAG&#10;AAgAAAAhALaDOJL+AAAA4QEAABMAAAAAAAAAAAAAAAAAAAAAAFtDb250ZW50X1R5cGVzXS54bWxQ&#10;SwECLQAUAAYACAAAACEAOP0h/9YAAACUAQAACwAAAAAAAAAAAAAAAAAvAQAAX3JlbHMvLnJlbHNQ&#10;SwECLQAUAAYACAAAACEAUKrd92ACAAA0BQAADgAAAAAAAAAAAAAAAAAuAgAAZHJzL2Uyb0RvYy54&#10;bWxQSwECLQAUAAYACAAAACEAxHvCF9oAAAAFAQAADwAAAAAAAAAAAAAAAAC6BAAAZHJzL2Rvd25y&#10;ZXYueG1sUEsFBgAAAAAEAAQA8wAAAMEFAAAAAA==&#10;" filled="f" stroked="f" strokeweight=".5pt">
              <v:textbox inset="0,0,0,0">
                <w:txbxContent>
                  <w:p w14:paraId="55B98DBB" w14:textId="54511F4C" w:rsidR="00B74B83" w:rsidRPr="00B74B83" w:rsidRDefault="004C47B7" w:rsidP="00B64B5F">
                    <w:pPr>
                      <w:pStyle w:val="Descriptor"/>
                    </w:pPr>
                    <w:r>
                      <w:t>Premier’s Department</w:t>
                    </w:r>
                    <w:r w:rsidR="00B64B5F">
                      <w:t xml:space="preserve"> </w:t>
                    </w:r>
                  </w:p>
                </w:txbxContent>
              </v:textbox>
              <w10:anchorlock/>
            </v:shape>
          </w:pict>
        </mc:Fallback>
      </mc:AlternateContent>
    </w:r>
    <w:r w:rsidR="00B41FC1">
      <w:ptab w:relativeTo="margin" w:alignment="right" w:leader="none"/>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9B97A3" w14:textId="68B9B9E4" w:rsidR="00BA7F00" w:rsidRDefault="00BA7F00">
    <w:pPr>
      <w:pStyle w:val="Header"/>
    </w:pPr>
    <w:r>
      <w:rPr>
        <w:noProof/>
      </w:rPr>
      <mc:AlternateContent>
        <mc:Choice Requires="wps">
          <w:drawing>
            <wp:anchor distT="0" distB="0" distL="0" distR="0" simplePos="0" relativeHeight="251658247" behindDoc="0" locked="0" layoutInCell="1" allowOverlap="1" wp14:anchorId="381D5EAF" wp14:editId="3DFB0402">
              <wp:simplePos x="635" y="635"/>
              <wp:positionH relativeFrom="page">
                <wp:align>center</wp:align>
              </wp:positionH>
              <wp:positionV relativeFrom="page">
                <wp:align>top</wp:align>
              </wp:positionV>
              <wp:extent cx="443865" cy="443865"/>
              <wp:effectExtent l="0" t="0" r="16510" b="16510"/>
              <wp:wrapNone/>
              <wp:docPr id="12" name="Text Box 1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D00B81C" w14:textId="0FA3C8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81D5EAF" id="_x0000_t202" coordsize="21600,21600" o:spt="202" path="m,l,21600r21600,l21600,xe">
              <v:stroke joinstyle="miter"/>
              <v:path gradientshapeok="t" o:connecttype="rect"/>
            </v:shapetype>
            <v:shape id="Text Box 12" o:spid="_x0000_s1033" type="#_x0000_t202" alt="OFFICIAL" style="position:absolute;margin-left:0;margin-top:0;width:34.95pt;height:34.95pt;z-index:25165824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lBFQIAACo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U9MP0y47aE64jYeB/eD4WmHrDQvx&#10;iXmkG/dACcdHPKSGrqYwWpS04L//zZ/ykQWMUtKhfGpqUd+U6C8W2UlKy8b8Y3lV4s1P7t1k2IO5&#10;AxTlHP+H49lMeVFPpvRgXlDcq9QIQ8xybFfTOJl3cdAxfg4uVquchKJyLG7s1vFUOsGVsHzuX5h3&#10;I+ARmXqASVuseoX7kJteBrdC4tcqk5JAHoAcEUdBZlrHz5MU/+s9Z/384ssf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L7nGUEV&#10;AgAAKgQAAA4AAAAAAAAAAAAAAAAALgIAAGRycy9lMm9Eb2MueG1sUEsBAi0AFAAGAAgAAAAhANQe&#10;DUfYAAAAAwEAAA8AAAAAAAAAAAAAAAAAbwQAAGRycy9kb3ducmV2LnhtbFBLBQYAAAAABAAEAPMA&#10;AAB0BQAAAAA=&#10;" filled="f" stroked="f">
              <v:textbox style="mso-fit-shape-to-text:t" inset="0,15pt,0,0">
                <w:txbxContent>
                  <w:p w14:paraId="2D00B81C" w14:textId="0FA3C8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00AFA9" w14:textId="59BD082D" w:rsidR="00FD28E8" w:rsidRDefault="00BA7F00">
    <w:pPr>
      <w:pStyle w:val="Header"/>
    </w:pPr>
    <w:r>
      <w:rPr>
        <w:noProof/>
      </w:rPr>
      <mc:AlternateContent>
        <mc:Choice Requires="wps">
          <w:drawing>
            <wp:anchor distT="0" distB="0" distL="0" distR="0" simplePos="0" relativeHeight="251658248" behindDoc="0" locked="0" layoutInCell="1" allowOverlap="1" wp14:anchorId="43EF8608" wp14:editId="6EB46CDF">
              <wp:simplePos x="635" y="635"/>
              <wp:positionH relativeFrom="page">
                <wp:align>center</wp:align>
              </wp:positionH>
              <wp:positionV relativeFrom="page">
                <wp:align>top</wp:align>
              </wp:positionV>
              <wp:extent cx="443865" cy="443865"/>
              <wp:effectExtent l="0" t="0" r="16510" b="16510"/>
              <wp:wrapNone/>
              <wp:docPr id="13" name="Text Box 1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ED0AC5B" w14:textId="1670E4AB"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3EF8608" id="_x0000_t202" coordsize="21600,21600" o:spt="202" path="m,l,21600r21600,l21600,xe">
              <v:stroke joinstyle="miter"/>
              <v:path gradientshapeok="t" o:connecttype="rect"/>
            </v:shapetype>
            <v:shape id="Text Box 13" o:spid="_x0000_s1034" type="#_x0000_t202" alt="OFFICIAL" style="position:absolute;margin-left:0;margin-top:0;width:34.95pt;height:34.95pt;z-index:2516582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uDHFQIAACoEAAAOAAAAZHJzL2Uyb0RvYy54bWysU01vGyEQvVfqf0Dc612nSeSsvI7cRK4q&#10;uUkkp8oZs+BFAgYBzq776zuwu26b9lT1goaZYT7eeyxve6PJq/BBga3pfFZSIiyHRtlDTb89bz4s&#10;KAmR2YZpsKKmJxHo7er9u2XnKnEBLehGeIJFbKg6V9M2RlcVReCtMCzMwAmLQQnesIhXfygazzqs&#10;bnRxUZbXRQe+cR64CAG990OQrnJ9KQWPj1IGEYmuKc4W8+nzuU9nsVqy6uCZaxUfx2D/MIVhymLT&#10;c6l7Fhk5evVHKaO4hwAyzjiYAqRUXOQdcJt5+WabXcucyLsgOMGdYQr/ryx/eN25J09i/wl6JDAB&#10;0rlQheTcd1+hQdLYMULerpfepC1xboLZCOjpDKLoI+HovLz8uLi+ooRjaLSxZsGq6bHzIX4WYEgy&#10;auqRo1ycvW5DHFKnlNTLwkZpnXnS9jcH1kyeYpp3mDz2+56opqaLaZc9NCfcxsPAfnB8o7D1loX4&#10;xDzSjXughOMjHlJDV1MYLUpa8N//5k/5yAJGKelQPjW1qG9K9BeL7CSlZWN+U16VePOTez8Z9mju&#10;AEU5x//heDZTXtSTKT2YFxT3OjXCELMc29U0TuZdHHSMn4OL9Tonoagci1u7czyVTnAlLJ/7F+bd&#10;CHhEph5g0har3uA+5KaXwa2R+I3KpCSQByBHxFGQmdbx8yTF/3rPWT+/+Oo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JQm4McV&#10;AgAAKgQAAA4AAAAAAAAAAAAAAAAALgIAAGRycy9lMm9Eb2MueG1sUEsBAi0AFAAGAAgAAAAhANQe&#10;DUfYAAAAAwEAAA8AAAAAAAAAAAAAAAAAbwQAAGRycy9kb3ducmV2LnhtbFBLBQYAAAAABAAEAPMA&#10;AAB0BQAAAAA=&#10;" filled="f" stroked="f">
              <v:textbox style="mso-fit-shape-to-text:t" inset="0,15pt,0,0">
                <w:txbxContent>
                  <w:p w14:paraId="2ED0AC5B" w14:textId="1670E4AB" w:rsidR="00BA7F00" w:rsidRPr="00BA7F00" w:rsidRDefault="00BA7F00" w:rsidP="00BA7F00">
                    <w:pPr>
                      <w:rPr>
                        <w:noProof/>
                      </w:rPr>
                    </w:pPr>
                    <w:r w:rsidRPr="00BA7F00">
                      <w:rPr>
                        <w:noProof/>
                      </w:rPr>
                      <w:t>OFFICIAL</w:t>
                    </w:r>
                  </w:p>
                </w:txbxContent>
              </v:textbox>
              <w10:wrap anchorx="page" anchory="page"/>
            </v:shape>
          </w:pict>
        </mc:Fallback>
      </mc:AlternateContent>
    </w:r>
  </w:p>
  <w:p w14:paraId="64D63EB6" w14:textId="77777777" w:rsidR="00FD28E8" w:rsidRDefault="00FD28E8"/>
  <w:p w14:paraId="212B320D" w14:textId="77777777" w:rsidR="00FD28E8" w:rsidRDefault="00FD28E8"/>
  <w:p w14:paraId="1644D951" w14:textId="7E21A62A" w:rsidR="00FD28E8" w:rsidRDefault="00FD28E8"/>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E1BCF" w14:textId="6F07671E" w:rsidR="00BA7F00" w:rsidRDefault="00BA7F00">
    <w:pPr>
      <w:pStyle w:val="Header"/>
    </w:pPr>
    <w:r>
      <w:rPr>
        <w:noProof/>
      </w:rPr>
      <mc:AlternateContent>
        <mc:Choice Requires="wps">
          <w:drawing>
            <wp:anchor distT="0" distB="0" distL="0" distR="0" simplePos="0" relativeHeight="251658246" behindDoc="0" locked="0" layoutInCell="1" allowOverlap="1" wp14:anchorId="0A0BD3A0" wp14:editId="2DBEEB8E">
              <wp:simplePos x="635" y="635"/>
              <wp:positionH relativeFrom="page">
                <wp:align>center</wp:align>
              </wp:positionH>
              <wp:positionV relativeFrom="page">
                <wp:align>top</wp:align>
              </wp:positionV>
              <wp:extent cx="443865" cy="443865"/>
              <wp:effectExtent l="0" t="0" r="16510" b="16510"/>
              <wp:wrapNone/>
              <wp:docPr id="11" name="Text Box 1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3938B2D" w14:textId="1E4EE86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A0BD3A0" id="_x0000_t202" coordsize="21600,21600" o:spt="202" path="m,l,21600r21600,l21600,xe">
              <v:stroke joinstyle="miter"/>
              <v:path gradientshapeok="t" o:connecttype="rect"/>
            </v:shapetype>
            <v:shape id="Text Box 11" o:spid="_x0000_s1036"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N26FAIAACsEAAAOAAAAZHJzL2Uyb0RvYy54bWysU01vGyEQvVfqf0Dc612nSZSuvI7cRK4q&#10;uUkkp8oZs+BFAgYB9q776zuwu06b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g7tkdlNwB80J1/Ew0B8cXyvsvWEh&#10;PjGPfOMiqOH4iIfU0NUURouSFvyPv/lTPtKAUUo61E9NLQqcEv3VIj1JatmYfyqvSrz5yb2bDHsw&#10;d4CqnOMHcTybKS/qyZQezAuqe5UaYYhZju1qGifzLg5Cxt/BxWqVk1BVjsWN3TqeSie8EpjP/Qvz&#10;bkQ8IlUPMImLVW+AH3LTy+BWyPxaZVZegRwhR0VmXsffkyT/6z1nvf7x5U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mSjduhQC&#10;AAArBAAADgAAAAAAAAAAAAAAAAAuAgAAZHJzL2Uyb0RvYy54bWxQSwECLQAUAAYACAAAACEA1B4N&#10;R9gAAAADAQAADwAAAAAAAAAAAAAAAABuBAAAZHJzL2Rvd25yZXYueG1sUEsFBgAAAAAEAAQA8wAA&#10;AHMFAAAAAA==&#10;" filled="f" stroked="f">
              <v:textbox style="mso-fit-shape-to-text:t" inset="0,15pt,0,0">
                <w:txbxContent>
                  <w:p w14:paraId="13938B2D" w14:textId="1E4EE86F"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DABEA" w14:textId="5A4BA1A7" w:rsidR="00BA7F00" w:rsidRDefault="00BA7F00">
    <w:pPr>
      <w:pStyle w:val="Header"/>
    </w:pPr>
    <w:r>
      <w:rPr>
        <w:noProof/>
      </w:rPr>
      <mc:AlternateContent>
        <mc:Choice Requires="wps">
          <w:drawing>
            <wp:anchor distT="0" distB="0" distL="0" distR="0" simplePos="0" relativeHeight="251658250" behindDoc="0" locked="0" layoutInCell="1" allowOverlap="1" wp14:anchorId="22857782" wp14:editId="32E2B05D">
              <wp:simplePos x="635" y="635"/>
              <wp:positionH relativeFrom="page">
                <wp:align>center</wp:align>
              </wp:positionH>
              <wp:positionV relativeFrom="page">
                <wp:align>top</wp:align>
              </wp:positionV>
              <wp:extent cx="443865" cy="443865"/>
              <wp:effectExtent l="0" t="0" r="16510" b="16510"/>
              <wp:wrapNone/>
              <wp:docPr id="18" name="Text Box 1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66C5580" w14:textId="1518E0E0"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2857782" id="_x0000_t202" coordsize="21600,21600" o:spt="202" path="m,l,21600r21600,l21600,xe">
              <v:stroke joinstyle="miter"/>
              <v:path gradientshapeok="t" o:connecttype="rect"/>
            </v:shapetype>
            <v:shape id="Text Box 18" o:spid="_x0000_s1038" type="#_x0000_t202" alt="OFFICIAL" style="position:absolute;margin-left:0;margin-top:0;width:34.95pt;height:34.95pt;z-index:25165825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jBFQIAACsEAAAOAAAAZHJzL2Uyb0RvYy54bWysU01vGyEQvVfqf0Dc6127SZSsso7cRK4q&#10;uUkkp8oZs+BFAgYB9q776zuwu26b9lT1goaZYT7ee9ze9UaTo/BBga3pfFZSIiyHRtl9Tb+9rD9c&#10;UxIisw3TYEVNTyLQu+X7d7edq8QCWtCN8ASL2FB1rqZtjK4qisBbYViYgRMWgxK8YRGvfl80nnVY&#10;3ehiUZZXRQe+cR64CAG9D0OQLnN9KQWPT1IGEYmuKc4W8+nzuUtnsbxl1d4z1yo+jsH+YQrDlMWm&#10;51IPLDJy8OqPUkZxDwFknHEwBUipuMg74Dbz8s0225Y5kXdBcII7wxT+X1n+eNy6Z09i/wl6JDAB&#10;0rlQheTcdV+hQdLYIULerpfepC1xboLZCOjpDKLoI+HovLj4eH11SQnH0GhjzYJV02PnQ/wswJBk&#10;1NQjR7k4O25CHFKnlNTLwlppnXnS9jcH1kyeYpp3mDz2u56oBndZTMvsoDnhOh4G+oPja4W9NyzE&#10;Z+aRb1wENRyf8JAauprCaFHSgv/+N3/KRxowSkmH+qmpRYFTor9YpCdJLRvzm/Ky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ENWuMEV&#10;AgAAKwQAAA4AAAAAAAAAAAAAAAAALgIAAGRycy9lMm9Eb2MueG1sUEsBAi0AFAAGAAgAAAAhANQe&#10;DUfYAAAAAwEAAA8AAAAAAAAAAAAAAAAAbwQAAGRycy9kb3ducmV2LnhtbFBLBQYAAAAABAAEAPMA&#10;AAB0BQAAAAA=&#10;" filled="f" stroked="f">
              <v:textbox style="mso-fit-shape-to-text:t" inset="0,15pt,0,0">
                <w:txbxContent>
                  <w:p w14:paraId="566C5580" w14:textId="1518E0E0"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DC6C0" w14:textId="22437266" w:rsidR="00BA7F00" w:rsidRDefault="00BA7F00">
    <w:pPr>
      <w:pStyle w:val="Header"/>
    </w:pPr>
    <w:r>
      <w:rPr>
        <w:noProof/>
      </w:rPr>
      <mc:AlternateContent>
        <mc:Choice Requires="wps">
          <w:drawing>
            <wp:anchor distT="0" distB="0" distL="0" distR="0" simplePos="0" relativeHeight="251658251" behindDoc="0" locked="0" layoutInCell="1" allowOverlap="1" wp14:anchorId="1088875A" wp14:editId="4BCF0983">
              <wp:simplePos x="635" y="635"/>
              <wp:positionH relativeFrom="page">
                <wp:align>center</wp:align>
              </wp:positionH>
              <wp:positionV relativeFrom="page">
                <wp:align>top</wp:align>
              </wp:positionV>
              <wp:extent cx="443865" cy="443865"/>
              <wp:effectExtent l="0" t="0" r="16510" b="16510"/>
              <wp:wrapNone/>
              <wp:docPr id="21" name="Text Box 2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F9AB512" w14:textId="2D21375A"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088875A" id="_x0000_t202" coordsize="21600,21600" o:spt="202" path="m,l,21600r21600,l21600,xe">
              <v:stroke joinstyle="miter"/>
              <v:path gradientshapeok="t" o:connecttype="rect"/>
            </v:shapetype>
            <v:shape id="Text Box 21" o:spid="_x0000_s1039" type="#_x0000_t202" alt="OFFICIAL" style="position:absolute;margin-left:0;margin-top:0;width:34.95pt;height:34.95pt;z-index:25165825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Qr8FAIAACs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Ia3OVyWmYHzQnX8TDQHxxfK+y9YSE+&#10;M4984yKo4fiEh9TQ1RRGi5IW/Pe/+VM+0oBRSjrUT00tCpwS/cUiPUlq2Zh/LK9LvPnJvZsMezD3&#10;gKqc4wdxPJspL+rJlB7MK6p7lRphiFmO7WoaJ/M+DkLG38HFapWTUFWOxY3dOp5KJ7wSmC/9K/Nu&#10;RDwiVY8wiYtVb4AfctPL4FbI/FplVhLKA5Aj5KjIzOv4e5Lkf73nrJ9/fPkD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LukK/BQC&#10;AAArBAAADgAAAAAAAAAAAAAAAAAuAgAAZHJzL2Uyb0RvYy54bWxQSwECLQAUAAYACAAAACEA1B4N&#10;R9gAAAADAQAADwAAAAAAAAAAAAAAAABuBAAAZHJzL2Rvd25yZXYueG1sUEsFBgAAAAAEAAQA8wAA&#10;AHMFAAAAAA==&#10;" filled="f" stroked="f">
              <v:textbox style="mso-fit-shape-to-text:t" inset="0,15pt,0,0">
                <w:txbxContent>
                  <w:p w14:paraId="3F9AB512" w14:textId="2D21375A"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D18BC" w14:textId="10614FF1" w:rsidR="00773685" w:rsidRDefault="00BA7F00" w:rsidP="00234070">
    <w:pPr>
      <w:pStyle w:val="HeaderFooterSensitivityLabelSpace"/>
      <w:tabs>
        <w:tab w:val="left" w:pos="3310"/>
      </w:tabs>
    </w:pPr>
    <w:r>
      <w:rPr>
        <w:noProof/>
      </w:rPr>
      <mc:AlternateContent>
        <mc:Choice Requires="wps">
          <w:drawing>
            <wp:anchor distT="0" distB="0" distL="0" distR="0" simplePos="0" relativeHeight="251658249" behindDoc="0" locked="0" layoutInCell="1" allowOverlap="1" wp14:anchorId="00447BDD" wp14:editId="021CE247">
              <wp:simplePos x="635" y="635"/>
              <wp:positionH relativeFrom="page">
                <wp:align>center</wp:align>
              </wp:positionH>
              <wp:positionV relativeFrom="page">
                <wp:align>top</wp:align>
              </wp:positionV>
              <wp:extent cx="443865" cy="443865"/>
              <wp:effectExtent l="0" t="0" r="16510" b="16510"/>
              <wp:wrapNone/>
              <wp:docPr id="16" name="Text Box 1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1CF03006" w14:textId="456F1D5D"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0447BDD" id="_x0000_t202" coordsize="21600,21600" o:spt="202" path="m,l,21600r21600,l21600,xe">
              <v:stroke joinstyle="miter"/>
              <v:path gradientshapeok="t" o:connecttype="rect"/>
            </v:shapetype>
            <v:shape id="Text Box 16" o:spid="_x0000_s1041" type="#_x0000_t202" alt="OFFICIAL" style="position:absolute;margin-left:0;margin-top:0;width:34.95pt;height:34.95pt;z-index:25165824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qVxFQIAACsEAAAOAAAAZHJzL2Uyb0RvYy54bWysU01vGyEQvVfqf0Dc612ncZSsso7cRK4q&#10;uUkkp8oZs+BFAgYB9q776zuwu26b9lT1goaZYT7ee9ze9UaTo/BBga3pfFZSIiyHRtl9Tb+9rD9c&#10;UxIisw3TYEVNTyLQu+X7d7edq8QFtKAb4QkWsaHqXE3bGF1VFIG3wrAwAycsBiV4wyJe/b5oPOuw&#10;utHFRVleFR34xnngIgT0PgxBusz1pRQ8PkkZRCS6pjhbzKfP5y6dxfKWVXvPXKv4OAb7hykMUxab&#10;nks9sMjIwas/ShnFPQSQccbBFCCl4iLvgNvMyzfbbFvmRN4FwQnuDFP4f2X543Hrnj2J/SfokcAE&#10;SOdCFZJz132FBkljhwh5u156k7bEuQlmI6CnM4iij4Sj8/Ly4/XVghKOodHGmgWrpsfOh/hZgCHJ&#10;qKlHjnJxdtyEOKROKamXhbXSOvOk7W8OrJk8xTTvMHnsdz1RDe6ymJbZQXPCdTwM9AfH1wp7b1iI&#10;z8wj37gIajg+4SE1dDWF0aKkBf/9b/6UjzRglJIO9VNTiwKnRH+xSE+SWjbmN+WixJuf3LvJsAdz&#10;D6jKOX4Qx7OZ8qKeTOnBvKK6V6kRhpjl2K6mcTLv4yBk/B1crFY5CVXlWNzYreOpdMIrgfnSvzLv&#10;RsQjUvUIk7hY9Qb4ITe9DG6FzK9VZiWhPAA5Qo6KzLyOvydJ/td7zvr5x5c/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EBqpXEV&#10;AgAAKwQAAA4AAAAAAAAAAAAAAAAALgIAAGRycy9lMm9Eb2MueG1sUEsBAi0AFAAGAAgAAAAhANQe&#10;DUfYAAAAAwEAAA8AAAAAAAAAAAAAAAAAbwQAAGRycy9kb3ducmV2LnhtbFBLBQYAAAAABAAEAPMA&#10;AAB0BQAAAAA=&#10;" filled="f" stroked="f">
              <v:textbox style="mso-fit-shape-to-text:t" inset="0,15pt,0,0">
                <w:txbxContent>
                  <w:p w14:paraId="1CF03006" w14:textId="456F1D5D" w:rsidR="00BA7F00" w:rsidRPr="00BA7F00" w:rsidRDefault="00BA7F00" w:rsidP="00BA7F00">
                    <w:pPr>
                      <w:rPr>
                        <w:noProof/>
                      </w:rPr>
                    </w:pPr>
                    <w:r w:rsidRPr="00BA7F00">
                      <w:rPr>
                        <w:noProof/>
                      </w:rPr>
                      <w:t>OFFICIAL</w:t>
                    </w:r>
                  </w:p>
                </w:txbxContent>
              </v:textbox>
              <w10:wrap anchorx="page" anchory="page"/>
            </v:shape>
          </w:pict>
        </mc:Fallback>
      </mc:AlternateContent>
    </w:r>
    <w:r w:rsidR="00234070">
      <w:tab/>
    </w:r>
  </w:p>
  <w:p w14:paraId="219AA928" w14:textId="77777777" w:rsidR="00773685" w:rsidRPr="00773685" w:rsidRDefault="00773685" w:rsidP="00773685">
    <w:pPr>
      <w:pStyle w:val="Header"/>
    </w:pPr>
    <w:r>
      <w:rPr>
        <w:noProof/>
      </w:rPr>
      <mc:AlternateContent>
        <mc:Choice Requires="wps">
          <w:drawing>
            <wp:anchor distT="0" distB="0" distL="114300" distR="114300" simplePos="0" relativeHeight="251658242" behindDoc="1" locked="0" layoutInCell="1" allowOverlap="1" wp14:anchorId="1B621C53" wp14:editId="1DE56FED">
              <wp:simplePos x="0" y="0"/>
              <wp:positionH relativeFrom="page">
                <wp:align>center</wp:align>
              </wp:positionH>
              <wp:positionV relativeFrom="page">
                <wp:align>top</wp:align>
              </wp:positionV>
              <wp:extent cx="7560000" cy="10692000"/>
              <wp:effectExtent l="0" t="0" r="3175" b="0"/>
              <wp:wrapNone/>
              <wp:docPr id="1"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10692000"/>
                      </a:xfrm>
                      <a:prstGeom prst="rect">
                        <a:avLst/>
                      </a:prstGeom>
                      <a:solidFill>
                        <a:schemeClr val="accent4">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du="http://schemas.microsoft.com/office/word/2023/wordml/word16du">
          <w:pict>
            <v:rect w14:anchorId="404DFF89" id="Rectangle 1" o:spid="_x0000_s1026" alt="&quot;&quot;" style="position:absolute;margin-left:0;margin-top:0;width:595.3pt;height:841.9pt;z-index:-251649024;visibility:visible;mso-wrap-style:squar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6J2jQIAAJ8FAAAOAAAAZHJzL2Uyb0RvYy54bWysVEtv2zAMvg/YfxB0X20H6SuoUwQtOgzo&#10;2qDt0LMqS7UASdQkJU7260fJjpN13Q7DcnAkPr6PpEheXG6MJmvhgwJb0+qopERYDo2yrzX99nTz&#10;6YySEJltmAYraroVgV7OP3646NxMTKAF3QhPEMSGWedq2sboZkUReCsMC0fghEWlBG9YxKt/LRrP&#10;OkQ3upiU5UnRgW+cBy5CQOl1r6TzjC+l4PFeyiAi0TXF2GL++vx9Sd9ifsFmr565VvEhDPYPURim&#10;LJKOUNcsMrLy6jcoo7iHADIecTAFSKm4yDlgNlX5JpvHljmRc8HiBDeWKfw/WH63fnRLj2XoXJgF&#10;PKYsNtKb9I/xkU0u1nYslthEwlF4enxS4o8SjrqqPDnH58j1LPb+zof4WYAh6VBTj8+Rq8TWtyEi&#10;J5ruTBJdAK2aG6V1vqQWEFfakzXDx2OcCxun2V2vzFdoenliHZ4RxfjYvfhsJ0aK3EwJKRP+QqJt&#10;orKQSPt4kqTY1yKf4laLZKftg5BENZj9JAcyIh/GWPWqljWiFx//MZYMmJAl8o/YA8B7+VepYTGl&#10;wT65itzlo3P5t8B659EjM4ONo7NRFvx7ADqOzL39rkh9aVKVXqDZLj3x0M9YcPxG4avfshCXzONQ&#10;Yavgooj3+JEauprCcKKkBf/jPXmyx15HLSUdDmlNw/cV84IS/cXiFJxX02ma6nyZHp9O8OIPNS+H&#10;GrsyV4CtVOFKcjwfk33Uu6P0YJ5xnywSK6qY5chdUx797nIV++WBG4mLxSKb4SQ7Fm/to+MJPFU1&#10;dfXT5pl5N7R+xLG5g91As9mbCehtk6eFxSqCVHk89nUd6o1bIL//sLHSmjm8Z6v9Xp3/BAAA//8D&#10;AFBLAwQUAAYACAAAACEAPHdolNkAAAAHAQAADwAAAGRycy9kb3ducmV2LnhtbEyOwU7DMAyG70i8&#10;Q2QkbiwZTKGUptOExA2EGBw4Zo3XVkucqsm68vZ4XOBi2fp/ff6q9Ry8mHBMfSQDy4UCgdRE11Nr&#10;4PPj+aYAkbIlZ30kNPCNCdb15UVlSxdP9I7TNreCIZRKa6DLeSilTE2HwaZFHJA428cx2Mzn2Eo3&#10;2hPDg5e3SmkZbE/8obMDPnXYHLbHYECp/eYe31avrafp66Bd0iv/Ysz11bx5BJFxzn9lOOuzOtTs&#10;tItHckl4ZnDvd56z5YPSIHa86eKuAFlX8r9//QMAAP//AwBQSwECLQAUAAYACAAAACEAtoM4kv4A&#10;AADhAQAAEwAAAAAAAAAAAAAAAAAAAAAAW0NvbnRlbnRfVHlwZXNdLnhtbFBLAQItABQABgAIAAAA&#10;IQA4/SH/1gAAAJQBAAALAAAAAAAAAAAAAAAAAC8BAABfcmVscy8ucmVsc1BLAQItABQABgAIAAAA&#10;IQDah6J2jQIAAJ8FAAAOAAAAAAAAAAAAAAAAAC4CAABkcnMvZTJvRG9jLnhtbFBLAQItABQABgAI&#10;AAAAIQA8d2iU2QAAAAcBAAAPAAAAAAAAAAAAAAAAAOcEAABkcnMvZG93bnJldi54bWxQSwUGAAAA&#10;AAQABADzAAAA7QUAAAAA&#10;" fillcolor="#e8f8ff [663]" stroked="f" strokeweight="1p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25CE5"/>
    <w:multiLevelType w:val="hybridMultilevel"/>
    <w:tmpl w:val="B5F630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2" w15:restartNumberingAfterBreak="0">
    <w:nsid w:val="0F487734"/>
    <w:multiLevelType w:val="hybridMultilevel"/>
    <w:tmpl w:val="C38EBE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4" w15:restartNumberingAfterBreak="0">
    <w:nsid w:val="177E71F0"/>
    <w:multiLevelType w:val="hybridMultilevel"/>
    <w:tmpl w:val="9F16948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8942059"/>
    <w:multiLevelType w:val="hybridMultilevel"/>
    <w:tmpl w:val="FADEB06E"/>
    <w:lvl w:ilvl="0" w:tplc="0554D3E8">
      <w:start w:val="1"/>
      <w:numFmt w:val="decimal"/>
      <w:pStyle w:val="ListNumber"/>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7" w15:restartNumberingAfterBreak="0">
    <w:nsid w:val="21DF3327"/>
    <w:multiLevelType w:val="multilevel"/>
    <w:tmpl w:val="30C08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0C4947"/>
    <w:multiLevelType w:val="multilevel"/>
    <w:tmpl w:val="F1B42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AE7F59"/>
    <w:multiLevelType w:val="multilevel"/>
    <w:tmpl w:val="A7EEE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9500E7"/>
    <w:multiLevelType w:val="hybridMultilevel"/>
    <w:tmpl w:val="732CB79C"/>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E4428EE"/>
    <w:multiLevelType w:val="hybridMultilevel"/>
    <w:tmpl w:val="E6A4D6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ED56C88"/>
    <w:multiLevelType w:val="multilevel"/>
    <w:tmpl w:val="CB90E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9506CD"/>
    <w:multiLevelType w:val="multilevel"/>
    <w:tmpl w:val="332C7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EA63E0"/>
    <w:multiLevelType w:val="hybridMultilevel"/>
    <w:tmpl w:val="A45CCC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4E86520"/>
    <w:multiLevelType w:val="hybridMultilevel"/>
    <w:tmpl w:val="82522620"/>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7" w15:restartNumberingAfterBreak="0">
    <w:nsid w:val="39077F6C"/>
    <w:multiLevelType w:val="multilevel"/>
    <w:tmpl w:val="5C021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990889"/>
    <w:multiLevelType w:val="hybridMultilevel"/>
    <w:tmpl w:val="10C22D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323610F"/>
    <w:multiLevelType w:val="multilevel"/>
    <w:tmpl w:val="80DC0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9C67BBD"/>
    <w:multiLevelType w:val="hybridMultilevel"/>
    <w:tmpl w:val="9FBA0BE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E876633"/>
    <w:multiLevelType w:val="hybridMultilevel"/>
    <w:tmpl w:val="244868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4F4262F6"/>
    <w:multiLevelType w:val="multilevel"/>
    <w:tmpl w:val="7D627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4"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5"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586B5BEB"/>
    <w:multiLevelType w:val="hybridMultilevel"/>
    <w:tmpl w:val="6896E1F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8"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846"/>
        </w:tabs>
        <w:ind w:left="8846" w:hanging="907"/>
      </w:pPr>
      <w:rPr>
        <w:rFonts w:hint="default"/>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29" w15:restartNumberingAfterBreak="0">
    <w:nsid w:val="64530547"/>
    <w:multiLevelType w:val="multilevel"/>
    <w:tmpl w:val="642E8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82474E9"/>
    <w:multiLevelType w:val="hybridMultilevel"/>
    <w:tmpl w:val="A0FA279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1" w15:restartNumberingAfterBreak="0">
    <w:nsid w:val="6B9A431E"/>
    <w:multiLevelType w:val="hybridMultilevel"/>
    <w:tmpl w:val="501A61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6E8C3B28"/>
    <w:multiLevelType w:val="hybridMultilevel"/>
    <w:tmpl w:val="7FDCA758"/>
    <w:lvl w:ilvl="0" w:tplc="0C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3" w15:restartNumberingAfterBreak="0">
    <w:nsid w:val="6F6F47DE"/>
    <w:multiLevelType w:val="hybridMultilevel"/>
    <w:tmpl w:val="C6B6BCA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6836449"/>
    <w:multiLevelType w:val="hybridMultilevel"/>
    <w:tmpl w:val="10DE5A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7E8B5EDA"/>
    <w:multiLevelType w:val="multilevel"/>
    <w:tmpl w:val="201E7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69971340">
    <w:abstractNumId w:val="23"/>
  </w:num>
  <w:num w:numId="2" w16cid:durableId="793794168">
    <w:abstractNumId w:val="24"/>
  </w:num>
  <w:num w:numId="3" w16cid:durableId="687605964">
    <w:abstractNumId w:val="16"/>
  </w:num>
  <w:num w:numId="4" w16cid:durableId="233055337">
    <w:abstractNumId w:val="3"/>
  </w:num>
  <w:num w:numId="5" w16cid:durableId="1320574156">
    <w:abstractNumId w:val="6"/>
  </w:num>
  <w:num w:numId="6" w16cid:durableId="531921974">
    <w:abstractNumId w:val="5"/>
  </w:num>
  <w:num w:numId="7" w16cid:durableId="537016031">
    <w:abstractNumId w:val="28"/>
  </w:num>
  <w:num w:numId="8" w16cid:durableId="1827352775">
    <w:abstractNumId w:val="28"/>
  </w:num>
  <w:num w:numId="9" w16cid:durableId="689792699">
    <w:abstractNumId w:val="1"/>
  </w:num>
  <w:num w:numId="10" w16cid:durableId="1058281066">
    <w:abstractNumId w:val="33"/>
  </w:num>
  <w:num w:numId="11" w16cid:durableId="250965672">
    <w:abstractNumId w:val="4"/>
  </w:num>
  <w:num w:numId="12" w16cid:durableId="1406533974">
    <w:abstractNumId w:val="30"/>
  </w:num>
  <w:num w:numId="13" w16cid:durableId="363408910">
    <w:abstractNumId w:val="20"/>
  </w:num>
  <w:num w:numId="14" w16cid:durableId="668364549">
    <w:abstractNumId w:val="27"/>
  </w:num>
  <w:num w:numId="15" w16cid:durableId="1884513683">
    <w:abstractNumId w:val="2"/>
  </w:num>
  <w:num w:numId="16" w16cid:durableId="39791044">
    <w:abstractNumId w:val="26"/>
  </w:num>
  <w:num w:numId="17" w16cid:durableId="1070150741">
    <w:abstractNumId w:val="18"/>
  </w:num>
  <w:num w:numId="18" w16cid:durableId="1280180787">
    <w:abstractNumId w:val="0"/>
  </w:num>
  <w:num w:numId="19" w16cid:durableId="757366749">
    <w:abstractNumId w:val="31"/>
  </w:num>
  <w:num w:numId="20" w16cid:durableId="1369407417">
    <w:abstractNumId w:val="25"/>
  </w:num>
  <w:num w:numId="21" w16cid:durableId="988484642">
    <w:abstractNumId w:val="35"/>
  </w:num>
  <w:num w:numId="22" w16cid:durableId="1743258321">
    <w:abstractNumId w:val="19"/>
  </w:num>
  <w:num w:numId="23" w16cid:durableId="1192105923">
    <w:abstractNumId w:val="21"/>
  </w:num>
  <w:num w:numId="24" w16cid:durableId="916087394">
    <w:abstractNumId w:val="12"/>
  </w:num>
  <w:num w:numId="25" w16cid:durableId="812674721">
    <w:abstractNumId w:val="29"/>
  </w:num>
  <w:num w:numId="26" w16cid:durableId="1508442455">
    <w:abstractNumId w:val="9"/>
  </w:num>
  <w:num w:numId="27" w16cid:durableId="1227640680">
    <w:abstractNumId w:val="23"/>
  </w:num>
  <w:num w:numId="28" w16cid:durableId="23752992">
    <w:abstractNumId w:val="14"/>
  </w:num>
  <w:num w:numId="29" w16cid:durableId="973675863">
    <w:abstractNumId w:val="32"/>
  </w:num>
  <w:num w:numId="30" w16cid:durableId="1368335439">
    <w:abstractNumId w:val="10"/>
  </w:num>
  <w:num w:numId="31" w16cid:durableId="143280440">
    <w:abstractNumId w:val="15"/>
  </w:num>
  <w:num w:numId="32" w16cid:durableId="2107463254">
    <w:abstractNumId w:val="34"/>
  </w:num>
  <w:num w:numId="33" w16cid:durableId="1699354849">
    <w:abstractNumId w:val="11"/>
  </w:num>
  <w:num w:numId="34" w16cid:durableId="1044136322">
    <w:abstractNumId w:val="7"/>
  </w:num>
  <w:num w:numId="35" w16cid:durableId="1686328543">
    <w:abstractNumId w:val="22"/>
  </w:num>
  <w:num w:numId="36" w16cid:durableId="1750808004">
    <w:abstractNumId w:val="23"/>
  </w:num>
  <w:num w:numId="37" w16cid:durableId="1488397156">
    <w:abstractNumId w:val="13"/>
  </w:num>
  <w:num w:numId="38" w16cid:durableId="471411016">
    <w:abstractNumId w:val="23"/>
  </w:num>
  <w:num w:numId="39" w16cid:durableId="776682941">
    <w:abstractNumId w:val="8"/>
  </w:num>
  <w:num w:numId="40" w16cid:durableId="1938975692">
    <w:abstractNumId w:val="23"/>
  </w:num>
  <w:num w:numId="41" w16cid:durableId="1644852008">
    <w:abstractNumId w:val="17"/>
  </w:num>
  <w:num w:numId="42" w16cid:durableId="326397192">
    <w:abstractNumId w:val="23"/>
  </w:num>
  <w:num w:numId="43" w16cid:durableId="1810976291">
    <w:abstractNumId w:val="23"/>
  </w:num>
  <w:num w:numId="44" w16cid:durableId="313879591">
    <w:abstractNumId w:val="2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2C93"/>
    <w:rsid w:val="000033CB"/>
    <w:rsid w:val="00003583"/>
    <w:rsid w:val="00003709"/>
    <w:rsid w:val="00005754"/>
    <w:rsid w:val="00005DC3"/>
    <w:rsid w:val="00005FC0"/>
    <w:rsid w:val="00006B26"/>
    <w:rsid w:val="0000743D"/>
    <w:rsid w:val="00007AC5"/>
    <w:rsid w:val="000100A3"/>
    <w:rsid w:val="00014D02"/>
    <w:rsid w:val="00014D84"/>
    <w:rsid w:val="00020713"/>
    <w:rsid w:val="00021A2F"/>
    <w:rsid w:val="00024000"/>
    <w:rsid w:val="00024B98"/>
    <w:rsid w:val="00025B3C"/>
    <w:rsid w:val="0002627E"/>
    <w:rsid w:val="00026562"/>
    <w:rsid w:val="00026B5C"/>
    <w:rsid w:val="000307C1"/>
    <w:rsid w:val="00030C2E"/>
    <w:rsid w:val="000319D3"/>
    <w:rsid w:val="000330D7"/>
    <w:rsid w:val="000369F8"/>
    <w:rsid w:val="00037776"/>
    <w:rsid w:val="00042742"/>
    <w:rsid w:val="0004413C"/>
    <w:rsid w:val="00046ACD"/>
    <w:rsid w:val="00047868"/>
    <w:rsid w:val="0005359F"/>
    <w:rsid w:val="00055C06"/>
    <w:rsid w:val="000642A0"/>
    <w:rsid w:val="000651A7"/>
    <w:rsid w:val="00067EED"/>
    <w:rsid w:val="00072050"/>
    <w:rsid w:val="00072B2F"/>
    <w:rsid w:val="00073AC1"/>
    <w:rsid w:val="000752FF"/>
    <w:rsid w:val="00080C66"/>
    <w:rsid w:val="00084DFD"/>
    <w:rsid w:val="00087FF3"/>
    <w:rsid w:val="0009118C"/>
    <w:rsid w:val="00091C81"/>
    <w:rsid w:val="000926DF"/>
    <w:rsid w:val="00092B26"/>
    <w:rsid w:val="00092EC0"/>
    <w:rsid w:val="00093452"/>
    <w:rsid w:val="00093500"/>
    <w:rsid w:val="00094F27"/>
    <w:rsid w:val="00097A66"/>
    <w:rsid w:val="000A0A02"/>
    <w:rsid w:val="000A1059"/>
    <w:rsid w:val="000A2164"/>
    <w:rsid w:val="000A2D26"/>
    <w:rsid w:val="000A2F39"/>
    <w:rsid w:val="000A344B"/>
    <w:rsid w:val="000A381D"/>
    <w:rsid w:val="000A4182"/>
    <w:rsid w:val="000A5A67"/>
    <w:rsid w:val="000A739E"/>
    <w:rsid w:val="000B023C"/>
    <w:rsid w:val="000B05DF"/>
    <w:rsid w:val="000B4613"/>
    <w:rsid w:val="000B5B00"/>
    <w:rsid w:val="000B619D"/>
    <w:rsid w:val="000B69BA"/>
    <w:rsid w:val="000B7F4B"/>
    <w:rsid w:val="000C3B5E"/>
    <w:rsid w:val="000C43BD"/>
    <w:rsid w:val="000D08DD"/>
    <w:rsid w:val="000D2C1A"/>
    <w:rsid w:val="000D5CAC"/>
    <w:rsid w:val="000D6B77"/>
    <w:rsid w:val="000D6DF0"/>
    <w:rsid w:val="000D737E"/>
    <w:rsid w:val="000E015F"/>
    <w:rsid w:val="000E0434"/>
    <w:rsid w:val="000E172F"/>
    <w:rsid w:val="000E38E9"/>
    <w:rsid w:val="000E7003"/>
    <w:rsid w:val="000F29BB"/>
    <w:rsid w:val="000F2D82"/>
    <w:rsid w:val="000F31B8"/>
    <w:rsid w:val="000F689C"/>
    <w:rsid w:val="0010179E"/>
    <w:rsid w:val="0010218A"/>
    <w:rsid w:val="00102B6E"/>
    <w:rsid w:val="00102BAC"/>
    <w:rsid w:val="00103873"/>
    <w:rsid w:val="00105D11"/>
    <w:rsid w:val="00107149"/>
    <w:rsid w:val="001106A0"/>
    <w:rsid w:val="00111458"/>
    <w:rsid w:val="00111713"/>
    <w:rsid w:val="00111775"/>
    <w:rsid w:val="00111D82"/>
    <w:rsid w:val="00112FAD"/>
    <w:rsid w:val="00114832"/>
    <w:rsid w:val="00114A73"/>
    <w:rsid w:val="0011509A"/>
    <w:rsid w:val="00116563"/>
    <w:rsid w:val="00116CED"/>
    <w:rsid w:val="0011767C"/>
    <w:rsid w:val="00121E82"/>
    <w:rsid w:val="0012474E"/>
    <w:rsid w:val="00124E8F"/>
    <w:rsid w:val="00127008"/>
    <w:rsid w:val="00127421"/>
    <w:rsid w:val="00131292"/>
    <w:rsid w:val="0013204F"/>
    <w:rsid w:val="00132C9F"/>
    <w:rsid w:val="001341CF"/>
    <w:rsid w:val="0013421B"/>
    <w:rsid w:val="001359E7"/>
    <w:rsid w:val="0014157C"/>
    <w:rsid w:val="001419CE"/>
    <w:rsid w:val="00142478"/>
    <w:rsid w:val="00142498"/>
    <w:rsid w:val="0014289E"/>
    <w:rsid w:val="001439D4"/>
    <w:rsid w:val="001476EF"/>
    <w:rsid w:val="00150CAE"/>
    <w:rsid w:val="0015137D"/>
    <w:rsid w:val="001524E1"/>
    <w:rsid w:val="001533A2"/>
    <w:rsid w:val="00156B05"/>
    <w:rsid w:val="00157F20"/>
    <w:rsid w:val="001639EE"/>
    <w:rsid w:val="00164E9B"/>
    <w:rsid w:val="00165CCB"/>
    <w:rsid w:val="00166413"/>
    <w:rsid w:val="00167B56"/>
    <w:rsid w:val="00170F76"/>
    <w:rsid w:val="00171F16"/>
    <w:rsid w:val="00172103"/>
    <w:rsid w:val="001728CA"/>
    <w:rsid w:val="00173338"/>
    <w:rsid w:val="00174347"/>
    <w:rsid w:val="0018488D"/>
    <w:rsid w:val="001855E5"/>
    <w:rsid w:val="00186663"/>
    <w:rsid w:val="001879A8"/>
    <w:rsid w:val="00187AB5"/>
    <w:rsid w:val="001909B9"/>
    <w:rsid w:val="001934EB"/>
    <w:rsid w:val="00193895"/>
    <w:rsid w:val="00196627"/>
    <w:rsid w:val="001A1F72"/>
    <w:rsid w:val="001A35E5"/>
    <w:rsid w:val="001A36D3"/>
    <w:rsid w:val="001A628B"/>
    <w:rsid w:val="001A7D7C"/>
    <w:rsid w:val="001B2615"/>
    <w:rsid w:val="001B2E63"/>
    <w:rsid w:val="001B5471"/>
    <w:rsid w:val="001D1B0B"/>
    <w:rsid w:val="001D3E7E"/>
    <w:rsid w:val="001D4524"/>
    <w:rsid w:val="001D4C98"/>
    <w:rsid w:val="001D754D"/>
    <w:rsid w:val="001E04AA"/>
    <w:rsid w:val="001E0611"/>
    <w:rsid w:val="001E0762"/>
    <w:rsid w:val="001E1988"/>
    <w:rsid w:val="001E2A05"/>
    <w:rsid w:val="001E2B8D"/>
    <w:rsid w:val="001E52C6"/>
    <w:rsid w:val="001E5591"/>
    <w:rsid w:val="001E75AC"/>
    <w:rsid w:val="001E79F1"/>
    <w:rsid w:val="001F010F"/>
    <w:rsid w:val="001F24AB"/>
    <w:rsid w:val="001F35AC"/>
    <w:rsid w:val="001F36EF"/>
    <w:rsid w:val="001F398C"/>
    <w:rsid w:val="001F4835"/>
    <w:rsid w:val="001F608B"/>
    <w:rsid w:val="002003DB"/>
    <w:rsid w:val="0020169C"/>
    <w:rsid w:val="00216B6C"/>
    <w:rsid w:val="00216D02"/>
    <w:rsid w:val="00217CEB"/>
    <w:rsid w:val="00217D92"/>
    <w:rsid w:val="0022223B"/>
    <w:rsid w:val="00223246"/>
    <w:rsid w:val="0022489F"/>
    <w:rsid w:val="00224DDA"/>
    <w:rsid w:val="00226769"/>
    <w:rsid w:val="00233115"/>
    <w:rsid w:val="00233579"/>
    <w:rsid w:val="00234070"/>
    <w:rsid w:val="00237028"/>
    <w:rsid w:val="002376C0"/>
    <w:rsid w:val="002409AB"/>
    <w:rsid w:val="002434EF"/>
    <w:rsid w:val="00250F69"/>
    <w:rsid w:val="0025118A"/>
    <w:rsid w:val="00254215"/>
    <w:rsid w:val="00254690"/>
    <w:rsid w:val="002573C8"/>
    <w:rsid w:val="00257BFC"/>
    <w:rsid w:val="002606FB"/>
    <w:rsid w:val="00261103"/>
    <w:rsid w:val="0026278D"/>
    <w:rsid w:val="0026496F"/>
    <w:rsid w:val="00265162"/>
    <w:rsid w:val="00266388"/>
    <w:rsid w:val="0026731D"/>
    <w:rsid w:val="00267565"/>
    <w:rsid w:val="00271767"/>
    <w:rsid w:val="0027345C"/>
    <w:rsid w:val="00273841"/>
    <w:rsid w:val="00274D11"/>
    <w:rsid w:val="0027615D"/>
    <w:rsid w:val="0027645B"/>
    <w:rsid w:val="00281626"/>
    <w:rsid w:val="00281903"/>
    <w:rsid w:val="00282330"/>
    <w:rsid w:val="00284AD8"/>
    <w:rsid w:val="0029399F"/>
    <w:rsid w:val="00296B07"/>
    <w:rsid w:val="00297C65"/>
    <w:rsid w:val="002A3E5B"/>
    <w:rsid w:val="002A441A"/>
    <w:rsid w:val="002A48D1"/>
    <w:rsid w:val="002B0A86"/>
    <w:rsid w:val="002B269F"/>
    <w:rsid w:val="002B34E8"/>
    <w:rsid w:val="002B42F7"/>
    <w:rsid w:val="002B4C03"/>
    <w:rsid w:val="002C17A6"/>
    <w:rsid w:val="002C1B0F"/>
    <w:rsid w:val="002C531B"/>
    <w:rsid w:val="002C62E1"/>
    <w:rsid w:val="002D06D6"/>
    <w:rsid w:val="002D0B93"/>
    <w:rsid w:val="002D167C"/>
    <w:rsid w:val="002D2C2A"/>
    <w:rsid w:val="002E25A0"/>
    <w:rsid w:val="002E321F"/>
    <w:rsid w:val="002E34BF"/>
    <w:rsid w:val="002E5A39"/>
    <w:rsid w:val="002F113F"/>
    <w:rsid w:val="002F2386"/>
    <w:rsid w:val="002F2D47"/>
    <w:rsid w:val="002F3821"/>
    <w:rsid w:val="002F5849"/>
    <w:rsid w:val="002F6787"/>
    <w:rsid w:val="00301448"/>
    <w:rsid w:val="00301AEA"/>
    <w:rsid w:val="0030434A"/>
    <w:rsid w:val="00305D59"/>
    <w:rsid w:val="00305D69"/>
    <w:rsid w:val="00311DFB"/>
    <w:rsid w:val="0031490A"/>
    <w:rsid w:val="00316966"/>
    <w:rsid w:val="00316C83"/>
    <w:rsid w:val="00316E09"/>
    <w:rsid w:val="003173A7"/>
    <w:rsid w:val="00317D59"/>
    <w:rsid w:val="003207C1"/>
    <w:rsid w:val="00320A84"/>
    <w:rsid w:val="00321DF2"/>
    <w:rsid w:val="0032396E"/>
    <w:rsid w:val="00325606"/>
    <w:rsid w:val="00330E7E"/>
    <w:rsid w:val="00331562"/>
    <w:rsid w:val="00331FED"/>
    <w:rsid w:val="003360AC"/>
    <w:rsid w:val="00340CA0"/>
    <w:rsid w:val="00341877"/>
    <w:rsid w:val="00341CE1"/>
    <w:rsid w:val="0034214B"/>
    <w:rsid w:val="003446B4"/>
    <w:rsid w:val="00344B84"/>
    <w:rsid w:val="00345BF7"/>
    <w:rsid w:val="003465D0"/>
    <w:rsid w:val="00346BD8"/>
    <w:rsid w:val="00353985"/>
    <w:rsid w:val="003573E2"/>
    <w:rsid w:val="00357D45"/>
    <w:rsid w:val="00362F86"/>
    <w:rsid w:val="0036379C"/>
    <w:rsid w:val="00364485"/>
    <w:rsid w:val="00364F93"/>
    <w:rsid w:val="00367A43"/>
    <w:rsid w:val="00367B4F"/>
    <w:rsid w:val="003745C2"/>
    <w:rsid w:val="00374C56"/>
    <w:rsid w:val="0038110A"/>
    <w:rsid w:val="003845B0"/>
    <w:rsid w:val="0038503D"/>
    <w:rsid w:val="0038513D"/>
    <w:rsid w:val="00392E0B"/>
    <w:rsid w:val="00394652"/>
    <w:rsid w:val="003963C6"/>
    <w:rsid w:val="003A0362"/>
    <w:rsid w:val="003A0E8F"/>
    <w:rsid w:val="003A44F5"/>
    <w:rsid w:val="003A533D"/>
    <w:rsid w:val="003A7978"/>
    <w:rsid w:val="003B0508"/>
    <w:rsid w:val="003B11A1"/>
    <w:rsid w:val="003B19B3"/>
    <w:rsid w:val="003B3C46"/>
    <w:rsid w:val="003B5D46"/>
    <w:rsid w:val="003B731D"/>
    <w:rsid w:val="003C0215"/>
    <w:rsid w:val="003C3C90"/>
    <w:rsid w:val="003C3E43"/>
    <w:rsid w:val="003C40D6"/>
    <w:rsid w:val="003C6721"/>
    <w:rsid w:val="003C68CF"/>
    <w:rsid w:val="003C6DDB"/>
    <w:rsid w:val="003D0829"/>
    <w:rsid w:val="003D121F"/>
    <w:rsid w:val="003D3D47"/>
    <w:rsid w:val="003D4245"/>
    <w:rsid w:val="003D43C4"/>
    <w:rsid w:val="003D458B"/>
    <w:rsid w:val="003E1C8A"/>
    <w:rsid w:val="003E1FC0"/>
    <w:rsid w:val="003E24BD"/>
    <w:rsid w:val="003E2CD4"/>
    <w:rsid w:val="003E6EBC"/>
    <w:rsid w:val="003F104E"/>
    <w:rsid w:val="003F321B"/>
    <w:rsid w:val="003F443B"/>
    <w:rsid w:val="003F5577"/>
    <w:rsid w:val="003F6729"/>
    <w:rsid w:val="00403322"/>
    <w:rsid w:val="00403616"/>
    <w:rsid w:val="00404B96"/>
    <w:rsid w:val="00406216"/>
    <w:rsid w:val="0040796E"/>
    <w:rsid w:val="0041074F"/>
    <w:rsid w:val="004127CC"/>
    <w:rsid w:val="004131BC"/>
    <w:rsid w:val="00414BBA"/>
    <w:rsid w:val="0041511C"/>
    <w:rsid w:val="00415243"/>
    <w:rsid w:val="0041560E"/>
    <w:rsid w:val="00417D08"/>
    <w:rsid w:val="00420D60"/>
    <w:rsid w:val="004213BC"/>
    <w:rsid w:val="00422CD0"/>
    <w:rsid w:val="00423010"/>
    <w:rsid w:val="00424C2B"/>
    <w:rsid w:val="00426EE8"/>
    <w:rsid w:val="004313CA"/>
    <w:rsid w:val="00432DB3"/>
    <w:rsid w:val="00433987"/>
    <w:rsid w:val="0043411D"/>
    <w:rsid w:val="0043431C"/>
    <w:rsid w:val="00436E5E"/>
    <w:rsid w:val="00441794"/>
    <w:rsid w:val="00446065"/>
    <w:rsid w:val="00446E28"/>
    <w:rsid w:val="00447B87"/>
    <w:rsid w:val="00447CF6"/>
    <w:rsid w:val="004511C8"/>
    <w:rsid w:val="00451B6C"/>
    <w:rsid w:val="0045298C"/>
    <w:rsid w:val="00453F7C"/>
    <w:rsid w:val="004561DF"/>
    <w:rsid w:val="004567FF"/>
    <w:rsid w:val="004576F0"/>
    <w:rsid w:val="004604C4"/>
    <w:rsid w:val="004606AD"/>
    <w:rsid w:val="00461FC0"/>
    <w:rsid w:val="00464235"/>
    <w:rsid w:val="00464380"/>
    <w:rsid w:val="00465194"/>
    <w:rsid w:val="00467994"/>
    <w:rsid w:val="00470991"/>
    <w:rsid w:val="004712B1"/>
    <w:rsid w:val="0047302D"/>
    <w:rsid w:val="00473FB7"/>
    <w:rsid w:val="00474864"/>
    <w:rsid w:val="004758B9"/>
    <w:rsid w:val="00475D9D"/>
    <w:rsid w:val="004766D2"/>
    <w:rsid w:val="00481165"/>
    <w:rsid w:val="00481A4A"/>
    <w:rsid w:val="00481CB4"/>
    <w:rsid w:val="00482983"/>
    <w:rsid w:val="00482E74"/>
    <w:rsid w:val="0048376E"/>
    <w:rsid w:val="00483FF3"/>
    <w:rsid w:val="004847D0"/>
    <w:rsid w:val="004868E8"/>
    <w:rsid w:val="004901E6"/>
    <w:rsid w:val="004918A3"/>
    <w:rsid w:val="00492842"/>
    <w:rsid w:val="0049470B"/>
    <w:rsid w:val="00495D51"/>
    <w:rsid w:val="004964CC"/>
    <w:rsid w:val="00497061"/>
    <w:rsid w:val="00497C00"/>
    <w:rsid w:val="004A167E"/>
    <w:rsid w:val="004A4836"/>
    <w:rsid w:val="004A7DBB"/>
    <w:rsid w:val="004A7EA0"/>
    <w:rsid w:val="004B0DDF"/>
    <w:rsid w:val="004B13EA"/>
    <w:rsid w:val="004B29B9"/>
    <w:rsid w:val="004B4445"/>
    <w:rsid w:val="004C02EC"/>
    <w:rsid w:val="004C1A21"/>
    <w:rsid w:val="004C1FE7"/>
    <w:rsid w:val="004C3585"/>
    <w:rsid w:val="004C35B2"/>
    <w:rsid w:val="004C47B7"/>
    <w:rsid w:val="004C5CC8"/>
    <w:rsid w:val="004C7432"/>
    <w:rsid w:val="004D05EA"/>
    <w:rsid w:val="004D3942"/>
    <w:rsid w:val="004D4D99"/>
    <w:rsid w:val="004E0A64"/>
    <w:rsid w:val="004E4C3E"/>
    <w:rsid w:val="004E6A3A"/>
    <w:rsid w:val="004F0B6F"/>
    <w:rsid w:val="004F3685"/>
    <w:rsid w:val="004F36F7"/>
    <w:rsid w:val="004F4880"/>
    <w:rsid w:val="004F668A"/>
    <w:rsid w:val="004F6D4C"/>
    <w:rsid w:val="004F77CB"/>
    <w:rsid w:val="0050060F"/>
    <w:rsid w:val="00500B67"/>
    <w:rsid w:val="00501DB4"/>
    <w:rsid w:val="00502574"/>
    <w:rsid w:val="00513E9A"/>
    <w:rsid w:val="0051782D"/>
    <w:rsid w:val="00520735"/>
    <w:rsid w:val="005218C6"/>
    <w:rsid w:val="00524E8E"/>
    <w:rsid w:val="00527388"/>
    <w:rsid w:val="00527689"/>
    <w:rsid w:val="00530B13"/>
    <w:rsid w:val="0053238E"/>
    <w:rsid w:val="005358D0"/>
    <w:rsid w:val="00535C1B"/>
    <w:rsid w:val="00537801"/>
    <w:rsid w:val="00540A32"/>
    <w:rsid w:val="00542914"/>
    <w:rsid w:val="0054293E"/>
    <w:rsid w:val="00544E33"/>
    <w:rsid w:val="00547627"/>
    <w:rsid w:val="00550F70"/>
    <w:rsid w:val="0055107D"/>
    <w:rsid w:val="00551BB9"/>
    <w:rsid w:val="005524D9"/>
    <w:rsid w:val="0055273C"/>
    <w:rsid w:val="00552CE8"/>
    <w:rsid w:val="005561B5"/>
    <w:rsid w:val="00560D62"/>
    <w:rsid w:val="00561EDF"/>
    <w:rsid w:val="005622FB"/>
    <w:rsid w:val="005668BE"/>
    <w:rsid w:val="005668F8"/>
    <w:rsid w:val="005677FC"/>
    <w:rsid w:val="00567D3C"/>
    <w:rsid w:val="00576279"/>
    <w:rsid w:val="00576412"/>
    <w:rsid w:val="00576F5B"/>
    <w:rsid w:val="00576FCB"/>
    <w:rsid w:val="00577E2F"/>
    <w:rsid w:val="00582B8C"/>
    <w:rsid w:val="00582FEB"/>
    <w:rsid w:val="0058604F"/>
    <w:rsid w:val="00586CF7"/>
    <w:rsid w:val="0058781E"/>
    <w:rsid w:val="00590945"/>
    <w:rsid w:val="00591292"/>
    <w:rsid w:val="0059207E"/>
    <w:rsid w:val="00592454"/>
    <w:rsid w:val="00594DAC"/>
    <w:rsid w:val="005967DC"/>
    <w:rsid w:val="00596A07"/>
    <w:rsid w:val="00597045"/>
    <w:rsid w:val="00597ED3"/>
    <w:rsid w:val="005A1041"/>
    <w:rsid w:val="005A3089"/>
    <w:rsid w:val="005A3365"/>
    <w:rsid w:val="005A3D3C"/>
    <w:rsid w:val="005A4D28"/>
    <w:rsid w:val="005A6220"/>
    <w:rsid w:val="005A6865"/>
    <w:rsid w:val="005A7D08"/>
    <w:rsid w:val="005B0170"/>
    <w:rsid w:val="005B18C7"/>
    <w:rsid w:val="005B2F8C"/>
    <w:rsid w:val="005B364C"/>
    <w:rsid w:val="005B4302"/>
    <w:rsid w:val="005B5339"/>
    <w:rsid w:val="005C0FEB"/>
    <w:rsid w:val="005C19DF"/>
    <w:rsid w:val="005C264A"/>
    <w:rsid w:val="005C407F"/>
    <w:rsid w:val="005C4811"/>
    <w:rsid w:val="005C5152"/>
    <w:rsid w:val="005C5484"/>
    <w:rsid w:val="005C6A48"/>
    <w:rsid w:val="005C7936"/>
    <w:rsid w:val="005C7C60"/>
    <w:rsid w:val="005D28D4"/>
    <w:rsid w:val="005D40AA"/>
    <w:rsid w:val="005D4841"/>
    <w:rsid w:val="005D4920"/>
    <w:rsid w:val="005D5A4E"/>
    <w:rsid w:val="005D66AB"/>
    <w:rsid w:val="005D6B75"/>
    <w:rsid w:val="005D6C38"/>
    <w:rsid w:val="005D7D80"/>
    <w:rsid w:val="005E336B"/>
    <w:rsid w:val="005E508A"/>
    <w:rsid w:val="005E5EC0"/>
    <w:rsid w:val="005F1786"/>
    <w:rsid w:val="005F252B"/>
    <w:rsid w:val="005F4D0E"/>
    <w:rsid w:val="005F4E00"/>
    <w:rsid w:val="005F4E21"/>
    <w:rsid w:val="005F50EE"/>
    <w:rsid w:val="005F682B"/>
    <w:rsid w:val="005F7CAC"/>
    <w:rsid w:val="00604066"/>
    <w:rsid w:val="006104C0"/>
    <w:rsid w:val="00614C8E"/>
    <w:rsid w:val="00615C48"/>
    <w:rsid w:val="0061743A"/>
    <w:rsid w:val="00622418"/>
    <w:rsid w:val="00622ACB"/>
    <w:rsid w:val="00623468"/>
    <w:rsid w:val="006247D6"/>
    <w:rsid w:val="00625C3F"/>
    <w:rsid w:val="00634883"/>
    <w:rsid w:val="00634B39"/>
    <w:rsid w:val="0063593D"/>
    <w:rsid w:val="00644CBD"/>
    <w:rsid w:val="0065020A"/>
    <w:rsid w:val="00650702"/>
    <w:rsid w:val="006520C0"/>
    <w:rsid w:val="00652D36"/>
    <w:rsid w:val="00653A26"/>
    <w:rsid w:val="00657AE4"/>
    <w:rsid w:val="0066005B"/>
    <w:rsid w:val="00672547"/>
    <w:rsid w:val="00676178"/>
    <w:rsid w:val="0067638B"/>
    <w:rsid w:val="0068068A"/>
    <w:rsid w:val="006822C1"/>
    <w:rsid w:val="00683C09"/>
    <w:rsid w:val="00684603"/>
    <w:rsid w:val="00684AFE"/>
    <w:rsid w:val="006871ED"/>
    <w:rsid w:val="006902A2"/>
    <w:rsid w:val="006902D1"/>
    <w:rsid w:val="00691F72"/>
    <w:rsid w:val="00692F31"/>
    <w:rsid w:val="00693A3C"/>
    <w:rsid w:val="006A288E"/>
    <w:rsid w:val="006A2D34"/>
    <w:rsid w:val="006A2F1E"/>
    <w:rsid w:val="006A53BA"/>
    <w:rsid w:val="006A57F6"/>
    <w:rsid w:val="006A600E"/>
    <w:rsid w:val="006B03CA"/>
    <w:rsid w:val="006B318B"/>
    <w:rsid w:val="006B43B3"/>
    <w:rsid w:val="006B6F3B"/>
    <w:rsid w:val="006C2386"/>
    <w:rsid w:val="006C2468"/>
    <w:rsid w:val="006C3008"/>
    <w:rsid w:val="006C4799"/>
    <w:rsid w:val="006C5EDD"/>
    <w:rsid w:val="006C6EEC"/>
    <w:rsid w:val="006D0D78"/>
    <w:rsid w:val="006D40B8"/>
    <w:rsid w:val="006E0747"/>
    <w:rsid w:val="006E3521"/>
    <w:rsid w:val="006E4A18"/>
    <w:rsid w:val="006E50FF"/>
    <w:rsid w:val="006E5998"/>
    <w:rsid w:val="006E76C9"/>
    <w:rsid w:val="006E79DB"/>
    <w:rsid w:val="006F15AE"/>
    <w:rsid w:val="006F17A1"/>
    <w:rsid w:val="006F2BCD"/>
    <w:rsid w:val="006F2F1E"/>
    <w:rsid w:val="006F48EB"/>
    <w:rsid w:val="006F77D2"/>
    <w:rsid w:val="007045BD"/>
    <w:rsid w:val="0070590E"/>
    <w:rsid w:val="00705BED"/>
    <w:rsid w:val="00705F2B"/>
    <w:rsid w:val="00707B45"/>
    <w:rsid w:val="00711905"/>
    <w:rsid w:val="007132D0"/>
    <w:rsid w:val="00714313"/>
    <w:rsid w:val="00715166"/>
    <w:rsid w:val="00715276"/>
    <w:rsid w:val="00715B6E"/>
    <w:rsid w:val="0072008C"/>
    <w:rsid w:val="00720ADC"/>
    <w:rsid w:val="00720C25"/>
    <w:rsid w:val="0072140E"/>
    <w:rsid w:val="0072266C"/>
    <w:rsid w:val="00726618"/>
    <w:rsid w:val="007332A7"/>
    <w:rsid w:val="0073461F"/>
    <w:rsid w:val="007355AE"/>
    <w:rsid w:val="007360F1"/>
    <w:rsid w:val="00737048"/>
    <w:rsid w:val="00740467"/>
    <w:rsid w:val="00742F66"/>
    <w:rsid w:val="007516CF"/>
    <w:rsid w:val="007527D6"/>
    <w:rsid w:val="00754E05"/>
    <w:rsid w:val="007560D0"/>
    <w:rsid w:val="0076281D"/>
    <w:rsid w:val="00763182"/>
    <w:rsid w:val="0076385B"/>
    <w:rsid w:val="00763C24"/>
    <w:rsid w:val="00765A80"/>
    <w:rsid w:val="00766510"/>
    <w:rsid w:val="007673EB"/>
    <w:rsid w:val="007725E4"/>
    <w:rsid w:val="00773685"/>
    <w:rsid w:val="00773B1E"/>
    <w:rsid w:val="00774951"/>
    <w:rsid w:val="007753BB"/>
    <w:rsid w:val="00776834"/>
    <w:rsid w:val="007772E3"/>
    <w:rsid w:val="00777C5D"/>
    <w:rsid w:val="007843E1"/>
    <w:rsid w:val="007851C8"/>
    <w:rsid w:val="007857F9"/>
    <w:rsid w:val="007866B5"/>
    <w:rsid w:val="00787BF4"/>
    <w:rsid w:val="00790147"/>
    <w:rsid w:val="00790A5F"/>
    <w:rsid w:val="0079148F"/>
    <w:rsid w:val="007915D1"/>
    <w:rsid w:val="007923BA"/>
    <w:rsid w:val="0079459D"/>
    <w:rsid w:val="007960BE"/>
    <w:rsid w:val="007A121C"/>
    <w:rsid w:val="007A2062"/>
    <w:rsid w:val="007A2961"/>
    <w:rsid w:val="007A40B2"/>
    <w:rsid w:val="007A55F1"/>
    <w:rsid w:val="007A72FE"/>
    <w:rsid w:val="007A7845"/>
    <w:rsid w:val="007A7FA3"/>
    <w:rsid w:val="007B052A"/>
    <w:rsid w:val="007B1819"/>
    <w:rsid w:val="007B24EC"/>
    <w:rsid w:val="007B27E2"/>
    <w:rsid w:val="007B2FE9"/>
    <w:rsid w:val="007B39D3"/>
    <w:rsid w:val="007B5A48"/>
    <w:rsid w:val="007B5D18"/>
    <w:rsid w:val="007B6765"/>
    <w:rsid w:val="007B6C34"/>
    <w:rsid w:val="007B75E6"/>
    <w:rsid w:val="007C2723"/>
    <w:rsid w:val="007C43C3"/>
    <w:rsid w:val="007C4D8B"/>
    <w:rsid w:val="007C58AD"/>
    <w:rsid w:val="007C691B"/>
    <w:rsid w:val="007C7D9E"/>
    <w:rsid w:val="007D197C"/>
    <w:rsid w:val="007D2136"/>
    <w:rsid w:val="007D2C5D"/>
    <w:rsid w:val="007D5CC1"/>
    <w:rsid w:val="007E3F5B"/>
    <w:rsid w:val="007E51BF"/>
    <w:rsid w:val="007E648D"/>
    <w:rsid w:val="007F2CB8"/>
    <w:rsid w:val="007F4CE0"/>
    <w:rsid w:val="007F4FFE"/>
    <w:rsid w:val="007F55F1"/>
    <w:rsid w:val="007F5D9C"/>
    <w:rsid w:val="007F626E"/>
    <w:rsid w:val="007F6D8A"/>
    <w:rsid w:val="007F7C19"/>
    <w:rsid w:val="00802606"/>
    <w:rsid w:val="008040E8"/>
    <w:rsid w:val="00804F79"/>
    <w:rsid w:val="008111AF"/>
    <w:rsid w:val="00811222"/>
    <w:rsid w:val="00811706"/>
    <w:rsid w:val="008120A5"/>
    <w:rsid w:val="00814D02"/>
    <w:rsid w:val="0082024C"/>
    <w:rsid w:val="0082289C"/>
    <w:rsid w:val="00823C5D"/>
    <w:rsid w:val="008249F2"/>
    <w:rsid w:val="008274FF"/>
    <w:rsid w:val="00827B3A"/>
    <w:rsid w:val="00833488"/>
    <w:rsid w:val="00836418"/>
    <w:rsid w:val="0083696F"/>
    <w:rsid w:val="00836AED"/>
    <w:rsid w:val="00840E5E"/>
    <w:rsid w:val="00840EF1"/>
    <w:rsid w:val="00841E86"/>
    <w:rsid w:val="0084309C"/>
    <w:rsid w:val="008433D6"/>
    <w:rsid w:val="00843A4A"/>
    <w:rsid w:val="0084497F"/>
    <w:rsid w:val="0084732E"/>
    <w:rsid w:val="00852196"/>
    <w:rsid w:val="0085288A"/>
    <w:rsid w:val="00853996"/>
    <w:rsid w:val="008546A4"/>
    <w:rsid w:val="00854F8F"/>
    <w:rsid w:val="0085631A"/>
    <w:rsid w:val="0085646E"/>
    <w:rsid w:val="00857452"/>
    <w:rsid w:val="0085767E"/>
    <w:rsid w:val="008577FB"/>
    <w:rsid w:val="0086090B"/>
    <w:rsid w:val="00861843"/>
    <w:rsid w:val="0086368F"/>
    <w:rsid w:val="00864A2B"/>
    <w:rsid w:val="00864B67"/>
    <w:rsid w:val="008653D3"/>
    <w:rsid w:val="0086657D"/>
    <w:rsid w:val="008666E5"/>
    <w:rsid w:val="008773F5"/>
    <w:rsid w:val="00877527"/>
    <w:rsid w:val="0088255F"/>
    <w:rsid w:val="00885459"/>
    <w:rsid w:val="00892A34"/>
    <w:rsid w:val="00894241"/>
    <w:rsid w:val="0089425F"/>
    <w:rsid w:val="008958B3"/>
    <w:rsid w:val="00896755"/>
    <w:rsid w:val="008A065E"/>
    <w:rsid w:val="008A77A7"/>
    <w:rsid w:val="008B0346"/>
    <w:rsid w:val="008B0651"/>
    <w:rsid w:val="008B206A"/>
    <w:rsid w:val="008B3E47"/>
    <w:rsid w:val="008B4255"/>
    <w:rsid w:val="008B5024"/>
    <w:rsid w:val="008B6FE9"/>
    <w:rsid w:val="008C2835"/>
    <w:rsid w:val="008C398D"/>
    <w:rsid w:val="008C3EB2"/>
    <w:rsid w:val="008C5315"/>
    <w:rsid w:val="008C59E9"/>
    <w:rsid w:val="008D2E8B"/>
    <w:rsid w:val="008D4D4F"/>
    <w:rsid w:val="008D5005"/>
    <w:rsid w:val="008D5F35"/>
    <w:rsid w:val="008D796F"/>
    <w:rsid w:val="008E262F"/>
    <w:rsid w:val="008E31EB"/>
    <w:rsid w:val="008E4505"/>
    <w:rsid w:val="008E4E60"/>
    <w:rsid w:val="008E7CC2"/>
    <w:rsid w:val="008F0B7B"/>
    <w:rsid w:val="008F63B2"/>
    <w:rsid w:val="008F671A"/>
    <w:rsid w:val="009022C6"/>
    <w:rsid w:val="00904CC5"/>
    <w:rsid w:val="00904F09"/>
    <w:rsid w:val="00904FF4"/>
    <w:rsid w:val="00905970"/>
    <w:rsid w:val="00906AB5"/>
    <w:rsid w:val="0091046A"/>
    <w:rsid w:val="00911A75"/>
    <w:rsid w:val="00917E08"/>
    <w:rsid w:val="00921FD3"/>
    <w:rsid w:val="009220D7"/>
    <w:rsid w:val="0092224D"/>
    <w:rsid w:val="0092385F"/>
    <w:rsid w:val="00927131"/>
    <w:rsid w:val="00935EC2"/>
    <w:rsid w:val="00940A26"/>
    <w:rsid w:val="00942939"/>
    <w:rsid w:val="009451C0"/>
    <w:rsid w:val="00946C9F"/>
    <w:rsid w:val="0095016B"/>
    <w:rsid w:val="00951F3C"/>
    <w:rsid w:val="00952DA8"/>
    <w:rsid w:val="00953272"/>
    <w:rsid w:val="00954436"/>
    <w:rsid w:val="00956058"/>
    <w:rsid w:val="009567FC"/>
    <w:rsid w:val="00957247"/>
    <w:rsid w:val="009572D2"/>
    <w:rsid w:val="00957643"/>
    <w:rsid w:val="0095791F"/>
    <w:rsid w:val="00957BDD"/>
    <w:rsid w:val="0096094F"/>
    <w:rsid w:val="00960C28"/>
    <w:rsid w:val="00962715"/>
    <w:rsid w:val="00966A53"/>
    <w:rsid w:val="00971766"/>
    <w:rsid w:val="009730F2"/>
    <w:rsid w:val="00973CB7"/>
    <w:rsid w:val="00975767"/>
    <w:rsid w:val="00976765"/>
    <w:rsid w:val="00977A4A"/>
    <w:rsid w:val="00983DB2"/>
    <w:rsid w:val="00985FE3"/>
    <w:rsid w:val="00986B43"/>
    <w:rsid w:val="0099091B"/>
    <w:rsid w:val="00994AF2"/>
    <w:rsid w:val="009975CB"/>
    <w:rsid w:val="009977D9"/>
    <w:rsid w:val="009A21CF"/>
    <w:rsid w:val="009A31A2"/>
    <w:rsid w:val="009A4630"/>
    <w:rsid w:val="009A46B3"/>
    <w:rsid w:val="009A49C9"/>
    <w:rsid w:val="009A6BD2"/>
    <w:rsid w:val="009B0C2F"/>
    <w:rsid w:val="009B1059"/>
    <w:rsid w:val="009B30B2"/>
    <w:rsid w:val="009B38F3"/>
    <w:rsid w:val="009B4D90"/>
    <w:rsid w:val="009B567F"/>
    <w:rsid w:val="009B7DEA"/>
    <w:rsid w:val="009C2DB2"/>
    <w:rsid w:val="009C3461"/>
    <w:rsid w:val="009C5843"/>
    <w:rsid w:val="009C74BF"/>
    <w:rsid w:val="009D0CDB"/>
    <w:rsid w:val="009D1705"/>
    <w:rsid w:val="009D35D3"/>
    <w:rsid w:val="009D62F4"/>
    <w:rsid w:val="009D64CB"/>
    <w:rsid w:val="009D7680"/>
    <w:rsid w:val="009D7ADB"/>
    <w:rsid w:val="009E5040"/>
    <w:rsid w:val="009E7376"/>
    <w:rsid w:val="009E747A"/>
    <w:rsid w:val="009F3365"/>
    <w:rsid w:val="009F3E96"/>
    <w:rsid w:val="009F655A"/>
    <w:rsid w:val="009F7AD3"/>
    <w:rsid w:val="00A00CBC"/>
    <w:rsid w:val="00A014FE"/>
    <w:rsid w:val="00A02B7E"/>
    <w:rsid w:val="00A0350E"/>
    <w:rsid w:val="00A0356E"/>
    <w:rsid w:val="00A049ED"/>
    <w:rsid w:val="00A05561"/>
    <w:rsid w:val="00A06887"/>
    <w:rsid w:val="00A10AFC"/>
    <w:rsid w:val="00A1127E"/>
    <w:rsid w:val="00A14404"/>
    <w:rsid w:val="00A1575C"/>
    <w:rsid w:val="00A17317"/>
    <w:rsid w:val="00A20D01"/>
    <w:rsid w:val="00A21F97"/>
    <w:rsid w:val="00A22098"/>
    <w:rsid w:val="00A22381"/>
    <w:rsid w:val="00A233C4"/>
    <w:rsid w:val="00A251AC"/>
    <w:rsid w:val="00A263B1"/>
    <w:rsid w:val="00A329D3"/>
    <w:rsid w:val="00A35389"/>
    <w:rsid w:val="00A373F8"/>
    <w:rsid w:val="00A378D3"/>
    <w:rsid w:val="00A43129"/>
    <w:rsid w:val="00A43A37"/>
    <w:rsid w:val="00A47B2F"/>
    <w:rsid w:val="00A47C1E"/>
    <w:rsid w:val="00A50B20"/>
    <w:rsid w:val="00A51FED"/>
    <w:rsid w:val="00A52FF8"/>
    <w:rsid w:val="00A53CE0"/>
    <w:rsid w:val="00A557F7"/>
    <w:rsid w:val="00A56E6C"/>
    <w:rsid w:val="00A56FBA"/>
    <w:rsid w:val="00A576AA"/>
    <w:rsid w:val="00A57DC6"/>
    <w:rsid w:val="00A601F2"/>
    <w:rsid w:val="00A60213"/>
    <w:rsid w:val="00A62F57"/>
    <w:rsid w:val="00A65014"/>
    <w:rsid w:val="00A70212"/>
    <w:rsid w:val="00A70A96"/>
    <w:rsid w:val="00A7103C"/>
    <w:rsid w:val="00A7250B"/>
    <w:rsid w:val="00A73F88"/>
    <w:rsid w:val="00A8272A"/>
    <w:rsid w:val="00A8659C"/>
    <w:rsid w:val="00A91604"/>
    <w:rsid w:val="00A9464A"/>
    <w:rsid w:val="00A951C6"/>
    <w:rsid w:val="00A969D8"/>
    <w:rsid w:val="00A96CAA"/>
    <w:rsid w:val="00A97B47"/>
    <w:rsid w:val="00AA39B6"/>
    <w:rsid w:val="00AA528A"/>
    <w:rsid w:val="00AA591D"/>
    <w:rsid w:val="00AA5D0A"/>
    <w:rsid w:val="00AB27C8"/>
    <w:rsid w:val="00AB411B"/>
    <w:rsid w:val="00AB5CC7"/>
    <w:rsid w:val="00AC3238"/>
    <w:rsid w:val="00AC3FFC"/>
    <w:rsid w:val="00AC50FE"/>
    <w:rsid w:val="00AC52F7"/>
    <w:rsid w:val="00AC534D"/>
    <w:rsid w:val="00AC5770"/>
    <w:rsid w:val="00AC5A0A"/>
    <w:rsid w:val="00AC6328"/>
    <w:rsid w:val="00AD0200"/>
    <w:rsid w:val="00AD053A"/>
    <w:rsid w:val="00AD4014"/>
    <w:rsid w:val="00AE024B"/>
    <w:rsid w:val="00AE0FFA"/>
    <w:rsid w:val="00AE26FC"/>
    <w:rsid w:val="00AE2B85"/>
    <w:rsid w:val="00AE335A"/>
    <w:rsid w:val="00AE5F0C"/>
    <w:rsid w:val="00AE6163"/>
    <w:rsid w:val="00AE7E76"/>
    <w:rsid w:val="00AF0F07"/>
    <w:rsid w:val="00AF2FFB"/>
    <w:rsid w:val="00AF3631"/>
    <w:rsid w:val="00AF49E8"/>
    <w:rsid w:val="00AF58AA"/>
    <w:rsid w:val="00AF594B"/>
    <w:rsid w:val="00B00BF4"/>
    <w:rsid w:val="00B010F3"/>
    <w:rsid w:val="00B01FC7"/>
    <w:rsid w:val="00B02430"/>
    <w:rsid w:val="00B047B4"/>
    <w:rsid w:val="00B05777"/>
    <w:rsid w:val="00B12C39"/>
    <w:rsid w:val="00B15F6D"/>
    <w:rsid w:val="00B16033"/>
    <w:rsid w:val="00B1617D"/>
    <w:rsid w:val="00B17076"/>
    <w:rsid w:val="00B17909"/>
    <w:rsid w:val="00B228A4"/>
    <w:rsid w:val="00B30569"/>
    <w:rsid w:val="00B34222"/>
    <w:rsid w:val="00B348D5"/>
    <w:rsid w:val="00B34ADC"/>
    <w:rsid w:val="00B368D2"/>
    <w:rsid w:val="00B41FC1"/>
    <w:rsid w:val="00B4315E"/>
    <w:rsid w:val="00B4391A"/>
    <w:rsid w:val="00B4425E"/>
    <w:rsid w:val="00B45E7A"/>
    <w:rsid w:val="00B4618E"/>
    <w:rsid w:val="00B46D5B"/>
    <w:rsid w:val="00B508B5"/>
    <w:rsid w:val="00B509BA"/>
    <w:rsid w:val="00B53853"/>
    <w:rsid w:val="00B54101"/>
    <w:rsid w:val="00B570FE"/>
    <w:rsid w:val="00B61565"/>
    <w:rsid w:val="00B6393F"/>
    <w:rsid w:val="00B64B5F"/>
    <w:rsid w:val="00B72601"/>
    <w:rsid w:val="00B74B83"/>
    <w:rsid w:val="00B74E41"/>
    <w:rsid w:val="00B75A1B"/>
    <w:rsid w:val="00B7669C"/>
    <w:rsid w:val="00B80567"/>
    <w:rsid w:val="00B836B4"/>
    <w:rsid w:val="00B8636D"/>
    <w:rsid w:val="00B87178"/>
    <w:rsid w:val="00B90220"/>
    <w:rsid w:val="00B92579"/>
    <w:rsid w:val="00B928DE"/>
    <w:rsid w:val="00B92CA8"/>
    <w:rsid w:val="00B92F85"/>
    <w:rsid w:val="00B93E20"/>
    <w:rsid w:val="00B97496"/>
    <w:rsid w:val="00BA032C"/>
    <w:rsid w:val="00BA0DE8"/>
    <w:rsid w:val="00BA2544"/>
    <w:rsid w:val="00BA30B9"/>
    <w:rsid w:val="00BA3E21"/>
    <w:rsid w:val="00BA6E7B"/>
    <w:rsid w:val="00BA7F00"/>
    <w:rsid w:val="00BB00A2"/>
    <w:rsid w:val="00BB0120"/>
    <w:rsid w:val="00BB167A"/>
    <w:rsid w:val="00BB1BF7"/>
    <w:rsid w:val="00BB2A06"/>
    <w:rsid w:val="00BB343D"/>
    <w:rsid w:val="00BB5F09"/>
    <w:rsid w:val="00BC133D"/>
    <w:rsid w:val="00BC188B"/>
    <w:rsid w:val="00BC1E72"/>
    <w:rsid w:val="00BC2680"/>
    <w:rsid w:val="00BC3406"/>
    <w:rsid w:val="00BC3690"/>
    <w:rsid w:val="00BC4096"/>
    <w:rsid w:val="00BC6ADB"/>
    <w:rsid w:val="00BC6BEB"/>
    <w:rsid w:val="00BC7DAC"/>
    <w:rsid w:val="00BD0A8A"/>
    <w:rsid w:val="00BD1179"/>
    <w:rsid w:val="00BD159F"/>
    <w:rsid w:val="00BD17E7"/>
    <w:rsid w:val="00BD1E5B"/>
    <w:rsid w:val="00BD4172"/>
    <w:rsid w:val="00BD4190"/>
    <w:rsid w:val="00BD5B4B"/>
    <w:rsid w:val="00BD5DF4"/>
    <w:rsid w:val="00BD73D5"/>
    <w:rsid w:val="00BE02CE"/>
    <w:rsid w:val="00BE3F7B"/>
    <w:rsid w:val="00BE494C"/>
    <w:rsid w:val="00BE4953"/>
    <w:rsid w:val="00BE5909"/>
    <w:rsid w:val="00BE59D6"/>
    <w:rsid w:val="00BF0D8B"/>
    <w:rsid w:val="00BF2C0E"/>
    <w:rsid w:val="00BF2F00"/>
    <w:rsid w:val="00BF45FD"/>
    <w:rsid w:val="00BF739F"/>
    <w:rsid w:val="00C01330"/>
    <w:rsid w:val="00C01DA1"/>
    <w:rsid w:val="00C06045"/>
    <w:rsid w:val="00C12988"/>
    <w:rsid w:val="00C12D0B"/>
    <w:rsid w:val="00C1406A"/>
    <w:rsid w:val="00C1506D"/>
    <w:rsid w:val="00C17955"/>
    <w:rsid w:val="00C2141D"/>
    <w:rsid w:val="00C24965"/>
    <w:rsid w:val="00C27794"/>
    <w:rsid w:val="00C301C3"/>
    <w:rsid w:val="00C308F0"/>
    <w:rsid w:val="00C31BE6"/>
    <w:rsid w:val="00C324F2"/>
    <w:rsid w:val="00C332A9"/>
    <w:rsid w:val="00C35A6B"/>
    <w:rsid w:val="00C3653C"/>
    <w:rsid w:val="00C36AA2"/>
    <w:rsid w:val="00C408C3"/>
    <w:rsid w:val="00C40F4E"/>
    <w:rsid w:val="00C42C2A"/>
    <w:rsid w:val="00C43B60"/>
    <w:rsid w:val="00C44800"/>
    <w:rsid w:val="00C4500C"/>
    <w:rsid w:val="00C459A2"/>
    <w:rsid w:val="00C509DC"/>
    <w:rsid w:val="00C515B8"/>
    <w:rsid w:val="00C51A2F"/>
    <w:rsid w:val="00C53C5C"/>
    <w:rsid w:val="00C572B1"/>
    <w:rsid w:val="00C62FCD"/>
    <w:rsid w:val="00C649CD"/>
    <w:rsid w:val="00C6665A"/>
    <w:rsid w:val="00C7154D"/>
    <w:rsid w:val="00C72A74"/>
    <w:rsid w:val="00C72AD5"/>
    <w:rsid w:val="00C75429"/>
    <w:rsid w:val="00C757E1"/>
    <w:rsid w:val="00C758BA"/>
    <w:rsid w:val="00C76237"/>
    <w:rsid w:val="00C8136F"/>
    <w:rsid w:val="00C82AB0"/>
    <w:rsid w:val="00C82FCD"/>
    <w:rsid w:val="00C84C50"/>
    <w:rsid w:val="00C8546C"/>
    <w:rsid w:val="00C854AC"/>
    <w:rsid w:val="00C86B3C"/>
    <w:rsid w:val="00C879BF"/>
    <w:rsid w:val="00C90015"/>
    <w:rsid w:val="00C910A2"/>
    <w:rsid w:val="00C91E2A"/>
    <w:rsid w:val="00C93498"/>
    <w:rsid w:val="00C948CF"/>
    <w:rsid w:val="00C9751D"/>
    <w:rsid w:val="00C977AE"/>
    <w:rsid w:val="00CA04D2"/>
    <w:rsid w:val="00CA0DAF"/>
    <w:rsid w:val="00CA1B37"/>
    <w:rsid w:val="00CA2316"/>
    <w:rsid w:val="00CA23DA"/>
    <w:rsid w:val="00CA30C9"/>
    <w:rsid w:val="00CA4083"/>
    <w:rsid w:val="00CA4838"/>
    <w:rsid w:val="00CA48B2"/>
    <w:rsid w:val="00CA69D3"/>
    <w:rsid w:val="00CA74B5"/>
    <w:rsid w:val="00CB0C36"/>
    <w:rsid w:val="00CB1A3B"/>
    <w:rsid w:val="00CB2D7B"/>
    <w:rsid w:val="00CB6E36"/>
    <w:rsid w:val="00CB76F1"/>
    <w:rsid w:val="00CC0402"/>
    <w:rsid w:val="00CC400B"/>
    <w:rsid w:val="00CD4754"/>
    <w:rsid w:val="00CD4F7C"/>
    <w:rsid w:val="00CD6578"/>
    <w:rsid w:val="00CD7254"/>
    <w:rsid w:val="00CE00DA"/>
    <w:rsid w:val="00CE1D94"/>
    <w:rsid w:val="00CE23D3"/>
    <w:rsid w:val="00CE648C"/>
    <w:rsid w:val="00CE7D09"/>
    <w:rsid w:val="00CF0FCC"/>
    <w:rsid w:val="00CF2F5A"/>
    <w:rsid w:val="00CF62F1"/>
    <w:rsid w:val="00CF7347"/>
    <w:rsid w:val="00CF7777"/>
    <w:rsid w:val="00D015E0"/>
    <w:rsid w:val="00D016B8"/>
    <w:rsid w:val="00D03B7F"/>
    <w:rsid w:val="00D05BC4"/>
    <w:rsid w:val="00D06CC3"/>
    <w:rsid w:val="00D077D4"/>
    <w:rsid w:val="00D07990"/>
    <w:rsid w:val="00D116C5"/>
    <w:rsid w:val="00D1583E"/>
    <w:rsid w:val="00D16E49"/>
    <w:rsid w:val="00D173F7"/>
    <w:rsid w:val="00D20455"/>
    <w:rsid w:val="00D20F63"/>
    <w:rsid w:val="00D22EAC"/>
    <w:rsid w:val="00D24DF0"/>
    <w:rsid w:val="00D2534C"/>
    <w:rsid w:val="00D26346"/>
    <w:rsid w:val="00D3139F"/>
    <w:rsid w:val="00D337C8"/>
    <w:rsid w:val="00D353F2"/>
    <w:rsid w:val="00D36669"/>
    <w:rsid w:val="00D37B65"/>
    <w:rsid w:val="00D37EA3"/>
    <w:rsid w:val="00D4026B"/>
    <w:rsid w:val="00D41136"/>
    <w:rsid w:val="00D4203B"/>
    <w:rsid w:val="00D42C69"/>
    <w:rsid w:val="00D4788D"/>
    <w:rsid w:val="00D47C87"/>
    <w:rsid w:val="00D507EE"/>
    <w:rsid w:val="00D51B8A"/>
    <w:rsid w:val="00D54D53"/>
    <w:rsid w:val="00D55D74"/>
    <w:rsid w:val="00D56C91"/>
    <w:rsid w:val="00D56CF4"/>
    <w:rsid w:val="00D60E49"/>
    <w:rsid w:val="00D62B97"/>
    <w:rsid w:val="00D63460"/>
    <w:rsid w:val="00D63866"/>
    <w:rsid w:val="00D65344"/>
    <w:rsid w:val="00D65AA1"/>
    <w:rsid w:val="00D65DBB"/>
    <w:rsid w:val="00D71BC1"/>
    <w:rsid w:val="00D73F54"/>
    <w:rsid w:val="00D75B28"/>
    <w:rsid w:val="00D75E04"/>
    <w:rsid w:val="00D847B1"/>
    <w:rsid w:val="00D850D3"/>
    <w:rsid w:val="00D859C1"/>
    <w:rsid w:val="00D85BDC"/>
    <w:rsid w:val="00D85FE1"/>
    <w:rsid w:val="00D87EC4"/>
    <w:rsid w:val="00D87F7A"/>
    <w:rsid w:val="00D9066E"/>
    <w:rsid w:val="00D90763"/>
    <w:rsid w:val="00D93CFB"/>
    <w:rsid w:val="00D94985"/>
    <w:rsid w:val="00DA07FE"/>
    <w:rsid w:val="00DA0CFA"/>
    <w:rsid w:val="00DA0D3A"/>
    <w:rsid w:val="00DA1595"/>
    <w:rsid w:val="00DA4FDA"/>
    <w:rsid w:val="00DA626A"/>
    <w:rsid w:val="00DA6759"/>
    <w:rsid w:val="00DB02C5"/>
    <w:rsid w:val="00DB06FB"/>
    <w:rsid w:val="00DB0ED8"/>
    <w:rsid w:val="00DB26C3"/>
    <w:rsid w:val="00DB272D"/>
    <w:rsid w:val="00DB30BF"/>
    <w:rsid w:val="00DB3B40"/>
    <w:rsid w:val="00DB42AD"/>
    <w:rsid w:val="00DB4E4E"/>
    <w:rsid w:val="00DB5E8B"/>
    <w:rsid w:val="00DB68F7"/>
    <w:rsid w:val="00DB7BED"/>
    <w:rsid w:val="00DC0409"/>
    <w:rsid w:val="00DC074D"/>
    <w:rsid w:val="00DC0AD3"/>
    <w:rsid w:val="00DC1809"/>
    <w:rsid w:val="00DC3479"/>
    <w:rsid w:val="00DC5C98"/>
    <w:rsid w:val="00DC6BF8"/>
    <w:rsid w:val="00DC747B"/>
    <w:rsid w:val="00DD0296"/>
    <w:rsid w:val="00DD06B2"/>
    <w:rsid w:val="00DD1B97"/>
    <w:rsid w:val="00DD21BC"/>
    <w:rsid w:val="00DD2A8A"/>
    <w:rsid w:val="00DD3473"/>
    <w:rsid w:val="00DD3511"/>
    <w:rsid w:val="00DD42E2"/>
    <w:rsid w:val="00DD502A"/>
    <w:rsid w:val="00DD5E07"/>
    <w:rsid w:val="00DE1EE6"/>
    <w:rsid w:val="00DE37DE"/>
    <w:rsid w:val="00DE446C"/>
    <w:rsid w:val="00DE5CC1"/>
    <w:rsid w:val="00DE5D4C"/>
    <w:rsid w:val="00DE705A"/>
    <w:rsid w:val="00DF074A"/>
    <w:rsid w:val="00DF1F92"/>
    <w:rsid w:val="00DF2D35"/>
    <w:rsid w:val="00DF363C"/>
    <w:rsid w:val="00DF4166"/>
    <w:rsid w:val="00DF569B"/>
    <w:rsid w:val="00DF7522"/>
    <w:rsid w:val="00E01087"/>
    <w:rsid w:val="00E01198"/>
    <w:rsid w:val="00E017C2"/>
    <w:rsid w:val="00E022CC"/>
    <w:rsid w:val="00E02A42"/>
    <w:rsid w:val="00E02CFD"/>
    <w:rsid w:val="00E03D68"/>
    <w:rsid w:val="00E063AB"/>
    <w:rsid w:val="00E06E40"/>
    <w:rsid w:val="00E07B2A"/>
    <w:rsid w:val="00E1016F"/>
    <w:rsid w:val="00E16232"/>
    <w:rsid w:val="00E171AE"/>
    <w:rsid w:val="00E22E04"/>
    <w:rsid w:val="00E25F99"/>
    <w:rsid w:val="00E31B7A"/>
    <w:rsid w:val="00E34D43"/>
    <w:rsid w:val="00E42DDE"/>
    <w:rsid w:val="00E43980"/>
    <w:rsid w:val="00E440B4"/>
    <w:rsid w:val="00E4485C"/>
    <w:rsid w:val="00E45227"/>
    <w:rsid w:val="00E4582F"/>
    <w:rsid w:val="00E46026"/>
    <w:rsid w:val="00E4622C"/>
    <w:rsid w:val="00E46B3C"/>
    <w:rsid w:val="00E472C2"/>
    <w:rsid w:val="00E51514"/>
    <w:rsid w:val="00E54712"/>
    <w:rsid w:val="00E56122"/>
    <w:rsid w:val="00E56242"/>
    <w:rsid w:val="00E5677A"/>
    <w:rsid w:val="00E5757F"/>
    <w:rsid w:val="00E57D74"/>
    <w:rsid w:val="00E60461"/>
    <w:rsid w:val="00E612D3"/>
    <w:rsid w:val="00E64945"/>
    <w:rsid w:val="00E6711E"/>
    <w:rsid w:val="00E711F1"/>
    <w:rsid w:val="00E729DC"/>
    <w:rsid w:val="00E744DE"/>
    <w:rsid w:val="00E75C0C"/>
    <w:rsid w:val="00E760C5"/>
    <w:rsid w:val="00E85103"/>
    <w:rsid w:val="00E87F09"/>
    <w:rsid w:val="00E91082"/>
    <w:rsid w:val="00E9641B"/>
    <w:rsid w:val="00E967CD"/>
    <w:rsid w:val="00E97EB0"/>
    <w:rsid w:val="00EA016D"/>
    <w:rsid w:val="00EA09DE"/>
    <w:rsid w:val="00EA2027"/>
    <w:rsid w:val="00EA5AD8"/>
    <w:rsid w:val="00EA7756"/>
    <w:rsid w:val="00EB38D9"/>
    <w:rsid w:val="00EC2C25"/>
    <w:rsid w:val="00EC3873"/>
    <w:rsid w:val="00EC49A1"/>
    <w:rsid w:val="00EC4A1D"/>
    <w:rsid w:val="00EC6514"/>
    <w:rsid w:val="00EC6B7F"/>
    <w:rsid w:val="00EC72BA"/>
    <w:rsid w:val="00EC7782"/>
    <w:rsid w:val="00EC7978"/>
    <w:rsid w:val="00ED2497"/>
    <w:rsid w:val="00ED250B"/>
    <w:rsid w:val="00ED33A9"/>
    <w:rsid w:val="00ED33D1"/>
    <w:rsid w:val="00ED3751"/>
    <w:rsid w:val="00ED4A2C"/>
    <w:rsid w:val="00ED5C52"/>
    <w:rsid w:val="00ED63F4"/>
    <w:rsid w:val="00ED705F"/>
    <w:rsid w:val="00ED7794"/>
    <w:rsid w:val="00EE23A3"/>
    <w:rsid w:val="00EE30FB"/>
    <w:rsid w:val="00EE484C"/>
    <w:rsid w:val="00EE4952"/>
    <w:rsid w:val="00EE66F3"/>
    <w:rsid w:val="00EE69B5"/>
    <w:rsid w:val="00EF1C2A"/>
    <w:rsid w:val="00EF24C9"/>
    <w:rsid w:val="00EF34E3"/>
    <w:rsid w:val="00EF3574"/>
    <w:rsid w:val="00EF66A8"/>
    <w:rsid w:val="00EF6B9D"/>
    <w:rsid w:val="00F015A3"/>
    <w:rsid w:val="00F03D7B"/>
    <w:rsid w:val="00F103B2"/>
    <w:rsid w:val="00F15584"/>
    <w:rsid w:val="00F20035"/>
    <w:rsid w:val="00F205E3"/>
    <w:rsid w:val="00F2157A"/>
    <w:rsid w:val="00F238E9"/>
    <w:rsid w:val="00F245B4"/>
    <w:rsid w:val="00F26E39"/>
    <w:rsid w:val="00F3090A"/>
    <w:rsid w:val="00F31DA7"/>
    <w:rsid w:val="00F32962"/>
    <w:rsid w:val="00F3338E"/>
    <w:rsid w:val="00F33644"/>
    <w:rsid w:val="00F35372"/>
    <w:rsid w:val="00F42A94"/>
    <w:rsid w:val="00F462F3"/>
    <w:rsid w:val="00F5504A"/>
    <w:rsid w:val="00F61F46"/>
    <w:rsid w:val="00F639D2"/>
    <w:rsid w:val="00F66605"/>
    <w:rsid w:val="00F67E36"/>
    <w:rsid w:val="00F76042"/>
    <w:rsid w:val="00F763F8"/>
    <w:rsid w:val="00F7678D"/>
    <w:rsid w:val="00F779EA"/>
    <w:rsid w:val="00F77C72"/>
    <w:rsid w:val="00F77E6E"/>
    <w:rsid w:val="00F82B94"/>
    <w:rsid w:val="00F836DA"/>
    <w:rsid w:val="00F84BEE"/>
    <w:rsid w:val="00F85005"/>
    <w:rsid w:val="00F909BD"/>
    <w:rsid w:val="00F915CB"/>
    <w:rsid w:val="00F91AD7"/>
    <w:rsid w:val="00F93F6A"/>
    <w:rsid w:val="00F94A6F"/>
    <w:rsid w:val="00F94D7E"/>
    <w:rsid w:val="00F961C0"/>
    <w:rsid w:val="00F965BD"/>
    <w:rsid w:val="00F967C0"/>
    <w:rsid w:val="00F96CE0"/>
    <w:rsid w:val="00F97E7E"/>
    <w:rsid w:val="00FA06C6"/>
    <w:rsid w:val="00FA0FC5"/>
    <w:rsid w:val="00FA1670"/>
    <w:rsid w:val="00FA433D"/>
    <w:rsid w:val="00FA52DB"/>
    <w:rsid w:val="00FA638A"/>
    <w:rsid w:val="00FA6F55"/>
    <w:rsid w:val="00FA705C"/>
    <w:rsid w:val="00FA76CB"/>
    <w:rsid w:val="00FB0EA4"/>
    <w:rsid w:val="00FB1BDB"/>
    <w:rsid w:val="00FB37DD"/>
    <w:rsid w:val="00FB5870"/>
    <w:rsid w:val="00FB73B9"/>
    <w:rsid w:val="00FB7CCE"/>
    <w:rsid w:val="00FC0CD2"/>
    <w:rsid w:val="00FC6EF7"/>
    <w:rsid w:val="00FC792C"/>
    <w:rsid w:val="00FC7D66"/>
    <w:rsid w:val="00FD0A33"/>
    <w:rsid w:val="00FD135F"/>
    <w:rsid w:val="00FD213B"/>
    <w:rsid w:val="00FD2178"/>
    <w:rsid w:val="00FD28E8"/>
    <w:rsid w:val="00FD3B1E"/>
    <w:rsid w:val="00FD50E6"/>
    <w:rsid w:val="00FD5505"/>
    <w:rsid w:val="00FD64EE"/>
    <w:rsid w:val="00FE1D04"/>
    <w:rsid w:val="00FE234C"/>
    <w:rsid w:val="00FE3150"/>
    <w:rsid w:val="00FE3CF6"/>
    <w:rsid w:val="00FE684F"/>
    <w:rsid w:val="00FF49F1"/>
    <w:rsid w:val="00FF595F"/>
    <w:rsid w:val="0107F268"/>
    <w:rsid w:val="09C06E90"/>
    <w:rsid w:val="11DEDAB7"/>
    <w:rsid w:val="12047464"/>
    <w:rsid w:val="14960EB8"/>
    <w:rsid w:val="16825900"/>
    <w:rsid w:val="1CC14FA2"/>
    <w:rsid w:val="1DF9656D"/>
    <w:rsid w:val="205B0AC4"/>
    <w:rsid w:val="306473E7"/>
    <w:rsid w:val="3701DDFD"/>
    <w:rsid w:val="3837AF26"/>
    <w:rsid w:val="4C91881A"/>
    <w:rsid w:val="557BD3C0"/>
    <w:rsid w:val="5D3C600B"/>
    <w:rsid w:val="6837BDE3"/>
    <w:rsid w:val="6AB93D8E"/>
    <w:rsid w:val="6EFB38EF"/>
    <w:rsid w:val="6F042294"/>
    <w:rsid w:val="75986870"/>
    <w:rsid w:val="75EAC355"/>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118A7FD2-6DC4-4C6D-89E7-149B55DB8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8"/>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8"/>
      </w:numPr>
      <w:pBdr>
        <w:top w:val="single" w:sz="4" w:space="8" w:color="002664" w:themeColor="accent1"/>
      </w:pBdr>
      <w:tabs>
        <w:tab w:val="clear" w:pos="8846"/>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8"/>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8"/>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8"/>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6"/>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9"/>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NSWGrants@premiersdepartment.nsw.gov.au" TargetMode="External"/><Relationship Id="rId18" Type="http://schemas.openxmlformats.org/officeDocument/2006/relationships/header" Target="header3.xml"/><Relationship Id="rId26" Type="http://schemas.openxmlformats.org/officeDocument/2006/relationships/footer" Target="footer4.xml"/><Relationship Id="rId39" Type="http://schemas.openxmlformats.org/officeDocument/2006/relationships/footer" Target="footer9.xml"/><Relationship Id="rId21" Type="http://schemas.openxmlformats.org/officeDocument/2006/relationships/hyperlink" Target="https://www.nsw.gov.au/women-nsw/nsw-womens-strategy-2023-2026" TargetMode="External"/><Relationship Id="rId34" Type="http://schemas.openxmlformats.org/officeDocument/2006/relationships/header" Target="header7.xml"/><Relationship Id="rId42" Type="http://schemas.openxmlformats.org/officeDocument/2006/relationships/hyperlink" Target="mailto:wnswgrants@premiersdepartment.nsw.gov.au" TargetMode="External"/><Relationship Id="rId47" Type="http://schemas.openxmlformats.org/officeDocument/2006/relationships/header" Target="header12.xml"/><Relationship Id="rId50" Type="http://schemas.openxmlformats.org/officeDocument/2006/relationships/hyperlink" Target="https://www.nsw.gov.au/departments-and-agencies/premiers-department/contact-us" TargetMode="External"/><Relationship Id="rId55" Type="http://schemas.openxmlformats.org/officeDocument/2006/relationships/footer" Target="footer13.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footer" Target="footer6.xml"/><Relationship Id="rId11" Type="http://schemas.openxmlformats.org/officeDocument/2006/relationships/footnotes" Target="footnotes.xml"/><Relationship Id="rId24" Type="http://schemas.openxmlformats.org/officeDocument/2006/relationships/header" Target="header4.xml"/><Relationship Id="rId32" Type="http://schemas.openxmlformats.org/officeDocument/2006/relationships/hyperlink" Target="https://www.acnc.gov.au/tools/factsheets/public-benevolent-institutions" TargetMode="External"/><Relationship Id="rId37" Type="http://schemas.openxmlformats.org/officeDocument/2006/relationships/footer" Target="footer8.xml"/><Relationship Id="rId40" Type="http://schemas.openxmlformats.org/officeDocument/2006/relationships/hyperlink" Target="https://smartyfile.com.au/" TargetMode="External"/><Relationship Id="rId45" Type="http://schemas.openxmlformats.org/officeDocument/2006/relationships/footer" Target="footer10.xml"/><Relationship Id="rId53" Type="http://schemas.openxmlformats.org/officeDocument/2006/relationships/header" Target="header13.xml"/><Relationship Id="rId58" Type="http://schemas.openxmlformats.org/officeDocument/2006/relationships/footer" Target="footer15.xml"/><Relationship Id="rId5" Type="http://schemas.openxmlformats.org/officeDocument/2006/relationships/customXml" Target="../customXml/item5.xml"/><Relationship Id="rId61" Type="http://schemas.openxmlformats.org/officeDocument/2006/relationships/theme" Target="theme/theme1.xml"/><Relationship Id="rId19" Type="http://schemas.openxmlformats.org/officeDocument/2006/relationships/footer" Target="footer3.xml"/><Relationship Id="rId14" Type="http://schemas.openxmlformats.org/officeDocument/2006/relationships/header" Target="header1.xml"/><Relationship Id="rId22" Type="http://schemas.openxmlformats.org/officeDocument/2006/relationships/hyperlink" Target="https://www.nsw.gov.au/women-nsw/nsw-womens-strategy-2023-2026/pillar-2-health-and-wellbeing" TargetMode="External"/><Relationship Id="rId27" Type="http://schemas.openxmlformats.org/officeDocument/2006/relationships/footer" Target="footer5.xml"/><Relationship Id="rId30" Type="http://schemas.openxmlformats.org/officeDocument/2006/relationships/hyperlink" Target="https://www.acnc.gov.au/charity/charities" TargetMode="External"/><Relationship Id="rId35" Type="http://schemas.openxmlformats.org/officeDocument/2006/relationships/header" Target="header8.xml"/><Relationship Id="rId43" Type="http://schemas.openxmlformats.org/officeDocument/2006/relationships/header" Target="header10.xml"/><Relationship Id="rId48" Type="http://schemas.openxmlformats.org/officeDocument/2006/relationships/footer" Target="footer12.xml"/><Relationship Id="rId56" Type="http://schemas.openxmlformats.org/officeDocument/2006/relationships/footer" Target="footer14.xml"/><Relationship Id="rId8" Type="http://schemas.openxmlformats.org/officeDocument/2006/relationships/styles" Target="styles.xml"/><Relationship Id="rId51" Type="http://schemas.openxmlformats.org/officeDocument/2006/relationships/hyperlink" Target="https://files.dpc.nsw.gov.au/assets/dpc-nsw-gov-au/publications/DPC-plans-frameworks-and-policies-listing-417/External-Complaints-Handling-Policy.pdf"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eader" Target="header5.xml"/><Relationship Id="rId33" Type="http://schemas.openxmlformats.org/officeDocument/2006/relationships/hyperlink" Target="https://www.fairtrading.nsw.gov.au/help-centre/online-tools/nsw-incorporated-associations-register" TargetMode="External"/><Relationship Id="rId38" Type="http://schemas.openxmlformats.org/officeDocument/2006/relationships/header" Target="header9.xml"/><Relationship Id="rId46" Type="http://schemas.openxmlformats.org/officeDocument/2006/relationships/footer" Target="footer11.xml"/><Relationship Id="rId59" Type="http://schemas.openxmlformats.org/officeDocument/2006/relationships/fontTable" Target="fontTable.xml"/><Relationship Id="rId20" Type="http://schemas.openxmlformats.org/officeDocument/2006/relationships/hyperlink" Target="https://www.nsw.gov.au/grants-and-funding/investing-women-funding-program" TargetMode="External"/><Relationship Id="rId41" Type="http://schemas.openxmlformats.org/officeDocument/2006/relationships/hyperlink" Target="https://applicanthelp.smartygrants.com.au/smartyfile/" TargetMode="External"/><Relationship Id="rId54"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eader" Target="header2.xml"/><Relationship Id="rId23" Type="http://schemas.openxmlformats.org/officeDocument/2006/relationships/hyperlink" Target="https://www.nsw.gov.au/women-nsw/nsw-womens-strategy-2023-2026/pillar-3-participation-and-empowerment" TargetMode="External"/><Relationship Id="rId28" Type="http://schemas.openxmlformats.org/officeDocument/2006/relationships/header" Target="header6.xml"/><Relationship Id="rId36" Type="http://schemas.openxmlformats.org/officeDocument/2006/relationships/footer" Target="footer7.xml"/><Relationship Id="rId49" Type="http://schemas.openxmlformats.org/officeDocument/2006/relationships/hyperlink" Target="https://arp.nsw.gov.au/c2021-13-nsw-government-redress-scheme-sanctions-policy/" TargetMode="External"/><Relationship Id="rId57" Type="http://schemas.openxmlformats.org/officeDocument/2006/relationships/header" Target="header15.xml"/><Relationship Id="rId10" Type="http://schemas.openxmlformats.org/officeDocument/2006/relationships/webSettings" Target="webSettings.xml"/><Relationship Id="rId31" Type="http://schemas.openxmlformats.org/officeDocument/2006/relationships/hyperlink" Target="https://abr.business.gov.au/Tools/DgrListing" TargetMode="External"/><Relationship Id="rId44" Type="http://schemas.openxmlformats.org/officeDocument/2006/relationships/header" Target="header11.xml"/><Relationship Id="rId52" Type="http://schemas.openxmlformats.org/officeDocument/2006/relationships/hyperlink" Target="https://www.nsw.gov.au/grants-and-funding/grants-administration-guide" TargetMode="External"/><Relationship Id="rId60"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s>
</file>

<file path=word/_rels/footer15.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
      <w:docPartPr>
        <w:name w:val="C2D5500CE27A4F11B06D7562E9E8A28E"/>
        <w:category>
          <w:name w:val="General"/>
          <w:gallery w:val="placeholder"/>
        </w:category>
        <w:types>
          <w:type w:val="bbPlcHdr"/>
        </w:types>
        <w:behaviors>
          <w:behavior w:val="content"/>
        </w:behaviors>
        <w:guid w:val="{3ADB5196-E4B3-42AA-B07C-EAE44DA94F11}"/>
      </w:docPartPr>
      <w:docPartBody>
        <w:p w:rsidR="00713144" w:rsidRDefault="00EE66F3" w:rsidP="00EE66F3">
          <w:pPr>
            <w:pStyle w:val="C2D5500CE27A4F11B06D7562E9E8A28E1"/>
          </w:pPr>
          <w:r w:rsidRPr="008B0651">
            <w:rPr>
              <w:rStyle w:val="PlaceholderText"/>
              <w:color w:val="E7E6E6" w:themeColor="background2"/>
            </w:rPr>
            <w:t xml:space="preserve">[Click </w:t>
          </w:r>
          <w:r>
            <w:rPr>
              <w:rStyle w:val="PlaceholderText"/>
              <w:color w:val="E7E6E6" w:themeColor="background2"/>
            </w:rPr>
            <w:t>here to</w:t>
          </w:r>
          <w:r w:rsidRPr="008B0651">
            <w:rPr>
              <w:rStyle w:val="PlaceholderText"/>
              <w:color w:val="E7E6E6" w:themeColor="background2"/>
            </w:rPr>
            <w:t xml:space="preserve"> enter Divider</w:t>
          </w:r>
          <w:r>
            <w:rPr>
              <w:rStyle w:val="PlaceholderText"/>
              <w:color w:val="E7E6E6" w:themeColor="background2"/>
            </w:rPr>
            <w:t> </w:t>
          </w:r>
          <w:r w:rsidRPr="008B0651">
            <w:rPr>
              <w:rStyle w:val="PlaceholderText"/>
              <w:color w:val="E7E6E6" w:themeColor="background2"/>
            </w:rPr>
            <w:t>Title]</w:t>
          </w:r>
        </w:p>
      </w:docPartBody>
    </w:docPart>
    <w:docPart>
      <w:docPartPr>
        <w:name w:val="65AA2A30CFF7499CA8082BEB73A678FB"/>
        <w:category>
          <w:name w:val="General"/>
          <w:gallery w:val="placeholder"/>
        </w:category>
        <w:types>
          <w:type w:val="bbPlcHdr"/>
        </w:types>
        <w:behaviors>
          <w:behavior w:val="content"/>
        </w:behaviors>
        <w:guid w:val="{5697A6E0-4865-42C4-968B-CB6D93E81595}"/>
      </w:docPartPr>
      <w:docPartBody>
        <w:p w:rsidR="00081ACE" w:rsidRDefault="00EE66F3" w:rsidP="00EE66F3">
          <w:pPr>
            <w:pStyle w:val="65AA2A30CFF7499CA8082BEB73A678FB1"/>
          </w:pPr>
          <w:r w:rsidRPr="005275F1">
            <w:rPr>
              <w:rStyle w:val="PlaceholderText"/>
            </w:rPr>
            <w:t>Choose an item.</w:t>
          </w:r>
        </w:p>
      </w:docPartBody>
    </w:docPart>
    <w:docPart>
      <w:docPartPr>
        <w:name w:val="91D0E300F8FE47E79DABBA5858EC02DD"/>
        <w:category>
          <w:name w:val="General"/>
          <w:gallery w:val="placeholder"/>
        </w:category>
        <w:types>
          <w:type w:val="bbPlcHdr"/>
        </w:types>
        <w:behaviors>
          <w:behavior w:val="content"/>
        </w:behaviors>
        <w:guid w:val="{1ACAE34E-31CB-4472-98B1-F69564A259CA}"/>
      </w:docPartPr>
      <w:docPartBody>
        <w:p w:rsidR="00D4788D" w:rsidRDefault="0095791F" w:rsidP="0095791F">
          <w:pPr>
            <w:pStyle w:val="91D0E300F8FE47E79DABBA5858EC02DD"/>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F4A20B9737514BE4A2BB1592709E512C"/>
        <w:category>
          <w:name w:val="General"/>
          <w:gallery w:val="placeholder"/>
        </w:category>
        <w:types>
          <w:type w:val="bbPlcHdr"/>
        </w:types>
        <w:behaviors>
          <w:behavior w:val="content"/>
        </w:behaviors>
        <w:guid w:val="{D8B8414F-8E93-468E-9EF6-13B6576C30ED}"/>
      </w:docPartPr>
      <w:docPartBody>
        <w:p w:rsidR="003F2810" w:rsidRDefault="00D4788D" w:rsidP="00D4788D">
          <w:pPr>
            <w:pStyle w:val="F4A20B9737514BE4A2BB1592709E512C"/>
          </w:pPr>
          <w:r w:rsidRPr="005275F1">
            <w:rPr>
              <w:rStyle w:val="PlaceholderText"/>
            </w:rPr>
            <w:t xml:space="preserve">Click </w:t>
          </w:r>
          <w:r>
            <w:rPr>
              <w:rStyle w:val="PlaceholderText"/>
            </w:rPr>
            <w:t>to date range.</w:t>
          </w:r>
          <w:r w:rsidRPr="005275F1">
            <w:rPr>
              <w:rStyle w:val="PlaceholderText"/>
            </w:rPr>
            <w:t>.</w:t>
          </w:r>
        </w:p>
      </w:docPartBody>
    </w:docPart>
    <w:docPart>
      <w:docPartPr>
        <w:name w:val="30EB17ED8E614AE2A7F53920DA8516DF"/>
        <w:category>
          <w:name w:val="General"/>
          <w:gallery w:val="placeholder"/>
        </w:category>
        <w:types>
          <w:type w:val="bbPlcHdr"/>
        </w:types>
        <w:behaviors>
          <w:behavior w:val="content"/>
        </w:behaviors>
        <w:guid w:val="{13F44837-5133-44DD-BC41-D84653F6F66E}"/>
      </w:docPartPr>
      <w:docPartBody>
        <w:p w:rsidR="00CF642D" w:rsidRDefault="00EE66F3" w:rsidP="00EE66F3">
          <w:pPr>
            <w:pStyle w:val="30EB17ED8E614AE2A7F53920DA8516DF1"/>
          </w:pPr>
          <w:r>
            <w:rPr>
              <w:rStyle w:val="PlaceholderText"/>
            </w:rPr>
            <w:t>[C</w:t>
          </w:r>
          <w:r w:rsidRPr="004B52A6">
            <w:rPr>
              <w:rStyle w:val="PlaceholderText"/>
            </w:rPr>
            <w:t xml:space="preserve">lick here to enter </w:t>
          </w:r>
          <w:r>
            <w:rPr>
              <w:rStyle w:val="PlaceholderText"/>
            </w:rPr>
            <w:t>Document Title]</w:t>
          </w:r>
        </w:p>
      </w:docPartBody>
    </w:docPart>
    <w:docPart>
      <w:docPartPr>
        <w:name w:val="3F9614E4BDE342C5B9056D2DD832C167"/>
        <w:category>
          <w:name w:val="General"/>
          <w:gallery w:val="placeholder"/>
        </w:category>
        <w:types>
          <w:type w:val="bbPlcHdr"/>
        </w:types>
        <w:behaviors>
          <w:behavior w:val="content"/>
        </w:behaviors>
        <w:guid w:val="{FFE22996-036E-445A-B33F-10FF907DDA7F}"/>
      </w:docPartPr>
      <w:docPartBody>
        <w:p w:rsidR="00F55345" w:rsidRDefault="00EE66F3">
          <w:pPr>
            <w:pStyle w:val="3F9614E4BDE342C5B9056D2DD832C167"/>
          </w:pPr>
          <w:r>
            <w:rPr>
              <w:rStyle w:val="PlaceholderText"/>
            </w:rPr>
            <w:t>[00.00 AEDT] on dd/mm/yyyy</w:t>
          </w:r>
          <w:r w:rsidRPr="005275F1">
            <w:rPr>
              <w:rStyle w:val="PlaceholderText"/>
            </w:rPr>
            <w:t>.</w:t>
          </w:r>
        </w:p>
      </w:docPartBody>
    </w:docPart>
    <w:docPart>
      <w:docPartPr>
        <w:name w:val="E890E3EEBAFB448692B740CC7B16D231"/>
        <w:category>
          <w:name w:val="General"/>
          <w:gallery w:val="placeholder"/>
        </w:category>
        <w:types>
          <w:type w:val="bbPlcHdr"/>
        </w:types>
        <w:behaviors>
          <w:behavior w:val="content"/>
        </w:behaviors>
        <w:guid w:val="{C0527864-AD4F-49E8-A0B3-9C9FCE6BB54D}"/>
      </w:docPartPr>
      <w:docPartBody>
        <w:p w:rsidR="00F55345" w:rsidRDefault="00776834">
          <w:pPr>
            <w:pStyle w:val="E890E3EEBAFB448692B740CC7B16D231"/>
          </w:pPr>
          <w:r w:rsidRPr="005275F1">
            <w:rPr>
              <w:rStyle w:val="PlaceholderText"/>
            </w:rPr>
            <w:t xml:space="preserve">Click </w:t>
          </w:r>
          <w:r>
            <w:rPr>
              <w:rStyle w:val="PlaceholderText"/>
            </w:rPr>
            <w:t>t</w:t>
          </w:r>
          <w:r w:rsidRPr="005275F1">
            <w:rPr>
              <w:rStyle w:val="PlaceholderText"/>
            </w:rPr>
            <w:t xml:space="preserve">o enter </w:t>
          </w:r>
          <w:r>
            <w:rPr>
              <w:rStyle w:val="PlaceholderText"/>
            </w:rPr>
            <w:t>value of grant (total funding and individual grant amounts, exc. GST)</w:t>
          </w:r>
          <w:r w:rsidRPr="005275F1">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30CA3"/>
    <w:rsid w:val="000649F0"/>
    <w:rsid w:val="00081ACE"/>
    <w:rsid w:val="000B6D16"/>
    <w:rsid w:val="000C3D63"/>
    <w:rsid w:val="001105E3"/>
    <w:rsid w:val="00127F50"/>
    <w:rsid w:val="00164C95"/>
    <w:rsid w:val="00181363"/>
    <w:rsid w:val="00185B15"/>
    <w:rsid w:val="001942F7"/>
    <w:rsid w:val="00201004"/>
    <w:rsid w:val="0028782E"/>
    <w:rsid w:val="002A4900"/>
    <w:rsid w:val="003020FA"/>
    <w:rsid w:val="00306392"/>
    <w:rsid w:val="00325FE9"/>
    <w:rsid w:val="00327ED5"/>
    <w:rsid w:val="003B5D8E"/>
    <w:rsid w:val="003F2810"/>
    <w:rsid w:val="004310BF"/>
    <w:rsid w:val="00457A9E"/>
    <w:rsid w:val="004734FE"/>
    <w:rsid w:val="0049151D"/>
    <w:rsid w:val="00493EF5"/>
    <w:rsid w:val="004D40A5"/>
    <w:rsid w:val="004E40DE"/>
    <w:rsid w:val="005319EC"/>
    <w:rsid w:val="0054114C"/>
    <w:rsid w:val="00544043"/>
    <w:rsid w:val="00580BB8"/>
    <w:rsid w:val="00603334"/>
    <w:rsid w:val="006A7B51"/>
    <w:rsid w:val="006B0203"/>
    <w:rsid w:val="006D533B"/>
    <w:rsid w:val="00713144"/>
    <w:rsid w:val="007152CA"/>
    <w:rsid w:val="0073404D"/>
    <w:rsid w:val="00776834"/>
    <w:rsid w:val="007810A0"/>
    <w:rsid w:val="007C54D0"/>
    <w:rsid w:val="007D7586"/>
    <w:rsid w:val="00937B62"/>
    <w:rsid w:val="009428C1"/>
    <w:rsid w:val="0095791F"/>
    <w:rsid w:val="00974F93"/>
    <w:rsid w:val="009834AF"/>
    <w:rsid w:val="00992060"/>
    <w:rsid w:val="009F40EA"/>
    <w:rsid w:val="00A0296F"/>
    <w:rsid w:val="00A54340"/>
    <w:rsid w:val="00B034EF"/>
    <w:rsid w:val="00B30569"/>
    <w:rsid w:val="00B4243F"/>
    <w:rsid w:val="00BA6041"/>
    <w:rsid w:val="00BE3C9B"/>
    <w:rsid w:val="00C15E12"/>
    <w:rsid w:val="00C64895"/>
    <w:rsid w:val="00CB178F"/>
    <w:rsid w:val="00CE30CA"/>
    <w:rsid w:val="00CF642D"/>
    <w:rsid w:val="00D04450"/>
    <w:rsid w:val="00D2494D"/>
    <w:rsid w:val="00D4788D"/>
    <w:rsid w:val="00DB7648"/>
    <w:rsid w:val="00E068AA"/>
    <w:rsid w:val="00E239BC"/>
    <w:rsid w:val="00E25A9D"/>
    <w:rsid w:val="00E321B8"/>
    <w:rsid w:val="00E73A34"/>
    <w:rsid w:val="00E80C81"/>
    <w:rsid w:val="00E83353"/>
    <w:rsid w:val="00ED07FF"/>
    <w:rsid w:val="00EE66F3"/>
    <w:rsid w:val="00F12617"/>
    <w:rsid w:val="00F51B24"/>
    <w:rsid w:val="00F55345"/>
    <w:rsid w:val="00F87E59"/>
    <w:rsid w:val="00FC566C"/>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4472C4"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4472C4" w:themeColor="accent1"/>
      </w:pBdr>
      <w:spacing w:before="240" w:after="240" w:line="240" w:lineRule="auto"/>
      <w:outlineLvl w:val="1"/>
    </w:pPr>
    <w:rPr>
      <w:color w:val="4472C4"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4472C4"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4472C4"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4472C4"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4472C4"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4472C4"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4472C4"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4472C4"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4472C4"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776834"/>
    <w:rPr>
      <w:color w:val="808080"/>
    </w:rPr>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paragraph" w:customStyle="1" w:styleId="91D0E300F8FE47E79DABBA5858EC02DD">
    <w:name w:val="91D0E300F8FE47E79DABBA5858EC02DD"/>
    <w:rsid w:val="0095791F"/>
  </w:style>
  <w:style w:type="paragraph" w:customStyle="1" w:styleId="F4A20B9737514BE4A2BB1592709E512C">
    <w:name w:val="F4A20B9737514BE4A2BB1592709E512C"/>
    <w:rsid w:val="00D4788D"/>
  </w:style>
  <w:style w:type="character" w:styleId="Strong">
    <w:name w:val="Strong"/>
    <w:aliases w:val="Bold"/>
    <w:basedOn w:val="DefaultParagraphFont"/>
    <w:uiPriority w:val="22"/>
    <w:qFormat/>
    <w:rsid w:val="003B5D8E"/>
    <w:rPr>
      <w:b/>
      <w:bCs/>
    </w:rPr>
  </w:style>
  <w:style w:type="paragraph" w:customStyle="1" w:styleId="65AA2A30CFF7499CA8082BEB73A678FB1">
    <w:name w:val="65AA2A30CFF7499CA8082BEB73A678FB1"/>
    <w:rsid w:val="00EE66F3"/>
    <w:pPr>
      <w:tabs>
        <w:tab w:val="left" w:pos="357"/>
        <w:tab w:val="left" w:pos="714"/>
        <w:tab w:val="left" w:pos="2552"/>
      </w:tabs>
      <w:suppressAutoHyphens/>
      <w:spacing w:before="120" w:after="120" w:line="240" w:lineRule="auto"/>
    </w:pPr>
    <w:rPr>
      <w:color w:val="000000" w:themeColor="text1"/>
      <w:lang w:eastAsia="zh-CN"/>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 w:type="paragraph" w:customStyle="1" w:styleId="C2D5500CE27A4F11B06D7562E9E8A28E1">
    <w:name w:val="C2D5500CE27A4F11B06D7562E9E8A28E1"/>
    <w:rsid w:val="00EE66F3"/>
    <w:pPr>
      <w:tabs>
        <w:tab w:val="center" w:pos="5670"/>
        <w:tab w:val="right" w:pos="10206"/>
      </w:tabs>
      <w:suppressAutoHyphens/>
      <w:spacing w:before="120" w:after="120" w:line="240" w:lineRule="auto"/>
      <w:contextualSpacing/>
    </w:pPr>
    <w:rPr>
      <w:color w:val="000000" w:themeColor="text1"/>
      <w:sz w:val="18"/>
      <w:lang w:eastAsia="zh-CN"/>
    </w:rPr>
  </w:style>
  <w:style w:type="paragraph" w:customStyle="1" w:styleId="30EB17ED8E614AE2A7F53920DA8516DF1">
    <w:name w:val="30EB17ED8E614AE2A7F53920DA8516DF1"/>
    <w:rsid w:val="00EE66F3"/>
    <w:pPr>
      <w:tabs>
        <w:tab w:val="center" w:pos="5670"/>
        <w:tab w:val="right" w:pos="10206"/>
      </w:tabs>
      <w:suppressAutoHyphens/>
      <w:spacing w:before="120" w:after="120" w:line="240" w:lineRule="auto"/>
      <w:contextualSpacing/>
    </w:pPr>
    <w:rPr>
      <w:color w:val="000000" w:themeColor="text1"/>
      <w:sz w:val="18"/>
      <w:lang w:eastAsia="zh-CN"/>
    </w:rPr>
  </w:style>
  <w:style w:type="paragraph" w:customStyle="1" w:styleId="3F9614E4BDE342C5B9056D2DD832C167">
    <w:name w:val="3F9614E4BDE342C5B9056D2DD832C167"/>
    <w:rPr>
      <w:kern w:val="2"/>
      <w14:ligatures w14:val="standardContextual"/>
    </w:rPr>
  </w:style>
  <w:style w:type="paragraph" w:customStyle="1" w:styleId="E890E3EEBAFB448692B740CC7B16D231">
    <w:name w:val="E890E3EEBAFB448692B740CC7B16D231"/>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5" ma:contentTypeDescription="Create a new document." ma:contentTypeScope="" ma:versionID="8bf1b5ca41b6b1505332f58023988ed9">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efc74333fb69ed540b65c08d3db9a041"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6" ma:contentTypeDescription="Create a new document." ma:contentTypeScope="" ma:versionID="3dbc3b7dc6b7e25748ec93d9995629ad">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fbb40a121db2cbedfa13c809a061d6c9"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metadata xmlns="http://www.objective.com/ecm/document/metadata/4E3871FEBC3EDC3EE0531950520A6160" version="1.0.0">
  <systemFields>
    <field name="Objective-Id">
      <value order="0">A5973476</value>
    </field>
    <field name="Objective-Title">
      <value order="0">01. 2023-2024 Investing in Women Grant Program - Guidelines - FINAL APPROVED</value>
    </field>
    <field name="Objective-Description">
      <value order="0"/>
    </field>
    <field name="Objective-CreationStamp">
      <value order="0">2024-02-19T22:19:35Z</value>
    </field>
    <field name="Objective-IsApproved">
      <value order="0">false</value>
    </field>
    <field name="Objective-IsPublished">
      <value order="0">false</value>
    </field>
    <field name="Objective-DatePublished">
      <value order="0"/>
    </field>
    <field name="Objective-ModificationStamp">
      <value order="0">2024-03-13T23:59:45Z</value>
    </field>
    <field name="Objective-Owner">
      <value order="0">Rosanne Costin</value>
    </field>
    <field name="Objective-Path">
      <value order="0">Objective Global Folder:DPC:Policy Group:Economic Policy:Women NSW:Programs:Investing in Women Program:2023 - 2024:Probity Check</value>
    </field>
    <field name="Objective-Parent">
      <value order="0">Probity Check</value>
    </field>
    <field name="Objective-State">
      <value order="0">Being Edited</value>
    </field>
    <field name="Objective-VersionId">
      <value order="0">vA10774105</value>
    </field>
    <field name="Objective-Version">
      <value order="0">3.1</value>
    </field>
    <field name="Objective-VersionNumber">
      <value order="0">4</value>
    </field>
    <field name="Objective-VersionComment">
      <value order="0"/>
    </field>
    <field name="Objective-FileNumber">
      <value order="0">DPC24/02462</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Never Submitted</value>
      </field>
      <field name="Objective-Approval Due">
        <value order="0"/>
      </field>
      <field name="Objective-Approval Date">
        <value order="0"/>
      </field>
      <field name="Objective-Submitted By">
        <value order="0"/>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Props1.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2.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3.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4.xml><?xml version="1.0" encoding="utf-8"?>
<ds:datastoreItem xmlns:ds="http://schemas.openxmlformats.org/officeDocument/2006/customXml" ds:itemID="{D3A4376C-EFE3-45D1-AFD2-7BBB3933F0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385A09-2AE8-4916-93F7-6001449952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1</TotalTime>
  <Pages>26</Pages>
  <Words>5863</Words>
  <Characters>33425</Characters>
  <Application>Microsoft Office Word</Application>
  <DocSecurity>4</DocSecurity>
  <Lines>278</Lines>
  <Paragraphs>78</Paragraphs>
  <ScaleCrop>false</ScaleCrop>
  <HeadingPairs>
    <vt:vector size="2" baseType="variant">
      <vt:variant>
        <vt:lpstr>Title</vt:lpstr>
      </vt:variant>
      <vt:variant>
        <vt:i4>1</vt:i4>
      </vt:variant>
    </vt:vector>
  </HeadingPairs>
  <TitlesOfParts>
    <vt:vector size="1" baseType="lpstr">
      <vt:lpstr>Investing in Women</vt:lpstr>
    </vt:vector>
  </TitlesOfParts>
  <Company/>
  <LinksUpToDate>false</LinksUpToDate>
  <CharactersWithSpaces>39210</CharactersWithSpaces>
  <SharedDoc>false</SharedDoc>
  <HLinks>
    <vt:vector size="336" baseType="variant">
      <vt:variant>
        <vt:i4>4587597</vt:i4>
      </vt:variant>
      <vt:variant>
        <vt:i4>288</vt:i4>
      </vt:variant>
      <vt:variant>
        <vt:i4>0</vt:i4>
      </vt:variant>
      <vt:variant>
        <vt:i4>5</vt:i4>
      </vt:variant>
      <vt:variant>
        <vt:lpwstr>https://www.nsw.gov.au/grants-and-funding/grants-administration-guide</vt:lpwstr>
      </vt:variant>
      <vt:variant>
        <vt:lpwstr/>
      </vt:variant>
      <vt:variant>
        <vt:i4>5308487</vt:i4>
      </vt:variant>
      <vt:variant>
        <vt:i4>285</vt:i4>
      </vt:variant>
      <vt:variant>
        <vt:i4>0</vt:i4>
      </vt:variant>
      <vt:variant>
        <vt:i4>5</vt:i4>
      </vt:variant>
      <vt:variant>
        <vt:lpwstr>https://files.dpc.nsw.gov.au/assets/dpc-nsw-gov-au/publications/DPC-plans-frameworks-and-policies-listing-417/External-Complaints-Handling-Policy.pdf</vt:lpwstr>
      </vt:variant>
      <vt:variant>
        <vt:lpwstr/>
      </vt:variant>
      <vt:variant>
        <vt:i4>7995445</vt:i4>
      </vt:variant>
      <vt:variant>
        <vt:i4>282</vt:i4>
      </vt:variant>
      <vt:variant>
        <vt:i4>0</vt:i4>
      </vt:variant>
      <vt:variant>
        <vt:i4>5</vt:i4>
      </vt:variant>
      <vt:variant>
        <vt:lpwstr>https://www.nsw.gov.au/departments-and-agencies/premiers-department/contact-us</vt:lpwstr>
      </vt:variant>
      <vt:variant>
        <vt:lpwstr/>
      </vt:variant>
      <vt:variant>
        <vt:i4>8192125</vt:i4>
      </vt:variant>
      <vt:variant>
        <vt:i4>279</vt:i4>
      </vt:variant>
      <vt:variant>
        <vt:i4>0</vt:i4>
      </vt:variant>
      <vt:variant>
        <vt:i4>5</vt:i4>
      </vt:variant>
      <vt:variant>
        <vt:lpwstr>https://arp.nsw.gov.au/c2021-13-nsw-government-redress-scheme-sanctions-policy/</vt:lpwstr>
      </vt:variant>
      <vt:variant>
        <vt:lpwstr/>
      </vt:variant>
      <vt:variant>
        <vt:i4>5570661</vt:i4>
      </vt:variant>
      <vt:variant>
        <vt:i4>276</vt:i4>
      </vt:variant>
      <vt:variant>
        <vt:i4>0</vt:i4>
      </vt:variant>
      <vt:variant>
        <vt:i4>5</vt:i4>
      </vt:variant>
      <vt:variant>
        <vt:lpwstr>mailto:wnswgrants@premiersdepartment.nsw.gov.au</vt:lpwstr>
      </vt:variant>
      <vt:variant>
        <vt:lpwstr/>
      </vt:variant>
      <vt:variant>
        <vt:i4>589914</vt:i4>
      </vt:variant>
      <vt:variant>
        <vt:i4>273</vt:i4>
      </vt:variant>
      <vt:variant>
        <vt:i4>0</vt:i4>
      </vt:variant>
      <vt:variant>
        <vt:i4>5</vt:i4>
      </vt:variant>
      <vt:variant>
        <vt:lpwstr>https://applicanthelp.smartygrants.com.au/smartyfile/</vt:lpwstr>
      </vt:variant>
      <vt:variant>
        <vt:lpwstr/>
      </vt:variant>
      <vt:variant>
        <vt:i4>3866678</vt:i4>
      </vt:variant>
      <vt:variant>
        <vt:i4>270</vt:i4>
      </vt:variant>
      <vt:variant>
        <vt:i4>0</vt:i4>
      </vt:variant>
      <vt:variant>
        <vt:i4>5</vt:i4>
      </vt:variant>
      <vt:variant>
        <vt:lpwstr>https://smartyfile.com.au/</vt:lpwstr>
      </vt:variant>
      <vt:variant>
        <vt:lpwstr/>
      </vt:variant>
      <vt:variant>
        <vt:i4>2621540</vt:i4>
      </vt:variant>
      <vt:variant>
        <vt:i4>267</vt:i4>
      </vt:variant>
      <vt:variant>
        <vt:i4>0</vt:i4>
      </vt:variant>
      <vt:variant>
        <vt:i4>5</vt:i4>
      </vt:variant>
      <vt:variant>
        <vt:lpwstr>https://www.fairtrading.nsw.gov.au/help-centre/online-tools/nsw-incorporated-associations-register</vt:lpwstr>
      </vt:variant>
      <vt:variant>
        <vt:lpwstr/>
      </vt:variant>
      <vt:variant>
        <vt:i4>7929903</vt:i4>
      </vt:variant>
      <vt:variant>
        <vt:i4>264</vt:i4>
      </vt:variant>
      <vt:variant>
        <vt:i4>0</vt:i4>
      </vt:variant>
      <vt:variant>
        <vt:i4>5</vt:i4>
      </vt:variant>
      <vt:variant>
        <vt:lpwstr>https://www.acnc.gov.au/tools/factsheets/public-benevolent-institutions</vt:lpwstr>
      </vt:variant>
      <vt:variant>
        <vt:lpwstr/>
      </vt:variant>
      <vt:variant>
        <vt:i4>5374024</vt:i4>
      </vt:variant>
      <vt:variant>
        <vt:i4>261</vt:i4>
      </vt:variant>
      <vt:variant>
        <vt:i4>0</vt:i4>
      </vt:variant>
      <vt:variant>
        <vt:i4>5</vt:i4>
      </vt:variant>
      <vt:variant>
        <vt:lpwstr>https://abr.business.gov.au/Tools/DgrListing</vt:lpwstr>
      </vt:variant>
      <vt:variant>
        <vt:lpwstr/>
      </vt:variant>
      <vt:variant>
        <vt:i4>6094917</vt:i4>
      </vt:variant>
      <vt:variant>
        <vt:i4>258</vt:i4>
      </vt:variant>
      <vt:variant>
        <vt:i4>0</vt:i4>
      </vt:variant>
      <vt:variant>
        <vt:i4>5</vt:i4>
      </vt:variant>
      <vt:variant>
        <vt:lpwstr>https://www.acnc.gov.au/charity/charities</vt:lpwstr>
      </vt:variant>
      <vt:variant>
        <vt:lpwstr/>
      </vt:variant>
      <vt:variant>
        <vt:i4>5046287</vt:i4>
      </vt:variant>
      <vt:variant>
        <vt:i4>255</vt:i4>
      </vt:variant>
      <vt:variant>
        <vt:i4>0</vt:i4>
      </vt:variant>
      <vt:variant>
        <vt:i4>5</vt:i4>
      </vt:variant>
      <vt:variant>
        <vt:lpwstr>https://www.nsw.gov.au/women-nsw/nsw-womens-strategy-2023-2026/pillar-3-participation-and-empowerment</vt:lpwstr>
      </vt:variant>
      <vt:variant>
        <vt:lpwstr>toc-our-commitment-for-participation-and-empowerment</vt:lpwstr>
      </vt:variant>
      <vt:variant>
        <vt:i4>7798816</vt:i4>
      </vt:variant>
      <vt:variant>
        <vt:i4>252</vt:i4>
      </vt:variant>
      <vt:variant>
        <vt:i4>0</vt:i4>
      </vt:variant>
      <vt:variant>
        <vt:i4>5</vt:i4>
      </vt:variant>
      <vt:variant>
        <vt:lpwstr>https://www.nsw.gov.au/women-nsw/nsw-womens-strategy-2023-2026/pillar-2-health-and-wellbeing</vt:lpwstr>
      </vt:variant>
      <vt:variant>
        <vt:lpwstr>toc-our-commitment-to-health-and-wellbeing</vt:lpwstr>
      </vt:variant>
      <vt:variant>
        <vt:i4>3014758</vt:i4>
      </vt:variant>
      <vt:variant>
        <vt:i4>249</vt:i4>
      </vt:variant>
      <vt:variant>
        <vt:i4>0</vt:i4>
      </vt:variant>
      <vt:variant>
        <vt:i4>5</vt:i4>
      </vt:variant>
      <vt:variant>
        <vt:lpwstr>https://www.nsw.gov.au/women-nsw/nsw-womens-strategy-2023-2026</vt:lpwstr>
      </vt:variant>
      <vt:variant>
        <vt:lpwstr/>
      </vt:variant>
      <vt:variant>
        <vt:i4>5242903</vt:i4>
      </vt:variant>
      <vt:variant>
        <vt:i4>246</vt:i4>
      </vt:variant>
      <vt:variant>
        <vt:i4>0</vt:i4>
      </vt:variant>
      <vt:variant>
        <vt:i4>5</vt:i4>
      </vt:variant>
      <vt:variant>
        <vt:lpwstr>https://www.nsw.gov.au/grants-and-funding/investing-women-funding-program</vt:lpwstr>
      </vt:variant>
      <vt:variant>
        <vt:lpwstr/>
      </vt:variant>
      <vt:variant>
        <vt:i4>1376318</vt:i4>
      </vt:variant>
      <vt:variant>
        <vt:i4>239</vt:i4>
      </vt:variant>
      <vt:variant>
        <vt:i4>0</vt:i4>
      </vt:variant>
      <vt:variant>
        <vt:i4>5</vt:i4>
      </vt:variant>
      <vt:variant>
        <vt:lpwstr/>
      </vt:variant>
      <vt:variant>
        <vt:lpwstr>_Toc158906788</vt:lpwstr>
      </vt:variant>
      <vt:variant>
        <vt:i4>1376318</vt:i4>
      </vt:variant>
      <vt:variant>
        <vt:i4>233</vt:i4>
      </vt:variant>
      <vt:variant>
        <vt:i4>0</vt:i4>
      </vt:variant>
      <vt:variant>
        <vt:i4>5</vt:i4>
      </vt:variant>
      <vt:variant>
        <vt:lpwstr/>
      </vt:variant>
      <vt:variant>
        <vt:lpwstr>_Toc158906787</vt:lpwstr>
      </vt:variant>
      <vt:variant>
        <vt:i4>1376318</vt:i4>
      </vt:variant>
      <vt:variant>
        <vt:i4>227</vt:i4>
      </vt:variant>
      <vt:variant>
        <vt:i4>0</vt:i4>
      </vt:variant>
      <vt:variant>
        <vt:i4>5</vt:i4>
      </vt:variant>
      <vt:variant>
        <vt:lpwstr/>
      </vt:variant>
      <vt:variant>
        <vt:lpwstr>_Toc158906786</vt:lpwstr>
      </vt:variant>
      <vt:variant>
        <vt:i4>1376318</vt:i4>
      </vt:variant>
      <vt:variant>
        <vt:i4>221</vt:i4>
      </vt:variant>
      <vt:variant>
        <vt:i4>0</vt:i4>
      </vt:variant>
      <vt:variant>
        <vt:i4>5</vt:i4>
      </vt:variant>
      <vt:variant>
        <vt:lpwstr/>
      </vt:variant>
      <vt:variant>
        <vt:lpwstr>_Toc158906785</vt:lpwstr>
      </vt:variant>
      <vt:variant>
        <vt:i4>1376318</vt:i4>
      </vt:variant>
      <vt:variant>
        <vt:i4>215</vt:i4>
      </vt:variant>
      <vt:variant>
        <vt:i4>0</vt:i4>
      </vt:variant>
      <vt:variant>
        <vt:i4>5</vt:i4>
      </vt:variant>
      <vt:variant>
        <vt:lpwstr/>
      </vt:variant>
      <vt:variant>
        <vt:lpwstr>_Toc158906784</vt:lpwstr>
      </vt:variant>
      <vt:variant>
        <vt:i4>1376318</vt:i4>
      </vt:variant>
      <vt:variant>
        <vt:i4>209</vt:i4>
      </vt:variant>
      <vt:variant>
        <vt:i4>0</vt:i4>
      </vt:variant>
      <vt:variant>
        <vt:i4>5</vt:i4>
      </vt:variant>
      <vt:variant>
        <vt:lpwstr/>
      </vt:variant>
      <vt:variant>
        <vt:lpwstr>_Toc158906783</vt:lpwstr>
      </vt:variant>
      <vt:variant>
        <vt:i4>1376318</vt:i4>
      </vt:variant>
      <vt:variant>
        <vt:i4>203</vt:i4>
      </vt:variant>
      <vt:variant>
        <vt:i4>0</vt:i4>
      </vt:variant>
      <vt:variant>
        <vt:i4>5</vt:i4>
      </vt:variant>
      <vt:variant>
        <vt:lpwstr/>
      </vt:variant>
      <vt:variant>
        <vt:lpwstr>_Toc158906782</vt:lpwstr>
      </vt:variant>
      <vt:variant>
        <vt:i4>1376318</vt:i4>
      </vt:variant>
      <vt:variant>
        <vt:i4>197</vt:i4>
      </vt:variant>
      <vt:variant>
        <vt:i4>0</vt:i4>
      </vt:variant>
      <vt:variant>
        <vt:i4>5</vt:i4>
      </vt:variant>
      <vt:variant>
        <vt:lpwstr/>
      </vt:variant>
      <vt:variant>
        <vt:lpwstr>_Toc158906781</vt:lpwstr>
      </vt:variant>
      <vt:variant>
        <vt:i4>1376318</vt:i4>
      </vt:variant>
      <vt:variant>
        <vt:i4>191</vt:i4>
      </vt:variant>
      <vt:variant>
        <vt:i4>0</vt:i4>
      </vt:variant>
      <vt:variant>
        <vt:i4>5</vt:i4>
      </vt:variant>
      <vt:variant>
        <vt:lpwstr/>
      </vt:variant>
      <vt:variant>
        <vt:lpwstr>_Toc158906780</vt:lpwstr>
      </vt:variant>
      <vt:variant>
        <vt:i4>1703998</vt:i4>
      </vt:variant>
      <vt:variant>
        <vt:i4>185</vt:i4>
      </vt:variant>
      <vt:variant>
        <vt:i4>0</vt:i4>
      </vt:variant>
      <vt:variant>
        <vt:i4>5</vt:i4>
      </vt:variant>
      <vt:variant>
        <vt:lpwstr/>
      </vt:variant>
      <vt:variant>
        <vt:lpwstr>_Toc158906779</vt:lpwstr>
      </vt:variant>
      <vt:variant>
        <vt:i4>1703998</vt:i4>
      </vt:variant>
      <vt:variant>
        <vt:i4>179</vt:i4>
      </vt:variant>
      <vt:variant>
        <vt:i4>0</vt:i4>
      </vt:variant>
      <vt:variant>
        <vt:i4>5</vt:i4>
      </vt:variant>
      <vt:variant>
        <vt:lpwstr/>
      </vt:variant>
      <vt:variant>
        <vt:lpwstr>_Toc158906778</vt:lpwstr>
      </vt:variant>
      <vt:variant>
        <vt:i4>1703998</vt:i4>
      </vt:variant>
      <vt:variant>
        <vt:i4>173</vt:i4>
      </vt:variant>
      <vt:variant>
        <vt:i4>0</vt:i4>
      </vt:variant>
      <vt:variant>
        <vt:i4>5</vt:i4>
      </vt:variant>
      <vt:variant>
        <vt:lpwstr/>
      </vt:variant>
      <vt:variant>
        <vt:lpwstr>_Toc158906777</vt:lpwstr>
      </vt:variant>
      <vt:variant>
        <vt:i4>1703998</vt:i4>
      </vt:variant>
      <vt:variant>
        <vt:i4>167</vt:i4>
      </vt:variant>
      <vt:variant>
        <vt:i4>0</vt:i4>
      </vt:variant>
      <vt:variant>
        <vt:i4>5</vt:i4>
      </vt:variant>
      <vt:variant>
        <vt:lpwstr/>
      </vt:variant>
      <vt:variant>
        <vt:lpwstr>_Toc158906776</vt:lpwstr>
      </vt:variant>
      <vt:variant>
        <vt:i4>1703998</vt:i4>
      </vt:variant>
      <vt:variant>
        <vt:i4>161</vt:i4>
      </vt:variant>
      <vt:variant>
        <vt:i4>0</vt:i4>
      </vt:variant>
      <vt:variant>
        <vt:i4>5</vt:i4>
      </vt:variant>
      <vt:variant>
        <vt:lpwstr/>
      </vt:variant>
      <vt:variant>
        <vt:lpwstr>_Toc158906775</vt:lpwstr>
      </vt:variant>
      <vt:variant>
        <vt:i4>1703998</vt:i4>
      </vt:variant>
      <vt:variant>
        <vt:i4>155</vt:i4>
      </vt:variant>
      <vt:variant>
        <vt:i4>0</vt:i4>
      </vt:variant>
      <vt:variant>
        <vt:i4>5</vt:i4>
      </vt:variant>
      <vt:variant>
        <vt:lpwstr/>
      </vt:variant>
      <vt:variant>
        <vt:lpwstr>_Toc158906774</vt:lpwstr>
      </vt:variant>
      <vt:variant>
        <vt:i4>1703998</vt:i4>
      </vt:variant>
      <vt:variant>
        <vt:i4>149</vt:i4>
      </vt:variant>
      <vt:variant>
        <vt:i4>0</vt:i4>
      </vt:variant>
      <vt:variant>
        <vt:i4>5</vt:i4>
      </vt:variant>
      <vt:variant>
        <vt:lpwstr/>
      </vt:variant>
      <vt:variant>
        <vt:lpwstr>_Toc158906773</vt:lpwstr>
      </vt:variant>
      <vt:variant>
        <vt:i4>1703998</vt:i4>
      </vt:variant>
      <vt:variant>
        <vt:i4>143</vt:i4>
      </vt:variant>
      <vt:variant>
        <vt:i4>0</vt:i4>
      </vt:variant>
      <vt:variant>
        <vt:i4>5</vt:i4>
      </vt:variant>
      <vt:variant>
        <vt:lpwstr/>
      </vt:variant>
      <vt:variant>
        <vt:lpwstr>_Toc158906772</vt:lpwstr>
      </vt:variant>
      <vt:variant>
        <vt:i4>1703998</vt:i4>
      </vt:variant>
      <vt:variant>
        <vt:i4>137</vt:i4>
      </vt:variant>
      <vt:variant>
        <vt:i4>0</vt:i4>
      </vt:variant>
      <vt:variant>
        <vt:i4>5</vt:i4>
      </vt:variant>
      <vt:variant>
        <vt:lpwstr/>
      </vt:variant>
      <vt:variant>
        <vt:lpwstr>_Toc158906771</vt:lpwstr>
      </vt:variant>
      <vt:variant>
        <vt:i4>1703998</vt:i4>
      </vt:variant>
      <vt:variant>
        <vt:i4>131</vt:i4>
      </vt:variant>
      <vt:variant>
        <vt:i4>0</vt:i4>
      </vt:variant>
      <vt:variant>
        <vt:i4>5</vt:i4>
      </vt:variant>
      <vt:variant>
        <vt:lpwstr/>
      </vt:variant>
      <vt:variant>
        <vt:lpwstr>_Toc158906770</vt:lpwstr>
      </vt:variant>
      <vt:variant>
        <vt:i4>1769534</vt:i4>
      </vt:variant>
      <vt:variant>
        <vt:i4>125</vt:i4>
      </vt:variant>
      <vt:variant>
        <vt:i4>0</vt:i4>
      </vt:variant>
      <vt:variant>
        <vt:i4>5</vt:i4>
      </vt:variant>
      <vt:variant>
        <vt:lpwstr/>
      </vt:variant>
      <vt:variant>
        <vt:lpwstr>_Toc158906769</vt:lpwstr>
      </vt:variant>
      <vt:variant>
        <vt:i4>1769534</vt:i4>
      </vt:variant>
      <vt:variant>
        <vt:i4>119</vt:i4>
      </vt:variant>
      <vt:variant>
        <vt:i4>0</vt:i4>
      </vt:variant>
      <vt:variant>
        <vt:i4>5</vt:i4>
      </vt:variant>
      <vt:variant>
        <vt:lpwstr/>
      </vt:variant>
      <vt:variant>
        <vt:lpwstr>_Toc158906768</vt:lpwstr>
      </vt:variant>
      <vt:variant>
        <vt:i4>1769534</vt:i4>
      </vt:variant>
      <vt:variant>
        <vt:i4>113</vt:i4>
      </vt:variant>
      <vt:variant>
        <vt:i4>0</vt:i4>
      </vt:variant>
      <vt:variant>
        <vt:i4>5</vt:i4>
      </vt:variant>
      <vt:variant>
        <vt:lpwstr/>
      </vt:variant>
      <vt:variant>
        <vt:lpwstr>_Toc158906767</vt:lpwstr>
      </vt:variant>
      <vt:variant>
        <vt:i4>1769534</vt:i4>
      </vt:variant>
      <vt:variant>
        <vt:i4>107</vt:i4>
      </vt:variant>
      <vt:variant>
        <vt:i4>0</vt:i4>
      </vt:variant>
      <vt:variant>
        <vt:i4>5</vt:i4>
      </vt:variant>
      <vt:variant>
        <vt:lpwstr/>
      </vt:variant>
      <vt:variant>
        <vt:lpwstr>_Toc158906766</vt:lpwstr>
      </vt:variant>
      <vt:variant>
        <vt:i4>1769534</vt:i4>
      </vt:variant>
      <vt:variant>
        <vt:i4>101</vt:i4>
      </vt:variant>
      <vt:variant>
        <vt:i4>0</vt:i4>
      </vt:variant>
      <vt:variant>
        <vt:i4>5</vt:i4>
      </vt:variant>
      <vt:variant>
        <vt:lpwstr/>
      </vt:variant>
      <vt:variant>
        <vt:lpwstr>_Toc158906765</vt:lpwstr>
      </vt:variant>
      <vt:variant>
        <vt:i4>1769534</vt:i4>
      </vt:variant>
      <vt:variant>
        <vt:i4>95</vt:i4>
      </vt:variant>
      <vt:variant>
        <vt:i4>0</vt:i4>
      </vt:variant>
      <vt:variant>
        <vt:i4>5</vt:i4>
      </vt:variant>
      <vt:variant>
        <vt:lpwstr/>
      </vt:variant>
      <vt:variant>
        <vt:lpwstr>_Toc158906764</vt:lpwstr>
      </vt:variant>
      <vt:variant>
        <vt:i4>1769534</vt:i4>
      </vt:variant>
      <vt:variant>
        <vt:i4>89</vt:i4>
      </vt:variant>
      <vt:variant>
        <vt:i4>0</vt:i4>
      </vt:variant>
      <vt:variant>
        <vt:i4>5</vt:i4>
      </vt:variant>
      <vt:variant>
        <vt:lpwstr/>
      </vt:variant>
      <vt:variant>
        <vt:lpwstr>_Toc158906763</vt:lpwstr>
      </vt:variant>
      <vt:variant>
        <vt:i4>1769534</vt:i4>
      </vt:variant>
      <vt:variant>
        <vt:i4>83</vt:i4>
      </vt:variant>
      <vt:variant>
        <vt:i4>0</vt:i4>
      </vt:variant>
      <vt:variant>
        <vt:i4>5</vt:i4>
      </vt:variant>
      <vt:variant>
        <vt:lpwstr/>
      </vt:variant>
      <vt:variant>
        <vt:lpwstr>_Toc158906762</vt:lpwstr>
      </vt:variant>
      <vt:variant>
        <vt:i4>1769534</vt:i4>
      </vt:variant>
      <vt:variant>
        <vt:i4>77</vt:i4>
      </vt:variant>
      <vt:variant>
        <vt:i4>0</vt:i4>
      </vt:variant>
      <vt:variant>
        <vt:i4>5</vt:i4>
      </vt:variant>
      <vt:variant>
        <vt:lpwstr/>
      </vt:variant>
      <vt:variant>
        <vt:lpwstr>_Toc158906761</vt:lpwstr>
      </vt:variant>
      <vt:variant>
        <vt:i4>1769534</vt:i4>
      </vt:variant>
      <vt:variant>
        <vt:i4>71</vt:i4>
      </vt:variant>
      <vt:variant>
        <vt:i4>0</vt:i4>
      </vt:variant>
      <vt:variant>
        <vt:i4>5</vt:i4>
      </vt:variant>
      <vt:variant>
        <vt:lpwstr/>
      </vt:variant>
      <vt:variant>
        <vt:lpwstr>_Toc158906760</vt:lpwstr>
      </vt:variant>
      <vt:variant>
        <vt:i4>1572926</vt:i4>
      </vt:variant>
      <vt:variant>
        <vt:i4>65</vt:i4>
      </vt:variant>
      <vt:variant>
        <vt:i4>0</vt:i4>
      </vt:variant>
      <vt:variant>
        <vt:i4>5</vt:i4>
      </vt:variant>
      <vt:variant>
        <vt:lpwstr/>
      </vt:variant>
      <vt:variant>
        <vt:lpwstr>_Toc158906759</vt:lpwstr>
      </vt:variant>
      <vt:variant>
        <vt:i4>1572926</vt:i4>
      </vt:variant>
      <vt:variant>
        <vt:i4>59</vt:i4>
      </vt:variant>
      <vt:variant>
        <vt:i4>0</vt:i4>
      </vt:variant>
      <vt:variant>
        <vt:i4>5</vt:i4>
      </vt:variant>
      <vt:variant>
        <vt:lpwstr/>
      </vt:variant>
      <vt:variant>
        <vt:lpwstr>_Toc158906758</vt:lpwstr>
      </vt:variant>
      <vt:variant>
        <vt:i4>1572926</vt:i4>
      </vt:variant>
      <vt:variant>
        <vt:i4>53</vt:i4>
      </vt:variant>
      <vt:variant>
        <vt:i4>0</vt:i4>
      </vt:variant>
      <vt:variant>
        <vt:i4>5</vt:i4>
      </vt:variant>
      <vt:variant>
        <vt:lpwstr/>
      </vt:variant>
      <vt:variant>
        <vt:lpwstr>_Toc158906757</vt:lpwstr>
      </vt:variant>
      <vt:variant>
        <vt:i4>1572926</vt:i4>
      </vt:variant>
      <vt:variant>
        <vt:i4>47</vt:i4>
      </vt:variant>
      <vt:variant>
        <vt:i4>0</vt:i4>
      </vt:variant>
      <vt:variant>
        <vt:i4>5</vt:i4>
      </vt:variant>
      <vt:variant>
        <vt:lpwstr/>
      </vt:variant>
      <vt:variant>
        <vt:lpwstr>_Toc158906756</vt:lpwstr>
      </vt:variant>
      <vt:variant>
        <vt:i4>1572926</vt:i4>
      </vt:variant>
      <vt:variant>
        <vt:i4>41</vt:i4>
      </vt:variant>
      <vt:variant>
        <vt:i4>0</vt:i4>
      </vt:variant>
      <vt:variant>
        <vt:i4>5</vt:i4>
      </vt:variant>
      <vt:variant>
        <vt:lpwstr/>
      </vt:variant>
      <vt:variant>
        <vt:lpwstr>_Toc158906755</vt:lpwstr>
      </vt:variant>
      <vt:variant>
        <vt:i4>1572926</vt:i4>
      </vt:variant>
      <vt:variant>
        <vt:i4>35</vt:i4>
      </vt:variant>
      <vt:variant>
        <vt:i4>0</vt:i4>
      </vt:variant>
      <vt:variant>
        <vt:i4>5</vt:i4>
      </vt:variant>
      <vt:variant>
        <vt:lpwstr/>
      </vt:variant>
      <vt:variant>
        <vt:lpwstr>_Toc158906754</vt:lpwstr>
      </vt:variant>
      <vt:variant>
        <vt:i4>1572926</vt:i4>
      </vt:variant>
      <vt:variant>
        <vt:i4>29</vt:i4>
      </vt:variant>
      <vt:variant>
        <vt:i4>0</vt:i4>
      </vt:variant>
      <vt:variant>
        <vt:i4>5</vt:i4>
      </vt:variant>
      <vt:variant>
        <vt:lpwstr/>
      </vt:variant>
      <vt:variant>
        <vt:lpwstr>_Toc158906753</vt:lpwstr>
      </vt:variant>
      <vt:variant>
        <vt:i4>1572926</vt:i4>
      </vt:variant>
      <vt:variant>
        <vt:i4>23</vt:i4>
      </vt:variant>
      <vt:variant>
        <vt:i4>0</vt:i4>
      </vt:variant>
      <vt:variant>
        <vt:i4>5</vt:i4>
      </vt:variant>
      <vt:variant>
        <vt:lpwstr/>
      </vt:variant>
      <vt:variant>
        <vt:lpwstr>_Toc158906752</vt:lpwstr>
      </vt:variant>
      <vt:variant>
        <vt:i4>1572926</vt:i4>
      </vt:variant>
      <vt:variant>
        <vt:i4>17</vt:i4>
      </vt:variant>
      <vt:variant>
        <vt:i4>0</vt:i4>
      </vt:variant>
      <vt:variant>
        <vt:i4>5</vt:i4>
      </vt:variant>
      <vt:variant>
        <vt:lpwstr/>
      </vt:variant>
      <vt:variant>
        <vt:lpwstr>_Toc158906751</vt:lpwstr>
      </vt:variant>
      <vt:variant>
        <vt:i4>1572926</vt:i4>
      </vt:variant>
      <vt:variant>
        <vt:i4>11</vt:i4>
      </vt:variant>
      <vt:variant>
        <vt:i4>0</vt:i4>
      </vt:variant>
      <vt:variant>
        <vt:i4>5</vt:i4>
      </vt:variant>
      <vt:variant>
        <vt:lpwstr/>
      </vt:variant>
      <vt:variant>
        <vt:lpwstr>_Toc158906750</vt:lpwstr>
      </vt:variant>
      <vt:variant>
        <vt:i4>1638462</vt:i4>
      </vt:variant>
      <vt:variant>
        <vt:i4>5</vt:i4>
      </vt:variant>
      <vt:variant>
        <vt:i4>0</vt:i4>
      </vt:variant>
      <vt:variant>
        <vt:i4>5</vt:i4>
      </vt:variant>
      <vt:variant>
        <vt:lpwstr/>
      </vt:variant>
      <vt:variant>
        <vt:lpwstr>_Toc158906749</vt:lpwstr>
      </vt:variant>
      <vt:variant>
        <vt:i4>5570661</vt:i4>
      </vt:variant>
      <vt:variant>
        <vt:i4>0</vt:i4>
      </vt:variant>
      <vt:variant>
        <vt:i4>0</vt:i4>
      </vt:variant>
      <vt:variant>
        <vt:i4>5</vt:i4>
      </vt:variant>
      <vt:variant>
        <vt:lpwstr>mailto:WNSWGrants@premiersdepartment.nsw.gov.au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Investing in Women</dc:title>
  <dc:subject/>
  <dc:creator>Ryan Bunker</dc:creator>
  <cp:keywords/>
  <dc:description/>
  <cp:lastModifiedBy>Rosanne Costin</cp:lastModifiedBy>
  <cp:revision>2</cp:revision>
  <cp:lastPrinted>2022-06-19T08:37:00Z</cp:lastPrinted>
  <dcterms:created xsi:type="dcterms:W3CDTF">2024-03-14T00:03:00Z</dcterms:created>
  <dcterms:modified xsi:type="dcterms:W3CDTF">2024-03-14T00:03:00Z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A5973476</vt:lpwstr>
  </property>
  <property fmtid="{D5CDD505-2E9C-101B-9397-08002B2CF9AE}" pid="4" name="Objective-Title">
    <vt:lpwstr>01. 2023-2024 Investing in Women Grant Program - Guidelines - FINAL APPROVED</vt:lpwstr>
  </property>
  <property fmtid="{D5CDD505-2E9C-101B-9397-08002B2CF9AE}" pid="5" name="Objective-Description">
    <vt:lpwstr/>
  </property>
  <property fmtid="{D5CDD505-2E9C-101B-9397-08002B2CF9AE}" pid="6" name="Objective-CreationStamp">
    <vt:filetime>2024-02-19T22:19:35Z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2024-03-14T00:02:29Z</vt:filetime>
  </property>
  <property fmtid="{D5CDD505-2E9C-101B-9397-08002B2CF9AE}" pid="10" name="Objective-ModificationStamp">
    <vt:filetime>2024-03-14T00:02:29Z</vt:filetime>
  </property>
  <property fmtid="{D5CDD505-2E9C-101B-9397-08002B2CF9AE}" pid="11" name="Objective-Owner">
    <vt:lpwstr>Rosanne Costin</vt:lpwstr>
  </property>
  <property fmtid="{D5CDD505-2E9C-101B-9397-08002B2CF9AE}" pid="12" name="Objective-Path">
    <vt:lpwstr>Objective Global Folder:DPC:Policy Group:Economic Policy:Women NSW:Programs:Investing in Women Program:2023 - 2024:Probity Check:</vt:lpwstr>
  </property>
  <property fmtid="{D5CDD505-2E9C-101B-9397-08002B2CF9AE}" pid="13" name="Objective-Parent">
    <vt:lpwstr>Probity Check</vt:lpwstr>
  </property>
  <property fmtid="{D5CDD505-2E9C-101B-9397-08002B2CF9AE}" pid="14" name="Objective-State">
    <vt:lpwstr>Published</vt:lpwstr>
  </property>
  <property fmtid="{D5CDD505-2E9C-101B-9397-08002B2CF9AE}" pid="15" name="Objective-VersionId">
    <vt:lpwstr>vA10774105</vt:lpwstr>
  </property>
  <property fmtid="{D5CDD505-2E9C-101B-9397-08002B2CF9AE}" pid="16" name="Objective-Version">
    <vt:lpwstr>4.0</vt:lpwstr>
  </property>
  <property fmtid="{D5CDD505-2E9C-101B-9397-08002B2CF9AE}" pid="17" name="Objective-VersionNumber">
    <vt:r8>4</vt:r8>
  </property>
  <property fmtid="{D5CDD505-2E9C-101B-9397-08002B2CF9AE}" pid="18" name="Objective-VersionComment">
    <vt:lpwstr>Amended 2 omissions in the focus communities</vt:lpwstr>
  </property>
  <property fmtid="{D5CDD505-2E9C-101B-9397-08002B2CF9AE}" pid="19" name="Objective-FileNumber">
    <vt:lpwstr>DPC24/02462</vt:lpwstr>
  </property>
  <property fmtid="{D5CDD505-2E9C-101B-9397-08002B2CF9AE}" pid="20" name="Objective-Classification">
    <vt:lpwstr>[Inherited - none]</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