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32C3D0" w14:textId="35C8AE2D" w:rsidR="000A739E" w:rsidRDefault="002E65FD" w:rsidP="00CA69D3">
      <w:pPr>
        <w:pStyle w:val="Title"/>
      </w:pPr>
      <w:r>
        <w:rPr>
          <w:noProof/>
        </w:rPr>
        <mc:AlternateContent>
          <mc:Choice Requires="wpg">
            <w:drawing>
              <wp:anchor distT="0" distB="0" distL="114300" distR="114300" simplePos="0" relativeHeight="251658243" behindDoc="1" locked="0" layoutInCell="1" allowOverlap="1" wp14:anchorId="69B79854" wp14:editId="0950D38D">
                <wp:simplePos x="0" y="0"/>
                <wp:positionH relativeFrom="page">
                  <wp:posOffset>20122</wp:posOffset>
                </wp:positionH>
                <wp:positionV relativeFrom="page">
                  <wp:posOffset>59734</wp:posOffset>
                </wp:positionV>
                <wp:extent cx="7560000" cy="8820000"/>
                <wp:effectExtent l="0" t="0" r="3175" b="635"/>
                <wp:wrapNone/>
                <wp:docPr id="4" name="Group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7560000" cy="8820000"/>
                          <a:chOff x="0" y="0"/>
                          <a:chExt cx="7560000" cy="8820000"/>
                        </a:xfrm>
                      </wpg:grpSpPr>
                      <wps:wsp>
                        <wps:cNvPr id="6" name="Rectangle 6">
                          <a:extLst>
                            <a:ext uri="{C183D7F6-B498-43B3-948B-1728B52AA6E4}">
                              <adec:decorative xmlns:adec="http://schemas.microsoft.com/office/drawing/2017/decorative" val="1"/>
                            </a:ext>
                          </a:extLst>
                        </wps:cNvPr>
                        <wps:cNvSpPr/>
                        <wps:spPr>
                          <a:xfrm>
                            <a:off x="0" y="0"/>
                            <a:ext cx="7560000" cy="88200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Rectangle 9">
                          <a:extLst>
                            <a:ext uri="{C183D7F6-B498-43B3-948B-1728B52AA6E4}">
                              <adec:decorative xmlns:adec="http://schemas.microsoft.com/office/drawing/2017/decorative" val="1"/>
                            </a:ext>
                          </a:extLst>
                        </wps:cNvPr>
                        <wps:cNvSpPr/>
                        <wps:spPr>
                          <a:xfrm>
                            <a:off x="0" y="0"/>
                            <a:ext cx="7560000" cy="7992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5C006D4" id="Group 4" o:spid="_x0000_s1026" alt="&quot;&quot;" style="position:absolute;margin-left:1.6pt;margin-top:4.7pt;width:595.3pt;height:694.5pt;z-index:-251658237;mso-position-horizontal-relative:page;mso-position-vertical-relative:page;mso-width-relative:margin;mso-height-relative:margin" coordsize="75600,88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">
                <v:rect id="Rectangle 6" o:spid="_x0000_s1027" alt="&quot;&quot;" style="position:absolute;width:75600;height:88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" fillcolor="#d7153a [3215]" stroked="f" strokeweight="1pt"/>
                <v:rect id="Rectangle 9" o:spid="_x0000_s1028" alt="&quot;&quot;" style="position:absolute;width:75600;height:799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" fillcolor="#002664 [3204]" stroked="f" strokeweight="1pt"/>
                <w10:wrap anchorx="page" anchory="page"/>
              </v:group>
            </w:pict>
          </mc:Fallback>
        </mc:AlternateContent>
      </w:r>
      <w:sdt>
        <w:sdtPr>
          <w:alias w:val="Title"/>
          <w:tag w:val="Title"/>
          <w:id w:val="-1665233913"/>
          <w:lock w:val="sdtLocked"/>
          <w:placeholder>
            <w:docPart w:val="FB19511CEBF446DAA0772247CE80E6FA"/>
          </w:placeholder>
          <w:dataBinding w:prefixMappings="xmlns:ns0='http://purl.org/dc/elements/1.1/' xmlns:ns1='http://schemas.openxmlformats.org/package/2006/metadata/core-properties' " w:xpath="/ns1:coreProperties[1]/ns0:title[1]" w:storeItemID="{6C3C8BC8-F283-45AE-878A-BAB7291924A1}"/>
          <w:text/>
        </w:sdtPr>
        <w:sdtEndPr/>
        <w:sdtContent>
          <w:r w:rsidR="00595DB0">
            <w:t>Supporting Women in Business Grant Guidelines</w:t>
          </w:r>
        </w:sdtContent>
      </w:sdt>
      <w:r w:rsidR="009A49C9">
        <w:t xml:space="preserve"> </w:t>
      </w:r>
    </w:p>
    <w:p w14:paraId="188EE373" w14:textId="48831519" w:rsidR="0002627E" w:rsidRDefault="00942162" w:rsidP="00773685">
      <w:pPr>
        <w:pStyle w:val="Subtitle"/>
      </w:pPr>
      <w:r>
        <w:t>2025-26 Guidelines</w:t>
      </w:r>
      <w:r w:rsidR="001909B9">
        <w:t xml:space="preserve"> </w:t>
      </w:r>
    </w:p>
    <w:p w14:paraId="3CB860EF" w14:textId="39F435D7" w:rsidR="00BA0DE8" w:rsidRPr="008249F2" w:rsidRDefault="00942162" w:rsidP="008249F2">
      <w:pPr>
        <w:pStyle w:val="Date"/>
      </w:pPr>
      <w:r>
        <w:t xml:space="preserve"> October 2025</w:t>
      </w:r>
      <w:r w:rsidR="00BA0DE8" w:rsidRPr="001264DE">
        <w:t xml:space="preserve"> </w:t>
      </w:r>
    </w:p>
    <w:p w14:paraId="73D45251" w14:textId="77777777" w:rsidR="00FC0AE7" w:rsidRPr="00F43F53" w:rsidRDefault="00226769" w:rsidP="00FC0AE7">
      <w:pPr>
        <w:pStyle w:val="Heading20"/>
      </w:pPr>
      <w:r>
        <w:rPr>
          <w:color w:val="22272B" w:themeColor="text1"/>
          <w:sz w:val="22"/>
        </w:rPr>
        <w:br w:type="page"/>
      </w:r>
      <w:r w:rsidR="00FC0AE7" w:rsidRPr="00F43F53">
        <w:lastRenderedPageBreak/>
        <w:t>Acknowledgement of Country</w:t>
      </w:r>
    </w:p>
    <w:p w14:paraId="3366ED08" w14:textId="77777777" w:rsidR="00FC0AE7" w:rsidRPr="00F43F53" w:rsidRDefault="00FC0AE7" w:rsidP="00FC0AE7">
      <w:pPr>
        <w:pStyle w:val="BodyText"/>
      </w:pPr>
      <w:bookmarkStart w:id="0" w:name="_Hlk113625890"/>
      <w:r w:rsidRPr="00F43F53">
        <w:t>T</w:t>
      </w:r>
      <w:bookmarkEnd w:id="0"/>
      <w:r w:rsidRPr="00F43F53">
        <w:t xml:space="preserve">he Cabinet Office acknowledges the Traditional Custodians of the lands where we work and live. We celebrate the diversity of Aboriginal peoples and their ongoing cultures and connections to the lands and waters of NSW. </w:t>
      </w:r>
    </w:p>
    <w:p w14:paraId="0EA00C46" w14:textId="42B3D31A" w:rsidR="00FC0AE7" w:rsidRPr="00F43F53" w:rsidRDefault="00FC0AE7" w:rsidP="00FC0AE7">
      <w:pPr>
        <w:pStyle w:val="BodyText"/>
      </w:pPr>
      <w:r w:rsidRPr="00F43F53">
        <w:t>We pay our respects to Elders past, present and emerging and acknowledge the Aboriginal and Torres Strait Islander people that contributed to the development of the Supporting Women in Business grants.</w:t>
      </w:r>
    </w:p>
    <w:p w14:paraId="2D038E08" w14:textId="77777777" w:rsidR="00FC0AE7" w:rsidRPr="00F43F53" w:rsidRDefault="00FC0AE7" w:rsidP="00FC0AE7">
      <w:pPr>
        <w:pStyle w:val="BodyText"/>
      </w:pPr>
    </w:p>
    <w:p w14:paraId="7C6C9003" w14:textId="15A5B674" w:rsidR="00FC0AE7" w:rsidRPr="00F43F53" w:rsidRDefault="00296249" w:rsidP="00FC0AE7">
      <w:pPr>
        <w:pStyle w:val="BodyText"/>
      </w:pPr>
      <w:sdt>
        <w:sdtPr>
          <w:alias w:val="Title"/>
          <w:tag w:val="Title"/>
          <w:id w:val="1990745020"/>
          <w:placeholder>
            <w:docPart w:val="87832AC3C0B647A2AD12D220A4B59D30"/>
          </w:placeholder>
          <w:dataBinding w:prefixMappings="xmlns:ns0='http://purl.org/dc/elements/1.1/' xmlns:ns1='http://schemas.openxmlformats.org/package/2006/metadata/core-properties' " w:xpath="/ns1:coreProperties[1]/ns0:title[1]" w:storeItemID="{6C3C8BC8-F283-45AE-878A-BAB7291924A1}"/>
          <w:text/>
        </w:sdtPr>
        <w:sdtEndPr/>
        <w:sdtContent>
          <w:r w:rsidR="00FC0AE7">
            <w:t>Supporting Women in Business Grant Guidelines</w:t>
          </w:r>
        </w:sdtContent>
      </w:sdt>
    </w:p>
    <w:p w14:paraId="6BDDAB63" w14:textId="77777777" w:rsidR="00FC0AE7" w:rsidRPr="00F43F53" w:rsidRDefault="00FC0AE7" w:rsidP="00FC0AE7">
      <w:pPr>
        <w:pStyle w:val="BodyText"/>
      </w:pPr>
      <w:r w:rsidRPr="00F43F53">
        <w:t xml:space="preserve">Published by Women NSW, The Cabinet Office </w:t>
      </w:r>
    </w:p>
    <w:p w14:paraId="3204EF2D" w14:textId="6E3FF365" w:rsidR="00FC0AE7" w:rsidRPr="00F43F53" w:rsidRDefault="00FC0AE7" w:rsidP="00FC0AE7">
      <w:pPr>
        <w:pStyle w:val="BodyText"/>
      </w:pPr>
      <w:r w:rsidRPr="00F43F53">
        <w:t xml:space="preserve">First published: </w:t>
      </w:r>
      <w:r w:rsidR="000D2345">
        <w:t>October</w:t>
      </w:r>
      <w:r w:rsidRPr="00F43F53">
        <w:t xml:space="preserve"> 202</w:t>
      </w:r>
      <w:r>
        <w:t>5</w:t>
      </w:r>
    </w:p>
    <w:p w14:paraId="02584EB8" w14:textId="77777777" w:rsidR="00FC0AE7" w:rsidRPr="00F43F53" w:rsidRDefault="00FC0AE7" w:rsidP="00FC0AE7">
      <w:pPr>
        <w:pStyle w:val="BodyText"/>
        <w:rPr>
          <w:iCs/>
        </w:rPr>
      </w:pPr>
    </w:p>
    <w:p w14:paraId="10D09342" w14:textId="77777777" w:rsidR="00FC0AE7" w:rsidRPr="00F43F53" w:rsidRDefault="00FC0AE7" w:rsidP="00FC0AE7">
      <w:pPr>
        <w:pStyle w:val="BodyText"/>
        <w:rPr>
          <w:iCs/>
        </w:rPr>
      </w:pPr>
      <w:r w:rsidRPr="00F43F53">
        <w:rPr>
          <w:iCs/>
        </w:rPr>
        <w:t>Copyright and disclaimer</w:t>
      </w:r>
    </w:p>
    <w:p w14:paraId="2CADF71D" w14:textId="2F846E34" w:rsidR="00FC0AE7" w:rsidRPr="00F43F53" w:rsidRDefault="00FC0AE7" w:rsidP="00FC0AE7">
      <w:pPr>
        <w:pStyle w:val="BodyText"/>
      </w:pPr>
      <w:r w:rsidRPr="00F43F53">
        <w:t>© State of New South Wales through The Cabinet Office 202</w:t>
      </w:r>
      <w:r>
        <w:t>5</w:t>
      </w:r>
      <w:r w:rsidRPr="00F43F53">
        <w:t xml:space="preserve">. Information contained in this publication is based on knowledge and understanding at the time of writing, </w:t>
      </w:r>
      <w:r w:rsidR="00CA7DD6">
        <w:t>August</w:t>
      </w:r>
      <w:r w:rsidRPr="00F43F53">
        <w:t xml:space="preserve"> 202</w:t>
      </w:r>
      <w:r>
        <w:t>5</w:t>
      </w:r>
      <w:r w:rsidRPr="00F43F53">
        <w:t xml:space="preserve">, and is subject to change. For more information, please visit </w:t>
      </w:r>
      <w:hyperlink r:id="rId12" w:tgtFrame="_blank" w:history="1">
        <w:r w:rsidRPr="00F43F53">
          <w:rPr>
            <w:rStyle w:val="Hyperlink"/>
          </w:rPr>
          <w:t>https://www.nsw.gov.au/nsw-government/copyright</w:t>
        </w:r>
      </w:hyperlink>
      <w:r w:rsidRPr="00F43F53">
        <w:t>.</w:t>
      </w:r>
    </w:p>
    <w:p w14:paraId="6B15E5FF" w14:textId="64397391" w:rsidR="00226769" w:rsidRPr="00CA7DD6" w:rsidRDefault="00FC0AE7">
      <w:pPr>
        <w:suppressAutoHyphens w:val="0"/>
        <w:spacing w:after="160" w:line="259" w:lineRule="auto"/>
        <w:rPr>
          <w:color w:val="22272B" w:themeColor="text1"/>
          <w:sz w:val="22"/>
        </w:rPr>
      </w:pPr>
      <w:r w:rsidRPr="00F43F53">
        <w:br w:type="page"/>
      </w:r>
    </w:p>
    <w:tbl>
      <w:tblPr>
        <w:tblStyle w:val="GridTable1Light-Accent3"/>
        <w:tblW w:w="4934" w:type="pct"/>
        <w:tblLook w:val="04A0" w:firstRow="1" w:lastRow="0" w:firstColumn="1" w:lastColumn="0" w:noHBand="0" w:noVBand="1"/>
        <w:tblDescription w:val="This table is for formatting purposes only. There is no header row. "/>
      </w:tblPr>
      <w:tblGrid>
        <w:gridCol w:w="4249"/>
        <w:gridCol w:w="5810"/>
      </w:tblGrid>
      <w:tr w:rsidR="00C71E3C" w:rsidRPr="007673EB" w14:paraId="0E083592" w14:textId="77777777" w:rsidTr="00CA7DD6">
        <w:trPr>
          <w:cnfStyle w:val="100000000000" w:firstRow="1" w:lastRow="0" w:firstColumn="0" w:lastColumn="0" w:oddVBand="0" w:evenVBand="0" w:oddHBand="0" w:evenHBand="0" w:firstRowFirstColumn="0" w:firstRowLastColumn="0" w:lastRowFirstColumn="0" w:lastRowLastColumn="0"/>
          <w:trHeight w:val="18"/>
        </w:trPr>
        <w:tc>
          <w:tcPr>
            <w:cnfStyle w:val="001000000000" w:firstRow="0" w:lastRow="0" w:firstColumn="1" w:lastColumn="0" w:oddVBand="0" w:evenVBand="0" w:oddHBand="0" w:evenHBand="0" w:firstRowFirstColumn="0" w:firstRowLastColumn="0" w:lastRowFirstColumn="0" w:lastRowLastColumn="0"/>
            <w:tcW w:w="0" w:type="pct"/>
            <w:gridSpan w:val="2"/>
          </w:tcPr>
          <w:p w14:paraId="7F12C478" w14:textId="3CF71C40" w:rsidR="00C71E3C" w:rsidRDefault="003163EC" w:rsidP="00BA36DA">
            <w:pPr>
              <w:pStyle w:val="BodyText"/>
            </w:pPr>
            <w:r>
              <w:lastRenderedPageBreak/>
              <w:t>Grant Program Details</w:t>
            </w:r>
          </w:p>
        </w:tc>
      </w:tr>
      <w:tr w:rsidR="00226769" w:rsidRPr="007673EB" w14:paraId="74C5AA58" w14:textId="77777777" w:rsidTr="00CA7DD6">
        <w:trPr>
          <w:trHeight w:val="18"/>
        </w:trPr>
        <w:tc>
          <w:tcPr>
            <w:cnfStyle w:val="001000000000" w:firstRow="0" w:lastRow="0" w:firstColumn="1" w:lastColumn="0" w:oddVBand="0" w:evenVBand="0" w:oddHBand="0" w:evenHBand="0" w:firstRowFirstColumn="0" w:firstRowLastColumn="0" w:lastRowFirstColumn="0" w:lastRowLastColumn="0"/>
            <w:tcW w:w="2112" w:type="pct"/>
          </w:tcPr>
          <w:p w14:paraId="6BFBCCD2" w14:textId="14042B09" w:rsidR="00226769" w:rsidRDefault="003163EC" w:rsidP="00BA36DA">
            <w:pPr>
              <w:pStyle w:val="BodyText"/>
            </w:pPr>
            <w:r>
              <w:t>Application</w:t>
            </w:r>
            <w:r w:rsidR="006E36B0">
              <w:t>s</w:t>
            </w:r>
            <w:r>
              <w:t xml:space="preserve"> o</w:t>
            </w:r>
            <w:r w:rsidR="006F0768">
              <w:t>pen</w:t>
            </w:r>
          </w:p>
        </w:tc>
        <w:tc>
          <w:tcPr>
            <w:tcW w:w="2888" w:type="pct"/>
          </w:tcPr>
          <w:p w14:paraId="35ED89A1" w14:textId="620680CB" w:rsidR="00226769" w:rsidRPr="00985D7E" w:rsidRDefault="00D37970" w:rsidP="00BA36DA">
            <w:pPr>
              <w:pStyle w:val="BodyText"/>
              <w:cnfStyle w:val="000000000000" w:firstRow="0" w:lastRow="0" w:firstColumn="0" w:lastColumn="0" w:oddVBand="0" w:evenVBand="0" w:oddHBand="0" w:evenHBand="0" w:firstRowFirstColumn="0" w:firstRowLastColumn="0" w:lastRowFirstColumn="0" w:lastRowLastColumn="0"/>
            </w:pPr>
            <w:r w:rsidRPr="00985D7E">
              <w:t xml:space="preserve">10:00AM AEDT </w:t>
            </w:r>
            <w:r w:rsidRPr="00CA7DD6">
              <w:t>13 October</w:t>
            </w:r>
            <w:r w:rsidRPr="00985D7E">
              <w:t xml:space="preserve"> 2025</w:t>
            </w:r>
          </w:p>
        </w:tc>
      </w:tr>
      <w:tr w:rsidR="00226769" w:rsidRPr="007673EB" w14:paraId="224D9F36" w14:textId="77777777" w:rsidTr="00CA7DD6">
        <w:trPr>
          <w:trHeight w:val="18"/>
        </w:trPr>
        <w:tc>
          <w:tcPr>
            <w:cnfStyle w:val="001000000000" w:firstRow="0" w:lastRow="0" w:firstColumn="1" w:lastColumn="0" w:oddVBand="0" w:evenVBand="0" w:oddHBand="0" w:evenHBand="0" w:firstRowFirstColumn="0" w:firstRowLastColumn="0" w:lastRowFirstColumn="0" w:lastRowLastColumn="0"/>
            <w:tcW w:w="2112" w:type="pct"/>
          </w:tcPr>
          <w:p w14:paraId="5E24EF66" w14:textId="57264B03" w:rsidR="00226769" w:rsidRDefault="003163EC" w:rsidP="00BA36DA">
            <w:pPr>
              <w:pStyle w:val="BodyText"/>
            </w:pPr>
            <w:r>
              <w:t>Application c</w:t>
            </w:r>
            <w:r w:rsidR="00226769">
              <w:t>los</w:t>
            </w:r>
            <w:r w:rsidR="006E36B0">
              <w:t>e</w:t>
            </w:r>
          </w:p>
        </w:tc>
        <w:tc>
          <w:tcPr>
            <w:tcW w:w="2888" w:type="pct"/>
          </w:tcPr>
          <w:p w14:paraId="4A00F897" w14:textId="3EDAE64C" w:rsidR="00226769" w:rsidRPr="00985D7E" w:rsidRDefault="0058524C" w:rsidP="00BA36DA">
            <w:pPr>
              <w:pStyle w:val="BodyText"/>
              <w:cnfStyle w:val="000000000000" w:firstRow="0" w:lastRow="0" w:firstColumn="0" w:lastColumn="0" w:oddVBand="0" w:evenVBand="0" w:oddHBand="0" w:evenHBand="0" w:firstRowFirstColumn="0" w:firstRowLastColumn="0" w:lastRowFirstColumn="0" w:lastRowLastColumn="0"/>
            </w:pPr>
            <w:r w:rsidRPr="00985D7E">
              <w:t xml:space="preserve">15:00PM </w:t>
            </w:r>
            <w:r w:rsidR="000B6467" w:rsidRPr="00CA7DD6">
              <w:t>10 November</w:t>
            </w:r>
            <w:r w:rsidR="000B6467" w:rsidRPr="00985D7E">
              <w:t xml:space="preserve"> 2025</w:t>
            </w:r>
            <w:r w:rsidR="00271BA8" w:rsidRPr="00985D7E" w:rsidDel="00271BA8">
              <w:t xml:space="preserve"> </w:t>
            </w:r>
          </w:p>
        </w:tc>
      </w:tr>
      <w:tr w:rsidR="00226769" w:rsidRPr="007673EB" w14:paraId="03CA7AF1" w14:textId="77777777" w:rsidTr="00CA7DD6">
        <w:trPr>
          <w:trHeight w:val="18"/>
        </w:trPr>
        <w:tc>
          <w:tcPr>
            <w:cnfStyle w:val="001000000000" w:firstRow="0" w:lastRow="0" w:firstColumn="1" w:lastColumn="0" w:oddVBand="0" w:evenVBand="0" w:oddHBand="0" w:evenHBand="0" w:firstRowFirstColumn="0" w:firstRowLastColumn="0" w:lastRowFirstColumn="0" w:lastRowLastColumn="0"/>
            <w:tcW w:w="2112" w:type="pct"/>
          </w:tcPr>
          <w:p w14:paraId="16E192BE" w14:textId="3BC6983A" w:rsidR="00226769" w:rsidRDefault="00542914" w:rsidP="00BA36DA">
            <w:pPr>
              <w:pStyle w:val="BodyText"/>
            </w:pPr>
            <w:r>
              <w:t>Application outcome</w:t>
            </w:r>
            <w:r w:rsidR="006E36B0">
              <w:t>s</w:t>
            </w:r>
            <w:r>
              <w:t xml:space="preserve"> </w:t>
            </w:r>
            <w:r w:rsidR="006E36B0">
              <w:t>advised</w:t>
            </w:r>
          </w:p>
        </w:tc>
        <w:sdt>
          <w:sdtPr>
            <w:id w:val="-1946143212"/>
            <w:placeholder>
              <w:docPart w:val="5E4F6C028BA74297989472A23DB0E2BC"/>
            </w:placeholder>
          </w:sdtPr>
          <w:sdtEndPr/>
          <w:sdtContent>
            <w:sdt>
              <w:sdtPr>
                <w:id w:val="1263261664"/>
                <w:placeholder>
                  <w:docPart w:val="0D48CDF8DD4045C8AF9CACF3AC32C4D0"/>
                </w:placeholder>
                <w:date w:fullDate="2026-01-12T00:00:00Z">
                  <w:dateFormat w:val="d/MM/yyyy"/>
                  <w:lid w:val="en-AU"/>
                  <w:storeMappedDataAs w:val="dateTime"/>
                  <w:calendar w:val="gregorian"/>
                </w:date>
              </w:sdtPr>
              <w:sdtEndPr/>
              <w:sdtContent>
                <w:tc>
                  <w:tcPr>
                    <w:tcW w:w="2888" w:type="pct"/>
                  </w:tcPr>
                  <w:p w14:paraId="66C7385F" w14:textId="4FCAB32E" w:rsidR="00226769" w:rsidRPr="00985D7E" w:rsidRDefault="00E35A93" w:rsidP="00BA36DA">
                    <w:pPr>
                      <w:pStyle w:val="BodyText"/>
                      <w:cnfStyle w:val="000000000000" w:firstRow="0" w:lastRow="0" w:firstColumn="0" w:lastColumn="0" w:oddVBand="0" w:evenVBand="0" w:oddHBand="0" w:evenHBand="0" w:firstRowFirstColumn="0" w:firstRowLastColumn="0" w:lastRowFirstColumn="0" w:lastRowLastColumn="0"/>
                    </w:pPr>
                    <w:r>
                      <w:t>12/01/2026</w:t>
                    </w:r>
                  </w:p>
                </w:tc>
              </w:sdtContent>
            </w:sdt>
          </w:sdtContent>
        </w:sdt>
      </w:tr>
      <w:tr w:rsidR="006E36B0" w:rsidRPr="007673EB" w14:paraId="6B69F686" w14:textId="77777777" w:rsidTr="00CA7DD6">
        <w:trPr>
          <w:trHeight w:val="18"/>
        </w:trPr>
        <w:tc>
          <w:tcPr>
            <w:cnfStyle w:val="001000000000" w:firstRow="0" w:lastRow="0" w:firstColumn="1" w:lastColumn="0" w:oddVBand="0" w:evenVBand="0" w:oddHBand="0" w:evenHBand="0" w:firstRowFirstColumn="0" w:firstRowLastColumn="0" w:lastRowFirstColumn="0" w:lastRowLastColumn="0"/>
            <w:tcW w:w="2112" w:type="pct"/>
          </w:tcPr>
          <w:p w14:paraId="1C1718E2" w14:textId="61487CA9" w:rsidR="006E36B0" w:rsidRDefault="006E36B0" w:rsidP="00BA36DA">
            <w:pPr>
              <w:pStyle w:val="BodyText"/>
            </w:pPr>
            <w:r>
              <w:t>Anticipated date for Funding Deed execution (with successful applicants)</w:t>
            </w:r>
          </w:p>
        </w:tc>
        <w:tc>
          <w:tcPr>
            <w:tcW w:w="2888" w:type="pct"/>
          </w:tcPr>
          <w:p w14:paraId="3D22642D" w14:textId="246093E2" w:rsidR="006E36B0" w:rsidRPr="00CA7DD6" w:rsidRDefault="006E36B0" w:rsidP="00BA36DA">
            <w:pPr>
              <w:pStyle w:val="BodyText"/>
              <w:cnfStyle w:val="000000000000" w:firstRow="0" w:lastRow="0" w:firstColumn="0" w:lastColumn="0" w:oddVBand="0" w:evenVBand="0" w:oddHBand="0" w:evenHBand="0" w:firstRowFirstColumn="0" w:firstRowLastColumn="0" w:lastRowFirstColumn="0" w:lastRowLastColumn="0"/>
            </w:pPr>
            <w:r w:rsidRPr="00CA7DD6">
              <w:t>January 2026</w:t>
            </w:r>
          </w:p>
        </w:tc>
      </w:tr>
      <w:tr w:rsidR="00C72A74" w:rsidRPr="007673EB" w14:paraId="659A556C" w14:textId="77777777" w:rsidTr="00CA7DD6">
        <w:trPr>
          <w:trHeight w:val="18"/>
        </w:trPr>
        <w:tc>
          <w:tcPr>
            <w:cnfStyle w:val="001000000000" w:firstRow="0" w:lastRow="0" w:firstColumn="1" w:lastColumn="0" w:oddVBand="0" w:evenVBand="0" w:oddHBand="0" w:evenHBand="0" w:firstRowFirstColumn="0" w:firstRowLastColumn="0" w:lastRowFirstColumn="0" w:lastRowLastColumn="0"/>
            <w:tcW w:w="2112" w:type="pct"/>
          </w:tcPr>
          <w:p w14:paraId="09DB2EA5" w14:textId="78A20CE7" w:rsidR="00C72A74" w:rsidRDefault="00C72A74" w:rsidP="00BA36DA">
            <w:pPr>
              <w:pStyle w:val="BodyText"/>
            </w:pPr>
            <w:r>
              <w:t xml:space="preserve">Project delivery timeframe </w:t>
            </w:r>
          </w:p>
        </w:tc>
        <w:sdt>
          <w:sdtPr>
            <w:id w:val="-1651210445"/>
            <w:placeholder>
              <w:docPart w:val="5745F71CC441433AB8FDD99AF5A8763B"/>
            </w:placeholder>
          </w:sdtPr>
          <w:sdtEndPr/>
          <w:sdtContent>
            <w:tc>
              <w:tcPr>
                <w:tcW w:w="2888" w:type="pct"/>
              </w:tcPr>
              <w:p w14:paraId="3899212C" w14:textId="2A4D467A" w:rsidR="00C72A74" w:rsidRDefault="001C7D55" w:rsidP="00BA36DA">
                <w:pPr>
                  <w:pStyle w:val="BodyText"/>
                  <w:cnfStyle w:val="000000000000" w:firstRow="0" w:lastRow="0" w:firstColumn="0" w:lastColumn="0" w:oddVBand="0" w:evenVBand="0" w:oddHBand="0" w:evenHBand="0" w:firstRowFirstColumn="0" w:firstRowLastColumn="0" w:lastRowFirstColumn="0" w:lastRowLastColumn="0"/>
                </w:pPr>
                <w:r w:rsidRPr="00CA7DD6">
                  <w:rPr>
                    <w:color w:val="auto"/>
                  </w:rPr>
                  <w:t xml:space="preserve">1 March 2026 – </w:t>
                </w:r>
                <w:r w:rsidR="003C6C75" w:rsidRPr="00CA7DD6">
                  <w:rPr>
                    <w:color w:val="auto"/>
                  </w:rPr>
                  <w:t>28 February</w:t>
                </w:r>
                <w:r w:rsidRPr="00CA7DD6">
                  <w:rPr>
                    <w:color w:val="auto"/>
                  </w:rPr>
                  <w:t xml:space="preserve"> 202</w:t>
                </w:r>
                <w:r w:rsidR="003C6C75" w:rsidRPr="00CA7DD6">
                  <w:rPr>
                    <w:color w:val="auto"/>
                  </w:rPr>
                  <w:t>8</w:t>
                </w:r>
                <w:r w:rsidR="003C6C75" w:rsidRPr="00985D7E">
                  <w:rPr>
                    <w:color w:val="auto"/>
                  </w:rPr>
                  <w:t xml:space="preserve"> (up to two</w:t>
                </w:r>
                <w:r w:rsidR="003C6C75">
                  <w:rPr>
                    <w:color w:val="auto"/>
                  </w:rPr>
                  <w:t xml:space="preserve"> years)</w:t>
                </w:r>
              </w:p>
            </w:tc>
          </w:sdtContent>
        </w:sdt>
      </w:tr>
      <w:tr w:rsidR="00F015A3" w:rsidRPr="007673EB" w14:paraId="53B076F8" w14:textId="77777777" w:rsidTr="00CA7DD6">
        <w:trPr>
          <w:trHeight w:val="18"/>
        </w:trPr>
        <w:tc>
          <w:tcPr>
            <w:cnfStyle w:val="001000000000" w:firstRow="0" w:lastRow="0" w:firstColumn="1" w:lastColumn="0" w:oddVBand="0" w:evenVBand="0" w:oddHBand="0" w:evenHBand="0" w:firstRowFirstColumn="0" w:firstRowLastColumn="0" w:lastRowFirstColumn="0" w:lastRowLastColumn="0"/>
            <w:tcW w:w="2112" w:type="pct"/>
          </w:tcPr>
          <w:p w14:paraId="7AE83B9C" w14:textId="77777777" w:rsidR="00F015A3" w:rsidRDefault="00F015A3" w:rsidP="00BA36DA">
            <w:pPr>
              <w:pStyle w:val="BodyText"/>
            </w:pPr>
            <w:r>
              <w:t>Decision-maker</w:t>
            </w:r>
          </w:p>
        </w:tc>
        <w:sdt>
          <w:sdtPr>
            <w:id w:val="-781028464"/>
            <w:placeholder>
              <w:docPart w:val="9E01E80225BA4C3EB193C0ECA13F180B"/>
            </w:placeholder>
          </w:sdtPr>
          <w:sdtEndPr/>
          <w:sdtContent>
            <w:tc>
              <w:tcPr>
                <w:tcW w:w="2888" w:type="pct"/>
              </w:tcPr>
              <w:p w14:paraId="3A43BCD8" w14:textId="17844B18" w:rsidR="00F015A3" w:rsidRDefault="00296249" w:rsidP="00BA36DA">
                <w:pPr>
                  <w:pStyle w:val="BodyText"/>
                  <w:cnfStyle w:val="000000000000" w:firstRow="0" w:lastRow="0" w:firstColumn="0" w:lastColumn="0" w:oddVBand="0" w:evenVBand="0" w:oddHBand="0" w:evenHBand="0" w:firstRowFirstColumn="0" w:firstRowLastColumn="0" w:lastRowFirstColumn="0" w:lastRowLastColumn="0"/>
                </w:pPr>
                <w:sdt>
                  <w:sdtPr>
                    <w:id w:val="-1280944732"/>
                    <w:placeholder>
                      <w:docPart w:val="553D7A6354014A5AAEE81ED30142AF23"/>
                    </w:placeholder>
                  </w:sdtPr>
                  <w:sdtEndPr/>
                  <w:sdtContent>
                    <w:r w:rsidR="0008414B">
                      <w:t>Deputy Secretary, Social Policy and Intergovernmental Relations, The Cabinet Office</w:t>
                    </w:r>
                  </w:sdtContent>
                </w:sdt>
              </w:p>
            </w:tc>
          </w:sdtContent>
        </w:sdt>
      </w:tr>
      <w:tr w:rsidR="00542914" w:rsidRPr="007673EB" w14:paraId="560AC50D" w14:textId="77777777" w:rsidTr="00CA7DD6">
        <w:trPr>
          <w:trHeight w:val="18"/>
        </w:trPr>
        <w:tc>
          <w:tcPr>
            <w:cnfStyle w:val="001000000000" w:firstRow="0" w:lastRow="0" w:firstColumn="1" w:lastColumn="0" w:oddVBand="0" w:evenVBand="0" w:oddHBand="0" w:evenHBand="0" w:firstRowFirstColumn="0" w:firstRowLastColumn="0" w:lastRowFirstColumn="0" w:lastRowLastColumn="0"/>
            <w:tcW w:w="2112" w:type="pct"/>
          </w:tcPr>
          <w:p w14:paraId="33D0F364" w14:textId="77777777" w:rsidR="00542914" w:rsidRDefault="00542914" w:rsidP="00BA36DA">
            <w:pPr>
              <w:pStyle w:val="BodyText"/>
            </w:pPr>
            <w:r>
              <w:t>NSW Government Agency</w:t>
            </w:r>
          </w:p>
        </w:tc>
        <w:sdt>
          <w:sdtPr>
            <w:id w:val="1486291092"/>
            <w:placeholder>
              <w:docPart w:val="522109804D4E4A8DB281BCC01888187E"/>
            </w:placeholder>
          </w:sdtPr>
          <w:sdtEndPr/>
          <w:sdtContent>
            <w:sdt>
              <w:sdtPr>
                <w:id w:val="332032085"/>
                <w:placeholder>
                  <w:docPart w:val="D834435AC74E4B5C9CB83FFEAD70F0E2"/>
                </w:placeholder>
              </w:sdtPr>
              <w:sdtEndPr/>
              <w:sdtContent>
                <w:tc>
                  <w:tcPr>
                    <w:tcW w:w="2888" w:type="pct"/>
                  </w:tcPr>
                  <w:p w14:paraId="7216215C" w14:textId="1D3152CD" w:rsidR="00542914" w:rsidRDefault="006261A4" w:rsidP="00BA36DA">
                    <w:pPr>
                      <w:pStyle w:val="BodyText"/>
                      <w:cnfStyle w:val="000000000000" w:firstRow="0" w:lastRow="0" w:firstColumn="0" w:lastColumn="0" w:oddVBand="0" w:evenVBand="0" w:oddHBand="0" w:evenHBand="0" w:firstRowFirstColumn="0" w:firstRowLastColumn="0" w:lastRowFirstColumn="0" w:lastRowLastColumn="0"/>
                    </w:pPr>
                    <w:r>
                      <w:rPr>
                        <w:color w:val="auto"/>
                      </w:rPr>
                      <w:t>Women NSW, The Cabinet Office</w:t>
                    </w:r>
                  </w:p>
                </w:tc>
              </w:sdtContent>
            </w:sdt>
          </w:sdtContent>
        </w:sdt>
      </w:tr>
      <w:tr w:rsidR="00542914" w:rsidRPr="007673EB" w14:paraId="3CBA5C66" w14:textId="77777777" w:rsidTr="00CA7DD6">
        <w:trPr>
          <w:trHeight w:val="18"/>
        </w:trPr>
        <w:tc>
          <w:tcPr>
            <w:cnfStyle w:val="001000000000" w:firstRow="0" w:lastRow="0" w:firstColumn="1" w:lastColumn="0" w:oddVBand="0" w:evenVBand="0" w:oddHBand="0" w:evenHBand="0" w:firstRowFirstColumn="0" w:firstRowLastColumn="0" w:lastRowFirstColumn="0" w:lastRowLastColumn="0"/>
            <w:tcW w:w="2112" w:type="pct"/>
          </w:tcPr>
          <w:p w14:paraId="76365CA9" w14:textId="77777777" w:rsidR="00542914" w:rsidRDefault="00542914" w:rsidP="00BA36DA">
            <w:pPr>
              <w:pStyle w:val="BodyText"/>
            </w:pPr>
            <w:r>
              <w:t>Type of grant opportunity</w:t>
            </w:r>
          </w:p>
        </w:tc>
        <w:sdt>
          <w:sdtPr>
            <w:id w:val="-1376466226"/>
            <w:placeholder>
              <w:docPart w:val="3DF9E9C8316D436998FDA463EE4EE94F"/>
            </w:placeholder>
            <w:dropDownList>
              <w:listItem w:value="Choose an item."/>
              <w:listItem w:displayText="Open, competitive" w:value="Open, competitive"/>
              <w:listItem w:displayText="Targeted, competitive" w:value="Targeted, competitive"/>
              <w:listItem w:displayText="Closed, non-competitive" w:value="Closed, non-competitive"/>
              <w:listItem w:displayText="Open, non-competitive" w:value="Open, non-competitive"/>
              <w:listItem w:displayText="One-off or ad hoc grants" w:value="One-off or ad hoc grants"/>
              <w:listItem w:displayText="Demand-driven or 'first-in, first-served'" w:value="Demand-driven or 'first-in, first-served'"/>
            </w:dropDownList>
          </w:sdtPr>
          <w:sdtEndPr/>
          <w:sdtContent>
            <w:tc>
              <w:tcPr>
                <w:tcW w:w="2888" w:type="pct"/>
              </w:tcPr>
              <w:p w14:paraId="1E8DB08A" w14:textId="73A5C8B3" w:rsidR="00542914" w:rsidRDefault="006261A4" w:rsidP="00BA36DA">
                <w:pPr>
                  <w:pStyle w:val="BodyText"/>
                  <w:cnfStyle w:val="000000000000" w:firstRow="0" w:lastRow="0" w:firstColumn="0" w:lastColumn="0" w:oddVBand="0" w:evenVBand="0" w:oddHBand="0" w:evenHBand="0" w:firstRowFirstColumn="0" w:firstRowLastColumn="0" w:lastRowFirstColumn="0" w:lastRowLastColumn="0"/>
                </w:pPr>
                <w:r w:rsidRPr="00CA7DD6">
                  <w:t>Closed, non-competitive</w:t>
                </w:r>
              </w:p>
            </w:tc>
          </w:sdtContent>
        </w:sdt>
      </w:tr>
      <w:tr w:rsidR="00CB76F1" w:rsidRPr="007673EB" w14:paraId="0413D0D9" w14:textId="77777777" w:rsidTr="00CA7DD6">
        <w:trPr>
          <w:trHeight w:val="18"/>
        </w:trPr>
        <w:tc>
          <w:tcPr>
            <w:cnfStyle w:val="001000000000" w:firstRow="0" w:lastRow="0" w:firstColumn="1" w:lastColumn="0" w:oddVBand="0" w:evenVBand="0" w:oddHBand="0" w:evenHBand="0" w:firstRowFirstColumn="0" w:firstRowLastColumn="0" w:lastRowFirstColumn="0" w:lastRowLastColumn="0"/>
            <w:tcW w:w="2112" w:type="pct"/>
          </w:tcPr>
          <w:p w14:paraId="54778CB8" w14:textId="77777777" w:rsidR="00CB76F1" w:rsidRDefault="00CB76F1" w:rsidP="00BA36DA">
            <w:pPr>
              <w:pStyle w:val="BodyText"/>
            </w:pPr>
            <w:r>
              <w:t>Grant value</w:t>
            </w:r>
            <w:r w:rsidR="000A344B">
              <w:t xml:space="preserve"> (</w:t>
            </w:r>
            <w:r w:rsidR="00C72A74">
              <w:t xml:space="preserve">total available funding for the grant and the available individual grant amounts, </w:t>
            </w:r>
            <w:r w:rsidR="000A344B">
              <w:t>excluding GST)</w:t>
            </w:r>
          </w:p>
        </w:tc>
        <w:bookmarkStart w:id="1" w:name="_Hlk138848448" w:displacedByCustomXml="next"/>
        <w:sdt>
          <w:sdtPr>
            <w:id w:val="-1044746165"/>
            <w:placeholder>
              <w:docPart w:val="F0088CAD823D48E2AA3E29636CF2001F"/>
            </w:placeholder>
          </w:sdtPr>
          <w:sdtEndPr/>
          <w:sdtContent>
            <w:tc>
              <w:tcPr>
                <w:tcW w:w="2888" w:type="pct"/>
              </w:tcPr>
              <w:p w14:paraId="2AC8FE55" w14:textId="77777777" w:rsidR="005140CE" w:rsidRPr="00985D7E" w:rsidRDefault="005140CE" w:rsidP="00BA36DA">
                <w:pPr>
                  <w:pStyle w:val="BodyText"/>
                  <w:cnfStyle w:val="000000000000" w:firstRow="0" w:lastRow="0" w:firstColumn="0" w:lastColumn="0" w:oddVBand="0" w:evenVBand="0" w:oddHBand="0" w:evenHBand="0" w:firstRowFirstColumn="0" w:firstRowLastColumn="0" w:lastRowFirstColumn="0" w:lastRowLastColumn="0"/>
                </w:pPr>
                <w:r w:rsidRPr="00E54D04">
                  <w:t xml:space="preserve">Individual grant amounts </w:t>
                </w:r>
                <w:r w:rsidRPr="00985D7E">
                  <w:t xml:space="preserve">from </w:t>
                </w:r>
                <w:r w:rsidRPr="00CA7DD6">
                  <w:t>$150,000 to $250,000</w:t>
                </w:r>
                <w:r w:rsidRPr="00985D7E">
                  <w:t xml:space="preserve"> (excluding GST) per applicant. </w:t>
                </w:r>
              </w:p>
              <w:p w14:paraId="095E5C9E" w14:textId="4D99DE94" w:rsidR="00CB76F1" w:rsidRDefault="005140CE" w:rsidP="00BA36DA">
                <w:pPr>
                  <w:pStyle w:val="BodyText"/>
                  <w:cnfStyle w:val="000000000000" w:firstRow="0" w:lastRow="0" w:firstColumn="0" w:lastColumn="0" w:oddVBand="0" w:evenVBand="0" w:oddHBand="0" w:evenHBand="0" w:firstRowFirstColumn="0" w:firstRowLastColumn="0" w:lastRowFirstColumn="0" w:lastRowLastColumn="0"/>
                </w:pPr>
                <w:r w:rsidRPr="00985D7E">
                  <w:t>Total funding budget: $500,000</w:t>
                </w:r>
              </w:p>
            </w:tc>
          </w:sdtContent>
        </w:sdt>
        <w:bookmarkEnd w:id="1" w:displacedByCustomXml="prev"/>
      </w:tr>
      <w:tr w:rsidR="00226769" w:rsidRPr="007673EB" w14:paraId="6E0BD6B8" w14:textId="77777777" w:rsidTr="00CA7DD6">
        <w:trPr>
          <w:trHeight w:val="18"/>
        </w:trPr>
        <w:tc>
          <w:tcPr>
            <w:cnfStyle w:val="001000000000" w:firstRow="0" w:lastRow="0" w:firstColumn="1" w:lastColumn="0" w:oddVBand="0" w:evenVBand="0" w:oddHBand="0" w:evenHBand="0" w:firstRowFirstColumn="0" w:firstRowLastColumn="0" w:lastRowFirstColumn="0" w:lastRowLastColumn="0"/>
            <w:tcW w:w="2112" w:type="pct"/>
          </w:tcPr>
          <w:p w14:paraId="073FD832" w14:textId="77777777" w:rsidR="00226769" w:rsidRDefault="00542914" w:rsidP="00BA36DA">
            <w:pPr>
              <w:pStyle w:val="BodyText"/>
            </w:pPr>
            <w:r>
              <w:t>Enquiries</w:t>
            </w:r>
          </w:p>
        </w:tc>
        <w:bookmarkStart w:id="2" w:name="_Hlk138848481" w:displacedByCustomXml="next"/>
        <w:sdt>
          <w:sdtPr>
            <w:id w:val="1076476080"/>
            <w:placeholder>
              <w:docPart w:val="C0922690997E4FF7904FCA9D4235A49C"/>
            </w:placeholder>
          </w:sdtPr>
          <w:sdtEndPr/>
          <w:sdtContent>
            <w:tc>
              <w:tcPr>
                <w:tcW w:w="2888" w:type="pct"/>
              </w:tcPr>
              <w:p w14:paraId="30F8DF05" w14:textId="6C12F3C2" w:rsidR="008D6290" w:rsidRPr="00E54D04" w:rsidRDefault="008D6290" w:rsidP="008D6290">
                <w:pPr>
                  <w:pStyle w:val="BodyText"/>
                  <w:cnfStyle w:val="000000000000" w:firstRow="0" w:lastRow="0" w:firstColumn="0" w:lastColumn="0" w:oddVBand="0" w:evenVBand="0" w:oddHBand="0" w:evenHBand="0" w:firstRowFirstColumn="0" w:firstRowLastColumn="0" w:lastRowFirstColumn="0" w:lastRowLastColumn="0"/>
                </w:pPr>
                <w:r>
                  <w:t>For</w:t>
                </w:r>
                <w:r w:rsidRPr="00E54D04">
                  <w:t xml:space="preserve"> questions not covered in these funding guidelines, please contact Women NSW: </w:t>
                </w:r>
              </w:p>
              <w:p w14:paraId="5690996F" w14:textId="77777777" w:rsidR="008D6290" w:rsidRPr="00E54D04" w:rsidRDefault="008D6290" w:rsidP="008D6290">
                <w:pPr>
                  <w:pStyle w:val="BodyText"/>
                  <w:cnfStyle w:val="000000000000" w:firstRow="0" w:lastRow="0" w:firstColumn="0" w:lastColumn="0" w:oddVBand="0" w:evenVBand="0" w:oddHBand="0" w:evenHBand="0" w:firstRowFirstColumn="0" w:firstRowLastColumn="0" w:lastRowFirstColumn="0" w:lastRowLastColumn="0"/>
                </w:pPr>
                <w:r w:rsidRPr="00E54D04">
                  <w:t xml:space="preserve">Email: </w:t>
                </w:r>
                <w:hyperlink r:id="rId13" w:tgtFrame="_blank" w:history="1">
                  <w:r w:rsidRPr="00E54D04">
                    <w:rPr>
                      <w:rStyle w:val="Hyperlink"/>
                    </w:rPr>
                    <w:t>WNSWGrants@tco.nsw.gov.au</w:t>
                  </w:r>
                </w:hyperlink>
                <w:r w:rsidRPr="00E54D04">
                  <w:t> </w:t>
                </w:r>
              </w:p>
              <w:p w14:paraId="045B1045" w14:textId="00A33664" w:rsidR="008D6290" w:rsidRPr="00E54D04" w:rsidRDefault="008D6290" w:rsidP="008D6290">
                <w:pPr>
                  <w:pStyle w:val="BodyText"/>
                  <w:cnfStyle w:val="000000000000" w:firstRow="0" w:lastRow="0" w:firstColumn="0" w:lastColumn="0" w:oddVBand="0" w:evenVBand="0" w:oddHBand="0" w:evenHBand="0" w:firstRowFirstColumn="0" w:firstRowLastColumn="0" w:lastRowFirstColumn="0" w:lastRowLastColumn="0"/>
                </w:pPr>
                <w:r w:rsidRPr="00E54D04">
                  <w:t xml:space="preserve">For </w:t>
                </w:r>
                <w:r>
                  <w:t>questions about</w:t>
                </w:r>
                <w:r w:rsidRPr="00E54D04">
                  <w:t xml:space="preserve"> the online grant management system, Smarty Grants, please contact the</w:t>
                </w:r>
                <w:r>
                  <w:t>ir</w:t>
                </w:r>
                <w:r w:rsidRPr="00E54D04">
                  <w:t xml:space="preserve"> support team at:  </w:t>
                </w:r>
              </w:p>
              <w:p w14:paraId="348BCB7C" w14:textId="77777777" w:rsidR="008D6290" w:rsidRPr="00E54D04" w:rsidRDefault="008D6290" w:rsidP="008D6290">
                <w:pPr>
                  <w:pStyle w:val="BodyText"/>
                  <w:cnfStyle w:val="000000000000" w:firstRow="0" w:lastRow="0" w:firstColumn="0" w:lastColumn="0" w:oddVBand="0" w:evenVBand="0" w:oddHBand="0" w:evenHBand="0" w:firstRowFirstColumn="0" w:firstRowLastColumn="0" w:lastRowFirstColumn="0" w:lastRowLastColumn="0"/>
                </w:pPr>
                <w:r w:rsidRPr="00E54D04">
                  <w:t>Email: service@smartygrants.com.au  </w:t>
                </w:r>
              </w:p>
              <w:p w14:paraId="720A1229" w14:textId="77777777" w:rsidR="008D6290" w:rsidRPr="00E54D04" w:rsidRDefault="008D6290" w:rsidP="008D6290">
                <w:pPr>
                  <w:pStyle w:val="BodyText"/>
                  <w:cnfStyle w:val="000000000000" w:firstRow="0" w:lastRow="0" w:firstColumn="0" w:lastColumn="0" w:oddVBand="0" w:evenVBand="0" w:oddHBand="0" w:evenHBand="0" w:firstRowFirstColumn="0" w:firstRowLastColumn="0" w:lastRowFirstColumn="0" w:lastRowLastColumn="0"/>
                </w:pPr>
                <w:r w:rsidRPr="00E54D04">
                  <w:t>Phone: (03) 9320 6888  </w:t>
                </w:r>
              </w:p>
              <w:p w14:paraId="3755B4F4" w14:textId="1F50C75C" w:rsidR="00226769" w:rsidRDefault="008D6290" w:rsidP="008D6290">
                <w:pPr>
                  <w:pStyle w:val="BodyText"/>
                  <w:cnfStyle w:val="000000000000" w:firstRow="0" w:lastRow="0" w:firstColumn="0" w:lastColumn="0" w:oddVBand="0" w:evenVBand="0" w:oddHBand="0" w:evenHBand="0" w:firstRowFirstColumn="0" w:firstRowLastColumn="0" w:lastRowFirstColumn="0" w:lastRowLastColumn="0"/>
                </w:pPr>
                <w:r w:rsidRPr="00E54D04">
                  <w:t>Available to help Monday to Friday 9:00am to 5:00</w:t>
                </w:r>
                <w:r w:rsidR="007907DD">
                  <w:t>pm</w:t>
                </w:r>
                <w:r w:rsidRPr="00E54D04">
                  <w:t xml:space="preserve"> (Australian Eastern Standard time). </w:t>
                </w:r>
              </w:p>
            </w:tc>
          </w:sdtContent>
        </w:sdt>
        <w:bookmarkEnd w:id="2" w:displacedByCustomXml="prev"/>
      </w:tr>
    </w:tbl>
    <w:p w14:paraId="5067A16C" w14:textId="77777777" w:rsidR="00CA33C8" w:rsidRDefault="00CA33C8" w:rsidP="00CA33C8">
      <w:pPr>
        <w:pStyle w:val="BodyText"/>
      </w:pPr>
      <w:r w:rsidRPr="00E54D04">
        <w:t>NB: The above dates are proposed only and are subject to change. The Cabinet Office (Women NSW) will notify applicants of any changes to timeframes and deadlines. </w:t>
      </w:r>
    </w:p>
    <w:sdt>
      <w:sdtPr>
        <w:rPr>
          <w:rFonts w:eastAsia="Calibri" w:cs="Calibri"/>
          <w:b/>
          <w:color w:val="22272B" w:themeColor="text1"/>
          <w:sz w:val="22"/>
          <w:szCs w:val="20"/>
        </w:rPr>
        <w:id w:val="-69656224"/>
        <w:docPartObj>
          <w:docPartGallery w:val="Table of Contents"/>
          <w:docPartUnique/>
        </w:docPartObj>
      </w:sdtPr>
      <w:sdtEndPr>
        <w:rPr>
          <w:noProof/>
          <w:color w:val="002664" w:themeColor="accent1"/>
        </w:rPr>
      </w:sdtEndPr>
      <w:sdtContent>
        <w:p w14:paraId="7EBB077F" w14:textId="05222437" w:rsidR="00474864" w:rsidRPr="00244141" w:rsidRDefault="00474864" w:rsidP="00474864">
          <w:pPr>
            <w:pStyle w:val="TOCHeading"/>
            <w:rPr>
              <w:szCs w:val="32"/>
            </w:rPr>
          </w:pPr>
          <w:r w:rsidRPr="00244141">
            <w:rPr>
              <w:szCs w:val="32"/>
            </w:rPr>
            <w:t>Contents</w:t>
          </w:r>
        </w:p>
        <w:p w14:paraId="2D97438D" w14:textId="3A6EF0AC" w:rsidR="005A468C" w:rsidRDefault="008B6FE9">
          <w:pPr>
            <w:pStyle w:val="TOC1"/>
            <w:rPr>
              <w:rFonts w:eastAsiaTheme="minorEastAsia" w:cstheme="minorBidi"/>
              <w:b w:val="0"/>
              <w:noProof/>
              <w:color w:val="auto"/>
              <w:kern w:val="2"/>
              <w:sz w:val="24"/>
              <w:szCs w:val="24"/>
              <w:lang w:eastAsia="en-AU"/>
              <w14:ligatures w14:val="standardContextual"/>
            </w:rPr>
          </w:pPr>
          <w:r w:rsidRPr="00597794">
            <w:rPr>
              <w:rFonts w:eastAsiaTheme="minorEastAsia" w:cstheme="minorBidi"/>
              <w:b w:val="0"/>
              <w:sz w:val="20"/>
            </w:rPr>
            <w:fldChar w:fldCharType="begin"/>
          </w:r>
          <w:r w:rsidRPr="00597794">
            <w:rPr>
              <w:sz w:val="20"/>
            </w:rPr>
            <w:instrText xml:space="preserve"> TOC \o "1-3" \h \z \t "Heading1 Appendix,2,Divider Title,1" </w:instrText>
          </w:r>
          <w:r w:rsidRPr="00597794">
            <w:rPr>
              <w:rFonts w:eastAsiaTheme="minorEastAsia" w:cstheme="minorBidi"/>
              <w:b w:val="0"/>
              <w:sz w:val="20"/>
            </w:rPr>
            <w:fldChar w:fldCharType="separate"/>
          </w:r>
          <w:hyperlink w:anchor="_Toc205475423" w:history="1">
            <w:r w:rsidR="005A468C" w:rsidRPr="00521FBA">
              <w:rPr>
                <w:rStyle w:val="Hyperlink"/>
                <w:noProof/>
              </w:rPr>
              <w:t>Overview of the grants</w:t>
            </w:r>
            <w:r w:rsidR="005A468C">
              <w:rPr>
                <w:noProof/>
                <w:webHidden/>
              </w:rPr>
              <w:tab/>
            </w:r>
            <w:r w:rsidR="005A468C">
              <w:rPr>
                <w:noProof/>
                <w:webHidden/>
              </w:rPr>
              <w:fldChar w:fldCharType="begin"/>
            </w:r>
            <w:r w:rsidR="005A468C">
              <w:rPr>
                <w:noProof/>
                <w:webHidden/>
              </w:rPr>
              <w:instrText xml:space="preserve"> PAGEREF _Toc205475423 \h </w:instrText>
            </w:r>
            <w:r w:rsidR="005A468C">
              <w:rPr>
                <w:noProof/>
                <w:webHidden/>
              </w:rPr>
            </w:r>
            <w:r w:rsidR="005A468C">
              <w:rPr>
                <w:noProof/>
                <w:webHidden/>
              </w:rPr>
              <w:fldChar w:fldCharType="separate"/>
            </w:r>
            <w:r w:rsidR="0038264C">
              <w:rPr>
                <w:noProof/>
                <w:webHidden/>
              </w:rPr>
              <w:t>6</w:t>
            </w:r>
            <w:r w:rsidR="005A468C">
              <w:rPr>
                <w:noProof/>
                <w:webHidden/>
              </w:rPr>
              <w:fldChar w:fldCharType="end"/>
            </w:r>
          </w:hyperlink>
        </w:p>
        <w:p w14:paraId="1F0742A1" w14:textId="398933AE" w:rsidR="005A468C" w:rsidRDefault="005A468C">
          <w:pPr>
            <w:pStyle w:val="TOC1"/>
            <w:rPr>
              <w:rFonts w:eastAsiaTheme="minorEastAsia" w:cstheme="minorBidi"/>
              <w:b w:val="0"/>
              <w:noProof/>
              <w:color w:val="auto"/>
              <w:kern w:val="2"/>
              <w:sz w:val="24"/>
              <w:szCs w:val="24"/>
              <w:lang w:eastAsia="en-AU"/>
              <w14:ligatures w14:val="standardContextual"/>
            </w:rPr>
          </w:pPr>
          <w:hyperlink w:anchor="_Toc205475424" w:history="1">
            <w:r w:rsidRPr="00521FBA">
              <w:rPr>
                <w:rStyle w:val="Hyperlink"/>
                <w:noProof/>
              </w:rPr>
              <w:t>1</w:t>
            </w:r>
            <w:r>
              <w:rPr>
                <w:rFonts w:eastAsiaTheme="minorEastAsia" w:cstheme="minorBidi"/>
                <w:b w:val="0"/>
                <w:noProof/>
                <w:color w:val="auto"/>
                <w:kern w:val="2"/>
                <w:sz w:val="24"/>
                <w:szCs w:val="24"/>
                <w:lang w:eastAsia="en-AU"/>
                <w14:ligatures w14:val="standardContextual"/>
              </w:rPr>
              <w:tab/>
            </w:r>
            <w:r w:rsidRPr="00521FBA">
              <w:rPr>
                <w:rStyle w:val="Hyperlink"/>
                <w:noProof/>
              </w:rPr>
              <w:t>Overview of the grants</w:t>
            </w:r>
            <w:r>
              <w:rPr>
                <w:noProof/>
                <w:webHidden/>
              </w:rPr>
              <w:tab/>
            </w:r>
            <w:r>
              <w:rPr>
                <w:noProof/>
                <w:webHidden/>
              </w:rPr>
              <w:fldChar w:fldCharType="begin"/>
            </w:r>
            <w:r>
              <w:rPr>
                <w:noProof/>
                <w:webHidden/>
              </w:rPr>
              <w:instrText xml:space="preserve"> PAGEREF _Toc205475424 \h </w:instrText>
            </w:r>
            <w:r>
              <w:rPr>
                <w:noProof/>
                <w:webHidden/>
              </w:rPr>
            </w:r>
            <w:r>
              <w:rPr>
                <w:noProof/>
                <w:webHidden/>
              </w:rPr>
              <w:fldChar w:fldCharType="separate"/>
            </w:r>
            <w:r w:rsidR="0038264C">
              <w:rPr>
                <w:noProof/>
                <w:webHidden/>
              </w:rPr>
              <w:t>7</w:t>
            </w:r>
            <w:r>
              <w:rPr>
                <w:noProof/>
                <w:webHidden/>
              </w:rPr>
              <w:fldChar w:fldCharType="end"/>
            </w:r>
          </w:hyperlink>
        </w:p>
        <w:p w14:paraId="7493DC1F" w14:textId="44172484" w:rsidR="005A468C" w:rsidRDefault="005A468C">
          <w:pPr>
            <w:pStyle w:val="TOC2"/>
            <w:rPr>
              <w:rFonts w:eastAsiaTheme="minorEastAsia" w:cstheme="minorBidi"/>
              <w:noProof/>
              <w:color w:val="auto"/>
              <w:kern w:val="2"/>
              <w:sz w:val="24"/>
              <w:szCs w:val="24"/>
              <w:lang w:eastAsia="en-AU"/>
              <w14:ligatures w14:val="standardContextual"/>
            </w:rPr>
          </w:pPr>
          <w:hyperlink w:anchor="_Toc205475425" w:history="1">
            <w:r w:rsidRPr="00521FBA">
              <w:rPr>
                <w:rStyle w:val="Hyperlink"/>
                <w:noProof/>
              </w:rPr>
              <w:t>1.1</w:t>
            </w:r>
            <w:r>
              <w:rPr>
                <w:rFonts w:eastAsiaTheme="minorEastAsia" w:cstheme="minorBidi"/>
                <w:noProof/>
                <w:color w:val="auto"/>
                <w:kern w:val="2"/>
                <w:sz w:val="24"/>
                <w:szCs w:val="24"/>
                <w:lang w:eastAsia="en-AU"/>
                <w14:ligatures w14:val="standardContextual"/>
              </w:rPr>
              <w:tab/>
            </w:r>
            <w:r w:rsidRPr="00521FBA">
              <w:rPr>
                <w:rStyle w:val="Hyperlink"/>
                <w:noProof/>
              </w:rPr>
              <w:t>Purpose and objectives</w:t>
            </w:r>
            <w:r>
              <w:rPr>
                <w:noProof/>
                <w:webHidden/>
              </w:rPr>
              <w:tab/>
            </w:r>
            <w:r>
              <w:rPr>
                <w:noProof/>
                <w:webHidden/>
              </w:rPr>
              <w:fldChar w:fldCharType="begin"/>
            </w:r>
            <w:r>
              <w:rPr>
                <w:noProof/>
                <w:webHidden/>
              </w:rPr>
              <w:instrText xml:space="preserve"> PAGEREF _Toc205475425 \h </w:instrText>
            </w:r>
            <w:r>
              <w:rPr>
                <w:noProof/>
                <w:webHidden/>
              </w:rPr>
            </w:r>
            <w:r>
              <w:rPr>
                <w:noProof/>
                <w:webHidden/>
              </w:rPr>
              <w:fldChar w:fldCharType="separate"/>
            </w:r>
            <w:r w:rsidR="0038264C">
              <w:rPr>
                <w:noProof/>
                <w:webHidden/>
              </w:rPr>
              <w:t>7</w:t>
            </w:r>
            <w:r>
              <w:rPr>
                <w:noProof/>
                <w:webHidden/>
              </w:rPr>
              <w:fldChar w:fldCharType="end"/>
            </w:r>
          </w:hyperlink>
        </w:p>
        <w:p w14:paraId="677095F5" w14:textId="34520DF0" w:rsidR="005A468C" w:rsidRDefault="005A468C">
          <w:pPr>
            <w:pStyle w:val="TOC2"/>
            <w:rPr>
              <w:rFonts w:eastAsiaTheme="minorEastAsia" w:cstheme="minorBidi"/>
              <w:noProof/>
              <w:color w:val="auto"/>
              <w:kern w:val="2"/>
              <w:sz w:val="24"/>
              <w:szCs w:val="24"/>
              <w:lang w:eastAsia="en-AU"/>
              <w14:ligatures w14:val="standardContextual"/>
            </w:rPr>
          </w:pPr>
          <w:hyperlink w:anchor="_Toc205475426" w:history="1">
            <w:r w:rsidRPr="00521FBA">
              <w:rPr>
                <w:rStyle w:val="Hyperlink"/>
                <w:noProof/>
              </w:rPr>
              <w:t>1.2</w:t>
            </w:r>
            <w:r>
              <w:rPr>
                <w:rFonts w:eastAsiaTheme="minorEastAsia" w:cstheme="minorBidi"/>
                <w:noProof/>
                <w:color w:val="auto"/>
                <w:kern w:val="2"/>
                <w:sz w:val="24"/>
                <w:szCs w:val="24"/>
                <w:lang w:eastAsia="en-AU"/>
                <w14:ligatures w14:val="standardContextual"/>
              </w:rPr>
              <w:tab/>
            </w:r>
            <w:r w:rsidRPr="00521FBA">
              <w:rPr>
                <w:rStyle w:val="Hyperlink"/>
                <w:noProof/>
              </w:rPr>
              <w:t>Grant value</w:t>
            </w:r>
            <w:r>
              <w:rPr>
                <w:noProof/>
                <w:webHidden/>
              </w:rPr>
              <w:tab/>
            </w:r>
            <w:r>
              <w:rPr>
                <w:noProof/>
                <w:webHidden/>
              </w:rPr>
              <w:fldChar w:fldCharType="begin"/>
            </w:r>
            <w:r>
              <w:rPr>
                <w:noProof/>
                <w:webHidden/>
              </w:rPr>
              <w:instrText xml:space="preserve"> PAGEREF _Toc205475426 \h </w:instrText>
            </w:r>
            <w:r>
              <w:rPr>
                <w:noProof/>
                <w:webHidden/>
              </w:rPr>
            </w:r>
            <w:r>
              <w:rPr>
                <w:noProof/>
                <w:webHidden/>
              </w:rPr>
              <w:fldChar w:fldCharType="separate"/>
            </w:r>
            <w:r w:rsidR="0038264C">
              <w:rPr>
                <w:noProof/>
                <w:webHidden/>
              </w:rPr>
              <w:t>7</w:t>
            </w:r>
            <w:r>
              <w:rPr>
                <w:noProof/>
                <w:webHidden/>
              </w:rPr>
              <w:fldChar w:fldCharType="end"/>
            </w:r>
          </w:hyperlink>
        </w:p>
        <w:p w14:paraId="6535CC37" w14:textId="1522C83C" w:rsidR="005A468C" w:rsidRDefault="005A468C">
          <w:pPr>
            <w:pStyle w:val="TOC2"/>
            <w:rPr>
              <w:rFonts w:eastAsiaTheme="minorEastAsia" w:cstheme="minorBidi"/>
              <w:noProof/>
              <w:color w:val="auto"/>
              <w:kern w:val="2"/>
              <w:sz w:val="24"/>
              <w:szCs w:val="24"/>
              <w:lang w:eastAsia="en-AU"/>
              <w14:ligatures w14:val="standardContextual"/>
            </w:rPr>
          </w:pPr>
          <w:hyperlink w:anchor="_Toc205475427" w:history="1">
            <w:r w:rsidRPr="00521FBA">
              <w:rPr>
                <w:rStyle w:val="Hyperlink"/>
                <w:noProof/>
              </w:rPr>
              <w:t>1.3</w:t>
            </w:r>
            <w:r>
              <w:rPr>
                <w:rFonts w:eastAsiaTheme="minorEastAsia" w:cstheme="minorBidi"/>
                <w:noProof/>
                <w:color w:val="auto"/>
                <w:kern w:val="2"/>
                <w:sz w:val="24"/>
                <w:szCs w:val="24"/>
                <w:lang w:eastAsia="en-AU"/>
                <w14:ligatures w14:val="standardContextual"/>
              </w:rPr>
              <w:tab/>
            </w:r>
            <w:r w:rsidRPr="00521FBA">
              <w:rPr>
                <w:rStyle w:val="Hyperlink"/>
                <w:noProof/>
              </w:rPr>
              <w:t>Focus communities</w:t>
            </w:r>
            <w:r>
              <w:rPr>
                <w:noProof/>
                <w:webHidden/>
              </w:rPr>
              <w:tab/>
            </w:r>
            <w:r>
              <w:rPr>
                <w:noProof/>
                <w:webHidden/>
              </w:rPr>
              <w:fldChar w:fldCharType="begin"/>
            </w:r>
            <w:r>
              <w:rPr>
                <w:noProof/>
                <w:webHidden/>
              </w:rPr>
              <w:instrText xml:space="preserve"> PAGEREF _Toc205475427 \h </w:instrText>
            </w:r>
            <w:r>
              <w:rPr>
                <w:noProof/>
                <w:webHidden/>
              </w:rPr>
            </w:r>
            <w:r>
              <w:rPr>
                <w:noProof/>
                <w:webHidden/>
              </w:rPr>
              <w:fldChar w:fldCharType="separate"/>
            </w:r>
            <w:r w:rsidR="0038264C">
              <w:rPr>
                <w:noProof/>
                <w:webHidden/>
              </w:rPr>
              <w:t>8</w:t>
            </w:r>
            <w:r>
              <w:rPr>
                <w:noProof/>
                <w:webHidden/>
              </w:rPr>
              <w:fldChar w:fldCharType="end"/>
            </w:r>
          </w:hyperlink>
        </w:p>
        <w:p w14:paraId="5BE84F9E" w14:textId="2BEFF92B" w:rsidR="005A468C" w:rsidRDefault="005A468C">
          <w:pPr>
            <w:pStyle w:val="TOC2"/>
            <w:rPr>
              <w:rFonts w:eastAsiaTheme="minorEastAsia" w:cstheme="minorBidi"/>
              <w:noProof/>
              <w:color w:val="auto"/>
              <w:kern w:val="2"/>
              <w:sz w:val="24"/>
              <w:szCs w:val="24"/>
              <w:lang w:eastAsia="en-AU"/>
              <w14:ligatures w14:val="standardContextual"/>
            </w:rPr>
          </w:pPr>
          <w:hyperlink w:anchor="_Toc205475428" w:history="1">
            <w:r w:rsidRPr="00521FBA">
              <w:rPr>
                <w:rStyle w:val="Hyperlink"/>
                <w:noProof/>
              </w:rPr>
              <w:t>1.4</w:t>
            </w:r>
            <w:r>
              <w:rPr>
                <w:rFonts w:eastAsiaTheme="minorEastAsia" w:cstheme="minorBidi"/>
                <w:noProof/>
                <w:color w:val="auto"/>
                <w:kern w:val="2"/>
                <w:sz w:val="24"/>
                <w:szCs w:val="24"/>
                <w:lang w:eastAsia="en-AU"/>
                <w14:ligatures w14:val="standardContextual"/>
              </w:rPr>
              <w:tab/>
            </w:r>
            <w:r w:rsidRPr="00521FBA">
              <w:rPr>
                <w:rStyle w:val="Hyperlink"/>
                <w:noProof/>
              </w:rPr>
              <w:t>Service delivery models</w:t>
            </w:r>
            <w:r>
              <w:rPr>
                <w:noProof/>
                <w:webHidden/>
              </w:rPr>
              <w:tab/>
            </w:r>
            <w:r>
              <w:rPr>
                <w:noProof/>
                <w:webHidden/>
              </w:rPr>
              <w:fldChar w:fldCharType="begin"/>
            </w:r>
            <w:r>
              <w:rPr>
                <w:noProof/>
                <w:webHidden/>
              </w:rPr>
              <w:instrText xml:space="preserve"> PAGEREF _Toc205475428 \h </w:instrText>
            </w:r>
            <w:r>
              <w:rPr>
                <w:noProof/>
                <w:webHidden/>
              </w:rPr>
            </w:r>
            <w:r>
              <w:rPr>
                <w:noProof/>
                <w:webHidden/>
              </w:rPr>
              <w:fldChar w:fldCharType="separate"/>
            </w:r>
            <w:r w:rsidR="0038264C">
              <w:rPr>
                <w:noProof/>
                <w:webHidden/>
              </w:rPr>
              <w:t>8</w:t>
            </w:r>
            <w:r>
              <w:rPr>
                <w:noProof/>
                <w:webHidden/>
              </w:rPr>
              <w:fldChar w:fldCharType="end"/>
            </w:r>
          </w:hyperlink>
        </w:p>
        <w:p w14:paraId="7A4340FA" w14:textId="3BA56D07" w:rsidR="005A468C" w:rsidRDefault="005A468C">
          <w:pPr>
            <w:pStyle w:val="TOC2"/>
            <w:rPr>
              <w:rFonts w:eastAsiaTheme="minorEastAsia" w:cstheme="minorBidi"/>
              <w:noProof/>
              <w:color w:val="auto"/>
              <w:kern w:val="2"/>
              <w:sz w:val="24"/>
              <w:szCs w:val="24"/>
              <w:lang w:eastAsia="en-AU"/>
              <w14:ligatures w14:val="standardContextual"/>
            </w:rPr>
          </w:pPr>
          <w:hyperlink w:anchor="_Toc205475429" w:history="1">
            <w:r w:rsidRPr="00521FBA">
              <w:rPr>
                <w:rStyle w:val="Hyperlink"/>
                <w:noProof/>
              </w:rPr>
              <w:t>1.5</w:t>
            </w:r>
            <w:r>
              <w:rPr>
                <w:rFonts w:eastAsiaTheme="minorEastAsia" w:cstheme="minorBidi"/>
                <w:noProof/>
                <w:color w:val="auto"/>
                <w:kern w:val="2"/>
                <w:sz w:val="24"/>
                <w:szCs w:val="24"/>
                <w:lang w:eastAsia="en-AU"/>
                <w14:ligatures w14:val="standardContextual"/>
              </w:rPr>
              <w:tab/>
            </w:r>
            <w:r w:rsidRPr="00521FBA">
              <w:rPr>
                <w:rStyle w:val="Hyperlink"/>
                <w:noProof/>
              </w:rPr>
              <w:t>Intended outcomes</w:t>
            </w:r>
            <w:r>
              <w:rPr>
                <w:noProof/>
                <w:webHidden/>
              </w:rPr>
              <w:tab/>
            </w:r>
            <w:r>
              <w:rPr>
                <w:noProof/>
                <w:webHidden/>
              </w:rPr>
              <w:fldChar w:fldCharType="begin"/>
            </w:r>
            <w:r>
              <w:rPr>
                <w:noProof/>
                <w:webHidden/>
              </w:rPr>
              <w:instrText xml:space="preserve"> PAGEREF _Toc205475429 \h </w:instrText>
            </w:r>
            <w:r>
              <w:rPr>
                <w:noProof/>
                <w:webHidden/>
              </w:rPr>
            </w:r>
            <w:r>
              <w:rPr>
                <w:noProof/>
                <w:webHidden/>
              </w:rPr>
              <w:fldChar w:fldCharType="separate"/>
            </w:r>
            <w:r w:rsidR="0038264C">
              <w:rPr>
                <w:noProof/>
                <w:webHidden/>
              </w:rPr>
              <w:t>9</w:t>
            </w:r>
            <w:r>
              <w:rPr>
                <w:noProof/>
                <w:webHidden/>
              </w:rPr>
              <w:fldChar w:fldCharType="end"/>
            </w:r>
          </w:hyperlink>
        </w:p>
        <w:p w14:paraId="0120BC32" w14:textId="48516827" w:rsidR="005A468C" w:rsidRDefault="005A468C">
          <w:pPr>
            <w:pStyle w:val="TOC1"/>
            <w:rPr>
              <w:rFonts w:eastAsiaTheme="minorEastAsia" w:cstheme="minorBidi"/>
              <w:b w:val="0"/>
              <w:noProof/>
              <w:color w:val="auto"/>
              <w:kern w:val="2"/>
              <w:sz w:val="24"/>
              <w:szCs w:val="24"/>
              <w:lang w:eastAsia="en-AU"/>
              <w14:ligatures w14:val="standardContextual"/>
            </w:rPr>
          </w:pPr>
          <w:hyperlink w:anchor="_Toc205475430" w:history="1">
            <w:r w:rsidRPr="00521FBA">
              <w:rPr>
                <w:rStyle w:val="Hyperlink"/>
                <w:noProof/>
              </w:rPr>
              <w:t>Selection criteria</w:t>
            </w:r>
            <w:r>
              <w:rPr>
                <w:noProof/>
                <w:webHidden/>
              </w:rPr>
              <w:tab/>
            </w:r>
            <w:r>
              <w:rPr>
                <w:noProof/>
                <w:webHidden/>
              </w:rPr>
              <w:fldChar w:fldCharType="begin"/>
            </w:r>
            <w:r>
              <w:rPr>
                <w:noProof/>
                <w:webHidden/>
              </w:rPr>
              <w:instrText xml:space="preserve"> PAGEREF _Toc205475430 \h </w:instrText>
            </w:r>
            <w:r>
              <w:rPr>
                <w:noProof/>
                <w:webHidden/>
              </w:rPr>
            </w:r>
            <w:r>
              <w:rPr>
                <w:noProof/>
                <w:webHidden/>
              </w:rPr>
              <w:fldChar w:fldCharType="separate"/>
            </w:r>
            <w:r w:rsidR="0038264C">
              <w:rPr>
                <w:noProof/>
                <w:webHidden/>
              </w:rPr>
              <w:t>10</w:t>
            </w:r>
            <w:r>
              <w:rPr>
                <w:noProof/>
                <w:webHidden/>
              </w:rPr>
              <w:fldChar w:fldCharType="end"/>
            </w:r>
          </w:hyperlink>
        </w:p>
        <w:p w14:paraId="5FE089ED" w14:textId="322CE26F" w:rsidR="005A468C" w:rsidRDefault="005A468C">
          <w:pPr>
            <w:pStyle w:val="TOC1"/>
            <w:rPr>
              <w:rFonts w:eastAsiaTheme="minorEastAsia" w:cstheme="minorBidi"/>
              <w:b w:val="0"/>
              <w:noProof/>
              <w:color w:val="auto"/>
              <w:kern w:val="2"/>
              <w:sz w:val="24"/>
              <w:szCs w:val="24"/>
              <w:lang w:eastAsia="en-AU"/>
              <w14:ligatures w14:val="standardContextual"/>
            </w:rPr>
          </w:pPr>
          <w:hyperlink w:anchor="_Toc205475431" w:history="1">
            <w:r w:rsidRPr="00521FBA">
              <w:rPr>
                <w:rStyle w:val="Hyperlink"/>
                <w:noProof/>
              </w:rPr>
              <w:t>2</w:t>
            </w:r>
            <w:r>
              <w:rPr>
                <w:rFonts w:eastAsiaTheme="minorEastAsia" w:cstheme="minorBidi"/>
                <w:b w:val="0"/>
                <w:noProof/>
                <w:color w:val="auto"/>
                <w:kern w:val="2"/>
                <w:sz w:val="24"/>
                <w:szCs w:val="24"/>
                <w:lang w:eastAsia="en-AU"/>
                <w14:ligatures w14:val="standardContextual"/>
              </w:rPr>
              <w:tab/>
            </w:r>
            <w:r w:rsidRPr="00521FBA">
              <w:rPr>
                <w:rStyle w:val="Hyperlink"/>
                <w:noProof/>
              </w:rPr>
              <w:t>Selection criteria</w:t>
            </w:r>
            <w:r>
              <w:rPr>
                <w:noProof/>
                <w:webHidden/>
              </w:rPr>
              <w:tab/>
            </w:r>
            <w:r>
              <w:rPr>
                <w:noProof/>
                <w:webHidden/>
              </w:rPr>
              <w:fldChar w:fldCharType="begin"/>
            </w:r>
            <w:r>
              <w:rPr>
                <w:noProof/>
                <w:webHidden/>
              </w:rPr>
              <w:instrText xml:space="preserve"> PAGEREF _Toc205475431 \h </w:instrText>
            </w:r>
            <w:r>
              <w:rPr>
                <w:noProof/>
                <w:webHidden/>
              </w:rPr>
            </w:r>
            <w:r>
              <w:rPr>
                <w:noProof/>
                <w:webHidden/>
              </w:rPr>
              <w:fldChar w:fldCharType="separate"/>
            </w:r>
            <w:r w:rsidR="0038264C">
              <w:rPr>
                <w:noProof/>
                <w:webHidden/>
              </w:rPr>
              <w:t>11</w:t>
            </w:r>
            <w:r>
              <w:rPr>
                <w:noProof/>
                <w:webHidden/>
              </w:rPr>
              <w:fldChar w:fldCharType="end"/>
            </w:r>
          </w:hyperlink>
        </w:p>
        <w:p w14:paraId="4418390B" w14:textId="77C7C347" w:rsidR="005A468C" w:rsidRDefault="005A468C">
          <w:pPr>
            <w:pStyle w:val="TOC2"/>
            <w:rPr>
              <w:rFonts w:eastAsiaTheme="minorEastAsia" w:cstheme="minorBidi"/>
              <w:noProof/>
              <w:color w:val="auto"/>
              <w:kern w:val="2"/>
              <w:sz w:val="24"/>
              <w:szCs w:val="24"/>
              <w:lang w:eastAsia="en-AU"/>
              <w14:ligatures w14:val="standardContextual"/>
            </w:rPr>
          </w:pPr>
          <w:hyperlink w:anchor="_Toc205475432" w:history="1">
            <w:r w:rsidRPr="00521FBA">
              <w:rPr>
                <w:rStyle w:val="Hyperlink"/>
                <w:noProof/>
              </w:rPr>
              <w:t>2.1</w:t>
            </w:r>
            <w:r>
              <w:rPr>
                <w:rFonts w:eastAsiaTheme="minorEastAsia" w:cstheme="minorBidi"/>
                <w:noProof/>
                <w:color w:val="auto"/>
                <w:kern w:val="2"/>
                <w:sz w:val="24"/>
                <w:szCs w:val="24"/>
                <w:lang w:eastAsia="en-AU"/>
                <w14:ligatures w14:val="standardContextual"/>
              </w:rPr>
              <w:tab/>
            </w:r>
            <w:r w:rsidRPr="00521FBA">
              <w:rPr>
                <w:rStyle w:val="Hyperlink"/>
                <w:noProof/>
              </w:rPr>
              <w:t>Eligibility criteria</w:t>
            </w:r>
            <w:r>
              <w:rPr>
                <w:noProof/>
                <w:webHidden/>
              </w:rPr>
              <w:tab/>
            </w:r>
            <w:r>
              <w:rPr>
                <w:noProof/>
                <w:webHidden/>
              </w:rPr>
              <w:fldChar w:fldCharType="begin"/>
            </w:r>
            <w:r>
              <w:rPr>
                <w:noProof/>
                <w:webHidden/>
              </w:rPr>
              <w:instrText xml:space="preserve"> PAGEREF _Toc205475432 \h </w:instrText>
            </w:r>
            <w:r>
              <w:rPr>
                <w:noProof/>
                <w:webHidden/>
              </w:rPr>
            </w:r>
            <w:r>
              <w:rPr>
                <w:noProof/>
                <w:webHidden/>
              </w:rPr>
              <w:fldChar w:fldCharType="separate"/>
            </w:r>
            <w:r w:rsidR="0038264C">
              <w:rPr>
                <w:noProof/>
                <w:webHidden/>
              </w:rPr>
              <w:t>11</w:t>
            </w:r>
            <w:r>
              <w:rPr>
                <w:noProof/>
                <w:webHidden/>
              </w:rPr>
              <w:fldChar w:fldCharType="end"/>
            </w:r>
          </w:hyperlink>
        </w:p>
        <w:p w14:paraId="7051282B" w14:textId="75F5FAF8" w:rsidR="005A468C" w:rsidRDefault="005A468C">
          <w:pPr>
            <w:pStyle w:val="TOC3"/>
            <w:rPr>
              <w:noProof/>
              <w:color w:val="auto"/>
              <w:kern w:val="2"/>
              <w:sz w:val="24"/>
              <w:szCs w:val="24"/>
              <w:lang w:eastAsia="en-AU"/>
              <w14:ligatures w14:val="standardContextual"/>
            </w:rPr>
          </w:pPr>
          <w:hyperlink w:anchor="_Toc205475433" w:history="1">
            <w:r w:rsidRPr="00521FBA">
              <w:rPr>
                <w:rStyle w:val="Hyperlink"/>
                <w:bCs/>
                <w:noProof/>
              </w:rPr>
              <w:t>2.1.1</w:t>
            </w:r>
            <w:r>
              <w:rPr>
                <w:noProof/>
                <w:color w:val="auto"/>
                <w:kern w:val="2"/>
                <w:sz w:val="24"/>
                <w:szCs w:val="24"/>
                <w:lang w:eastAsia="en-AU"/>
                <w14:ligatures w14:val="standardContextual"/>
              </w:rPr>
              <w:tab/>
            </w:r>
            <w:r w:rsidRPr="00521FBA">
              <w:rPr>
                <w:rStyle w:val="Hyperlink"/>
                <w:noProof/>
              </w:rPr>
              <w:t>Requirements for Aboriginal / Torres Strait Islander Community-Controlled Organisations</w:t>
            </w:r>
            <w:r>
              <w:rPr>
                <w:noProof/>
                <w:webHidden/>
              </w:rPr>
              <w:tab/>
            </w:r>
            <w:r>
              <w:rPr>
                <w:noProof/>
                <w:webHidden/>
              </w:rPr>
              <w:fldChar w:fldCharType="begin"/>
            </w:r>
            <w:r>
              <w:rPr>
                <w:noProof/>
                <w:webHidden/>
              </w:rPr>
              <w:instrText xml:space="preserve"> PAGEREF _Toc205475433 \h </w:instrText>
            </w:r>
            <w:r>
              <w:rPr>
                <w:noProof/>
                <w:webHidden/>
              </w:rPr>
            </w:r>
            <w:r>
              <w:rPr>
                <w:noProof/>
                <w:webHidden/>
              </w:rPr>
              <w:fldChar w:fldCharType="separate"/>
            </w:r>
            <w:r w:rsidR="0038264C">
              <w:rPr>
                <w:noProof/>
                <w:webHidden/>
              </w:rPr>
              <w:t>11</w:t>
            </w:r>
            <w:r>
              <w:rPr>
                <w:noProof/>
                <w:webHidden/>
              </w:rPr>
              <w:fldChar w:fldCharType="end"/>
            </w:r>
          </w:hyperlink>
        </w:p>
        <w:p w14:paraId="747EFD44" w14:textId="2DA25187" w:rsidR="005A468C" w:rsidRDefault="005A468C">
          <w:pPr>
            <w:pStyle w:val="TOC3"/>
            <w:rPr>
              <w:noProof/>
              <w:color w:val="auto"/>
              <w:kern w:val="2"/>
              <w:sz w:val="24"/>
              <w:szCs w:val="24"/>
              <w:lang w:eastAsia="en-AU"/>
              <w14:ligatures w14:val="standardContextual"/>
            </w:rPr>
          </w:pPr>
          <w:hyperlink w:anchor="_Toc205475434" w:history="1">
            <w:r w:rsidRPr="00521FBA">
              <w:rPr>
                <w:rStyle w:val="Hyperlink"/>
                <w:bCs/>
                <w:noProof/>
              </w:rPr>
              <w:t>2.1.2</w:t>
            </w:r>
            <w:r>
              <w:rPr>
                <w:noProof/>
                <w:color w:val="auto"/>
                <w:kern w:val="2"/>
                <w:sz w:val="24"/>
                <w:szCs w:val="24"/>
                <w:lang w:eastAsia="en-AU"/>
                <w14:ligatures w14:val="standardContextual"/>
              </w:rPr>
              <w:tab/>
            </w:r>
            <w:r w:rsidRPr="00521FBA">
              <w:rPr>
                <w:rStyle w:val="Hyperlink"/>
                <w:noProof/>
              </w:rPr>
              <w:t>Requirements for Not for Profits:</w:t>
            </w:r>
            <w:r>
              <w:rPr>
                <w:noProof/>
                <w:webHidden/>
              </w:rPr>
              <w:tab/>
            </w:r>
            <w:r>
              <w:rPr>
                <w:noProof/>
                <w:webHidden/>
              </w:rPr>
              <w:fldChar w:fldCharType="begin"/>
            </w:r>
            <w:r>
              <w:rPr>
                <w:noProof/>
                <w:webHidden/>
              </w:rPr>
              <w:instrText xml:space="preserve"> PAGEREF _Toc205475434 \h </w:instrText>
            </w:r>
            <w:r>
              <w:rPr>
                <w:noProof/>
                <w:webHidden/>
              </w:rPr>
            </w:r>
            <w:r>
              <w:rPr>
                <w:noProof/>
                <w:webHidden/>
              </w:rPr>
              <w:fldChar w:fldCharType="separate"/>
            </w:r>
            <w:r w:rsidR="0038264C">
              <w:rPr>
                <w:noProof/>
                <w:webHidden/>
              </w:rPr>
              <w:t>11</w:t>
            </w:r>
            <w:r>
              <w:rPr>
                <w:noProof/>
                <w:webHidden/>
              </w:rPr>
              <w:fldChar w:fldCharType="end"/>
            </w:r>
          </w:hyperlink>
        </w:p>
        <w:p w14:paraId="46C71F73" w14:textId="7378C5AD" w:rsidR="005A468C" w:rsidRDefault="005A468C">
          <w:pPr>
            <w:pStyle w:val="TOC3"/>
            <w:rPr>
              <w:noProof/>
              <w:color w:val="auto"/>
              <w:kern w:val="2"/>
              <w:sz w:val="24"/>
              <w:szCs w:val="24"/>
              <w:lang w:eastAsia="en-AU"/>
              <w14:ligatures w14:val="standardContextual"/>
            </w:rPr>
          </w:pPr>
          <w:hyperlink w:anchor="_Toc205475435" w:history="1">
            <w:r w:rsidRPr="00521FBA">
              <w:rPr>
                <w:rStyle w:val="Hyperlink"/>
                <w:bCs/>
                <w:noProof/>
              </w:rPr>
              <w:t>2.1.3</w:t>
            </w:r>
            <w:r>
              <w:rPr>
                <w:noProof/>
                <w:color w:val="auto"/>
                <w:kern w:val="2"/>
                <w:sz w:val="24"/>
                <w:szCs w:val="24"/>
                <w:lang w:eastAsia="en-AU"/>
                <w14:ligatures w14:val="standardContextual"/>
              </w:rPr>
              <w:tab/>
            </w:r>
            <w:r w:rsidRPr="00521FBA">
              <w:rPr>
                <w:rStyle w:val="Hyperlink"/>
                <w:noProof/>
              </w:rPr>
              <w:t>Requirements for social enterprises</w:t>
            </w:r>
            <w:r>
              <w:rPr>
                <w:noProof/>
                <w:webHidden/>
              </w:rPr>
              <w:tab/>
            </w:r>
            <w:r>
              <w:rPr>
                <w:noProof/>
                <w:webHidden/>
              </w:rPr>
              <w:fldChar w:fldCharType="begin"/>
            </w:r>
            <w:r>
              <w:rPr>
                <w:noProof/>
                <w:webHidden/>
              </w:rPr>
              <w:instrText xml:space="preserve"> PAGEREF _Toc205475435 \h </w:instrText>
            </w:r>
            <w:r>
              <w:rPr>
                <w:noProof/>
                <w:webHidden/>
              </w:rPr>
            </w:r>
            <w:r>
              <w:rPr>
                <w:noProof/>
                <w:webHidden/>
              </w:rPr>
              <w:fldChar w:fldCharType="separate"/>
            </w:r>
            <w:r w:rsidR="0038264C">
              <w:rPr>
                <w:noProof/>
                <w:webHidden/>
              </w:rPr>
              <w:t>12</w:t>
            </w:r>
            <w:r>
              <w:rPr>
                <w:noProof/>
                <w:webHidden/>
              </w:rPr>
              <w:fldChar w:fldCharType="end"/>
            </w:r>
          </w:hyperlink>
        </w:p>
        <w:p w14:paraId="600E6175" w14:textId="095A7BE0" w:rsidR="005A468C" w:rsidRDefault="005A468C">
          <w:pPr>
            <w:pStyle w:val="TOC2"/>
            <w:rPr>
              <w:rFonts w:eastAsiaTheme="minorEastAsia" w:cstheme="minorBidi"/>
              <w:noProof/>
              <w:color w:val="auto"/>
              <w:kern w:val="2"/>
              <w:sz w:val="24"/>
              <w:szCs w:val="24"/>
              <w:lang w:eastAsia="en-AU"/>
              <w14:ligatures w14:val="standardContextual"/>
            </w:rPr>
          </w:pPr>
          <w:hyperlink w:anchor="_Toc205475436" w:history="1">
            <w:r w:rsidRPr="00521FBA">
              <w:rPr>
                <w:rStyle w:val="Hyperlink"/>
                <w:noProof/>
              </w:rPr>
              <w:t>2.2</w:t>
            </w:r>
            <w:r>
              <w:rPr>
                <w:rFonts w:eastAsiaTheme="minorEastAsia" w:cstheme="minorBidi"/>
                <w:noProof/>
                <w:color w:val="auto"/>
                <w:kern w:val="2"/>
                <w:sz w:val="24"/>
                <w:szCs w:val="24"/>
                <w:lang w:eastAsia="en-AU"/>
                <w14:ligatures w14:val="standardContextual"/>
              </w:rPr>
              <w:tab/>
            </w:r>
            <w:r w:rsidRPr="00521FBA">
              <w:rPr>
                <w:rStyle w:val="Hyperlink"/>
                <w:noProof/>
              </w:rPr>
              <w:t>Ineligible Applicants</w:t>
            </w:r>
            <w:r>
              <w:rPr>
                <w:noProof/>
                <w:webHidden/>
              </w:rPr>
              <w:tab/>
            </w:r>
            <w:r>
              <w:rPr>
                <w:noProof/>
                <w:webHidden/>
              </w:rPr>
              <w:fldChar w:fldCharType="begin"/>
            </w:r>
            <w:r>
              <w:rPr>
                <w:noProof/>
                <w:webHidden/>
              </w:rPr>
              <w:instrText xml:space="preserve"> PAGEREF _Toc205475436 \h </w:instrText>
            </w:r>
            <w:r>
              <w:rPr>
                <w:noProof/>
                <w:webHidden/>
              </w:rPr>
            </w:r>
            <w:r>
              <w:rPr>
                <w:noProof/>
                <w:webHidden/>
              </w:rPr>
              <w:fldChar w:fldCharType="separate"/>
            </w:r>
            <w:r w:rsidR="0038264C">
              <w:rPr>
                <w:noProof/>
                <w:webHidden/>
              </w:rPr>
              <w:t>12</w:t>
            </w:r>
            <w:r>
              <w:rPr>
                <w:noProof/>
                <w:webHidden/>
              </w:rPr>
              <w:fldChar w:fldCharType="end"/>
            </w:r>
          </w:hyperlink>
        </w:p>
        <w:p w14:paraId="22BDA7D0" w14:textId="441E7629" w:rsidR="005A468C" w:rsidRDefault="005A468C">
          <w:pPr>
            <w:pStyle w:val="TOC2"/>
            <w:rPr>
              <w:rFonts w:eastAsiaTheme="minorEastAsia" w:cstheme="minorBidi"/>
              <w:noProof/>
              <w:color w:val="auto"/>
              <w:kern w:val="2"/>
              <w:sz w:val="24"/>
              <w:szCs w:val="24"/>
              <w:lang w:eastAsia="en-AU"/>
              <w14:ligatures w14:val="standardContextual"/>
            </w:rPr>
          </w:pPr>
          <w:hyperlink w:anchor="_Toc205475437" w:history="1">
            <w:r w:rsidRPr="00521FBA">
              <w:rPr>
                <w:rStyle w:val="Hyperlink"/>
                <w:noProof/>
              </w:rPr>
              <w:t>2.3</w:t>
            </w:r>
            <w:r>
              <w:rPr>
                <w:rFonts w:eastAsiaTheme="minorEastAsia" w:cstheme="minorBidi"/>
                <w:noProof/>
                <w:color w:val="auto"/>
                <w:kern w:val="2"/>
                <w:sz w:val="24"/>
                <w:szCs w:val="24"/>
                <w:lang w:eastAsia="en-AU"/>
                <w14:ligatures w14:val="standardContextual"/>
              </w:rPr>
              <w:tab/>
            </w:r>
            <w:r w:rsidRPr="00521FBA">
              <w:rPr>
                <w:rStyle w:val="Hyperlink"/>
                <w:noProof/>
              </w:rPr>
              <w:t>NSW National Redress Scheme sanctions</w:t>
            </w:r>
            <w:r>
              <w:rPr>
                <w:noProof/>
                <w:webHidden/>
              </w:rPr>
              <w:tab/>
            </w:r>
            <w:r>
              <w:rPr>
                <w:noProof/>
                <w:webHidden/>
              </w:rPr>
              <w:fldChar w:fldCharType="begin"/>
            </w:r>
            <w:r>
              <w:rPr>
                <w:noProof/>
                <w:webHidden/>
              </w:rPr>
              <w:instrText xml:space="preserve"> PAGEREF _Toc205475437 \h </w:instrText>
            </w:r>
            <w:r>
              <w:rPr>
                <w:noProof/>
                <w:webHidden/>
              </w:rPr>
            </w:r>
            <w:r>
              <w:rPr>
                <w:noProof/>
                <w:webHidden/>
              </w:rPr>
              <w:fldChar w:fldCharType="separate"/>
            </w:r>
            <w:r w:rsidR="0038264C">
              <w:rPr>
                <w:noProof/>
                <w:webHidden/>
              </w:rPr>
              <w:t>13</w:t>
            </w:r>
            <w:r>
              <w:rPr>
                <w:noProof/>
                <w:webHidden/>
              </w:rPr>
              <w:fldChar w:fldCharType="end"/>
            </w:r>
          </w:hyperlink>
        </w:p>
        <w:p w14:paraId="60DB9606" w14:textId="4381845A" w:rsidR="005A468C" w:rsidRDefault="005A468C">
          <w:pPr>
            <w:pStyle w:val="TOC2"/>
            <w:rPr>
              <w:rFonts w:eastAsiaTheme="minorEastAsia" w:cstheme="minorBidi"/>
              <w:noProof/>
              <w:color w:val="auto"/>
              <w:kern w:val="2"/>
              <w:sz w:val="24"/>
              <w:szCs w:val="24"/>
              <w:lang w:eastAsia="en-AU"/>
              <w14:ligatures w14:val="standardContextual"/>
            </w:rPr>
          </w:pPr>
          <w:hyperlink w:anchor="_Toc205475438" w:history="1">
            <w:r w:rsidRPr="00521FBA">
              <w:rPr>
                <w:rStyle w:val="Hyperlink"/>
                <w:noProof/>
              </w:rPr>
              <w:t>2.4</w:t>
            </w:r>
            <w:r>
              <w:rPr>
                <w:rFonts w:eastAsiaTheme="minorEastAsia" w:cstheme="minorBidi"/>
                <w:noProof/>
                <w:color w:val="auto"/>
                <w:kern w:val="2"/>
                <w:sz w:val="24"/>
                <w:szCs w:val="24"/>
                <w:lang w:eastAsia="en-AU"/>
                <w14:ligatures w14:val="standardContextual"/>
              </w:rPr>
              <w:tab/>
            </w:r>
            <w:r w:rsidRPr="00521FBA">
              <w:rPr>
                <w:rStyle w:val="Hyperlink"/>
                <w:noProof/>
              </w:rPr>
              <w:t>Ineligible uses of funding</w:t>
            </w:r>
            <w:r>
              <w:rPr>
                <w:noProof/>
                <w:webHidden/>
              </w:rPr>
              <w:tab/>
            </w:r>
            <w:r>
              <w:rPr>
                <w:noProof/>
                <w:webHidden/>
              </w:rPr>
              <w:fldChar w:fldCharType="begin"/>
            </w:r>
            <w:r>
              <w:rPr>
                <w:noProof/>
                <w:webHidden/>
              </w:rPr>
              <w:instrText xml:space="preserve"> PAGEREF _Toc205475438 \h </w:instrText>
            </w:r>
            <w:r>
              <w:rPr>
                <w:noProof/>
                <w:webHidden/>
              </w:rPr>
            </w:r>
            <w:r>
              <w:rPr>
                <w:noProof/>
                <w:webHidden/>
              </w:rPr>
              <w:fldChar w:fldCharType="separate"/>
            </w:r>
            <w:r w:rsidR="0038264C">
              <w:rPr>
                <w:noProof/>
                <w:webHidden/>
              </w:rPr>
              <w:t>13</w:t>
            </w:r>
            <w:r>
              <w:rPr>
                <w:noProof/>
                <w:webHidden/>
              </w:rPr>
              <w:fldChar w:fldCharType="end"/>
            </w:r>
          </w:hyperlink>
        </w:p>
        <w:p w14:paraId="63175E9C" w14:textId="770B81E8" w:rsidR="005A468C" w:rsidRDefault="005A468C">
          <w:pPr>
            <w:pStyle w:val="TOC2"/>
            <w:rPr>
              <w:rFonts w:eastAsiaTheme="minorEastAsia" w:cstheme="minorBidi"/>
              <w:noProof/>
              <w:color w:val="auto"/>
              <w:kern w:val="2"/>
              <w:sz w:val="24"/>
              <w:szCs w:val="24"/>
              <w:lang w:eastAsia="en-AU"/>
              <w14:ligatures w14:val="standardContextual"/>
            </w:rPr>
          </w:pPr>
          <w:hyperlink w:anchor="_Toc205475439" w:history="1">
            <w:r w:rsidRPr="00521FBA">
              <w:rPr>
                <w:rStyle w:val="Hyperlink"/>
                <w:noProof/>
              </w:rPr>
              <w:t>2.5</w:t>
            </w:r>
            <w:r>
              <w:rPr>
                <w:rFonts w:eastAsiaTheme="minorEastAsia" w:cstheme="minorBidi"/>
                <w:noProof/>
                <w:color w:val="auto"/>
                <w:kern w:val="2"/>
                <w:sz w:val="24"/>
                <w:szCs w:val="24"/>
                <w:lang w:eastAsia="en-AU"/>
                <w14:ligatures w14:val="standardContextual"/>
              </w:rPr>
              <w:tab/>
            </w:r>
            <w:r w:rsidRPr="00521FBA">
              <w:rPr>
                <w:rStyle w:val="Hyperlink"/>
                <w:noProof/>
              </w:rPr>
              <w:t>Assessment criteria</w:t>
            </w:r>
            <w:r>
              <w:rPr>
                <w:noProof/>
                <w:webHidden/>
              </w:rPr>
              <w:tab/>
            </w:r>
            <w:r>
              <w:rPr>
                <w:noProof/>
                <w:webHidden/>
              </w:rPr>
              <w:fldChar w:fldCharType="begin"/>
            </w:r>
            <w:r>
              <w:rPr>
                <w:noProof/>
                <w:webHidden/>
              </w:rPr>
              <w:instrText xml:space="preserve"> PAGEREF _Toc205475439 \h </w:instrText>
            </w:r>
            <w:r>
              <w:rPr>
                <w:noProof/>
                <w:webHidden/>
              </w:rPr>
            </w:r>
            <w:r>
              <w:rPr>
                <w:noProof/>
                <w:webHidden/>
              </w:rPr>
              <w:fldChar w:fldCharType="separate"/>
            </w:r>
            <w:r w:rsidR="0038264C">
              <w:rPr>
                <w:noProof/>
                <w:webHidden/>
              </w:rPr>
              <w:t>14</w:t>
            </w:r>
            <w:r>
              <w:rPr>
                <w:noProof/>
                <w:webHidden/>
              </w:rPr>
              <w:fldChar w:fldCharType="end"/>
            </w:r>
          </w:hyperlink>
        </w:p>
        <w:p w14:paraId="12957F3C" w14:textId="44280E36" w:rsidR="005A468C" w:rsidRDefault="005A468C">
          <w:pPr>
            <w:pStyle w:val="TOC2"/>
            <w:rPr>
              <w:rFonts w:eastAsiaTheme="minorEastAsia" w:cstheme="minorBidi"/>
              <w:noProof/>
              <w:color w:val="auto"/>
              <w:kern w:val="2"/>
              <w:sz w:val="24"/>
              <w:szCs w:val="24"/>
              <w:lang w:eastAsia="en-AU"/>
              <w14:ligatures w14:val="standardContextual"/>
            </w:rPr>
          </w:pPr>
          <w:hyperlink w:anchor="_Toc205475440" w:history="1">
            <w:r w:rsidRPr="00521FBA">
              <w:rPr>
                <w:rStyle w:val="Hyperlink"/>
                <w:noProof/>
              </w:rPr>
              <w:t>2.6</w:t>
            </w:r>
            <w:r>
              <w:rPr>
                <w:rFonts w:eastAsiaTheme="minorEastAsia" w:cstheme="minorBidi"/>
                <w:noProof/>
                <w:color w:val="auto"/>
                <w:kern w:val="2"/>
                <w:sz w:val="24"/>
                <w:szCs w:val="24"/>
                <w:lang w:eastAsia="en-AU"/>
                <w14:ligatures w14:val="standardContextual"/>
              </w:rPr>
              <w:tab/>
            </w:r>
            <w:r w:rsidRPr="00521FBA">
              <w:rPr>
                <w:rStyle w:val="Hyperlink"/>
                <w:noProof/>
              </w:rPr>
              <w:t>Evidence requirements</w:t>
            </w:r>
            <w:r>
              <w:rPr>
                <w:noProof/>
                <w:webHidden/>
              </w:rPr>
              <w:tab/>
            </w:r>
            <w:r>
              <w:rPr>
                <w:noProof/>
                <w:webHidden/>
              </w:rPr>
              <w:fldChar w:fldCharType="begin"/>
            </w:r>
            <w:r>
              <w:rPr>
                <w:noProof/>
                <w:webHidden/>
              </w:rPr>
              <w:instrText xml:space="preserve"> PAGEREF _Toc205475440 \h </w:instrText>
            </w:r>
            <w:r>
              <w:rPr>
                <w:noProof/>
                <w:webHidden/>
              </w:rPr>
            </w:r>
            <w:r>
              <w:rPr>
                <w:noProof/>
                <w:webHidden/>
              </w:rPr>
              <w:fldChar w:fldCharType="separate"/>
            </w:r>
            <w:r w:rsidR="0038264C">
              <w:rPr>
                <w:noProof/>
                <w:webHidden/>
              </w:rPr>
              <w:t>15</w:t>
            </w:r>
            <w:r>
              <w:rPr>
                <w:noProof/>
                <w:webHidden/>
              </w:rPr>
              <w:fldChar w:fldCharType="end"/>
            </w:r>
          </w:hyperlink>
        </w:p>
        <w:p w14:paraId="0C3EDE3E" w14:textId="179BEA68" w:rsidR="005A468C" w:rsidRDefault="005A468C">
          <w:pPr>
            <w:pStyle w:val="TOC1"/>
            <w:rPr>
              <w:rFonts w:eastAsiaTheme="minorEastAsia" w:cstheme="minorBidi"/>
              <w:b w:val="0"/>
              <w:noProof/>
              <w:color w:val="auto"/>
              <w:kern w:val="2"/>
              <w:sz w:val="24"/>
              <w:szCs w:val="24"/>
              <w:lang w:eastAsia="en-AU"/>
              <w14:ligatures w14:val="standardContextual"/>
            </w:rPr>
          </w:pPr>
          <w:hyperlink w:anchor="_Toc205475441" w:history="1">
            <w:r w:rsidRPr="00521FBA">
              <w:rPr>
                <w:rStyle w:val="Hyperlink"/>
                <w:noProof/>
              </w:rPr>
              <w:t>Application process</w:t>
            </w:r>
            <w:r>
              <w:rPr>
                <w:noProof/>
                <w:webHidden/>
              </w:rPr>
              <w:tab/>
            </w:r>
            <w:r>
              <w:rPr>
                <w:noProof/>
                <w:webHidden/>
              </w:rPr>
              <w:fldChar w:fldCharType="begin"/>
            </w:r>
            <w:r>
              <w:rPr>
                <w:noProof/>
                <w:webHidden/>
              </w:rPr>
              <w:instrText xml:space="preserve"> PAGEREF _Toc205475441 \h </w:instrText>
            </w:r>
            <w:r>
              <w:rPr>
                <w:noProof/>
                <w:webHidden/>
              </w:rPr>
            </w:r>
            <w:r>
              <w:rPr>
                <w:noProof/>
                <w:webHidden/>
              </w:rPr>
              <w:fldChar w:fldCharType="separate"/>
            </w:r>
            <w:r w:rsidR="0038264C">
              <w:rPr>
                <w:noProof/>
                <w:webHidden/>
              </w:rPr>
              <w:t>16</w:t>
            </w:r>
            <w:r>
              <w:rPr>
                <w:noProof/>
                <w:webHidden/>
              </w:rPr>
              <w:fldChar w:fldCharType="end"/>
            </w:r>
          </w:hyperlink>
        </w:p>
        <w:p w14:paraId="62E0A1E6" w14:textId="66B2A2DB" w:rsidR="005A468C" w:rsidRDefault="005A468C">
          <w:pPr>
            <w:pStyle w:val="TOC1"/>
            <w:rPr>
              <w:rFonts w:eastAsiaTheme="minorEastAsia" w:cstheme="minorBidi"/>
              <w:b w:val="0"/>
              <w:noProof/>
              <w:color w:val="auto"/>
              <w:kern w:val="2"/>
              <w:sz w:val="24"/>
              <w:szCs w:val="24"/>
              <w:lang w:eastAsia="en-AU"/>
              <w14:ligatures w14:val="standardContextual"/>
            </w:rPr>
          </w:pPr>
          <w:hyperlink w:anchor="_Toc205475442" w:history="1">
            <w:r w:rsidRPr="00521FBA">
              <w:rPr>
                <w:rStyle w:val="Hyperlink"/>
                <w:noProof/>
              </w:rPr>
              <w:t>3</w:t>
            </w:r>
            <w:r>
              <w:rPr>
                <w:rFonts w:eastAsiaTheme="minorEastAsia" w:cstheme="minorBidi"/>
                <w:b w:val="0"/>
                <w:noProof/>
                <w:color w:val="auto"/>
                <w:kern w:val="2"/>
                <w:sz w:val="24"/>
                <w:szCs w:val="24"/>
                <w:lang w:eastAsia="en-AU"/>
                <w14:ligatures w14:val="standardContextual"/>
              </w:rPr>
              <w:tab/>
            </w:r>
            <w:r w:rsidRPr="00521FBA">
              <w:rPr>
                <w:rStyle w:val="Hyperlink"/>
                <w:noProof/>
              </w:rPr>
              <w:t>Application process</w:t>
            </w:r>
            <w:r>
              <w:rPr>
                <w:noProof/>
                <w:webHidden/>
              </w:rPr>
              <w:tab/>
            </w:r>
            <w:r>
              <w:rPr>
                <w:noProof/>
                <w:webHidden/>
              </w:rPr>
              <w:fldChar w:fldCharType="begin"/>
            </w:r>
            <w:r>
              <w:rPr>
                <w:noProof/>
                <w:webHidden/>
              </w:rPr>
              <w:instrText xml:space="preserve"> PAGEREF _Toc205475442 \h </w:instrText>
            </w:r>
            <w:r>
              <w:rPr>
                <w:noProof/>
                <w:webHidden/>
              </w:rPr>
            </w:r>
            <w:r>
              <w:rPr>
                <w:noProof/>
                <w:webHidden/>
              </w:rPr>
              <w:fldChar w:fldCharType="separate"/>
            </w:r>
            <w:r w:rsidR="0038264C">
              <w:rPr>
                <w:noProof/>
                <w:webHidden/>
              </w:rPr>
              <w:t>17</w:t>
            </w:r>
            <w:r>
              <w:rPr>
                <w:noProof/>
                <w:webHidden/>
              </w:rPr>
              <w:fldChar w:fldCharType="end"/>
            </w:r>
          </w:hyperlink>
        </w:p>
        <w:p w14:paraId="5EAFE94B" w14:textId="2790E1F5" w:rsidR="005A468C" w:rsidRDefault="005A468C">
          <w:pPr>
            <w:pStyle w:val="TOC2"/>
            <w:rPr>
              <w:rFonts w:eastAsiaTheme="minorEastAsia" w:cstheme="minorBidi"/>
              <w:noProof/>
              <w:color w:val="auto"/>
              <w:kern w:val="2"/>
              <w:sz w:val="24"/>
              <w:szCs w:val="24"/>
              <w:lang w:eastAsia="en-AU"/>
              <w14:ligatures w14:val="standardContextual"/>
            </w:rPr>
          </w:pPr>
          <w:hyperlink w:anchor="_Toc205475443" w:history="1">
            <w:r w:rsidRPr="00521FBA">
              <w:rPr>
                <w:rStyle w:val="Hyperlink"/>
                <w:noProof/>
              </w:rPr>
              <w:t>3.1</w:t>
            </w:r>
            <w:r>
              <w:rPr>
                <w:rFonts w:eastAsiaTheme="minorEastAsia" w:cstheme="minorBidi"/>
                <w:noProof/>
                <w:color w:val="auto"/>
                <w:kern w:val="2"/>
                <w:sz w:val="24"/>
                <w:szCs w:val="24"/>
                <w:lang w:eastAsia="en-AU"/>
                <w14:ligatures w14:val="standardContextual"/>
              </w:rPr>
              <w:tab/>
            </w:r>
            <w:r w:rsidRPr="00521FBA">
              <w:rPr>
                <w:rStyle w:val="Hyperlink"/>
                <w:noProof/>
              </w:rPr>
              <w:t>How to apply</w:t>
            </w:r>
            <w:r>
              <w:rPr>
                <w:noProof/>
                <w:webHidden/>
              </w:rPr>
              <w:tab/>
            </w:r>
            <w:r>
              <w:rPr>
                <w:noProof/>
                <w:webHidden/>
              </w:rPr>
              <w:fldChar w:fldCharType="begin"/>
            </w:r>
            <w:r>
              <w:rPr>
                <w:noProof/>
                <w:webHidden/>
              </w:rPr>
              <w:instrText xml:space="preserve"> PAGEREF _Toc205475443 \h </w:instrText>
            </w:r>
            <w:r>
              <w:rPr>
                <w:noProof/>
                <w:webHidden/>
              </w:rPr>
            </w:r>
            <w:r>
              <w:rPr>
                <w:noProof/>
                <w:webHidden/>
              </w:rPr>
              <w:fldChar w:fldCharType="separate"/>
            </w:r>
            <w:r w:rsidR="0038264C">
              <w:rPr>
                <w:noProof/>
                <w:webHidden/>
              </w:rPr>
              <w:t>17</w:t>
            </w:r>
            <w:r>
              <w:rPr>
                <w:noProof/>
                <w:webHidden/>
              </w:rPr>
              <w:fldChar w:fldCharType="end"/>
            </w:r>
          </w:hyperlink>
        </w:p>
        <w:p w14:paraId="1D95BBF0" w14:textId="395B97F5" w:rsidR="005A468C" w:rsidRDefault="005A468C">
          <w:pPr>
            <w:pStyle w:val="TOC2"/>
            <w:rPr>
              <w:rFonts w:eastAsiaTheme="minorEastAsia" w:cstheme="minorBidi"/>
              <w:noProof/>
              <w:color w:val="auto"/>
              <w:kern w:val="2"/>
              <w:sz w:val="24"/>
              <w:szCs w:val="24"/>
              <w:lang w:eastAsia="en-AU"/>
              <w14:ligatures w14:val="standardContextual"/>
            </w:rPr>
          </w:pPr>
          <w:hyperlink w:anchor="_Toc205475444" w:history="1">
            <w:r w:rsidRPr="00521FBA">
              <w:rPr>
                <w:rStyle w:val="Hyperlink"/>
                <w:noProof/>
              </w:rPr>
              <w:t>3.2</w:t>
            </w:r>
            <w:r>
              <w:rPr>
                <w:rFonts w:eastAsiaTheme="minorEastAsia" w:cstheme="minorBidi"/>
                <w:noProof/>
                <w:color w:val="auto"/>
                <w:kern w:val="2"/>
                <w:sz w:val="24"/>
                <w:szCs w:val="24"/>
                <w:lang w:eastAsia="en-AU"/>
                <w14:ligatures w14:val="standardContextual"/>
              </w:rPr>
              <w:tab/>
            </w:r>
            <w:r w:rsidRPr="00521FBA">
              <w:rPr>
                <w:rStyle w:val="Hyperlink"/>
                <w:noProof/>
              </w:rPr>
              <w:t>Support available to applicants</w:t>
            </w:r>
            <w:r>
              <w:rPr>
                <w:noProof/>
                <w:webHidden/>
              </w:rPr>
              <w:tab/>
            </w:r>
            <w:r>
              <w:rPr>
                <w:noProof/>
                <w:webHidden/>
              </w:rPr>
              <w:fldChar w:fldCharType="begin"/>
            </w:r>
            <w:r>
              <w:rPr>
                <w:noProof/>
                <w:webHidden/>
              </w:rPr>
              <w:instrText xml:space="preserve"> PAGEREF _Toc205475444 \h </w:instrText>
            </w:r>
            <w:r>
              <w:rPr>
                <w:noProof/>
                <w:webHidden/>
              </w:rPr>
            </w:r>
            <w:r>
              <w:rPr>
                <w:noProof/>
                <w:webHidden/>
              </w:rPr>
              <w:fldChar w:fldCharType="separate"/>
            </w:r>
            <w:r w:rsidR="0038264C">
              <w:rPr>
                <w:noProof/>
                <w:webHidden/>
              </w:rPr>
              <w:t>17</w:t>
            </w:r>
            <w:r>
              <w:rPr>
                <w:noProof/>
                <w:webHidden/>
              </w:rPr>
              <w:fldChar w:fldCharType="end"/>
            </w:r>
          </w:hyperlink>
        </w:p>
        <w:p w14:paraId="1457A9ED" w14:textId="273B176B" w:rsidR="005A468C" w:rsidRDefault="005A468C">
          <w:pPr>
            <w:pStyle w:val="TOC3"/>
            <w:rPr>
              <w:noProof/>
              <w:color w:val="auto"/>
              <w:kern w:val="2"/>
              <w:sz w:val="24"/>
              <w:szCs w:val="24"/>
              <w:lang w:eastAsia="en-AU"/>
              <w14:ligatures w14:val="standardContextual"/>
            </w:rPr>
          </w:pPr>
          <w:hyperlink w:anchor="_Toc205475445" w:history="1">
            <w:r w:rsidRPr="00521FBA">
              <w:rPr>
                <w:rStyle w:val="Hyperlink"/>
                <w:noProof/>
              </w:rPr>
              <w:t>3.2.1</w:t>
            </w:r>
            <w:r>
              <w:rPr>
                <w:noProof/>
                <w:color w:val="auto"/>
                <w:kern w:val="2"/>
                <w:sz w:val="24"/>
                <w:szCs w:val="24"/>
                <w:lang w:eastAsia="en-AU"/>
                <w14:ligatures w14:val="standardContextual"/>
              </w:rPr>
              <w:tab/>
            </w:r>
            <w:r w:rsidRPr="00521FBA">
              <w:rPr>
                <w:rStyle w:val="Hyperlink"/>
                <w:noProof/>
              </w:rPr>
              <w:t>Accessibility</w:t>
            </w:r>
            <w:r>
              <w:rPr>
                <w:noProof/>
                <w:webHidden/>
              </w:rPr>
              <w:tab/>
            </w:r>
            <w:r>
              <w:rPr>
                <w:noProof/>
                <w:webHidden/>
              </w:rPr>
              <w:fldChar w:fldCharType="begin"/>
            </w:r>
            <w:r>
              <w:rPr>
                <w:noProof/>
                <w:webHidden/>
              </w:rPr>
              <w:instrText xml:space="preserve"> PAGEREF _Toc205475445 \h </w:instrText>
            </w:r>
            <w:r>
              <w:rPr>
                <w:noProof/>
                <w:webHidden/>
              </w:rPr>
            </w:r>
            <w:r>
              <w:rPr>
                <w:noProof/>
                <w:webHidden/>
              </w:rPr>
              <w:fldChar w:fldCharType="separate"/>
            </w:r>
            <w:r w:rsidR="0038264C">
              <w:rPr>
                <w:noProof/>
                <w:webHidden/>
              </w:rPr>
              <w:t>17</w:t>
            </w:r>
            <w:r>
              <w:rPr>
                <w:noProof/>
                <w:webHidden/>
              </w:rPr>
              <w:fldChar w:fldCharType="end"/>
            </w:r>
          </w:hyperlink>
        </w:p>
        <w:p w14:paraId="021EA45F" w14:textId="53C909D7" w:rsidR="005A468C" w:rsidRDefault="005A468C">
          <w:pPr>
            <w:pStyle w:val="TOC3"/>
            <w:rPr>
              <w:noProof/>
              <w:color w:val="auto"/>
              <w:kern w:val="2"/>
              <w:sz w:val="24"/>
              <w:szCs w:val="24"/>
              <w:lang w:eastAsia="en-AU"/>
              <w14:ligatures w14:val="standardContextual"/>
            </w:rPr>
          </w:pPr>
          <w:hyperlink w:anchor="_Toc205475446" w:history="1">
            <w:r w:rsidRPr="00521FBA">
              <w:rPr>
                <w:rStyle w:val="Hyperlink"/>
                <w:noProof/>
              </w:rPr>
              <w:t>3.2.2</w:t>
            </w:r>
            <w:r>
              <w:rPr>
                <w:noProof/>
                <w:color w:val="auto"/>
                <w:kern w:val="2"/>
                <w:sz w:val="24"/>
                <w:szCs w:val="24"/>
                <w:lang w:eastAsia="en-AU"/>
                <w14:ligatures w14:val="standardContextual"/>
              </w:rPr>
              <w:tab/>
            </w:r>
            <w:r w:rsidRPr="00521FBA">
              <w:rPr>
                <w:rStyle w:val="Hyperlink"/>
                <w:noProof/>
              </w:rPr>
              <w:t>Support</w:t>
            </w:r>
            <w:r>
              <w:rPr>
                <w:noProof/>
                <w:webHidden/>
              </w:rPr>
              <w:tab/>
            </w:r>
            <w:r>
              <w:rPr>
                <w:noProof/>
                <w:webHidden/>
              </w:rPr>
              <w:fldChar w:fldCharType="begin"/>
            </w:r>
            <w:r>
              <w:rPr>
                <w:noProof/>
                <w:webHidden/>
              </w:rPr>
              <w:instrText xml:space="preserve"> PAGEREF _Toc205475446 \h </w:instrText>
            </w:r>
            <w:r>
              <w:rPr>
                <w:noProof/>
                <w:webHidden/>
              </w:rPr>
            </w:r>
            <w:r>
              <w:rPr>
                <w:noProof/>
                <w:webHidden/>
              </w:rPr>
              <w:fldChar w:fldCharType="separate"/>
            </w:r>
            <w:r w:rsidR="0038264C">
              <w:rPr>
                <w:noProof/>
                <w:webHidden/>
              </w:rPr>
              <w:t>17</w:t>
            </w:r>
            <w:r>
              <w:rPr>
                <w:noProof/>
                <w:webHidden/>
              </w:rPr>
              <w:fldChar w:fldCharType="end"/>
            </w:r>
          </w:hyperlink>
        </w:p>
        <w:p w14:paraId="6C94779F" w14:textId="197EB1F7" w:rsidR="005A468C" w:rsidRDefault="005A468C">
          <w:pPr>
            <w:pStyle w:val="TOC3"/>
            <w:rPr>
              <w:noProof/>
              <w:color w:val="auto"/>
              <w:kern w:val="2"/>
              <w:sz w:val="24"/>
              <w:szCs w:val="24"/>
              <w:lang w:eastAsia="en-AU"/>
              <w14:ligatures w14:val="standardContextual"/>
            </w:rPr>
          </w:pPr>
          <w:hyperlink w:anchor="_Toc205475447" w:history="1">
            <w:r w:rsidRPr="00521FBA">
              <w:rPr>
                <w:rStyle w:val="Hyperlink"/>
                <w:noProof/>
              </w:rPr>
              <w:t>3.2.3</w:t>
            </w:r>
            <w:r>
              <w:rPr>
                <w:noProof/>
                <w:color w:val="auto"/>
                <w:kern w:val="2"/>
                <w:sz w:val="24"/>
                <w:szCs w:val="24"/>
                <w:lang w:eastAsia="en-AU"/>
                <w14:ligatures w14:val="standardContextual"/>
              </w:rPr>
              <w:tab/>
            </w:r>
            <w:r w:rsidRPr="00521FBA">
              <w:rPr>
                <w:rStyle w:val="Hyperlink"/>
                <w:noProof/>
              </w:rPr>
              <w:t>SmartyGrants</w:t>
            </w:r>
            <w:r>
              <w:rPr>
                <w:noProof/>
                <w:webHidden/>
              </w:rPr>
              <w:tab/>
            </w:r>
            <w:r>
              <w:rPr>
                <w:noProof/>
                <w:webHidden/>
              </w:rPr>
              <w:fldChar w:fldCharType="begin"/>
            </w:r>
            <w:r>
              <w:rPr>
                <w:noProof/>
                <w:webHidden/>
              </w:rPr>
              <w:instrText xml:space="preserve"> PAGEREF _Toc205475447 \h </w:instrText>
            </w:r>
            <w:r>
              <w:rPr>
                <w:noProof/>
                <w:webHidden/>
              </w:rPr>
            </w:r>
            <w:r>
              <w:rPr>
                <w:noProof/>
                <w:webHidden/>
              </w:rPr>
              <w:fldChar w:fldCharType="separate"/>
            </w:r>
            <w:r w:rsidR="0038264C">
              <w:rPr>
                <w:noProof/>
                <w:webHidden/>
              </w:rPr>
              <w:t>17</w:t>
            </w:r>
            <w:r>
              <w:rPr>
                <w:noProof/>
                <w:webHidden/>
              </w:rPr>
              <w:fldChar w:fldCharType="end"/>
            </w:r>
          </w:hyperlink>
        </w:p>
        <w:p w14:paraId="16BE07ED" w14:textId="79CA730B" w:rsidR="005A468C" w:rsidRDefault="005A468C">
          <w:pPr>
            <w:pStyle w:val="TOC1"/>
            <w:rPr>
              <w:rFonts w:eastAsiaTheme="minorEastAsia" w:cstheme="minorBidi"/>
              <w:b w:val="0"/>
              <w:noProof/>
              <w:color w:val="auto"/>
              <w:kern w:val="2"/>
              <w:sz w:val="24"/>
              <w:szCs w:val="24"/>
              <w:lang w:eastAsia="en-AU"/>
              <w14:ligatures w14:val="standardContextual"/>
            </w:rPr>
          </w:pPr>
          <w:hyperlink w:anchor="_Toc205475448" w:history="1">
            <w:r w:rsidRPr="00521FBA">
              <w:rPr>
                <w:rStyle w:val="Hyperlink"/>
                <w:noProof/>
              </w:rPr>
              <w:t>Assessment process</w:t>
            </w:r>
            <w:r>
              <w:rPr>
                <w:noProof/>
                <w:webHidden/>
              </w:rPr>
              <w:tab/>
            </w:r>
            <w:r>
              <w:rPr>
                <w:noProof/>
                <w:webHidden/>
              </w:rPr>
              <w:fldChar w:fldCharType="begin"/>
            </w:r>
            <w:r>
              <w:rPr>
                <w:noProof/>
                <w:webHidden/>
              </w:rPr>
              <w:instrText xml:space="preserve"> PAGEREF _Toc205475448 \h </w:instrText>
            </w:r>
            <w:r>
              <w:rPr>
                <w:noProof/>
                <w:webHidden/>
              </w:rPr>
            </w:r>
            <w:r>
              <w:rPr>
                <w:noProof/>
                <w:webHidden/>
              </w:rPr>
              <w:fldChar w:fldCharType="separate"/>
            </w:r>
            <w:r w:rsidR="0038264C">
              <w:rPr>
                <w:noProof/>
                <w:webHidden/>
              </w:rPr>
              <w:t>18</w:t>
            </w:r>
            <w:r>
              <w:rPr>
                <w:noProof/>
                <w:webHidden/>
              </w:rPr>
              <w:fldChar w:fldCharType="end"/>
            </w:r>
          </w:hyperlink>
        </w:p>
        <w:p w14:paraId="1342CE91" w14:textId="7E8D1ECA" w:rsidR="005A468C" w:rsidRDefault="005A468C">
          <w:pPr>
            <w:pStyle w:val="TOC1"/>
            <w:rPr>
              <w:rFonts w:eastAsiaTheme="minorEastAsia" w:cstheme="minorBidi"/>
              <w:b w:val="0"/>
              <w:noProof/>
              <w:color w:val="auto"/>
              <w:kern w:val="2"/>
              <w:sz w:val="24"/>
              <w:szCs w:val="24"/>
              <w:lang w:eastAsia="en-AU"/>
              <w14:ligatures w14:val="standardContextual"/>
            </w:rPr>
          </w:pPr>
          <w:hyperlink w:anchor="_Toc205475449" w:history="1">
            <w:r w:rsidRPr="00521FBA">
              <w:rPr>
                <w:rStyle w:val="Hyperlink"/>
                <w:noProof/>
              </w:rPr>
              <w:t>4</w:t>
            </w:r>
            <w:r>
              <w:rPr>
                <w:rFonts w:eastAsiaTheme="minorEastAsia" w:cstheme="minorBidi"/>
                <w:b w:val="0"/>
                <w:noProof/>
                <w:color w:val="auto"/>
                <w:kern w:val="2"/>
                <w:sz w:val="24"/>
                <w:szCs w:val="24"/>
                <w:lang w:eastAsia="en-AU"/>
                <w14:ligatures w14:val="standardContextual"/>
              </w:rPr>
              <w:tab/>
            </w:r>
            <w:r w:rsidRPr="00521FBA">
              <w:rPr>
                <w:rStyle w:val="Hyperlink"/>
                <w:noProof/>
              </w:rPr>
              <w:t>Assessment process</w:t>
            </w:r>
            <w:r>
              <w:rPr>
                <w:noProof/>
                <w:webHidden/>
              </w:rPr>
              <w:tab/>
            </w:r>
            <w:r>
              <w:rPr>
                <w:noProof/>
                <w:webHidden/>
              </w:rPr>
              <w:fldChar w:fldCharType="begin"/>
            </w:r>
            <w:r>
              <w:rPr>
                <w:noProof/>
                <w:webHidden/>
              </w:rPr>
              <w:instrText xml:space="preserve"> PAGEREF _Toc205475449 \h </w:instrText>
            </w:r>
            <w:r>
              <w:rPr>
                <w:noProof/>
                <w:webHidden/>
              </w:rPr>
            </w:r>
            <w:r>
              <w:rPr>
                <w:noProof/>
                <w:webHidden/>
              </w:rPr>
              <w:fldChar w:fldCharType="separate"/>
            </w:r>
            <w:r w:rsidR="0038264C">
              <w:rPr>
                <w:noProof/>
                <w:webHidden/>
              </w:rPr>
              <w:t>19</w:t>
            </w:r>
            <w:r>
              <w:rPr>
                <w:noProof/>
                <w:webHidden/>
              </w:rPr>
              <w:fldChar w:fldCharType="end"/>
            </w:r>
          </w:hyperlink>
        </w:p>
        <w:p w14:paraId="04FB3E63" w14:textId="5465074E" w:rsidR="005A468C" w:rsidRDefault="005A468C">
          <w:pPr>
            <w:pStyle w:val="TOC2"/>
            <w:rPr>
              <w:rFonts w:eastAsiaTheme="minorEastAsia" w:cstheme="minorBidi"/>
              <w:noProof/>
              <w:color w:val="auto"/>
              <w:kern w:val="2"/>
              <w:sz w:val="24"/>
              <w:szCs w:val="24"/>
              <w:lang w:eastAsia="en-AU"/>
              <w14:ligatures w14:val="standardContextual"/>
            </w:rPr>
          </w:pPr>
          <w:hyperlink w:anchor="_Toc205475450" w:history="1">
            <w:r w:rsidRPr="00521FBA">
              <w:rPr>
                <w:rStyle w:val="Hyperlink"/>
                <w:noProof/>
              </w:rPr>
              <w:t>4.1</w:t>
            </w:r>
            <w:r>
              <w:rPr>
                <w:rFonts w:eastAsiaTheme="minorEastAsia" w:cstheme="minorBidi"/>
                <w:noProof/>
                <w:color w:val="auto"/>
                <w:kern w:val="2"/>
                <w:sz w:val="24"/>
                <w:szCs w:val="24"/>
                <w:lang w:eastAsia="en-AU"/>
                <w14:ligatures w14:val="standardContextual"/>
              </w:rPr>
              <w:tab/>
            </w:r>
            <w:r w:rsidRPr="00521FBA">
              <w:rPr>
                <w:rStyle w:val="Hyperlink"/>
                <w:noProof/>
              </w:rPr>
              <w:t>Assessment of grant applications</w:t>
            </w:r>
            <w:r>
              <w:rPr>
                <w:noProof/>
                <w:webHidden/>
              </w:rPr>
              <w:tab/>
            </w:r>
            <w:r>
              <w:rPr>
                <w:noProof/>
                <w:webHidden/>
              </w:rPr>
              <w:fldChar w:fldCharType="begin"/>
            </w:r>
            <w:r>
              <w:rPr>
                <w:noProof/>
                <w:webHidden/>
              </w:rPr>
              <w:instrText xml:space="preserve"> PAGEREF _Toc205475450 \h </w:instrText>
            </w:r>
            <w:r>
              <w:rPr>
                <w:noProof/>
                <w:webHidden/>
              </w:rPr>
            </w:r>
            <w:r>
              <w:rPr>
                <w:noProof/>
                <w:webHidden/>
              </w:rPr>
              <w:fldChar w:fldCharType="separate"/>
            </w:r>
            <w:r w:rsidR="0038264C">
              <w:rPr>
                <w:noProof/>
                <w:webHidden/>
              </w:rPr>
              <w:t>19</w:t>
            </w:r>
            <w:r>
              <w:rPr>
                <w:noProof/>
                <w:webHidden/>
              </w:rPr>
              <w:fldChar w:fldCharType="end"/>
            </w:r>
          </w:hyperlink>
        </w:p>
        <w:p w14:paraId="359507CD" w14:textId="2A16CF99" w:rsidR="005A468C" w:rsidRDefault="005A468C">
          <w:pPr>
            <w:pStyle w:val="TOC3"/>
            <w:rPr>
              <w:noProof/>
              <w:color w:val="auto"/>
              <w:kern w:val="2"/>
              <w:sz w:val="24"/>
              <w:szCs w:val="24"/>
              <w:lang w:eastAsia="en-AU"/>
              <w14:ligatures w14:val="standardContextual"/>
            </w:rPr>
          </w:pPr>
          <w:hyperlink w:anchor="_Toc205475451" w:history="1">
            <w:r w:rsidRPr="00521FBA">
              <w:rPr>
                <w:rStyle w:val="Hyperlink"/>
                <w:noProof/>
              </w:rPr>
              <w:t>4.1.1</w:t>
            </w:r>
            <w:r>
              <w:rPr>
                <w:noProof/>
                <w:color w:val="auto"/>
                <w:kern w:val="2"/>
                <w:sz w:val="24"/>
                <w:szCs w:val="24"/>
                <w:lang w:eastAsia="en-AU"/>
                <w14:ligatures w14:val="standardContextual"/>
              </w:rPr>
              <w:tab/>
            </w:r>
            <w:r w:rsidRPr="00521FBA">
              <w:rPr>
                <w:rStyle w:val="Hyperlink"/>
                <w:noProof/>
              </w:rPr>
              <w:t>Stage 1 – eligibility</w:t>
            </w:r>
            <w:r>
              <w:rPr>
                <w:noProof/>
                <w:webHidden/>
              </w:rPr>
              <w:tab/>
            </w:r>
            <w:r>
              <w:rPr>
                <w:noProof/>
                <w:webHidden/>
              </w:rPr>
              <w:fldChar w:fldCharType="begin"/>
            </w:r>
            <w:r>
              <w:rPr>
                <w:noProof/>
                <w:webHidden/>
              </w:rPr>
              <w:instrText xml:space="preserve"> PAGEREF _Toc205475451 \h </w:instrText>
            </w:r>
            <w:r>
              <w:rPr>
                <w:noProof/>
                <w:webHidden/>
              </w:rPr>
            </w:r>
            <w:r>
              <w:rPr>
                <w:noProof/>
                <w:webHidden/>
              </w:rPr>
              <w:fldChar w:fldCharType="separate"/>
            </w:r>
            <w:r w:rsidR="0038264C">
              <w:rPr>
                <w:noProof/>
                <w:webHidden/>
              </w:rPr>
              <w:t>19</w:t>
            </w:r>
            <w:r>
              <w:rPr>
                <w:noProof/>
                <w:webHidden/>
              </w:rPr>
              <w:fldChar w:fldCharType="end"/>
            </w:r>
          </w:hyperlink>
        </w:p>
        <w:p w14:paraId="315900EA" w14:textId="19453FB6" w:rsidR="005A468C" w:rsidRDefault="005A468C">
          <w:pPr>
            <w:pStyle w:val="TOC3"/>
            <w:rPr>
              <w:noProof/>
              <w:color w:val="auto"/>
              <w:kern w:val="2"/>
              <w:sz w:val="24"/>
              <w:szCs w:val="24"/>
              <w:lang w:eastAsia="en-AU"/>
              <w14:ligatures w14:val="standardContextual"/>
            </w:rPr>
          </w:pPr>
          <w:hyperlink w:anchor="_Toc205475452" w:history="1">
            <w:r w:rsidRPr="00521FBA">
              <w:rPr>
                <w:rStyle w:val="Hyperlink"/>
                <w:noProof/>
              </w:rPr>
              <w:t>4.1.2</w:t>
            </w:r>
            <w:r>
              <w:rPr>
                <w:noProof/>
                <w:color w:val="auto"/>
                <w:kern w:val="2"/>
                <w:sz w:val="24"/>
                <w:szCs w:val="24"/>
                <w:lang w:eastAsia="en-AU"/>
                <w14:ligatures w14:val="standardContextual"/>
              </w:rPr>
              <w:tab/>
            </w:r>
            <w:r w:rsidRPr="00521FBA">
              <w:rPr>
                <w:rStyle w:val="Hyperlink"/>
                <w:noProof/>
              </w:rPr>
              <w:t>Stage 2 – assessment</w:t>
            </w:r>
            <w:r>
              <w:rPr>
                <w:noProof/>
                <w:webHidden/>
              </w:rPr>
              <w:tab/>
            </w:r>
            <w:r>
              <w:rPr>
                <w:noProof/>
                <w:webHidden/>
              </w:rPr>
              <w:fldChar w:fldCharType="begin"/>
            </w:r>
            <w:r>
              <w:rPr>
                <w:noProof/>
                <w:webHidden/>
              </w:rPr>
              <w:instrText xml:space="preserve"> PAGEREF _Toc205475452 \h </w:instrText>
            </w:r>
            <w:r>
              <w:rPr>
                <w:noProof/>
                <w:webHidden/>
              </w:rPr>
            </w:r>
            <w:r>
              <w:rPr>
                <w:noProof/>
                <w:webHidden/>
              </w:rPr>
              <w:fldChar w:fldCharType="separate"/>
            </w:r>
            <w:r w:rsidR="0038264C">
              <w:rPr>
                <w:noProof/>
                <w:webHidden/>
              </w:rPr>
              <w:t>19</w:t>
            </w:r>
            <w:r>
              <w:rPr>
                <w:noProof/>
                <w:webHidden/>
              </w:rPr>
              <w:fldChar w:fldCharType="end"/>
            </w:r>
          </w:hyperlink>
        </w:p>
        <w:p w14:paraId="3E84E8C0" w14:textId="63157BA2" w:rsidR="005A468C" w:rsidRDefault="005A468C">
          <w:pPr>
            <w:pStyle w:val="TOC3"/>
            <w:rPr>
              <w:noProof/>
              <w:color w:val="auto"/>
              <w:kern w:val="2"/>
              <w:sz w:val="24"/>
              <w:szCs w:val="24"/>
              <w:lang w:eastAsia="en-AU"/>
              <w14:ligatures w14:val="standardContextual"/>
            </w:rPr>
          </w:pPr>
          <w:hyperlink w:anchor="_Toc205475453" w:history="1">
            <w:r w:rsidRPr="00521FBA">
              <w:rPr>
                <w:rStyle w:val="Hyperlink"/>
                <w:noProof/>
              </w:rPr>
              <w:t>4.1.3</w:t>
            </w:r>
            <w:r>
              <w:rPr>
                <w:noProof/>
                <w:color w:val="auto"/>
                <w:kern w:val="2"/>
                <w:sz w:val="24"/>
                <w:szCs w:val="24"/>
                <w:lang w:eastAsia="en-AU"/>
                <w14:ligatures w14:val="standardContextual"/>
              </w:rPr>
              <w:tab/>
            </w:r>
            <w:r w:rsidRPr="00521FBA">
              <w:rPr>
                <w:rStyle w:val="Hyperlink"/>
                <w:noProof/>
              </w:rPr>
              <w:t>Stage 3 – decision</w:t>
            </w:r>
            <w:r>
              <w:rPr>
                <w:noProof/>
                <w:webHidden/>
              </w:rPr>
              <w:tab/>
            </w:r>
            <w:r>
              <w:rPr>
                <w:noProof/>
                <w:webHidden/>
              </w:rPr>
              <w:fldChar w:fldCharType="begin"/>
            </w:r>
            <w:r>
              <w:rPr>
                <w:noProof/>
                <w:webHidden/>
              </w:rPr>
              <w:instrText xml:space="preserve"> PAGEREF _Toc205475453 \h </w:instrText>
            </w:r>
            <w:r>
              <w:rPr>
                <w:noProof/>
                <w:webHidden/>
              </w:rPr>
            </w:r>
            <w:r>
              <w:rPr>
                <w:noProof/>
                <w:webHidden/>
              </w:rPr>
              <w:fldChar w:fldCharType="separate"/>
            </w:r>
            <w:r w:rsidR="0038264C">
              <w:rPr>
                <w:noProof/>
                <w:webHidden/>
              </w:rPr>
              <w:t>19</w:t>
            </w:r>
            <w:r>
              <w:rPr>
                <w:noProof/>
                <w:webHidden/>
              </w:rPr>
              <w:fldChar w:fldCharType="end"/>
            </w:r>
          </w:hyperlink>
        </w:p>
        <w:p w14:paraId="0BE1DC21" w14:textId="6B353B40" w:rsidR="005A468C" w:rsidRDefault="005A468C">
          <w:pPr>
            <w:pStyle w:val="TOC2"/>
            <w:rPr>
              <w:rFonts w:eastAsiaTheme="minorEastAsia" w:cstheme="minorBidi"/>
              <w:noProof/>
              <w:color w:val="auto"/>
              <w:kern w:val="2"/>
              <w:sz w:val="24"/>
              <w:szCs w:val="24"/>
              <w:lang w:eastAsia="en-AU"/>
              <w14:ligatures w14:val="standardContextual"/>
            </w:rPr>
          </w:pPr>
          <w:hyperlink w:anchor="_Toc205475454" w:history="1">
            <w:r w:rsidRPr="00521FBA">
              <w:rPr>
                <w:rStyle w:val="Hyperlink"/>
                <w:noProof/>
              </w:rPr>
              <w:t>4.2</w:t>
            </w:r>
            <w:r>
              <w:rPr>
                <w:rFonts w:eastAsiaTheme="minorEastAsia" w:cstheme="minorBidi"/>
                <w:noProof/>
                <w:color w:val="auto"/>
                <w:kern w:val="2"/>
                <w:sz w:val="24"/>
                <w:szCs w:val="24"/>
                <w:lang w:eastAsia="en-AU"/>
                <w14:ligatures w14:val="standardContextual"/>
              </w:rPr>
              <w:tab/>
            </w:r>
            <w:r w:rsidRPr="00521FBA">
              <w:rPr>
                <w:rStyle w:val="Hyperlink"/>
                <w:noProof/>
              </w:rPr>
              <w:t>Notification of application outcome</w:t>
            </w:r>
            <w:r>
              <w:rPr>
                <w:noProof/>
                <w:webHidden/>
              </w:rPr>
              <w:tab/>
            </w:r>
            <w:r>
              <w:rPr>
                <w:noProof/>
                <w:webHidden/>
              </w:rPr>
              <w:fldChar w:fldCharType="begin"/>
            </w:r>
            <w:r>
              <w:rPr>
                <w:noProof/>
                <w:webHidden/>
              </w:rPr>
              <w:instrText xml:space="preserve"> PAGEREF _Toc205475454 \h </w:instrText>
            </w:r>
            <w:r>
              <w:rPr>
                <w:noProof/>
                <w:webHidden/>
              </w:rPr>
            </w:r>
            <w:r>
              <w:rPr>
                <w:noProof/>
                <w:webHidden/>
              </w:rPr>
              <w:fldChar w:fldCharType="separate"/>
            </w:r>
            <w:r w:rsidR="0038264C">
              <w:rPr>
                <w:noProof/>
                <w:webHidden/>
              </w:rPr>
              <w:t>19</w:t>
            </w:r>
            <w:r>
              <w:rPr>
                <w:noProof/>
                <w:webHidden/>
              </w:rPr>
              <w:fldChar w:fldCharType="end"/>
            </w:r>
          </w:hyperlink>
        </w:p>
        <w:p w14:paraId="72C69150" w14:textId="475A2D07" w:rsidR="005A468C" w:rsidRDefault="005A468C">
          <w:pPr>
            <w:pStyle w:val="TOC2"/>
            <w:rPr>
              <w:rFonts w:eastAsiaTheme="minorEastAsia" w:cstheme="minorBidi"/>
              <w:noProof/>
              <w:color w:val="auto"/>
              <w:kern w:val="2"/>
              <w:sz w:val="24"/>
              <w:szCs w:val="24"/>
              <w:lang w:eastAsia="en-AU"/>
              <w14:ligatures w14:val="standardContextual"/>
            </w:rPr>
          </w:pPr>
          <w:hyperlink w:anchor="_Toc205475455" w:history="1">
            <w:r w:rsidRPr="00521FBA">
              <w:rPr>
                <w:rStyle w:val="Hyperlink"/>
                <w:noProof/>
              </w:rPr>
              <w:t>4.3</w:t>
            </w:r>
            <w:r>
              <w:rPr>
                <w:rFonts w:eastAsiaTheme="minorEastAsia" w:cstheme="minorBidi"/>
                <w:noProof/>
                <w:color w:val="auto"/>
                <w:kern w:val="2"/>
                <w:sz w:val="24"/>
                <w:szCs w:val="24"/>
                <w:lang w:eastAsia="en-AU"/>
                <w14:ligatures w14:val="standardContextual"/>
              </w:rPr>
              <w:tab/>
            </w:r>
            <w:r w:rsidRPr="00521FBA">
              <w:rPr>
                <w:rStyle w:val="Hyperlink"/>
                <w:noProof/>
              </w:rPr>
              <w:t>Feedback on applications</w:t>
            </w:r>
            <w:r>
              <w:rPr>
                <w:noProof/>
                <w:webHidden/>
              </w:rPr>
              <w:tab/>
            </w:r>
            <w:r>
              <w:rPr>
                <w:noProof/>
                <w:webHidden/>
              </w:rPr>
              <w:fldChar w:fldCharType="begin"/>
            </w:r>
            <w:r>
              <w:rPr>
                <w:noProof/>
                <w:webHidden/>
              </w:rPr>
              <w:instrText xml:space="preserve"> PAGEREF _Toc205475455 \h </w:instrText>
            </w:r>
            <w:r>
              <w:rPr>
                <w:noProof/>
                <w:webHidden/>
              </w:rPr>
            </w:r>
            <w:r>
              <w:rPr>
                <w:noProof/>
                <w:webHidden/>
              </w:rPr>
              <w:fldChar w:fldCharType="separate"/>
            </w:r>
            <w:r w:rsidR="0038264C">
              <w:rPr>
                <w:noProof/>
                <w:webHidden/>
              </w:rPr>
              <w:t>19</w:t>
            </w:r>
            <w:r>
              <w:rPr>
                <w:noProof/>
                <w:webHidden/>
              </w:rPr>
              <w:fldChar w:fldCharType="end"/>
            </w:r>
          </w:hyperlink>
        </w:p>
        <w:p w14:paraId="46C19429" w14:textId="2C0A5C00" w:rsidR="005A468C" w:rsidRDefault="005A468C">
          <w:pPr>
            <w:pStyle w:val="TOC2"/>
            <w:rPr>
              <w:rFonts w:eastAsiaTheme="minorEastAsia" w:cstheme="minorBidi"/>
              <w:noProof/>
              <w:color w:val="auto"/>
              <w:kern w:val="2"/>
              <w:sz w:val="24"/>
              <w:szCs w:val="24"/>
              <w:lang w:eastAsia="en-AU"/>
              <w14:ligatures w14:val="standardContextual"/>
            </w:rPr>
          </w:pPr>
          <w:hyperlink w:anchor="_Toc205475456" w:history="1">
            <w:r w:rsidRPr="00521FBA">
              <w:rPr>
                <w:rStyle w:val="Hyperlink"/>
                <w:noProof/>
              </w:rPr>
              <w:t>4.4</w:t>
            </w:r>
            <w:r>
              <w:rPr>
                <w:rFonts w:eastAsiaTheme="minorEastAsia" w:cstheme="minorBidi"/>
                <w:noProof/>
                <w:color w:val="auto"/>
                <w:kern w:val="2"/>
                <w:sz w:val="24"/>
                <w:szCs w:val="24"/>
                <w:lang w:eastAsia="en-AU"/>
                <w14:ligatures w14:val="standardContextual"/>
              </w:rPr>
              <w:tab/>
            </w:r>
            <w:r w:rsidRPr="00521FBA">
              <w:rPr>
                <w:rStyle w:val="Hyperlink"/>
                <w:noProof/>
              </w:rPr>
              <w:t>Publication of grants information</w:t>
            </w:r>
            <w:r>
              <w:rPr>
                <w:noProof/>
                <w:webHidden/>
              </w:rPr>
              <w:tab/>
            </w:r>
            <w:r>
              <w:rPr>
                <w:noProof/>
                <w:webHidden/>
              </w:rPr>
              <w:fldChar w:fldCharType="begin"/>
            </w:r>
            <w:r>
              <w:rPr>
                <w:noProof/>
                <w:webHidden/>
              </w:rPr>
              <w:instrText xml:space="preserve"> PAGEREF _Toc205475456 \h </w:instrText>
            </w:r>
            <w:r>
              <w:rPr>
                <w:noProof/>
                <w:webHidden/>
              </w:rPr>
            </w:r>
            <w:r>
              <w:rPr>
                <w:noProof/>
                <w:webHidden/>
              </w:rPr>
              <w:fldChar w:fldCharType="separate"/>
            </w:r>
            <w:r w:rsidR="0038264C">
              <w:rPr>
                <w:noProof/>
                <w:webHidden/>
              </w:rPr>
              <w:t>19</w:t>
            </w:r>
            <w:r>
              <w:rPr>
                <w:noProof/>
                <w:webHidden/>
              </w:rPr>
              <w:fldChar w:fldCharType="end"/>
            </w:r>
          </w:hyperlink>
        </w:p>
        <w:p w14:paraId="0B5DCA88" w14:textId="3003157E" w:rsidR="005A468C" w:rsidRDefault="005A468C">
          <w:pPr>
            <w:pStyle w:val="TOC1"/>
            <w:rPr>
              <w:rFonts w:eastAsiaTheme="minorEastAsia" w:cstheme="minorBidi"/>
              <w:b w:val="0"/>
              <w:noProof/>
              <w:color w:val="auto"/>
              <w:kern w:val="2"/>
              <w:sz w:val="24"/>
              <w:szCs w:val="24"/>
              <w:lang w:eastAsia="en-AU"/>
              <w14:ligatures w14:val="standardContextual"/>
            </w:rPr>
          </w:pPr>
          <w:hyperlink w:anchor="_Toc205475457" w:history="1">
            <w:r w:rsidRPr="00521FBA">
              <w:rPr>
                <w:rStyle w:val="Hyperlink"/>
                <w:noProof/>
              </w:rPr>
              <w:t>Successful grant applications</w:t>
            </w:r>
            <w:r>
              <w:rPr>
                <w:noProof/>
                <w:webHidden/>
              </w:rPr>
              <w:tab/>
            </w:r>
            <w:r>
              <w:rPr>
                <w:noProof/>
                <w:webHidden/>
              </w:rPr>
              <w:fldChar w:fldCharType="begin"/>
            </w:r>
            <w:r>
              <w:rPr>
                <w:noProof/>
                <w:webHidden/>
              </w:rPr>
              <w:instrText xml:space="preserve"> PAGEREF _Toc205475457 \h </w:instrText>
            </w:r>
            <w:r>
              <w:rPr>
                <w:noProof/>
                <w:webHidden/>
              </w:rPr>
            </w:r>
            <w:r>
              <w:rPr>
                <w:noProof/>
                <w:webHidden/>
              </w:rPr>
              <w:fldChar w:fldCharType="separate"/>
            </w:r>
            <w:r w:rsidR="0038264C">
              <w:rPr>
                <w:noProof/>
                <w:webHidden/>
              </w:rPr>
              <w:t>21</w:t>
            </w:r>
            <w:r>
              <w:rPr>
                <w:noProof/>
                <w:webHidden/>
              </w:rPr>
              <w:fldChar w:fldCharType="end"/>
            </w:r>
          </w:hyperlink>
        </w:p>
        <w:p w14:paraId="282F6A85" w14:textId="4DF554BE" w:rsidR="005A468C" w:rsidRDefault="005A468C">
          <w:pPr>
            <w:pStyle w:val="TOC1"/>
            <w:rPr>
              <w:rFonts w:eastAsiaTheme="minorEastAsia" w:cstheme="minorBidi"/>
              <w:b w:val="0"/>
              <w:noProof/>
              <w:color w:val="auto"/>
              <w:kern w:val="2"/>
              <w:sz w:val="24"/>
              <w:szCs w:val="24"/>
              <w:lang w:eastAsia="en-AU"/>
              <w14:ligatures w14:val="standardContextual"/>
            </w:rPr>
          </w:pPr>
          <w:hyperlink w:anchor="_Toc205475458" w:history="1">
            <w:r w:rsidRPr="00521FBA">
              <w:rPr>
                <w:rStyle w:val="Hyperlink"/>
                <w:noProof/>
              </w:rPr>
              <w:t>5</w:t>
            </w:r>
            <w:r>
              <w:rPr>
                <w:rFonts w:eastAsiaTheme="minorEastAsia" w:cstheme="minorBidi"/>
                <w:b w:val="0"/>
                <w:noProof/>
                <w:color w:val="auto"/>
                <w:kern w:val="2"/>
                <w:sz w:val="24"/>
                <w:szCs w:val="24"/>
                <w:lang w:eastAsia="en-AU"/>
                <w14:ligatures w14:val="standardContextual"/>
              </w:rPr>
              <w:tab/>
            </w:r>
            <w:r w:rsidRPr="00521FBA">
              <w:rPr>
                <w:rStyle w:val="Hyperlink"/>
                <w:noProof/>
              </w:rPr>
              <w:t>Successful grant applications</w:t>
            </w:r>
            <w:r>
              <w:rPr>
                <w:noProof/>
                <w:webHidden/>
              </w:rPr>
              <w:tab/>
            </w:r>
            <w:r>
              <w:rPr>
                <w:noProof/>
                <w:webHidden/>
              </w:rPr>
              <w:fldChar w:fldCharType="begin"/>
            </w:r>
            <w:r>
              <w:rPr>
                <w:noProof/>
                <w:webHidden/>
              </w:rPr>
              <w:instrText xml:space="preserve"> PAGEREF _Toc205475458 \h </w:instrText>
            </w:r>
            <w:r>
              <w:rPr>
                <w:noProof/>
                <w:webHidden/>
              </w:rPr>
            </w:r>
            <w:r>
              <w:rPr>
                <w:noProof/>
                <w:webHidden/>
              </w:rPr>
              <w:fldChar w:fldCharType="separate"/>
            </w:r>
            <w:r w:rsidR="0038264C">
              <w:rPr>
                <w:noProof/>
                <w:webHidden/>
              </w:rPr>
              <w:t>22</w:t>
            </w:r>
            <w:r>
              <w:rPr>
                <w:noProof/>
                <w:webHidden/>
              </w:rPr>
              <w:fldChar w:fldCharType="end"/>
            </w:r>
          </w:hyperlink>
        </w:p>
        <w:p w14:paraId="3E16431D" w14:textId="1DC5E4FD" w:rsidR="005A468C" w:rsidRDefault="005A468C">
          <w:pPr>
            <w:pStyle w:val="TOC2"/>
            <w:rPr>
              <w:rFonts w:eastAsiaTheme="minorEastAsia" w:cstheme="minorBidi"/>
              <w:noProof/>
              <w:color w:val="auto"/>
              <w:kern w:val="2"/>
              <w:sz w:val="24"/>
              <w:szCs w:val="24"/>
              <w:lang w:eastAsia="en-AU"/>
              <w14:ligatures w14:val="standardContextual"/>
            </w:rPr>
          </w:pPr>
          <w:hyperlink w:anchor="_Toc205475459" w:history="1">
            <w:r w:rsidRPr="00521FBA">
              <w:rPr>
                <w:rStyle w:val="Hyperlink"/>
                <w:noProof/>
              </w:rPr>
              <w:t>5.1</w:t>
            </w:r>
            <w:r>
              <w:rPr>
                <w:rFonts w:eastAsiaTheme="minorEastAsia" w:cstheme="minorBidi"/>
                <w:noProof/>
                <w:color w:val="auto"/>
                <w:kern w:val="2"/>
                <w:sz w:val="24"/>
                <w:szCs w:val="24"/>
                <w:lang w:eastAsia="en-AU"/>
                <w14:ligatures w14:val="standardContextual"/>
              </w:rPr>
              <w:tab/>
            </w:r>
            <w:r w:rsidRPr="00521FBA">
              <w:rPr>
                <w:rStyle w:val="Hyperlink"/>
                <w:noProof/>
              </w:rPr>
              <w:t>Project evaluation</w:t>
            </w:r>
            <w:r>
              <w:rPr>
                <w:noProof/>
                <w:webHidden/>
              </w:rPr>
              <w:tab/>
            </w:r>
            <w:r>
              <w:rPr>
                <w:noProof/>
                <w:webHidden/>
              </w:rPr>
              <w:fldChar w:fldCharType="begin"/>
            </w:r>
            <w:r>
              <w:rPr>
                <w:noProof/>
                <w:webHidden/>
              </w:rPr>
              <w:instrText xml:space="preserve"> PAGEREF _Toc205475459 \h </w:instrText>
            </w:r>
            <w:r>
              <w:rPr>
                <w:noProof/>
                <w:webHidden/>
              </w:rPr>
            </w:r>
            <w:r>
              <w:rPr>
                <w:noProof/>
                <w:webHidden/>
              </w:rPr>
              <w:fldChar w:fldCharType="separate"/>
            </w:r>
            <w:r w:rsidR="0038264C">
              <w:rPr>
                <w:noProof/>
                <w:webHidden/>
              </w:rPr>
              <w:t>23</w:t>
            </w:r>
            <w:r>
              <w:rPr>
                <w:noProof/>
                <w:webHidden/>
              </w:rPr>
              <w:fldChar w:fldCharType="end"/>
            </w:r>
          </w:hyperlink>
        </w:p>
        <w:p w14:paraId="77197E5B" w14:textId="1A23DF3A" w:rsidR="005A468C" w:rsidRDefault="005A468C">
          <w:pPr>
            <w:pStyle w:val="TOC2"/>
            <w:rPr>
              <w:rFonts w:eastAsiaTheme="minorEastAsia" w:cstheme="minorBidi"/>
              <w:noProof/>
              <w:color w:val="auto"/>
              <w:kern w:val="2"/>
              <w:sz w:val="24"/>
              <w:szCs w:val="24"/>
              <w:lang w:eastAsia="en-AU"/>
              <w14:ligatures w14:val="standardContextual"/>
            </w:rPr>
          </w:pPr>
          <w:hyperlink w:anchor="_Toc205475460" w:history="1">
            <w:r w:rsidRPr="00521FBA">
              <w:rPr>
                <w:rStyle w:val="Hyperlink"/>
                <w:noProof/>
              </w:rPr>
              <w:t>5.2</w:t>
            </w:r>
            <w:r>
              <w:rPr>
                <w:rFonts w:eastAsiaTheme="minorEastAsia" w:cstheme="minorBidi"/>
                <w:noProof/>
                <w:color w:val="auto"/>
                <w:kern w:val="2"/>
                <w:sz w:val="24"/>
                <w:szCs w:val="24"/>
                <w:lang w:eastAsia="en-AU"/>
                <w14:ligatures w14:val="standardContextual"/>
              </w:rPr>
              <w:tab/>
            </w:r>
            <w:r w:rsidRPr="00521FBA">
              <w:rPr>
                <w:rStyle w:val="Hyperlink"/>
                <w:noProof/>
              </w:rPr>
              <w:t>Variations to the funded activity</w:t>
            </w:r>
            <w:r>
              <w:rPr>
                <w:noProof/>
                <w:webHidden/>
              </w:rPr>
              <w:tab/>
            </w:r>
            <w:r>
              <w:rPr>
                <w:noProof/>
                <w:webHidden/>
              </w:rPr>
              <w:fldChar w:fldCharType="begin"/>
            </w:r>
            <w:r>
              <w:rPr>
                <w:noProof/>
                <w:webHidden/>
              </w:rPr>
              <w:instrText xml:space="preserve"> PAGEREF _Toc205475460 \h </w:instrText>
            </w:r>
            <w:r>
              <w:rPr>
                <w:noProof/>
                <w:webHidden/>
              </w:rPr>
            </w:r>
            <w:r>
              <w:rPr>
                <w:noProof/>
                <w:webHidden/>
              </w:rPr>
              <w:fldChar w:fldCharType="separate"/>
            </w:r>
            <w:r w:rsidR="0038264C">
              <w:rPr>
                <w:noProof/>
                <w:webHidden/>
              </w:rPr>
              <w:t>23</w:t>
            </w:r>
            <w:r>
              <w:rPr>
                <w:noProof/>
                <w:webHidden/>
              </w:rPr>
              <w:fldChar w:fldCharType="end"/>
            </w:r>
          </w:hyperlink>
        </w:p>
        <w:p w14:paraId="28116C8F" w14:textId="05212E48" w:rsidR="005A468C" w:rsidRDefault="005A468C">
          <w:pPr>
            <w:pStyle w:val="TOC2"/>
            <w:rPr>
              <w:rFonts w:eastAsiaTheme="minorEastAsia" w:cstheme="minorBidi"/>
              <w:noProof/>
              <w:color w:val="auto"/>
              <w:kern w:val="2"/>
              <w:sz w:val="24"/>
              <w:szCs w:val="24"/>
              <w:lang w:eastAsia="en-AU"/>
              <w14:ligatures w14:val="standardContextual"/>
            </w:rPr>
          </w:pPr>
          <w:hyperlink w:anchor="_Toc205475461" w:history="1">
            <w:r w:rsidRPr="00521FBA">
              <w:rPr>
                <w:rStyle w:val="Hyperlink"/>
                <w:noProof/>
              </w:rPr>
              <w:t>5.3</w:t>
            </w:r>
            <w:r>
              <w:rPr>
                <w:rFonts w:eastAsiaTheme="minorEastAsia" w:cstheme="minorBidi"/>
                <w:noProof/>
                <w:color w:val="auto"/>
                <w:kern w:val="2"/>
                <w:sz w:val="24"/>
                <w:szCs w:val="24"/>
                <w:lang w:eastAsia="en-AU"/>
                <w14:ligatures w14:val="standardContextual"/>
              </w:rPr>
              <w:tab/>
            </w:r>
            <w:r w:rsidRPr="00521FBA">
              <w:rPr>
                <w:rStyle w:val="Hyperlink"/>
                <w:noProof/>
              </w:rPr>
              <w:t>Unspent funds</w:t>
            </w:r>
            <w:r>
              <w:rPr>
                <w:noProof/>
                <w:webHidden/>
              </w:rPr>
              <w:tab/>
            </w:r>
            <w:r>
              <w:rPr>
                <w:noProof/>
                <w:webHidden/>
              </w:rPr>
              <w:fldChar w:fldCharType="begin"/>
            </w:r>
            <w:r>
              <w:rPr>
                <w:noProof/>
                <w:webHidden/>
              </w:rPr>
              <w:instrText xml:space="preserve"> PAGEREF _Toc205475461 \h </w:instrText>
            </w:r>
            <w:r>
              <w:rPr>
                <w:noProof/>
                <w:webHidden/>
              </w:rPr>
            </w:r>
            <w:r>
              <w:rPr>
                <w:noProof/>
                <w:webHidden/>
              </w:rPr>
              <w:fldChar w:fldCharType="separate"/>
            </w:r>
            <w:r w:rsidR="0038264C">
              <w:rPr>
                <w:noProof/>
                <w:webHidden/>
              </w:rPr>
              <w:t>23</w:t>
            </w:r>
            <w:r>
              <w:rPr>
                <w:noProof/>
                <w:webHidden/>
              </w:rPr>
              <w:fldChar w:fldCharType="end"/>
            </w:r>
          </w:hyperlink>
        </w:p>
        <w:p w14:paraId="3F7E7B66" w14:textId="45A671E3" w:rsidR="005A468C" w:rsidRDefault="005A468C">
          <w:pPr>
            <w:pStyle w:val="TOC2"/>
            <w:rPr>
              <w:rFonts w:eastAsiaTheme="minorEastAsia" w:cstheme="minorBidi"/>
              <w:noProof/>
              <w:color w:val="auto"/>
              <w:kern w:val="2"/>
              <w:sz w:val="24"/>
              <w:szCs w:val="24"/>
              <w:lang w:eastAsia="en-AU"/>
              <w14:ligatures w14:val="standardContextual"/>
            </w:rPr>
          </w:pPr>
          <w:hyperlink w:anchor="_Toc205475462" w:history="1">
            <w:r w:rsidRPr="00521FBA">
              <w:rPr>
                <w:rStyle w:val="Hyperlink"/>
                <w:noProof/>
              </w:rPr>
              <w:t>5.4</w:t>
            </w:r>
            <w:r>
              <w:rPr>
                <w:rFonts w:eastAsiaTheme="minorEastAsia" w:cstheme="minorBidi"/>
                <w:noProof/>
                <w:color w:val="auto"/>
                <w:kern w:val="2"/>
                <w:sz w:val="24"/>
                <w:szCs w:val="24"/>
                <w:lang w:eastAsia="en-AU"/>
                <w14:ligatures w14:val="standardContextual"/>
              </w:rPr>
              <w:tab/>
            </w:r>
            <w:r w:rsidRPr="00521FBA">
              <w:rPr>
                <w:rStyle w:val="Hyperlink"/>
                <w:noProof/>
              </w:rPr>
              <w:t>Advertising and promotion</w:t>
            </w:r>
            <w:r>
              <w:rPr>
                <w:noProof/>
                <w:webHidden/>
              </w:rPr>
              <w:tab/>
            </w:r>
            <w:r>
              <w:rPr>
                <w:noProof/>
                <w:webHidden/>
              </w:rPr>
              <w:fldChar w:fldCharType="begin"/>
            </w:r>
            <w:r>
              <w:rPr>
                <w:noProof/>
                <w:webHidden/>
              </w:rPr>
              <w:instrText xml:space="preserve"> PAGEREF _Toc205475462 \h </w:instrText>
            </w:r>
            <w:r>
              <w:rPr>
                <w:noProof/>
                <w:webHidden/>
              </w:rPr>
            </w:r>
            <w:r>
              <w:rPr>
                <w:noProof/>
                <w:webHidden/>
              </w:rPr>
              <w:fldChar w:fldCharType="separate"/>
            </w:r>
            <w:r w:rsidR="0038264C">
              <w:rPr>
                <w:noProof/>
                <w:webHidden/>
              </w:rPr>
              <w:t>23</w:t>
            </w:r>
            <w:r>
              <w:rPr>
                <w:noProof/>
                <w:webHidden/>
              </w:rPr>
              <w:fldChar w:fldCharType="end"/>
            </w:r>
          </w:hyperlink>
        </w:p>
        <w:p w14:paraId="7250BC89" w14:textId="519350F8" w:rsidR="005A468C" w:rsidRDefault="005A468C">
          <w:pPr>
            <w:pStyle w:val="TOC2"/>
            <w:rPr>
              <w:rFonts w:eastAsiaTheme="minorEastAsia" w:cstheme="minorBidi"/>
              <w:noProof/>
              <w:color w:val="auto"/>
              <w:kern w:val="2"/>
              <w:sz w:val="24"/>
              <w:szCs w:val="24"/>
              <w:lang w:eastAsia="en-AU"/>
              <w14:ligatures w14:val="standardContextual"/>
            </w:rPr>
          </w:pPr>
          <w:hyperlink w:anchor="_Toc205475463" w:history="1">
            <w:r w:rsidRPr="00521FBA">
              <w:rPr>
                <w:rStyle w:val="Hyperlink"/>
                <w:noProof/>
              </w:rPr>
              <w:t>5.5</w:t>
            </w:r>
            <w:r>
              <w:rPr>
                <w:rFonts w:eastAsiaTheme="minorEastAsia" w:cstheme="minorBidi"/>
                <w:noProof/>
                <w:color w:val="auto"/>
                <w:kern w:val="2"/>
                <w:sz w:val="24"/>
                <w:szCs w:val="24"/>
                <w:lang w:eastAsia="en-AU"/>
                <w14:ligatures w14:val="standardContextual"/>
              </w:rPr>
              <w:tab/>
            </w:r>
            <w:r w:rsidRPr="00521FBA">
              <w:rPr>
                <w:rStyle w:val="Hyperlink"/>
                <w:noProof/>
              </w:rPr>
              <w:t>Reporting and acquittal requirements</w:t>
            </w:r>
            <w:r>
              <w:rPr>
                <w:noProof/>
                <w:webHidden/>
              </w:rPr>
              <w:tab/>
            </w:r>
            <w:r>
              <w:rPr>
                <w:noProof/>
                <w:webHidden/>
              </w:rPr>
              <w:fldChar w:fldCharType="begin"/>
            </w:r>
            <w:r>
              <w:rPr>
                <w:noProof/>
                <w:webHidden/>
              </w:rPr>
              <w:instrText xml:space="preserve"> PAGEREF _Toc205475463 \h </w:instrText>
            </w:r>
            <w:r>
              <w:rPr>
                <w:noProof/>
                <w:webHidden/>
              </w:rPr>
            </w:r>
            <w:r>
              <w:rPr>
                <w:noProof/>
                <w:webHidden/>
              </w:rPr>
              <w:fldChar w:fldCharType="separate"/>
            </w:r>
            <w:r w:rsidR="0038264C">
              <w:rPr>
                <w:noProof/>
                <w:webHidden/>
              </w:rPr>
              <w:t>24</w:t>
            </w:r>
            <w:r>
              <w:rPr>
                <w:noProof/>
                <w:webHidden/>
              </w:rPr>
              <w:fldChar w:fldCharType="end"/>
            </w:r>
          </w:hyperlink>
        </w:p>
        <w:p w14:paraId="1E5DD4B9" w14:textId="6B5E9D44" w:rsidR="005A468C" w:rsidRDefault="005A468C">
          <w:pPr>
            <w:pStyle w:val="TOC2"/>
            <w:rPr>
              <w:rFonts w:eastAsiaTheme="minorEastAsia" w:cstheme="minorBidi"/>
              <w:noProof/>
              <w:color w:val="auto"/>
              <w:kern w:val="2"/>
              <w:sz w:val="24"/>
              <w:szCs w:val="24"/>
              <w:lang w:eastAsia="en-AU"/>
              <w14:ligatures w14:val="standardContextual"/>
            </w:rPr>
          </w:pPr>
          <w:hyperlink w:anchor="_Toc205475464" w:history="1">
            <w:r w:rsidRPr="00521FBA">
              <w:rPr>
                <w:rStyle w:val="Hyperlink"/>
                <w:noProof/>
              </w:rPr>
              <w:t>5.6</w:t>
            </w:r>
            <w:r>
              <w:rPr>
                <w:rFonts w:eastAsiaTheme="minorEastAsia" w:cstheme="minorBidi"/>
                <w:noProof/>
                <w:color w:val="auto"/>
                <w:kern w:val="2"/>
                <w:sz w:val="24"/>
                <w:szCs w:val="24"/>
                <w:lang w:eastAsia="en-AU"/>
                <w14:ligatures w14:val="standardContextual"/>
              </w:rPr>
              <w:tab/>
            </w:r>
            <w:r w:rsidRPr="00521FBA">
              <w:rPr>
                <w:rStyle w:val="Hyperlink"/>
                <w:noProof/>
              </w:rPr>
              <w:t>Insurance</w:t>
            </w:r>
            <w:r>
              <w:rPr>
                <w:noProof/>
                <w:webHidden/>
              </w:rPr>
              <w:tab/>
            </w:r>
            <w:r>
              <w:rPr>
                <w:noProof/>
                <w:webHidden/>
              </w:rPr>
              <w:fldChar w:fldCharType="begin"/>
            </w:r>
            <w:r>
              <w:rPr>
                <w:noProof/>
                <w:webHidden/>
              </w:rPr>
              <w:instrText xml:space="preserve"> PAGEREF _Toc205475464 \h </w:instrText>
            </w:r>
            <w:r>
              <w:rPr>
                <w:noProof/>
                <w:webHidden/>
              </w:rPr>
            </w:r>
            <w:r>
              <w:rPr>
                <w:noProof/>
                <w:webHidden/>
              </w:rPr>
              <w:fldChar w:fldCharType="separate"/>
            </w:r>
            <w:r w:rsidR="0038264C">
              <w:rPr>
                <w:noProof/>
                <w:webHidden/>
              </w:rPr>
              <w:t>24</w:t>
            </w:r>
            <w:r>
              <w:rPr>
                <w:noProof/>
                <w:webHidden/>
              </w:rPr>
              <w:fldChar w:fldCharType="end"/>
            </w:r>
          </w:hyperlink>
        </w:p>
        <w:p w14:paraId="10B687EA" w14:textId="299E7CB1" w:rsidR="005A468C" w:rsidRDefault="005A468C">
          <w:pPr>
            <w:pStyle w:val="TOC1"/>
            <w:rPr>
              <w:rFonts w:eastAsiaTheme="minorEastAsia" w:cstheme="minorBidi"/>
              <w:b w:val="0"/>
              <w:noProof/>
              <w:color w:val="auto"/>
              <w:kern w:val="2"/>
              <w:sz w:val="24"/>
              <w:szCs w:val="24"/>
              <w:lang w:eastAsia="en-AU"/>
              <w14:ligatures w14:val="standardContextual"/>
            </w:rPr>
          </w:pPr>
          <w:hyperlink w:anchor="_Toc205475465" w:history="1">
            <w:r w:rsidRPr="00521FBA">
              <w:rPr>
                <w:rStyle w:val="Hyperlink"/>
                <w:noProof/>
              </w:rPr>
              <w:t>Additional information and resources</w:t>
            </w:r>
            <w:r>
              <w:rPr>
                <w:noProof/>
                <w:webHidden/>
              </w:rPr>
              <w:tab/>
            </w:r>
            <w:r>
              <w:rPr>
                <w:noProof/>
                <w:webHidden/>
              </w:rPr>
              <w:fldChar w:fldCharType="begin"/>
            </w:r>
            <w:r>
              <w:rPr>
                <w:noProof/>
                <w:webHidden/>
              </w:rPr>
              <w:instrText xml:space="preserve"> PAGEREF _Toc205475465 \h </w:instrText>
            </w:r>
            <w:r>
              <w:rPr>
                <w:noProof/>
                <w:webHidden/>
              </w:rPr>
            </w:r>
            <w:r>
              <w:rPr>
                <w:noProof/>
                <w:webHidden/>
              </w:rPr>
              <w:fldChar w:fldCharType="separate"/>
            </w:r>
            <w:r w:rsidR="0038264C">
              <w:rPr>
                <w:noProof/>
                <w:webHidden/>
              </w:rPr>
              <w:t>25</w:t>
            </w:r>
            <w:r>
              <w:rPr>
                <w:noProof/>
                <w:webHidden/>
              </w:rPr>
              <w:fldChar w:fldCharType="end"/>
            </w:r>
          </w:hyperlink>
        </w:p>
        <w:p w14:paraId="4588D328" w14:textId="0045B92A" w:rsidR="005A468C" w:rsidRDefault="005A468C">
          <w:pPr>
            <w:pStyle w:val="TOC1"/>
            <w:rPr>
              <w:rFonts w:eastAsiaTheme="minorEastAsia" w:cstheme="minorBidi"/>
              <w:b w:val="0"/>
              <w:noProof/>
              <w:color w:val="auto"/>
              <w:kern w:val="2"/>
              <w:sz w:val="24"/>
              <w:szCs w:val="24"/>
              <w:lang w:eastAsia="en-AU"/>
              <w14:ligatures w14:val="standardContextual"/>
            </w:rPr>
          </w:pPr>
          <w:hyperlink w:anchor="_Toc205475466" w:history="1">
            <w:r w:rsidRPr="00521FBA">
              <w:rPr>
                <w:rStyle w:val="Hyperlink"/>
                <w:noProof/>
              </w:rPr>
              <w:t>6</w:t>
            </w:r>
            <w:r>
              <w:rPr>
                <w:rFonts w:eastAsiaTheme="minorEastAsia" w:cstheme="minorBidi"/>
                <w:b w:val="0"/>
                <w:noProof/>
                <w:color w:val="auto"/>
                <w:kern w:val="2"/>
                <w:sz w:val="24"/>
                <w:szCs w:val="24"/>
                <w:lang w:eastAsia="en-AU"/>
                <w14:ligatures w14:val="standardContextual"/>
              </w:rPr>
              <w:tab/>
            </w:r>
            <w:r w:rsidRPr="00521FBA">
              <w:rPr>
                <w:rStyle w:val="Hyperlink"/>
                <w:noProof/>
              </w:rPr>
              <w:t>Additional information and resources</w:t>
            </w:r>
            <w:r>
              <w:rPr>
                <w:noProof/>
                <w:webHidden/>
              </w:rPr>
              <w:tab/>
            </w:r>
            <w:r>
              <w:rPr>
                <w:noProof/>
                <w:webHidden/>
              </w:rPr>
              <w:fldChar w:fldCharType="begin"/>
            </w:r>
            <w:r>
              <w:rPr>
                <w:noProof/>
                <w:webHidden/>
              </w:rPr>
              <w:instrText xml:space="preserve"> PAGEREF _Toc205475466 \h </w:instrText>
            </w:r>
            <w:r>
              <w:rPr>
                <w:noProof/>
                <w:webHidden/>
              </w:rPr>
            </w:r>
            <w:r>
              <w:rPr>
                <w:noProof/>
                <w:webHidden/>
              </w:rPr>
              <w:fldChar w:fldCharType="separate"/>
            </w:r>
            <w:r w:rsidR="0038264C">
              <w:rPr>
                <w:noProof/>
                <w:webHidden/>
              </w:rPr>
              <w:t>26</w:t>
            </w:r>
            <w:r>
              <w:rPr>
                <w:noProof/>
                <w:webHidden/>
              </w:rPr>
              <w:fldChar w:fldCharType="end"/>
            </w:r>
          </w:hyperlink>
        </w:p>
        <w:p w14:paraId="2D197362" w14:textId="79786C14" w:rsidR="005A468C" w:rsidRDefault="005A468C">
          <w:pPr>
            <w:pStyle w:val="TOC2"/>
            <w:rPr>
              <w:rFonts w:eastAsiaTheme="minorEastAsia" w:cstheme="minorBidi"/>
              <w:noProof/>
              <w:color w:val="auto"/>
              <w:kern w:val="2"/>
              <w:sz w:val="24"/>
              <w:szCs w:val="24"/>
              <w:lang w:eastAsia="en-AU"/>
              <w14:ligatures w14:val="standardContextual"/>
            </w:rPr>
          </w:pPr>
          <w:hyperlink w:anchor="_Toc205475467" w:history="1">
            <w:r w:rsidRPr="00521FBA">
              <w:rPr>
                <w:rStyle w:val="Hyperlink"/>
                <w:noProof/>
              </w:rPr>
              <w:t>6.1</w:t>
            </w:r>
            <w:r>
              <w:rPr>
                <w:rFonts w:eastAsiaTheme="minorEastAsia" w:cstheme="minorBidi"/>
                <w:noProof/>
                <w:color w:val="auto"/>
                <w:kern w:val="2"/>
                <w:sz w:val="24"/>
                <w:szCs w:val="24"/>
                <w:lang w:eastAsia="en-AU"/>
                <w14:ligatures w14:val="standardContextual"/>
              </w:rPr>
              <w:tab/>
            </w:r>
            <w:r w:rsidRPr="00521FBA">
              <w:rPr>
                <w:rStyle w:val="Hyperlink"/>
                <w:noProof/>
              </w:rPr>
              <w:t>Disclaimer</w:t>
            </w:r>
            <w:r>
              <w:rPr>
                <w:noProof/>
                <w:webHidden/>
              </w:rPr>
              <w:tab/>
            </w:r>
            <w:r>
              <w:rPr>
                <w:noProof/>
                <w:webHidden/>
              </w:rPr>
              <w:fldChar w:fldCharType="begin"/>
            </w:r>
            <w:r>
              <w:rPr>
                <w:noProof/>
                <w:webHidden/>
              </w:rPr>
              <w:instrText xml:space="preserve"> PAGEREF _Toc205475467 \h </w:instrText>
            </w:r>
            <w:r>
              <w:rPr>
                <w:noProof/>
                <w:webHidden/>
              </w:rPr>
            </w:r>
            <w:r>
              <w:rPr>
                <w:noProof/>
                <w:webHidden/>
              </w:rPr>
              <w:fldChar w:fldCharType="separate"/>
            </w:r>
            <w:r w:rsidR="0038264C">
              <w:rPr>
                <w:noProof/>
                <w:webHidden/>
              </w:rPr>
              <w:t>26</w:t>
            </w:r>
            <w:r>
              <w:rPr>
                <w:noProof/>
                <w:webHidden/>
              </w:rPr>
              <w:fldChar w:fldCharType="end"/>
            </w:r>
          </w:hyperlink>
        </w:p>
        <w:p w14:paraId="446C45E0" w14:textId="2CA0126B" w:rsidR="005A468C" w:rsidRDefault="005A468C">
          <w:pPr>
            <w:pStyle w:val="TOC2"/>
            <w:rPr>
              <w:rFonts w:eastAsiaTheme="minorEastAsia" w:cstheme="minorBidi"/>
              <w:noProof/>
              <w:color w:val="auto"/>
              <w:kern w:val="2"/>
              <w:sz w:val="24"/>
              <w:szCs w:val="24"/>
              <w:lang w:eastAsia="en-AU"/>
              <w14:ligatures w14:val="standardContextual"/>
            </w:rPr>
          </w:pPr>
          <w:hyperlink w:anchor="_Toc205475468" w:history="1">
            <w:r w:rsidRPr="00521FBA">
              <w:rPr>
                <w:rStyle w:val="Hyperlink"/>
                <w:noProof/>
              </w:rPr>
              <w:t>6.2</w:t>
            </w:r>
            <w:r>
              <w:rPr>
                <w:rFonts w:eastAsiaTheme="minorEastAsia" w:cstheme="minorBidi"/>
                <w:noProof/>
                <w:color w:val="auto"/>
                <w:kern w:val="2"/>
                <w:sz w:val="24"/>
                <w:szCs w:val="24"/>
                <w:lang w:eastAsia="en-AU"/>
                <w14:ligatures w14:val="standardContextual"/>
              </w:rPr>
              <w:tab/>
            </w:r>
            <w:r w:rsidRPr="00521FBA">
              <w:rPr>
                <w:rStyle w:val="Hyperlink"/>
                <w:noProof/>
              </w:rPr>
              <w:t>Complaint handling</w:t>
            </w:r>
            <w:r>
              <w:rPr>
                <w:noProof/>
                <w:webHidden/>
              </w:rPr>
              <w:tab/>
            </w:r>
            <w:r>
              <w:rPr>
                <w:noProof/>
                <w:webHidden/>
              </w:rPr>
              <w:fldChar w:fldCharType="begin"/>
            </w:r>
            <w:r>
              <w:rPr>
                <w:noProof/>
                <w:webHidden/>
              </w:rPr>
              <w:instrText xml:space="preserve"> PAGEREF _Toc205475468 \h </w:instrText>
            </w:r>
            <w:r>
              <w:rPr>
                <w:noProof/>
                <w:webHidden/>
              </w:rPr>
            </w:r>
            <w:r>
              <w:rPr>
                <w:noProof/>
                <w:webHidden/>
              </w:rPr>
              <w:fldChar w:fldCharType="separate"/>
            </w:r>
            <w:r w:rsidR="0038264C">
              <w:rPr>
                <w:noProof/>
                <w:webHidden/>
              </w:rPr>
              <w:t>26</w:t>
            </w:r>
            <w:r>
              <w:rPr>
                <w:noProof/>
                <w:webHidden/>
              </w:rPr>
              <w:fldChar w:fldCharType="end"/>
            </w:r>
          </w:hyperlink>
        </w:p>
        <w:p w14:paraId="08C182F6" w14:textId="5F33A171" w:rsidR="005A468C" w:rsidRDefault="005A468C">
          <w:pPr>
            <w:pStyle w:val="TOC2"/>
            <w:rPr>
              <w:rFonts w:eastAsiaTheme="minorEastAsia" w:cstheme="minorBidi"/>
              <w:noProof/>
              <w:color w:val="auto"/>
              <w:kern w:val="2"/>
              <w:sz w:val="24"/>
              <w:szCs w:val="24"/>
              <w:lang w:eastAsia="en-AU"/>
              <w14:ligatures w14:val="standardContextual"/>
            </w:rPr>
          </w:pPr>
          <w:hyperlink w:anchor="_Toc205475469" w:history="1">
            <w:r w:rsidRPr="00521FBA">
              <w:rPr>
                <w:rStyle w:val="Hyperlink"/>
                <w:noProof/>
              </w:rPr>
              <w:t>6.3</w:t>
            </w:r>
            <w:r>
              <w:rPr>
                <w:rFonts w:eastAsiaTheme="minorEastAsia" w:cstheme="minorBidi"/>
                <w:noProof/>
                <w:color w:val="auto"/>
                <w:kern w:val="2"/>
                <w:sz w:val="24"/>
                <w:szCs w:val="24"/>
                <w:lang w:eastAsia="en-AU"/>
                <w14:ligatures w14:val="standardContextual"/>
              </w:rPr>
              <w:tab/>
            </w:r>
            <w:r w:rsidRPr="00521FBA">
              <w:rPr>
                <w:rStyle w:val="Hyperlink"/>
                <w:noProof/>
              </w:rPr>
              <w:t>Access to information</w:t>
            </w:r>
            <w:r>
              <w:rPr>
                <w:noProof/>
                <w:webHidden/>
              </w:rPr>
              <w:tab/>
            </w:r>
            <w:r>
              <w:rPr>
                <w:noProof/>
                <w:webHidden/>
              </w:rPr>
              <w:fldChar w:fldCharType="begin"/>
            </w:r>
            <w:r>
              <w:rPr>
                <w:noProof/>
                <w:webHidden/>
              </w:rPr>
              <w:instrText xml:space="preserve"> PAGEREF _Toc205475469 \h </w:instrText>
            </w:r>
            <w:r>
              <w:rPr>
                <w:noProof/>
                <w:webHidden/>
              </w:rPr>
            </w:r>
            <w:r>
              <w:rPr>
                <w:noProof/>
                <w:webHidden/>
              </w:rPr>
              <w:fldChar w:fldCharType="separate"/>
            </w:r>
            <w:r w:rsidR="0038264C">
              <w:rPr>
                <w:noProof/>
                <w:webHidden/>
              </w:rPr>
              <w:t>26</w:t>
            </w:r>
            <w:r>
              <w:rPr>
                <w:noProof/>
                <w:webHidden/>
              </w:rPr>
              <w:fldChar w:fldCharType="end"/>
            </w:r>
          </w:hyperlink>
        </w:p>
        <w:p w14:paraId="02C9D004" w14:textId="5C8FF394" w:rsidR="005A468C" w:rsidRDefault="005A468C">
          <w:pPr>
            <w:pStyle w:val="TOC2"/>
            <w:rPr>
              <w:rFonts w:eastAsiaTheme="minorEastAsia" w:cstheme="minorBidi"/>
              <w:noProof/>
              <w:color w:val="auto"/>
              <w:kern w:val="2"/>
              <w:sz w:val="24"/>
              <w:szCs w:val="24"/>
              <w:lang w:eastAsia="en-AU"/>
              <w14:ligatures w14:val="standardContextual"/>
            </w:rPr>
          </w:pPr>
          <w:hyperlink w:anchor="_Toc205475470" w:history="1">
            <w:r w:rsidRPr="00521FBA">
              <w:rPr>
                <w:rStyle w:val="Hyperlink"/>
                <w:noProof/>
              </w:rPr>
              <w:t>6.4</w:t>
            </w:r>
            <w:r>
              <w:rPr>
                <w:rFonts w:eastAsiaTheme="minorEastAsia" w:cstheme="minorBidi"/>
                <w:noProof/>
                <w:color w:val="auto"/>
                <w:kern w:val="2"/>
                <w:sz w:val="24"/>
                <w:szCs w:val="24"/>
                <w:lang w:eastAsia="en-AU"/>
                <w14:ligatures w14:val="standardContextual"/>
              </w:rPr>
              <w:tab/>
            </w:r>
            <w:r w:rsidRPr="00521FBA">
              <w:rPr>
                <w:rStyle w:val="Hyperlink"/>
                <w:noProof/>
              </w:rPr>
              <w:t>Conflict of Interest management</w:t>
            </w:r>
            <w:r>
              <w:rPr>
                <w:noProof/>
                <w:webHidden/>
              </w:rPr>
              <w:tab/>
            </w:r>
            <w:r>
              <w:rPr>
                <w:noProof/>
                <w:webHidden/>
              </w:rPr>
              <w:fldChar w:fldCharType="begin"/>
            </w:r>
            <w:r>
              <w:rPr>
                <w:noProof/>
                <w:webHidden/>
              </w:rPr>
              <w:instrText xml:space="preserve"> PAGEREF _Toc205475470 \h </w:instrText>
            </w:r>
            <w:r>
              <w:rPr>
                <w:noProof/>
                <w:webHidden/>
              </w:rPr>
            </w:r>
            <w:r>
              <w:rPr>
                <w:noProof/>
                <w:webHidden/>
              </w:rPr>
              <w:fldChar w:fldCharType="separate"/>
            </w:r>
            <w:r w:rsidR="0038264C">
              <w:rPr>
                <w:noProof/>
                <w:webHidden/>
              </w:rPr>
              <w:t>26</w:t>
            </w:r>
            <w:r>
              <w:rPr>
                <w:noProof/>
                <w:webHidden/>
              </w:rPr>
              <w:fldChar w:fldCharType="end"/>
            </w:r>
          </w:hyperlink>
        </w:p>
        <w:p w14:paraId="133DE938" w14:textId="6A8AFF85" w:rsidR="005A468C" w:rsidRDefault="005A468C">
          <w:pPr>
            <w:pStyle w:val="TOC2"/>
            <w:rPr>
              <w:rFonts w:eastAsiaTheme="minorEastAsia" w:cstheme="minorBidi"/>
              <w:noProof/>
              <w:color w:val="auto"/>
              <w:kern w:val="2"/>
              <w:sz w:val="24"/>
              <w:szCs w:val="24"/>
              <w:lang w:eastAsia="en-AU"/>
              <w14:ligatures w14:val="standardContextual"/>
            </w:rPr>
          </w:pPr>
          <w:hyperlink w:anchor="_Toc205475471" w:history="1">
            <w:r w:rsidRPr="00521FBA">
              <w:rPr>
                <w:rStyle w:val="Hyperlink"/>
                <w:noProof/>
              </w:rPr>
              <w:t>6.5</w:t>
            </w:r>
            <w:r>
              <w:rPr>
                <w:rFonts w:eastAsiaTheme="minorEastAsia" w:cstheme="minorBidi"/>
                <w:noProof/>
                <w:color w:val="auto"/>
                <w:kern w:val="2"/>
                <w:sz w:val="24"/>
                <w:szCs w:val="24"/>
                <w:lang w:eastAsia="en-AU"/>
                <w14:ligatures w14:val="standardContextual"/>
              </w:rPr>
              <w:tab/>
            </w:r>
            <w:r w:rsidRPr="00521FBA">
              <w:rPr>
                <w:rStyle w:val="Hyperlink"/>
                <w:noProof/>
              </w:rPr>
              <w:t>Confidentiality</w:t>
            </w:r>
            <w:r>
              <w:rPr>
                <w:noProof/>
                <w:webHidden/>
              </w:rPr>
              <w:tab/>
            </w:r>
            <w:r>
              <w:rPr>
                <w:noProof/>
                <w:webHidden/>
              </w:rPr>
              <w:fldChar w:fldCharType="begin"/>
            </w:r>
            <w:r>
              <w:rPr>
                <w:noProof/>
                <w:webHidden/>
              </w:rPr>
              <w:instrText xml:space="preserve"> PAGEREF _Toc205475471 \h </w:instrText>
            </w:r>
            <w:r>
              <w:rPr>
                <w:noProof/>
                <w:webHidden/>
              </w:rPr>
            </w:r>
            <w:r>
              <w:rPr>
                <w:noProof/>
                <w:webHidden/>
              </w:rPr>
              <w:fldChar w:fldCharType="separate"/>
            </w:r>
            <w:r w:rsidR="0038264C">
              <w:rPr>
                <w:noProof/>
                <w:webHidden/>
              </w:rPr>
              <w:t>27</w:t>
            </w:r>
            <w:r>
              <w:rPr>
                <w:noProof/>
                <w:webHidden/>
              </w:rPr>
              <w:fldChar w:fldCharType="end"/>
            </w:r>
          </w:hyperlink>
        </w:p>
        <w:p w14:paraId="4928D2ED" w14:textId="5F82D07A" w:rsidR="005A468C" w:rsidRDefault="005A468C">
          <w:pPr>
            <w:pStyle w:val="TOC1"/>
            <w:rPr>
              <w:rFonts w:eastAsiaTheme="minorEastAsia" w:cstheme="minorBidi"/>
              <w:b w:val="0"/>
              <w:noProof/>
              <w:color w:val="auto"/>
              <w:kern w:val="2"/>
              <w:sz w:val="24"/>
              <w:szCs w:val="24"/>
              <w:lang w:eastAsia="en-AU"/>
              <w14:ligatures w14:val="standardContextual"/>
            </w:rPr>
          </w:pPr>
          <w:hyperlink w:anchor="_Toc205475472" w:history="1">
            <w:r w:rsidRPr="00521FBA">
              <w:rPr>
                <w:rStyle w:val="Hyperlink"/>
                <w:noProof/>
              </w:rPr>
              <w:t>7</w:t>
            </w:r>
            <w:r>
              <w:rPr>
                <w:rFonts w:eastAsiaTheme="minorEastAsia" w:cstheme="minorBidi"/>
                <w:b w:val="0"/>
                <w:noProof/>
                <w:color w:val="auto"/>
                <w:kern w:val="2"/>
                <w:sz w:val="24"/>
                <w:szCs w:val="24"/>
                <w:lang w:eastAsia="en-AU"/>
                <w14:ligatures w14:val="standardContextual"/>
              </w:rPr>
              <w:tab/>
            </w:r>
            <w:r w:rsidRPr="00521FBA">
              <w:rPr>
                <w:rStyle w:val="Hyperlink"/>
                <w:noProof/>
              </w:rPr>
              <w:t>Appendix</w:t>
            </w:r>
            <w:r>
              <w:rPr>
                <w:noProof/>
                <w:webHidden/>
              </w:rPr>
              <w:tab/>
            </w:r>
            <w:r>
              <w:rPr>
                <w:noProof/>
                <w:webHidden/>
              </w:rPr>
              <w:fldChar w:fldCharType="begin"/>
            </w:r>
            <w:r>
              <w:rPr>
                <w:noProof/>
                <w:webHidden/>
              </w:rPr>
              <w:instrText xml:space="preserve"> PAGEREF _Toc205475472 \h </w:instrText>
            </w:r>
            <w:r>
              <w:rPr>
                <w:noProof/>
                <w:webHidden/>
              </w:rPr>
            </w:r>
            <w:r>
              <w:rPr>
                <w:noProof/>
                <w:webHidden/>
              </w:rPr>
              <w:fldChar w:fldCharType="separate"/>
            </w:r>
            <w:r w:rsidR="0038264C">
              <w:rPr>
                <w:noProof/>
                <w:webHidden/>
              </w:rPr>
              <w:t>27</w:t>
            </w:r>
            <w:r>
              <w:rPr>
                <w:noProof/>
                <w:webHidden/>
              </w:rPr>
              <w:fldChar w:fldCharType="end"/>
            </w:r>
          </w:hyperlink>
        </w:p>
        <w:p w14:paraId="3E30A6D0" w14:textId="5AD26598" w:rsidR="005A468C" w:rsidRDefault="005A468C">
          <w:pPr>
            <w:pStyle w:val="TOC2"/>
            <w:rPr>
              <w:rFonts w:eastAsiaTheme="minorEastAsia" w:cstheme="minorBidi"/>
              <w:noProof/>
              <w:color w:val="auto"/>
              <w:kern w:val="2"/>
              <w:sz w:val="24"/>
              <w:szCs w:val="24"/>
              <w:lang w:eastAsia="en-AU"/>
              <w14:ligatures w14:val="standardContextual"/>
            </w:rPr>
          </w:pPr>
          <w:hyperlink w:anchor="_Toc205475473" w:history="1">
            <w:r w:rsidRPr="00521FBA">
              <w:rPr>
                <w:rStyle w:val="Hyperlink"/>
                <w:noProof/>
              </w:rPr>
              <w:t>Appendix A – Sources of evidence</w:t>
            </w:r>
            <w:r>
              <w:rPr>
                <w:noProof/>
                <w:webHidden/>
              </w:rPr>
              <w:tab/>
            </w:r>
            <w:r>
              <w:rPr>
                <w:noProof/>
                <w:webHidden/>
              </w:rPr>
              <w:fldChar w:fldCharType="begin"/>
            </w:r>
            <w:r>
              <w:rPr>
                <w:noProof/>
                <w:webHidden/>
              </w:rPr>
              <w:instrText xml:space="preserve"> PAGEREF _Toc205475473 \h </w:instrText>
            </w:r>
            <w:r>
              <w:rPr>
                <w:noProof/>
                <w:webHidden/>
              </w:rPr>
            </w:r>
            <w:r>
              <w:rPr>
                <w:noProof/>
                <w:webHidden/>
              </w:rPr>
              <w:fldChar w:fldCharType="separate"/>
            </w:r>
            <w:r w:rsidR="0038264C">
              <w:rPr>
                <w:noProof/>
                <w:webHidden/>
              </w:rPr>
              <w:t>27</w:t>
            </w:r>
            <w:r>
              <w:rPr>
                <w:noProof/>
                <w:webHidden/>
              </w:rPr>
              <w:fldChar w:fldCharType="end"/>
            </w:r>
          </w:hyperlink>
        </w:p>
        <w:p w14:paraId="6B7C55CC" w14:textId="3FAE9ADD" w:rsidR="005A468C" w:rsidRDefault="005A468C">
          <w:pPr>
            <w:pStyle w:val="TOC2"/>
            <w:rPr>
              <w:rFonts w:eastAsiaTheme="minorEastAsia" w:cstheme="minorBidi"/>
              <w:noProof/>
              <w:color w:val="auto"/>
              <w:kern w:val="2"/>
              <w:sz w:val="24"/>
              <w:szCs w:val="24"/>
              <w:lang w:eastAsia="en-AU"/>
              <w14:ligatures w14:val="standardContextual"/>
            </w:rPr>
          </w:pPr>
          <w:hyperlink w:anchor="_Toc205475474" w:history="1">
            <w:r w:rsidRPr="00521FBA">
              <w:rPr>
                <w:rStyle w:val="Hyperlink"/>
                <w:noProof/>
              </w:rPr>
              <w:t>Appendix B – Evaluation guidance</w:t>
            </w:r>
            <w:r>
              <w:rPr>
                <w:noProof/>
                <w:webHidden/>
              </w:rPr>
              <w:tab/>
            </w:r>
            <w:r>
              <w:rPr>
                <w:noProof/>
                <w:webHidden/>
              </w:rPr>
              <w:fldChar w:fldCharType="begin"/>
            </w:r>
            <w:r>
              <w:rPr>
                <w:noProof/>
                <w:webHidden/>
              </w:rPr>
              <w:instrText xml:space="preserve"> PAGEREF _Toc205475474 \h </w:instrText>
            </w:r>
            <w:r>
              <w:rPr>
                <w:noProof/>
                <w:webHidden/>
              </w:rPr>
            </w:r>
            <w:r>
              <w:rPr>
                <w:noProof/>
                <w:webHidden/>
              </w:rPr>
              <w:fldChar w:fldCharType="separate"/>
            </w:r>
            <w:r w:rsidR="0038264C">
              <w:rPr>
                <w:noProof/>
                <w:webHidden/>
              </w:rPr>
              <w:t>27</w:t>
            </w:r>
            <w:r>
              <w:rPr>
                <w:noProof/>
                <w:webHidden/>
              </w:rPr>
              <w:fldChar w:fldCharType="end"/>
            </w:r>
          </w:hyperlink>
        </w:p>
        <w:p w14:paraId="16AC3BF6" w14:textId="1BF463F4" w:rsidR="000F376B" w:rsidRDefault="008B6FE9" w:rsidP="0063361C">
          <w:pPr>
            <w:pStyle w:val="TOC1"/>
            <w:ind w:left="0" w:firstLine="0"/>
            <w:rPr>
              <w:b w:val="0"/>
              <w:sz w:val="20"/>
            </w:rPr>
          </w:pPr>
          <w:r w:rsidRPr="00597794">
            <w:rPr>
              <w:b w:val="0"/>
              <w:sz w:val="20"/>
            </w:rPr>
            <w:fldChar w:fldCharType="end"/>
          </w:r>
        </w:p>
        <w:p w14:paraId="53183EF7" w14:textId="77777777" w:rsidR="000F376B" w:rsidRDefault="000F376B" w:rsidP="00CA7DD6">
          <w:pPr>
            <w:pStyle w:val="BodyText"/>
            <w:rPr>
              <w:color w:val="002664" w:themeColor="accent1"/>
            </w:rPr>
          </w:pPr>
          <w:r>
            <w:br w:type="page"/>
          </w:r>
        </w:p>
        <w:p w14:paraId="75CC362F" w14:textId="68850B88" w:rsidR="00DD1B97" w:rsidRPr="00576D14" w:rsidRDefault="00296249" w:rsidP="0063361C">
          <w:pPr>
            <w:pStyle w:val="TOC1"/>
            <w:ind w:left="0" w:firstLine="0"/>
            <w:rPr>
              <w:rFonts w:eastAsiaTheme="minorEastAsia" w:cstheme="minorBidi"/>
              <w:b w:val="0"/>
              <w:noProof/>
              <w:color w:val="auto"/>
              <w:kern w:val="2"/>
              <w:sz w:val="24"/>
              <w:szCs w:val="24"/>
              <w:lang w:eastAsia="en-AU"/>
              <w14:ligatures w14:val="standardContextual"/>
            </w:rPr>
          </w:pPr>
        </w:p>
      </w:sdtContent>
    </w:sdt>
    <w:p w14:paraId="0CD2A795" w14:textId="77777777" w:rsidR="00C93498" w:rsidRDefault="00E9641B" w:rsidP="00C93498">
      <w:pPr>
        <w:pStyle w:val="DividerNumber"/>
      </w:pPr>
      <w:r>
        <w:rPr>
          <w:noProof/>
        </w:rPr>
        <mc:AlternateContent>
          <mc:Choice Requires="wps">
            <w:drawing>
              <wp:anchor distT="0" distB="0" distL="114300" distR="114300" simplePos="0" relativeHeight="251654144" behindDoc="1" locked="0" layoutInCell="1" allowOverlap="1" wp14:anchorId="3555B79F" wp14:editId="347217F8">
                <wp:simplePos x="0" y="0"/>
                <wp:positionH relativeFrom="page">
                  <wp:posOffset>-5880</wp:posOffset>
                </wp:positionH>
                <wp:positionV relativeFrom="page">
                  <wp:posOffset>-29853</wp:posOffset>
                </wp:positionV>
                <wp:extent cx="7628687" cy="10794670"/>
                <wp:effectExtent l="0" t="0" r="0" b="6985"/>
                <wp:wrapNone/>
                <wp:docPr id="3" name="Rectangle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628687" cy="10794670"/>
                        </a:xfrm>
                        <a:prstGeom prst="rect">
                          <a:avLst/>
                        </a:prstGeom>
                        <a:solidFill>
                          <a:srgbClr val="EFFBF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0157E3" id="Rectangle 3" o:spid="_x0000_s1026" alt="&quot;&quot;" style="position:absolute;margin-left:-.45pt;margin-top:-2.35pt;width:600.7pt;height:849.9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" fillcolor="#effbff" stroked="f" strokeweight="1pt">
                <w10:wrap anchorx="page" anchory="page"/>
              </v:rect>
            </w:pict>
          </mc:Fallback>
        </mc:AlternateContent>
      </w:r>
      <w:r w:rsidR="00C93498">
        <w:t>1</w:t>
      </w:r>
    </w:p>
    <w:p w14:paraId="0873A69F" w14:textId="6C82162E" w:rsidR="007D2136" w:rsidRPr="008B0651" w:rsidRDefault="00A22381" w:rsidP="00C93498">
      <w:pPr>
        <w:pStyle w:val="DividerTitle"/>
      </w:pPr>
      <w:bookmarkStart w:id="3" w:name="_Toc205475423"/>
      <w:r>
        <w:t xml:space="preserve">Overview of </w:t>
      </w:r>
      <w:r w:rsidR="00DD0CB4">
        <w:t xml:space="preserve">the </w:t>
      </w:r>
      <w:r>
        <w:t>grant</w:t>
      </w:r>
      <w:r w:rsidR="00C417B1">
        <w:t>s</w:t>
      </w:r>
      <w:bookmarkEnd w:id="3"/>
      <w:r w:rsidR="00DD0CB4">
        <w:t xml:space="preserve"> </w:t>
      </w:r>
    </w:p>
    <w:p w14:paraId="57CBCAAC" w14:textId="77777777" w:rsidR="0086368F" w:rsidRPr="00E56122" w:rsidRDefault="0086368F" w:rsidP="00E56122">
      <w:pPr>
        <w:pStyle w:val="BodyText"/>
      </w:pPr>
      <w:r>
        <w:br w:type="page"/>
      </w:r>
    </w:p>
    <w:p w14:paraId="402B0911" w14:textId="5599E157" w:rsidR="00576FCB" w:rsidRDefault="0027615D" w:rsidP="00576FCB">
      <w:pPr>
        <w:pStyle w:val="Heading1"/>
      </w:pPr>
      <w:bookmarkStart w:id="4" w:name="_Toc205475424"/>
      <w:r>
        <w:lastRenderedPageBreak/>
        <w:t xml:space="preserve">Overview of </w:t>
      </w:r>
      <w:r w:rsidR="00DD0CB4">
        <w:t xml:space="preserve">the </w:t>
      </w:r>
      <w:r>
        <w:t>grant</w:t>
      </w:r>
      <w:r w:rsidR="00045C5F" w:rsidDel="00E97B5E">
        <w:t>s</w:t>
      </w:r>
      <w:bookmarkEnd w:id="4"/>
    </w:p>
    <w:sdt>
      <w:sdtPr>
        <w:alias w:val="Guidance"/>
        <w:tag w:val="Guidance"/>
        <w:id w:val="-1278489795"/>
        <w:placeholder>
          <w:docPart w:val="83E92D03BA1F432EB2B5B50E660FADDE"/>
        </w:placeholder>
      </w:sdtPr>
      <w:sdtEndPr/>
      <w:sdtContent>
        <w:p w14:paraId="7F691A3A" w14:textId="77777777" w:rsidR="00B95A1A" w:rsidRPr="009526EA" w:rsidRDefault="00B95A1A" w:rsidP="00CC033A">
          <w:pPr>
            <w:pStyle w:val="BodyTextCentred"/>
            <w:jc w:val="left"/>
          </w:pPr>
          <w:r w:rsidRPr="009526EA">
            <w:t>Despite the prevalence of small businesses in New South Wales, only one-third of these businesses are owned by women.  While there is evidence new small businesses in Australia are increasingly women-led</w:t>
          </w:r>
          <w:r w:rsidRPr="009526EA">
            <w:rPr>
              <w:vertAlign w:val="superscript"/>
            </w:rPr>
            <w:footnoteReference w:id="1"/>
          </w:r>
          <w:r w:rsidRPr="009526EA">
            <w:t>, the number of women-led businesses remains significantly lower than male-led businesses.</w:t>
          </w:r>
        </w:p>
        <w:p w14:paraId="72FC42F8" w14:textId="71C3410C" w:rsidR="0089276E" w:rsidRDefault="0089276E" w:rsidP="0089276E">
          <w:pPr>
            <w:pStyle w:val="BodyText"/>
            <w:tabs>
              <w:tab w:val="left" w:pos="567"/>
            </w:tabs>
            <w:rPr>
              <w:rStyle w:val="normaltextrun"/>
              <w:color w:val="22272B"/>
              <w:shd w:val="clear" w:color="auto" w:fill="FFFFFF"/>
            </w:rPr>
          </w:pPr>
          <w:r>
            <w:t>The Supporting Women in Business Grants (SWIB) was established by the NSW Government in 2023</w:t>
          </w:r>
          <w:r w:rsidR="00B12FD0">
            <w:t>. This program aims</w:t>
          </w:r>
          <w:r>
            <w:t xml:space="preserve"> to </w:t>
          </w:r>
          <w:r w:rsidRPr="00952070">
            <w:t>connect women in small business</w:t>
          </w:r>
          <w:r w:rsidR="00670848">
            <w:t>es</w:t>
          </w:r>
          <w:r w:rsidRPr="00952070">
            <w:t xml:space="preserve"> </w:t>
          </w:r>
          <w:r w:rsidR="0051316E">
            <w:t>and</w:t>
          </w:r>
          <w:r w:rsidR="00B23689">
            <w:t xml:space="preserve"> women looking to start a </w:t>
          </w:r>
          <w:r w:rsidR="0051316E">
            <w:t xml:space="preserve">micro or small business </w:t>
          </w:r>
          <w:r w:rsidRPr="00952070">
            <w:t>with the right resources and support</w:t>
          </w:r>
          <w:r w:rsidR="0051316E">
            <w:t>s</w:t>
          </w:r>
          <w:r>
            <w:t xml:space="preserve">. The SWIB program delivers on </w:t>
          </w:r>
          <w:r w:rsidR="0051316E">
            <w:t xml:space="preserve">the </w:t>
          </w:r>
          <w:r>
            <w:t>NSW Government</w:t>
          </w:r>
          <w:r w:rsidR="0051316E">
            <w:t>’s</w:t>
          </w:r>
          <w:r>
            <w:t xml:space="preserve"> priorities </w:t>
          </w:r>
          <w:r w:rsidR="0051316E">
            <w:t>under</w:t>
          </w:r>
          <w:r>
            <w:t xml:space="preserve"> </w:t>
          </w:r>
          <w:r w:rsidR="0051316E">
            <w:t xml:space="preserve">the </w:t>
          </w:r>
          <w:hyperlink r:id="rId14" w:history="1">
            <w:r w:rsidRPr="00EC3974">
              <w:rPr>
                <w:rStyle w:val="Hyperlink"/>
              </w:rPr>
              <w:t xml:space="preserve">NSW Women's Strategy 2023 </w:t>
            </w:r>
            <w:r w:rsidR="0051316E">
              <w:rPr>
                <w:rStyle w:val="Hyperlink"/>
              </w:rPr>
              <w:t>–</w:t>
            </w:r>
            <w:r w:rsidRPr="00EC3974">
              <w:rPr>
                <w:rStyle w:val="Hyperlink"/>
              </w:rPr>
              <w:t xml:space="preserve"> 2026.</w:t>
            </w:r>
          </w:hyperlink>
          <w:r w:rsidR="009F2370">
            <w:t xml:space="preserve"> </w:t>
          </w:r>
          <w:r w:rsidR="009F2370" w:rsidRPr="009F2370">
            <w:t xml:space="preserve">Budget has been allocated to deliver </w:t>
          </w:r>
          <w:r w:rsidR="009F2370">
            <w:t>the SWIB</w:t>
          </w:r>
          <w:r w:rsidR="009F2370" w:rsidRPr="009F2370">
            <w:t xml:space="preserve"> program</w:t>
          </w:r>
          <w:r w:rsidR="009F2370">
            <w:t xml:space="preserve"> of</w:t>
          </w:r>
          <w:r w:rsidR="009F2370" w:rsidRPr="009F2370">
            <w:t xml:space="preserve"> $2 million over </w:t>
          </w:r>
          <w:r w:rsidR="00E73602">
            <w:t>4</w:t>
          </w:r>
          <w:r w:rsidR="00E73602" w:rsidRPr="009F2370">
            <w:t xml:space="preserve"> </w:t>
          </w:r>
          <w:r w:rsidR="009F2370" w:rsidRPr="009F2370">
            <w:t xml:space="preserve">years to meet this commitment.  </w:t>
          </w:r>
        </w:p>
        <w:p w14:paraId="1E66BB84" w14:textId="6AA35973" w:rsidR="00C84D07" w:rsidRDefault="00565E32" w:rsidP="0089276E">
          <w:pPr>
            <w:pStyle w:val="BodyText"/>
            <w:tabs>
              <w:tab w:val="left" w:pos="567"/>
            </w:tabs>
            <w:rPr>
              <w:rStyle w:val="normaltextrun"/>
              <w:color w:val="22272B"/>
            </w:rPr>
          </w:pPr>
          <w:r>
            <w:rPr>
              <w:rStyle w:val="normaltextrun"/>
              <w:color w:val="22272B"/>
            </w:rPr>
            <w:t>For the 2025-26 round of SWIB</w:t>
          </w:r>
          <w:r w:rsidR="00E73602">
            <w:rPr>
              <w:rStyle w:val="normaltextrun"/>
              <w:color w:val="22272B"/>
            </w:rPr>
            <w:t>,</w:t>
          </w:r>
          <w:r>
            <w:rPr>
              <w:rStyle w:val="normaltextrun"/>
              <w:color w:val="22272B"/>
            </w:rPr>
            <w:t xml:space="preserve"> </w:t>
          </w:r>
          <w:r w:rsidR="0089276E">
            <w:rPr>
              <w:rStyle w:val="normaltextrun"/>
              <w:color w:val="22272B"/>
            </w:rPr>
            <w:t xml:space="preserve">Women NSW </w:t>
          </w:r>
          <w:r>
            <w:rPr>
              <w:rStyle w:val="normaltextrun"/>
              <w:color w:val="22272B"/>
            </w:rPr>
            <w:t>invites</w:t>
          </w:r>
          <w:r w:rsidR="00B86D8D">
            <w:rPr>
              <w:rStyle w:val="normaltextrun"/>
              <w:color w:val="22272B"/>
            </w:rPr>
            <w:t xml:space="preserve"> selected </w:t>
          </w:r>
          <w:r w:rsidR="0089276E">
            <w:rPr>
              <w:rStyle w:val="normaltextrun"/>
              <w:color w:val="22272B"/>
            </w:rPr>
            <w:t xml:space="preserve">organisations seeking to deliver SWIB </w:t>
          </w:r>
          <w:r w:rsidR="0089276E" w:rsidRPr="00463E6C">
            <w:rPr>
              <w:rStyle w:val="normaltextrun"/>
              <w:color w:val="auto"/>
            </w:rPr>
            <w:t>projects</w:t>
          </w:r>
          <w:r w:rsidR="00B86D8D">
            <w:rPr>
              <w:rStyle w:val="normaltextrun"/>
              <w:color w:val="auto"/>
            </w:rPr>
            <w:t xml:space="preserve"> via a closed non-competitive </w:t>
          </w:r>
          <w:r w:rsidR="00B86D8D" w:rsidRPr="00565E32">
            <w:rPr>
              <w:rStyle w:val="normaltextrun"/>
              <w:color w:val="auto"/>
            </w:rPr>
            <w:t>round</w:t>
          </w:r>
          <w:r>
            <w:rPr>
              <w:rStyle w:val="normaltextrun"/>
              <w:color w:val="auto"/>
            </w:rPr>
            <w:t xml:space="preserve"> by invitation through the online grants management portal, Smarty</w:t>
          </w:r>
          <w:r w:rsidR="0092096A">
            <w:rPr>
              <w:rStyle w:val="normaltextrun"/>
              <w:color w:val="auto"/>
            </w:rPr>
            <w:t>G</w:t>
          </w:r>
          <w:r>
            <w:rPr>
              <w:rStyle w:val="normaltextrun"/>
              <w:color w:val="auto"/>
            </w:rPr>
            <w:t>rants.</w:t>
          </w:r>
          <w:r w:rsidR="00781FE0">
            <w:rPr>
              <w:rStyle w:val="normaltextrun"/>
              <w:color w:val="auto"/>
            </w:rPr>
            <w:t xml:space="preserve"> </w:t>
          </w:r>
        </w:p>
        <w:p w14:paraId="1600958D" w14:textId="766362D1" w:rsidR="00F639D2" w:rsidRDefault="0089276E" w:rsidP="0089276E">
          <w:pPr>
            <w:pStyle w:val="BodyText"/>
            <w:tabs>
              <w:tab w:val="left" w:pos="567"/>
            </w:tabs>
            <w:rPr>
              <w:color w:val="21272B"/>
            </w:rPr>
          </w:pPr>
          <w:r>
            <w:rPr>
              <w:color w:val="21272B"/>
            </w:rPr>
            <w:t>Women NSW encourages applicants to read all the details in these guidelines before applying</w:t>
          </w:r>
          <w:r w:rsidR="00752C94">
            <w:rPr>
              <w:color w:val="21272B"/>
            </w:rPr>
            <w:t xml:space="preserve"> and refer to </w:t>
          </w:r>
          <w:r w:rsidR="00752C94" w:rsidRPr="00752C94">
            <w:rPr>
              <w:color w:val="21272B"/>
            </w:rPr>
            <w:t>the FAQs</w:t>
          </w:r>
          <w:r w:rsidRPr="00752C94">
            <w:rPr>
              <w:color w:val="21272B"/>
            </w:rPr>
            <w:t>.</w:t>
          </w:r>
          <w:r>
            <w:rPr>
              <w:color w:val="21272B"/>
            </w:rPr>
            <w:t xml:space="preserve"> </w:t>
          </w:r>
          <w:r w:rsidR="00436E5E" w:rsidRPr="00F72096">
            <w:t>Women NSW ha</w:t>
          </w:r>
          <w:r w:rsidR="00436E5E">
            <w:t>s</w:t>
          </w:r>
          <w:r w:rsidR="00436E5E" w:rsidRPr="00F72096">
            <w:t xml:space="preserve"> a responsibility to make sure </w:t>
          </w:r>
          <w:r w:rsidR="00436E5E">
            <w:t>projec</w:t>
          </w:r>
          <w:r w:rsidR="00436E5E" w:rsidRPr="00F72096">
            <w:t>ts provide value for money. It is important you are able to demonstrate how your proposed project provides outcomes and how the grant will deliver value for money.</w:t>
          </w:r>
        </w:p>
        <w:p w14:paraId="18AE29BB" w14:textId="2CA3998E" w:rsidR="008710E1" w:rsidRPr="00CA7DD6" w:rsidRDefault="008710E1" w:rsidP="00CA7DD6">
          <w:pPr>
            <w:pStyle w:val="BodyText"/>
          </w:pPr>
          <w:r>
            <w:t xml:space="preserve">The Minister for Women has approved these guidelines and the launch of this grant program. Final decisions will be made by the </w:t>
          </w:r>
          <w:r w:rsidRPr="00005C3A">
            <w:t>Deputy Secretary, Social Policy and Intergovernmental Relations</w:t>
          </w:r>
          <w:r>
            <w:t xml:space="preserve"> (The Cabinet Office) as the Minister’s delegate.</w:t>
          </w:r>
        </w:p>
      </w:sdtContent>
    </w:sdt>
    <w:p w14:paraId="2F760669" w14:textId="6FFE3268" w:rsidR="00576FCB" w:rsidRPr="00B4315E" w:rsidRDefault="0027615D" w:rsidP="00B4315E">
      <w:pPr>
        <w:pStyle w:val="Heading2"/>
      </w:pPr>
      <w:bookmarkStart w:id="5" w:name="_Toc205475425"/>
      <w:r>
        <w:t>Purpose and objectives</w:t>
      </w:r>
      <w:bookmarkEnd w:id="5"/>
      <w:r>
        <w:t xml:space="preserve"> </w:t>
      </w:r>
    </w:p>
    <w:sdt>
      <w:sdtPr>
        <w:rPr>
          <w:rStyle w:val="Strong"/>
          <w:b w:val="0"/>
          <w:bCs w:val="0"/>
        </w:rPr>
        <w:alias w:val="Guidance"/>
        <w:tag w:val="Guidance"/>
        <w:id w:val="-1555616282"/>
        <w:placeholder>
          <w:docPart w:val="64DD595F51C5406294D53A2E7EB610D7"/>
        </w:placeholder>
      </w:sdtPr>
      <w:sdtEndPr>
        <w:rPr>
          <w:rStyle w:val="DefaultParagraphFont"/>
        </w:rPr>
      </w:sdtEndPr>
      <w:sdtContent>
        <w:p w14:paraId="67CA86FF" w14:textId="77777777" w:rsidR="00502F7C" w:rsidRDefault="006F760A" w:rsidP="006F760A">
          <w:pPr>
            <w:pStyle w:val="BodyText"/>
          </w:pPr>
          <w:r>
            <w:t>The</w:t>
          </w:r>
          <w:r w:rsidR="00B97D8D" w:rsidRPr="00B97D8D">
            <w:t xml:space="preserve"> primary objective of SWIB is to address barriers for women to achieve their purpose of starting or growing a micro or small business. The grants seek to increase women’s skills and confidence to support them in achieving their business goals. </w:t>
          </w:r>
        </w:p>
        <w:p w14:paraId="0EBADB0A" w14:textId="27DFA120" w:rsidR="00F639D2" w:rsidRDefault="00B97D8D" w:rsidP="006F760A">
          <w:pPr>
            <w:pStyle w:val="BodyText"/>
          </w:pPr>
          <w:r w:rsidRPr="00B97D8D">
            <w:t>SWIB grants fund projects that deliver training, mentoring, networking skills and opportunities, assistance to access finance and business development support. Projects are tailored to</w:t>
          </w:r>
          <w:r w:rsidR="00326B43">
            <w:t xml:space="preserve"> </w:t>
          </w:r>
          <w:r w:rsidRPr="00B97D8D">
            <w:t xml:space="preserve">a nominated </w:t>
          </w:r>
          <w:r w:rsidR="00EB503F">
            <w:t xml:space="preserve">Women NSW </w:t>
          </w:r>
          <w:r w:rsidRPr="00B97D8D">
            <w:t xml:space="preserve">focus community </w:t>
          </w:r>
          <w:r w:rsidR="00EB503F">
            <w:t>(further information below) and should</w:t>
          </w:r>
          <w:r w:rsidRPr="00B97D8D">
            <w:t xml:space="preserve"> respond to the </w:t>
          </w:r>
          <w:r w:rsidR="00EB503F">
            <w:t>community’s</w:t>
          </w:r>
          <w:r w:rsidRPr="00B97D8D">
            <w:t xml:space="preserve"> specific needs and circumstances.</w:t>
          </w:r>
        </w:p>
      </w:sdtContent>
    </w:sdt>
    <w:p w14:paraId="2C3BCF76" w14:textId="77777777" w:rsidR="00511C5A" w:rsidRDefault="00511C5A" w:rsidP="00511C5A">
      <w:pPr>
        <w:pStyle w:val="Heading2"/>
      </w:pPr>
      <w:bookmarkStart w:id="6" w:name="_Toc205475426"/>
      <w:r>
        <w:t>Grant value</w:t>
      </w:r>
      <w:bookmarkEnd w:id="6"/>
    </w:p>
    <w:sdt>
      <w:sdtPr>
        <w:alias w:val="Guidance"/>
        <w:tag w:val="Guidance"/>
        <w:id w:val="-1510675694"/>
        <w:placeholder>
          <w:docPart w:val="C61BA039C03E480B8F487319F57C73C9"/>
        </w:placeholder>
      </w:sdtPr>
      <w:sdtEndPr/>
      <w:sdtContent>
        <w:p w14:paraId="76C6375F" w14:textId="7A83993E" w:rsidR="00BF3E3D" w:rsidRDefault="00511C5A" w:rsidP="00511C5A">
          <w:pPr>
            <w:pStyle w:val="BodyText"/>
          </w:pPr>
          <w:r>
            <w:t xml:space="preserve">The budget for 2025-26 SWIB grants </w:t>
          </w:r>
          <w:r w:rsidR="00326B43">
            <w:t xml:space="preserve">is </w:t>
          </w:r>
          <w:r>
            <w:t>$500,000</w:t>
          </w:r>
          <w:r w:rsidRPr="00726FC8">
            <w:t>.</w:t>
          </w:r>
          <w:r>
            <w:t xml:space="preserve"> SWIB grants </w:t>
          </w:r>
          <w:r w:rsidR="002C7FB2">
            <w:t xml:space="preserve">offer </w:t>
          </w:r>
          <w:r>
            <w:t xml:space="preserve">one-off funding </w:t>
          </w:r>
          <w:r w:rsidR="00BF3E3D" w:rsidRPr="00BF3E3D">
            <w:t>for projects between $150,000 - $250,000, depending on the project model, number of participants, and the level and intensity of supports in response to focus communities’ needs. </w:t>
          </w:r>
        </w:p>
        <w:p w14:paraId="50F2E387" w14:textId="46A2B7A9" w:rsidR="00511C5A" w:rsidRDefault="00511C5A" w:rsidP="00511C5A">
          <w:pPr>
            <w:pStyle w:val="BodyText"/>
          </w:pPr>
          <w:r>
            <w:t>A minimum of 10% financial co-contribution is required</w:t>
          </w:r>
          <w:r w:rsidR="00BF3E3D">
            <w:t xml:space="preserve"> as</w:t>
          </w:r>
          <w:r>
            <w:t xml:space="preserve"> cash or in-kind sources.</w:t>
          </w:r>
        </w:p>
        <w:p w14:paraId="709F1947" w14:textId="227814B5" w:rsidR="00D778E5" w:rsidRDefault="00D778E5" w:rsidP="00CA7DD6">
          <w:pPr>
            <w:pStyle w:val="BodyText"/>
            <w:tabs>
              <w:tab w:val="left" w:pos="567"/>
            </w:tabs>
            <w:rPr>
              <w:rFonts w:eastAsia="Times New Roman" w:cs="Segoe UI"/>
              <w:lang w:eastAsia="en-AU"/>
            </w:rPr>
          </w:pPr>
          <w:r w:rsidRPr="00181F11">
            <w:rPr>
              <w:rFonts w:eastAsia="Times New Roman" w:cs="Segoe UI"/>
              <w:lang w:eastAsia="en-AU"/>
            </w:rPr>
            <w:t>Only one application for funding will be accepted per organisation. </w:t>
          </w:r>
        </w:p>
        <w:p w14:paraId="6271CA35" w14:textId="77777777" w:rsidR="002F171F" w:rsidRDefault="002F171F" w:rsidP="00CA7DD6">
          <w:pPr>
            <w:pStyle w:val="BodyText"/>
            <w:tabs>
              <w:tab w:val="left" w:pos="567"/>
            </w:tabs>
            <w:rPr>
              <w:rFonts w:eastAsia="Times New Roman" w:cs="Segoe UI"/>
              <w:lang w:eastAsia="en-AU"/>
            </w:rPr>
          </w:pPr>
        </w:p>
        <w:p w14:paraId="45C567ED" w14:textId="77777777" w:rsidR="002F171F" w:rsidRDefault="002F171F" w:rsidP="00CA7DD6">
          <w:pPr>
            <w:pStyle w:val="BodyText"/>
            <w:tabs>
              <w:tab w:val="left" w:pos="567"/>
            </w:tabs>
            <w:rPr>
              <w:rFonts w:eastAsia="Times New Roman" w:cs="Segoe UI"/>
              <w:lang w:eastAsia="en-AU"/>
            </w:rPr>
          </w:pPr>
        </w:p>
        <w:p w14:paraId="78A9EEA2" w14:textId="77777777" w:rsidR="002F171F" w:rsidRPr="00CA7DD6" w:rsidRDefault="00296249" w:rsidP="00CA7DD6">
          <w:pPr>
            <w:pStyle w:val="BodyText"/>
            <w:tabs>
              <w:tab w:val="left" w:pos="567"/>
            </w:tabs>
            <w:rPr>
              <w:rFonts w:eastAsia="Times New Roman" w:cs="Segoe UI"/>
              <w:lang w:eastAsia="en-AU"/>
            </w:rPr>
          </w:pPr>
        </w:p>
      </w:sdtContent>
    </w:sdt>
    <w:p w14:paraId="24E49B78" w14:textId="69E71172" w:rsidR="00511C5A" w:rsidRDefault="006B3826" w:rsidP="00511C5A">
      <w:pPr>
        <w:pStyle w:val="Heading2"/>
      </w:pPr>
      <w:bookmarkStart w:id="7" w:name="_Toc205475427"/>
      <w:r>
        <w:lastRenderedPageBreak/>
        <w:t>Focus communities</w:t>
      </w:r>
      <w:bookmarkEnd w:id="7"/>
    </w:p>
    <w:sdt>
      <w:sdtPr>
        <w:rPr>
          <w:rFonts w:eastAsia="Arial" w:cs="Arial"/>
          <w:szCs w:val="20"/>
          <w:lang w:eastAsia="en-US"/>
        </w:rPr>
        <w:alias w:val="Guidance"/>
        <w:tag w:val="Guidance"/>
        <w:id w:val="1255711346"/>
        <w:placeholder>
          <w:docPart w:val="6D3575D7AD494BF5990F6FAD567FE14B"/>
        </w:placeholder>
      </w:sdtPr>
      <w:sdtEndPr/>
      <w:sdtContent>
        <w:p w14:paraId="538CEA4F" w14:textId="259ADBC2" w:rsidR="00B02A10" w:rsidRDefault="007F257C" w:rsidP="00B02A10">
          <w:pPr>
            <w:pStyle w:val="BodyText"/>
            <w:rPr>
              <w:rStyle w:val="ui-provider"/>
            </w:rPr>
          </w:pPr>
          <w:r w:rsidRPr="00027C08">
            <w:rPr>
              <w:rStyle w:val="ui-provider"/>
            </w:rPr>
            <w:t xml:space="preserve">The </w:t>
          </w:r>
          <w:r w:rsidR="00350F6D">
            <w:rPr>
              <w:rStyle w:val="ui-provider"/>
            </w:rPr>
            <w:t>focus communities</w:t>
          </w:r>
          <w:r w:rsidRPr="00027C08">
            <w:rPr>
              <w:rStyle w:val="ui-provider"/>
            </w:rPr>
            <w:t xml:space="preserve"> for </w:t>
          </w:r>
          <w:r w:rsidR="00350F6D">
            <w:rPr>
              <w:rStyle w:val="ui-provider"/>
            </w:rPr>
            <w:t>SWIB</w:t>
          </w:r>
          <w:r w:rsidRPr="00027C08">
            <w:rPr>
              <w:rStyle w:val="ui-provider"/>
            </w:rPr>
            <w:t xml:space="preserve"> </w:t>
          </w:r>
          <w:r w:rsidR="00350F6D">
            <w:rPr>
              <w:rStyle w:val="ui-provider"/>
            </w:rPr>
            <w:t>are</w:t>
          </w:r>
          <w:r w:rsidRPr="00027C08">
            <w:rPr>
              <w:rStyle w:val="ui-provider"/>
            </w:rPr>
            <w:t xml:space="preserve"> women </w:t>
          </w:r>
          <w:r w:rsidRPr="001E51DF">
            <w:rPr>
              <w:rStyle w:val="ui-provider"/>
            </w:rPr>
            <w:t>who face enduring and complex barriers to economic participation.</w:t>
          </w:r>
          <w:r>
            <w:rPr>
              <w:rStyle w:val="ui-provider"/>
            </w:rPr>
            <w:t xml:space="preserve"> </w:t>
          </w:r>
          <w:r w:rsidR="001B4F63">
            <w:rPr>
              <w:rStyle w:val="ui-provider"/>
            </w:rPr>
            <w:t>The 2025-26 round focuses on supporting the following focus communities from the</w:t>
          </w:r>
          <w:r w:rsidR="00F2642A">
            <w:rPr>
              <w:rStyle w:val="ui-provider"/>
            </w:rPr>
            <w:t xml:space="preserve"> </w:t>
          </w:r>
          <w:r w:rsidR="005E7BBF">
            <w:rPr>
              <w:rStyle w:val="ui-provider"/>
            </w:rPr>
            <w:t>NSW Women’s</w:t>
          </w:r>
          <w:r>
            <w:rPr>
              <w:rStyle w:val="ui-provider"/>
            </w:rPr>
            <w:t xml:space="preserve"> Strategy 2023-2026</w:t>
          </w:r>
          <w:r w:rsidR="00350F6D">
            <w:rPr>
              <w:rStyle w:val="ui-provider"/>
            </w:rPr>
            <w:t>:</w:t>
          </w:r>
        </w:p>
        <w:p w14:paraId="721A0F31" w14:textId="77777777" w:rsidR="00B02A10" w:rsidRPr="005C0C0A" w:rsidRDefault="00B02A10" w:rsidP="00005986">
          <w:pPr>
            <w:pStyle w:val="ListBullet"/>
            <w:numPr>
              <w:ilvl w:val="0"/>
              <w:numId w:val="10"/>
            </w:numPr>
            <w:tabs>
              <w:tab w:val="clear" w:pos="357"/>
            </w:tabs>
          </w:pPr>
          <w:bookmarkStart w:id="8" w:name="_Hlk173508005"/>
          <w:r w:rsidRPr="005C0C0A">
            <w:t xml:space="preserve">Aboriginal and Torres Strait Islander women </w:t>
          </w:r>
        </w:p>
        <w:p w14:paraId="5B38A3B9" w14:textId="77777777" w:rsidR="00B02A10" w:rsidRPr="005C0C0A" w:rsidRDefault="00B02A10" w:rsidP="00005986">
          <w:pPr>
            <w:pStyle w:val="ListBullet"/>
            <w:numPr>
              <w:ilvl w:val="0"/>
              <w:numId w:val="10"/>
            </w:numPr>
            <w:tabs>
              <w:tab w:val="clear" w:pos="357"/>
            </w:tabs>
          </w:pPr>
          <w:r w:rsidRPr="005C0C0A">
            <w:t>women from culturally and linguistically diverse (CALD) communities</w:t>
          </w:r>
        </w:p>
        <w:p w14:paraId="0B4A8196" w14:textId="77777777" w:rsidR="00B02A10" w:rsidRPr="00036952" w:rsidRDefault="00B02A10" w:rsidP="00005986">
          <w:pPr>
            <w:pStyle w:val="ListBullet"/>
            <w:numPr>
              <w:ilvl w:val="0"/>
              <w:numId w:val="10"/>
            </w:numPr>
            <w:tabs>
              <w:tab w:val="clear" w:pos="357"/>
            </w:tabs>
          </w:pPr>
          <w:r w:rsidRPr="00036952">
            <w:t>women living in regional, rural, remote and cross-border areas</w:t>
          </w:r>
        </w:p>
        <w:p w14:paraId="6AFB5215" w14:textId="047F8B12" w:rsidR="00511C5A" w:rsidRDefault="00B02A10" w:rsidP="00B02A10">
          <w:pPr>
            <w:pStyle w:val="ListBullet"/>
            <w:numPr>
              <w:ilvl w:val="0"/>
              <w:numId w:val="0"/>
            </w:numPr>
          </w:pPr>
          <w:bookmarkStart w:id="9" w:name="_Hlk180444593"/>
          <w:r w:rsidRPr="00BF1A6D">
            <w:t>Regional, rural, remote and cross border areas</w:t>
          </w:r>
          <w:r>
            <w:t xml:space="preserve"> </w:t>
          </w:r>
          <w:r w:rsidRPr="00BF1A6D">
            <w:t xml:space="preserve">are defined as local government areas </w:t>
          </w:r>
          <w:r>
            <w:t>(LGAs) of NSW</w:t>
          </w:r>
          <w:r w:rsidRPr="00BF1A6D">
            <w:t xml:space="preserve"> outside the metropolitan areas of Greater Sydney, Newcastle and Wollongong, as illustrated on the </w:t>
          </w:r>
          <w:r w:rsidRPr="001D3CEA">
            <w:t xml:space="preserve">regional and metropolitan boundaries maps </w:t>
          </w:r>
          <w:bookmarkEnd w:id="8"/>
          <w:bookmarkEnd w:id="9"/>
          <w:r w:rsidR="002C7FB2">
            <w:t>in the FAQs</w:t>
          </w:r>
          <w:r w:rsidR="0037380F">
            <w:t>.</w:t>
          </w:r>
        </w:p>
      </w:sdtContent>
    </w:sdt>
    <w:p w14:paraId="13E1C800" w14:textId="2D41C648" w:rsidR="00AB795A" w:rsidRDefault="0022223B" w:rsidP="00AB795A">
      <w:pPr>
        <w:pStyle w:val="Heading2"/>
      </w:pPr>
      <w:r>
        <w:t xml:space="preserve"> </w:t>
      </w:r>
      <w:bookmarkStart w:id="10" w:name="_Toc205475428"/>
      <w:r w:rsidR="00564F89">
        <w:t>Service delivery models</w:t>
      </w:r>
      <w:bookmarkEnd w:id="10"/>
    </w:p>
    <w:sdt>
      <w:sdtPr>
        <w:alias w:val="Guidance"/>
        <w:tag w:val="Guidance"/>
        <w:id w:val="1538388766"/>
        <w:placeholder>
          <w:docPart w:val="390DF8ACF59E4ADB9106B822C1F725D5"/>
        </w:placeholder>
      </w:sdtPr>
      <w:sdtEndPr/>
      <w:sdtContent>
        <w:p w14:paraId="6C2DC679" w14:textId="07BD15F1" w:rsidR="008147AA" w:rsidRDefault="008147AA" w:rsidP="008147AA">
          <w:pPr>
            <w:pStyle w:val="BodyText"/>
            <w:rPr>
              <w:color w:val="auto"/>
            </w:rPr>
          </w:pPr>
          <w:r>
            <w:rPr>
              <w:color w:val="auto"/>
            </w:rPr>
            <w:t>SWIB</w:t>
          </w:r>
          <w:r w:rsidRPr="00982B57">
            <w:rPr>
              <w:color w:val="auto"/>
            </w:rPr>
            <w:t xml:space="preserve"> will fund a variety of models </w:t>
          </w:r>
          <w:r w:rsidR="00203CE3">
            <w:rPr>
              <w:color w:val="auto"/>
            </w:rPr>
            <w:t>with</w:t>
          </w:r>
          <w:r w:rsidRPr="00982B57">
            <w:rPr>
              <w:color w:val="auto"/>
            </w:rPr>
            <w:t xml:space="preserve"> funding </w:t>
          </w:r>
          <w:r w:rsidR="00203CE3">
            <w:rPr>
              <w:color w:val="auto"/>
            </w:rPr>
            <w:t>levels determined</w:t>
          </w:r>
          <w:r w:rsidRPr="00982B57">
            <w:rPr>
              <w:color w:val="auto"/>
            </w:rPr>
            <w:t xml:space="preserve"> according to the proposed model and </w:t>
          </w:r>
          <w:r w:rsidR="00203CE3">
            <w:rPr>
              <w:color w:val="auto"/>
            </w:rPr>
            <w:t>extent</w:t>
          </w:r>
          <w:r w:rsidRPr="00982B57">
            <w:rPr>
              <w:color w:val="auto"/>
            </w:rPr>
            <w:t xml:space="preserve"> of services provided in response to focus communities’ needs. Projects should </w:t>
          </w:r>
          <w:r w:rsidR="002C7FB2">
            <w:rPr>
              <w:color w:val="auto"/>
            </w:rPr>
            <w:t>outline a</w:t>
          </w:r>
          <w:r w:rsidRPr="00982B57">
            <w:rPr>
              <w:color w:val="auto"/>
            </w:rPr>
            <w:t xml:space="preserve"> model delivering some or all the following components</w:t>
          </w:r>
          <w:r w:rsidR="002C7FB2">
            <w:rPr>
              <w:color w:val="auto"/>
            </w:rPr>
            <w:t xml:space="preserve"> with a</w:t>
          </w:r>
          <w:r w:rsidRPr="00982B57">
            <w:rPr>
              <w:color w:val="auto"/>
            </w:rPr>
            <w:t xml:space="preserve"> </w:t>
          </w:r>
          <w:r w:rsidRPr="0002483D">
            <w:rPr>
              <w:b/>
              <w:bCs/>
              <w:color w:val="auto"/>
            </w:rPr>
            <w:t xml:space="preserve">minimum of </w:t>
          </w:r>
          <w:r w:rsidR="00FD05D6">
            <w:rPr>
              <w:b/>
              <w:bCs/>
              <w:color w:val="auto"/>
            </w:rPr>
            <w:t>4</w:t>
          </w:r>
          <w:r w:rsidR="00FD05D6" w:rsidRPr="00982B57">
            <w:rPr>
              <w:color w:val="auto"/>
            </w:rPr>
            <w:t xml:space="preserve"> </w:t>
          </w:r>
          <w:r w:rsidRPr="00982B57">
            <w:rPr>
              <w:color w:val="auto"/>
            </w:rPr>
            <w:t xml:space="preserve">service components </w:t>
          </w:r>
          <w:r w:rsidR="00A84D32">
            <w:rPr>
              <w:color w:val="auto"/>
            </w:rPr>
            <w:t>recommended</w:t>
          </w:r>
          <w:r w:rsidRPr="00982B57">
            <w:rPr>
              <w:color w:val="auto"/>
            </w:rPr>
            <w:t>. Supports can include, but are not limited to the following:</w:t>
          </w:r>
        </w:p>
        <w:tbl>
          <w:tblPr>
            <w:tblStyle w:val="GridTable1Light-Accent3"/>
            <w:tblW w:w="10198" w:type="dxa"/>
            <w:tblLook w:val="04A0" w:firstRow="1" w:lastRow="0" w:firstColumn="1" w:lastColumn="0" w:noHBand="0" w:noVBand="1"/>
          </w:tblPr>
          <w:tblGrid>
            <w:gridCol w:w="2972"/>
            <w:gridCol w:w="7226"/>
          </w:tblGrid>
          <w:tr w:rsidR="00A9310B" w:rsidRPr="009F74F2" w14:paraId="04973234" w14:textId="77777777" w:rsidTr="005604DE">
            <w:trPr>
              <w:cnfStyle w:val="100000000000" w:firstRow="1" w:lastRow="0" w:firstColumn="0" w:lastColumn="0" w:oddVBand="0" w:evenVBand="0" w:oddHBand="0" w:evenHBand="0" w:firstRowFirstColumn="0" w:firstRowLastColumn="0" w:lastRowFirstColumn="0" w:lastRowLastColumn="0"/>
              <w:trHeight w:val="508"/>
            </w:trPr>
            <w:tc>
              <w:tcPr>
                <w:cnfStyle w:val="001000000000" w:firstRow="0" w:lastRow="0" w:firstColumn="1" w:lastColumn="0" w:oddVBand="0" w:evenVBand="0" w:oddHBand="0" w:evenHBand="0" w:firstRowFirstColumn="0" w:firstRowLastColumn="0" w:lastRowFirstColumn="0" w:lastRowLastColumn="0"/>
                <w:tcW w:w="2972" w:type="dxa"/>
              </w:tcPr>
              <w:p w14:paraId="40C8AFF9" w14:textId="77777777" w:rsidR="00A9310B" w:rsidRPr="00CA7DD6" w:rsidRDefault="00A9310B" w:rsidP="00BA36DA">
                <w:pPr>
                  <w:suppressAutoHyphens w:val="0"/>
                  <w:textAlignment w:val="baseline"/>
                  <w:rPr>
                    <w:rFonts w:ascii="Public Sans SemiBold" w:eastAsia="Times New Roman" w:hAnsi="Public Sans SemiBold" w:cs="Times New Roman"/>
                    <w:b w:val="0"/>
                    <w:color w:val="auto"/>
                    <w:sz w:val="22"/>
                    <w:szCs w:val="22"/>
                    <w:lang w:eastAsia="en-AU"/>
                  </w:rPr>
                </w:pPr>
                <w:r w:rsidRPr="009F74F2">
                  <w:rPr>
                    <w:rFonts w:ascii="Public Sans SemiBold" w:eastAsia="Times New Roman" w:hAnsi="Public Sans SemiBold" w:cs="Times New Roman"/>
                    <w:color w:val="auto"/>
                    <w:sz w:val="22"/>
                    <w:szCs w:val="22"/>
                    <w:lang w:eastAsia="en-AU"/>
                  </w:rPr>
                  <w:t>Key components</w:t>
                </w:r>
              </w:p>
            </w:tc>
            <w:tc>
              <w:tcPr>
                <w:tcW w:w="7226" w:type="dxa"/>
              </w:tcPr>
              <w:p w14:paraId="6E13B1C1" w14:textId="77777777" w:rsidR="00A9310B" w:rsidRPr="00CA7DD6" w:rsidRDefault="00A9310B" w:rsidP="00BA36DA">
                <w:pPr>
                  <w:suppressAutoHyphens w:val="0"/>
                  <w:textAlignment w:val="baseline"/>
                  <w:cnfStyle w:val="100000000000" w:firstRow="1" w:lastRow="0" w:firstColumn="0" w:lastColumn="0" w:oddVBand="0" w:evenVBand="0" w:oddHBand="0" w:evenHBand="0" w:firstRowFirstColumn="0" w:firstRowLastColumn="0" w:lastRowFirstColumn="0" w:lastRowLastColumn="0"/>
                  <w:rPr>
                    <w:rFonts w:ascii="Public Sans SemiBold" w:eastAsia="Times New Roman" w:hAnsi="Public Sans SemiBold" w:cs="Times New Roman"/>
                    <w:b w:val="0"/>
                    <w:color w:val="auto"/>
                    <w:sz w:val="22"/>
                    <w:szCs w:val="22"/>
                    <w:lang w:eastAsia="en-AU"/>
                  </w:rPr>
                </w:pPr>
                <w:r w:rsidRPr="00726FC8">
                  <w:rPr>
                    <w:rFonts w:ascii="Public Sans SemiBold" w:eastAsia="Times New Roman" w:hAnsi="Public Sans SemiBold" w:cs="Times New Roman"/>
                    <w:color w:val="auto"/>
                    <w:sz w:val="22"/>
                    <w:szCs w:val="22"/>
                    <w:lang w:eastAsia="en-AU"/>
                  </w:rPr>
                  <w:t>Examples of supports / services</w:t>
                </w:r>
              </w:p>
            </w:tc>
          </w:tr>
          <w:tr w:rsidR="00A9310B" w:rsidRPr="00726FC8" w14:paraId="6259DEEB" w14:textId="77777777" w:rsidTr="005604DE">
            <w:trPr>
              <w:trHeight w:val="300"/>
            </w:trPr>
            <w:tc>
              <w:tcPr>
                <w:cnfStyle w:val="001000000000" w:firstRow="0" w:lastRow="0" w:firstColumn="1" w:lastColumn="0" w:oddVBand="0" w:evenVBand="0" w:oddHBand="0" w:evenHBand="0" w:firstRowFirstColumn="0" w:firstRowLastColumn="0" w:lastRowFirstColumn="0" w:lastRowLastColumn="0"/>
                <w:tcW w:w="2972" w:type="dxa"/>
                <w:hideMark/>
              </w:tcPr>
              <w:p w14:paraId="376D9662" w14:textId="77777777" w:rsidR="00A9310B" w:rsidRPr="00CA7DD6" w:rsidRDefault="00A9310B" w:rsidP="00BA36DA">
                <w:pPr>
                  <w:suppressAutoHyphens w:val="0"/>
                  <w:textAlignment w:val="baseline"/>
                  <w:rPr>
                    <w:rFonts w:asciiTheme="minorHAnsi" w:eastAsia="Times New Roman" w:hAnsiTheme="minorHAnsi" w:cs="Times New Roman"/>
                    <w:b w:val="0"/>
                    <w:color w:val="auto"/>
                    <w:sz w:val="24"/>
                    <w:szCs w:val="24"/>
                    <w:lang w:eastAsia="en-AU"/>
                  </w:rPr>
                </w:pPr>
                <w:r w:rsidRPr="00726FC8">
                  <w:rPr>
                    <w:rFonts w:asciiTheme="minorHAnsi" w:eastAsia="Times New Roman" w:hAnsiTheme="minorHAnsi" w:cs="Times New Roman"/>
                    <w:color w:val="auto"/>
                    <w:sz w:val="22"/>
                    <w:szCs w:val="22"/>
                    <w:lang w:eastAsia="en-AU"/>
                  </w:rPr>
                  <w:t xml:space="preserve">Accelerator programs </w:t>
                </w:r>
              </w:p>
            </w:tc>
            <w:tc>
              <w:tcPr>
                <w:tcW w:w="7226" w:type="dxa"/>
              </w:tcPr>
              <w:p w14:paraId="022F0EDD" w14:textId="77777777" w:rsidR="00A9310B" w:rsidRPr="00726FC8" w:rsidRDefault="00A9310B" w:rsidP="00BA36DA">
                <w:pPr>
                  <w:suppressAutoHyphens w:val="0"/>
                  <w:textAlignment w:val="baseline"/>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auto"/>
                    <w:sz w:val="22"/>
                    <w:szCs w:val="22"/>
                    <w:lang w:eastAsia="en-AU"/>
                  </w:rPr>
                </w:pPr>
                <w:r>
                  <w:rPr>
                    <w:rFonts w:asciiTheme="minorHAnsi" w:eastAsia="Times New Roman" w:hAnsiTheme="minorHAnsi" w:cs="Times New Roman"/>
                    <w:color w:val="auto"/>
                    <w:sz w:val="22"/>
                    <w:szCs w:val="22"/>
                    <w:lang w:eastAsia="en-AU"/>
                  </w:rPr>
                  <w:t>Short term accelerator programs supporting female founders at any stage of their business through mentoring and access to finance.</w:t>
                </w:r>
              </w:p>
            </w:tc>
          </w:tr>
          <w:tr w:rsidR="00A9310B" w:rsidRPr="00726FC8" w14:paraId="26FD9AC8" w14:textId="77777777" w:rsidTr="005604DE">
            <w:trPr>
              <w:trHeight w:val="300"/>
            </w:trPr>
            <w:tc>
              <w:tcPr>
                <w:cnfStyle w:val="001000000000" w:firstRow="0" w:lastRow="0" w:firstColumn="1" w:lastColumn="0" w:oddVBand="0" w:evenVBand="0" w:oddHBand="0" w:evenHBand="0" w:firstRowFirstColumn="0" w:firstRowLastColumn="0" w:lastRowFirstColumn="0" w:lastRowLastColumn="0"/>
                <w:tcW w:w="2972" w:type="dxa"/>
                <w:hideMark/>
              </w:tcPr>
              <w:p w14:paraId="2CC9C4C7" w14:textId="77777777" w:rsidR="00A9310B" w:rsidRPr="00CA7DD6" w:rsidRDefault="00A9310B" w:rsidP="00BA36DA">
                <w:pPr>
                  <w:suppressAutoHyphens w:val="0"/>
                  <w:textAlignment w:val="baseline"/>
                  <w:rPr>
                    <w:rFonts w:asciiTheme="minorHAnsi" w:eastAsia="Times New Roman" w:hAnsiTheme="minorHAnsi" w:cs="Times New Roman"/>
                    <w:b w:val="0"/>
                    <w:color w:val="auto"/>
                    <w:sz w:val="24"/>
                    <w:szCs w:val="24"/>
                    <w:lang w:eastAsia="en-AU"/>
                  </w:rPr>
                </w:pPr>
                <w:r w:rsidRPr="00726FC8">
                  <w:rPr>
                    <w:rFonts w:asciiTheme="minorHAnsi" w:eastAsia="Times New Roman" w:hAnsiTheme="minorHAnsi" w:cs="Times New Roman"/>
                    <w:color w:val="auto"/>
                    <w:sz w:val="22"/>
                    <w:szCs w:val="22"/>
                    <w:lang w:eastAsia="en-AU"/>
                  </w:rPr>
                  <w:t xml:space="preserve">Coaching and mentoring </w:t>
                </w:r>
              </w:p>
            </w:tc>
            <w:tc>
              <w:tcPr>
                <w:tcW w:w="7226" w:type="dxa"/>
              </w:tcPr>
              <w:p w14:paraId="538EC3E2" w14:textId="77777777" w:rsidR="00A9310B" w:rsidRPr="00726FC8" w:rsidRDefault="00A9310B" w:rsidP="00BA36DA">
                <w:pPr>
                  <w:suppressAutoHyphens w:val="0"/>
                  <w:textAlignment w:val="baseline"/>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auto"/>
                    <w:sz w:val="22"/>
                    <w:szCs w:val="22"/>
                    <w:lang w:eastAsia="en-AU"/>
                  </w:rPr>
                </w:pPr>
                <w:r>
                  <w:rPr>
                    <w:rFonts w:asciiTheme="minorHAnsi" w:eastAsia="Times New Roman" w:hAnsiTheme="minorHAnsi" w:cs="Times New Roman"/>
                    <w:color w:val="auto"/>
                    <w:sz w:val="22"/>
                    <w:szCs w:val="22"/>
                    <w:lang w:eastAsia="en-AU"/>
                  </w:rPr>
                  <w:t xml:space="preserve">Tailored </w:t>
                </w:r>
                <w:r w:rsidRPr="00726FC8">
                  <w:rPr>
                    <w:rFonts w:asciiTheme="minorHAnsi" w:eastAsia="Times New Roman" w:hAnsiTheme="minorHAnsi" w:cs="Times New Roman"/>
                    <w:color w:val="auto"/>
                    <w:sz w:val="22"/>
                    <w:szCs w:val="22"/>
                    <w:lang w:eastAsia="en-AU"/>
                  </w:rPr>
                  <w:t xml:space="preserve">mentoring and support </w:t>
                </w:r>
                <w:r>
                  <w:rPr>
                    <w:rFonts w:asciiTheme="minorHAnsi" w:eastAsia="Times New Roman" w:hAnsiTheme="minorHAnsi" w:cs="Times New Roman"/>
                    <w:color w:val="auto"/>
                    <w:sz w:val="22"/>
                    <w:szCs w:val="22"/>
                    <w:lang w:eastAsia="en-AU"/>
                  </w:rPr>
                  <w:t xml:space="preserve">programs and business support </w:t>
                </w:r>
                <w:r w:rsidRPr="00726FC8">
                  <w:rPr>
                    <w:rFonts w:asciiTheme="minorHAnsi" w:eastAsia="Times New Roman" w:hAnsiTheme="minorHAnsi" w:cs="Times New Roman"/>
                    <w:color w:val="auto"/>
                    <w:sz w:val="22"/>
                    <w:szCs w:val="22"/>
                    <w:lang w:eastAsia="en-AU"/>
                  </w:rPr>
                  <w:t xml:space="preserve">to help </w:t>
                </w:r>
                <w:r>
                  <w:rPr>
                    <w:rFonts w:asciiTheme="minorHAnsi" w:eastAsia="Times New Roman" w:hAnsiTheme="minorHAnsi" w:cs="Times New Roman"/>
                    <w:color w:val="auto"/>
                    <w:sz w:val="22"/>
                    <w:szCs w:val="22"/>
                    <w:lang w:eastAsia="en-AU"/>
                  </w:rPr>
                  <w:t>participants</w:t>
                </w:r>
                <w:r w:rsidRPr="00726FC8">
                  <w:rPr>
                    <w:rFonts w:asciiTheme="minorHAnsi" w:eastAsia="Times New Roman" w:hAnsiTheme="minorHAnsi" w:cs="Times New Roman"/>
                    <w:color w:val="auto"/>
                    <w:sz w:val="22"/>
                    <w:szCs w:val="22"/>
                    <w:lang w:eastAsia="en-AU"/>
                  </w:rPr>
                  <w:t xml:space="preserve"> start</w:t>
                </w:r>
                <w:r>
                  <w:rPr>
                    <w:rFonts w:asciiTheme="minorHAnsi" w:eastAsia="Times New Roman" w:hAnsiTheme="minorHAnsi" w:cs="Times New Roman"/>
                    <w:color w:val="auto"/>
                    <w:sz w:val="22"/>
                    <w:szCs w:val="22"/>
                    <w:lang w:eastAsia="en-AU"/>
                  </w:rPr>
                  <w:t xml:space="preserve">, run and grow their </w:t>
                </w:r>
                <w:r w:rsidRPr="00726FC8">
                  <w:rPr>
                    <w:rFonts w:asciiTheme="minorHAnsi" w:eastAsia="Times New Roman" w:hAnsiTheme="minorHAnsi" w:cs="Times New Roman"/>
                    <w:color w:val="auto"/>
                    <w:sz w:val="22"/>
                    <w:szCs w:val="22"/>
                    <w:lang w:eastAsia="en-AU"/>
                  </w:rPr>
                  <w:t>small business.</w:t>
                </w:r>
              </w:p>
            </w:tc>
          </w:tr>
          <w:tr w:rsidR="00A9310B" w:rsidRPr="00726FC8" w14:paraId="5689CE58" w14:textId="77777777" w:rsidTr="005604DE">
            <w:trPr>
              <w:trHeight w:val="390"/>
            </w:trPr>
            <w:tc>
              <w:tcPr>
                <w:cnfStyle w:val="001000000000" w:firstRow="0" w:lastRow="0" w:firstColumn="1" w:lastColumn="0" w:oddVBand="0" w:evenVBand="0" w:oddHBand="0" w:evenHBand="0" w:firstRowFirstColumn="0" w:firstRowLastColumn="0" w:lastRowFirstColumn="0" w:lastRowLastColumn="0"/>
                <w:tcW w:w="2972" w:type="dxa"/>
                <w:hideMark/>
              </w:tcPr>
              <w:p w14:paraId="6A27B0C9" w14:textId="77777777" w:rsidR="00A9310B" w:rsidRPr="00CA7DD6" w:rsidRDefault="00A9310B" w:rsidP="00BA36DA">
                <w:pPr>
                  <w:suppressAutoHyphens w:val="0"/>
                  <w:textAlignment w:val="baseline"/>
                  <w:rPr>
                    <w:rFonts w:asciiTheme="minorHAnsi" w:eastAsia="Times New Roman" w:hAnsiTheme="minorHAnsi" w:cs="Times New Roman"/>
                    <w:b w:val="0"/>
                    <w:color w:val="auto"/>
                    <w:sz w:val="24"/>
                    <w:szCs w:val="24"/>
                    <w:lang w:eastAsia="en-AU"/>
                  </w:rPr>
                </w:pPr>
                <w:r w:rsidRPr="00726FC8">
                  <w:rPr>
                    <w:rFonts w:asciiTheme="minorHAnsi" w:eastAsia="Times New Roman" w:hAnsiTheme="minorHAnsi" w:cs="Times New Roman"/>
                    <w:color w:val="auto"/>
                    <w:sz w:val="22"/>
                    <w:szCs w:val="22"/>
                    <w:lang w:eastAsia="en-AU"/>
                  </w:rPr>
                  <w:t>Small business training / workshops</w:t>
                </w:r>
              </w:p>
            </w:tc>
            <w:tc>
              <w:tcPr>
                <w:tcW w:w="7226" w:type="dxa"/>
              </w:tcPr>
              <w:p w14:paraId="0FB60FD3" w14:textId="77777777" w:rsidR="00A9310B" w:rsidRPr="00726FC8" w:rsidRDefault="00A9310B" w:rsidP="00BA36DA">
                <w:pPr>
                  <w:suppressAutoHyphens w:val="0"/>
                  <w:textAlignment w:val="baseline"/>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auto"/>
                    <w:sz w:val="22"/>
                    <w:szCs w:val="22"/>
                    <w:lang w:eastAsia="en-AU"/>
                  </w:rPr>
                </w:pPr>
                <w:r>
                  <w:rPr>
                    <w:rFonts w:asciiTheme="minorHAnsi" w:eastAsia="Times New Roman" w:hAnsiTheme="minorHAnsi" w:cs="Times New Roman"/>
                    <w:color w:val="auto"/>
                    <w:sz w:val="22"/>
                    <w:szCs w:val="22"/>
                    <w:lang w:eastAsia="en-AU"/>
                  </w:rPr>
                  <w:t>P</w:t>
                </w:r>
                <w:r w:rsidRPr="00CF57F8">
                  <w:rPr>
                    <w:rFonts w:asciiTheme="minorHAnsi" w:eastAsia="Times New Roman" w:hAnsiTheme="minorHAnsi" w:cs="Times New Roman"/>
                    <w:color w:val="auto"/>
                    <w:sz w:val="22"/>
                    <w:szCs w:val="22"/>
                    <w:lang w:eastAsia="en-AU"/>
                  </w:rPr>
                  <w:t>rovide online or in-person training workshops</w:t>
                </w:r>
                <w:r>
                  <w:rPr>
                    <w:rFonts w:asciiTheme="minorHAnsi" w:eastAsia="Times New Roman" w:hAnsiTheme="minorHAnsi" w:cs="Times New Roman"/>
                    <w:color w:val="auto"/>
                    <w:sz w:val="22"/>
                    <w:szCs w:val="22"/>
                    <w:lang w:eastAsia="en-AU"/>
                  </w:rPr>
                  <w:t xml:space="preserve"> and support access to a range of relevant accredited training options to increase required business skills. </w:t>
                </w:r>
              </w:p>
            </w:tc>
          </w:tr>
          <w:tr w:rsidR="00A9310B" w:rsidRPr="00726FC8" w14:paraId="688F6B77" w14:textId="77777777" w:rsidTr="005604DE">
            <w:trPr>
              <w:trHeight w:val="405"/>
            </w:trPr>
            <w:tc>
              <w:tcPr>
                <w:cnfStyle w:val="001000000000" w:firstRow="0" w:lastRow="0" w:firstColumn="1" w:lastColumn="0" w:oddVBand="0" w:evenVBand="0" w:oddHBand="0" w:evenHBand="0" w:firstRowFirstColumn="0" w:firstRowLastColumn="0" w:lastRowFirstColumn="0" w:lastRowLastColumn="0"/>
                <w:tcW w:w="2972" w:type="dxa"/>
                <w:hideMark/>
              </w:tcPr>
              <w:p w14:paraId="7FBDE4C0" w14:textId="77777777" w:rsidR="00A9310B" w:rsidRPr="00CA7DD6" w:rsidRDefault="00A9310B" w:rsidP="00BA36DA">
                <w:pPr>
                  <w:suppressAutoHyphens w:val="0"/>
                  <w:textAlignment w:val="baseline"/>
                  <w:rPr>
                    <w:rFonts w:asciiTheme="minorHAnsi" w:eastAsia="Times New Roman" w:hAnsiTheme="minorHAnsi" w:cs="Times New Roman"/>
                    <w:b w:val="0"/>
                    <w:color w:val="auto"/>
                    <w:sz w:val="24"/>
                    <w:szCs w:val="24"/>
                    <w:lang w:eastAsia="en-AU"/>
                  </w:rPr>
                </w:pPr>
                <w:r w:rsidRPr="00726FC8">
                  <w:rPr>
                    <w:rFonts w:asciiTheme="minorHAnsi" w:eastAsia="Times New Roman" w:hAnsiTheme="minorHAnsi" w:cs="Times New Roman"/>
                    <w:color w:val="auto"/>
                    <w:sz w:val="22"/>
                    <w:szCs w:val="22"/>
                    <w:lang w:eastAsia="en-AU"/>
                  </w:rPr>
                  <w:t>Advisory services including support with business planning</w:t>
                </w:r>
              </w:p>
            </w:tc>
            <w:tc>
              <w:tcPr>
                <w:tcW w:w="7226" w:type="dxa"/>
              </w:tcPr>
              <w:p w14:paraId="32FD9156" w14:textId="77777777" w:rsidR="00A9310B" w:rsidRDefault="00A9310B" w:rsidP="00BA36DA">
                <w:pPr>
                  <w:suppressAutoHyphens w:val="0"/>
                  <w:textAlignment w:val="baseline"/>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auto"/>
                    <w:sz w:val="22"/>
                    <w:szCs w:val="22"/>
                    <w:lang w:eastAsia="en-AU"/>
                  </w:rPr>
                </w:pPr>
                <w:r>
                  <w:rPr>
                    <w:rFonts w:asciiTheme="minorHAnsi" w:eastAsia="Times New Roman" w:hAnsiTheme="minorHAnsi" w:cs="Times New Roman"/>
                    <w:color w:val="auto"/>
                    <w:sz w:val="22"/>
                    <w:szCs w:val="22"/>
                    <w:lang w:eastAsia="en-AU"/>
                  </w:rPr>
                  <w:t>O</w:t>
                </w:r>
                <w:r w:rsidRPr="00726FC8">
                  <w:rPr>
                    <w:rFonts w:asciiTheme="minorHAnsi" w:eastAsia="Times New Roman" w:hAnsiTheme="minorHAnsi" w:cs="Times New Roman"/>
                    <w:color w:val="auto"/>
                    <w:sz w:val="22"/>
                    <w:szCs w:val="22"/>
                    <w:lang w:eastAsia="en-AU"/>
                  </w:rPr>
                  <w:t>ne-</w:t>
                </w:r>
                <w:r>
                  <w:rPr>
                    <w:rFonts w:asciiTheme="minorHAnsi" w:eastAsia="Times New Roman" w:hAnsiTheme="minorHAnsi" w:cs="Times New Roman"/>
                    <w:color w:val="auto"/>
                    <w:sz w:val="22"/>
                    <w:szCs w:val="22"/>
                    <w:lang w:eastAsia="en-AU"/>
                  </w:rPr>
                  <w:t>to</w:t>
                </w:r>
                <w:r w:rsidRPr="00726FC8">
                  <w:rPr>
                    <w:rFonts w:asciiTheme="minorHAnsi" w:eastAsia="Times New Roman" w:hAnsiTheme="minorHAnsi" w:cs="Times New Roman"/>
                    <w:color w:val="auto"/>
                    <w:sz w:val="22"/>
                    <w:szCs w:val="22"/>
                    <w:lang w:eastAsia="en-AU"/>
                  </w:rPr>
                  <w:t xml:space="preserve">-one </w:t>
                </w:r>
                <w:r>
                  <w:rPr>
                    <w:rFonts w:asciiTheme="minorHAnsi" w:eastAsia="Times New Roman" w:hAnsiTheme="minorHAnsi" w:cs="Times New Roman"/>
                    <w:color w:val="auto"/>
                    <w:sz w:val="22"/>
                    <w:szCs w:val="22"/>
                    <w:lang w:eastAsia="en-AU"/>
                  </w:rPr>
                  <w:t xml:space="preserve">tailored business advisory sessions supporting participants with starting a micro / </w:t>
                </w:r>
                <w:r w:rsidRPr="00726FC8">
                  <w:rPr>
                    <w:rFonts w:asciiTheme="minorHAnsi" w:eastAsia="Times New Roman" w:hAnsiTheme="minorHAnsi" w:cs="Times New Roman"/>
                    <w:color w:val="auto"/>
                    <w:sz w:val="22"/>
                    <w:szCs w:val="22"/>
                    <w:lang w:eastAsia="en-AU"/>
                  </w:rPr>
                  <w:t>small business</w:t>
                </w:r>
                <w:r>
                  <w:rPr>
                    <w:rFonts w:asciiTheme="minorHAnsi" w:eastAsia="Times New Roman" w:hAnsiTheme="minorHAnsi" w:cs="Times New Roman"/>
                    <w:color w:val="auto"/>
                    <w:sz w:val="22"/>
                    <w:szCs w:val="22"/>
                    <w:lang w:eastAsia="en-AU"/>
                  </w:rPr>
                  <w:t xml:space="preserve"> or</w:t>
                </w:r>
                <w:r w:rsidRPr="00726FC8">
                  <w:rPr>
                    <w:rFonts w:asciiTheme="minorHAnsi" w:eastAsia="Times New Roman" w:hAnsiTheme="minorHAnsi" w:cs="Times New Roman"/>
                    <w:color w:val="auto"/>
                    <w:sz w:val="22"/>
                    <w:szCs w:val="22"/>
                    <w:lang w:eastAsia="en-AU"/>
                  </w:rPr>
                  <w:t xml:space="preserve"> </w:t>
                </w:r>
                <w:r>
                  <w:rPr>
                    <w:rFonts w:asciiTheme="minorHAnsi" w:eastAsia="Times New Roman" w:hAnsiTheme="minorHAnsi" w:cs="Times New Roman"/>
                    <w:color w:val="auto"/>
                    <w:sz w:val="22"/>
                    <w:szCs w:val="22"/>
                    <w:lang w:eastAsia="en-AU"/>
                  </w:rPr>
                  <w:t>operating</w:t>
                </w:r>
                <w:r w:rsidRPr="00726FC8">
                  <w:rPr>
                    <w:rFonts w:asciiTheme="minorHAnsi" w:eastAsia="Times New Roman" w:hAnsiTheme="minorHAnsi" w:cs="Times New Roman"/>
                    <w:color w:val="auto"/>
                    <w:sz w:val="22"/>
                    <w:szCs w:val="22"/>
                    <w:lang w:eastAsia="en-AU"/>
                  </w:rPr>
                  <w:t xml:space="preserve"> an existing</w:t>
                </w:r>
                <w:r>
                  <w:rPr>
                    <w:rFonts w:asciiTheme="minorHAnsi" w:eastAsia="Times New Roman" w:hAnsiTheme="minorHAnsi" w:cs="Times New Roman"/>
                    <w:color w:val="auto"/>
                    <w:sz w:val="22"/>
                    <w:szCs w:val="22"/>
                    <w:lang w:eastAsia="en-AU"/>
                  </w:rPr>
                  <w:t xml:space="preserve"> business.  Includes supporting participants to </w:t>
                </w:r>
                <w:r w:rsidRPr="00726FC8">
                  <w:rPr>
                    <w:rFonts w:asciiTheme="minorHAnsi" w:eastAsia="Times New Roman" w:hAnsiTheme="minorHAnsi" w:cs="Times New Roman"/>
                    <w:color w:val="auto"/>
                    <w:sz w:val="22"/>
                    <w:szCs w:val="22"/>
                    <w:lang w:eastAsia="en-AU"/>
                  </w:rPr>
                  <w:t>develop a business plan</w:t>
                </w:r>
                <w:r>
                  <w:rPr>
                    <w:rFonts w:asciiTheme="minorHAnsi" w:eastAsia="Times New Roman" w:hAnsiTheme="minorHAnsi" w:cs="Times New Roman"/>
                    <w:color w:val="auto"/>
                    <w:sz w:val="22"/>
                    <w:szCs w:val="22"/>
                    <w:lang w:eastAsia="en-AU"/>
                  </w:rPr>
                  <w:t xml:space="preserve"> and reviewing viability. </w:t>
                </w:r>
              </w:p>
              <w:p w14:paraId="44BD662F" w14:textId="77777777" w:rsidR="00A9310B" w:rsidRDefault="00A9310B" w:rsidP="00BA36DA">
                <w:pPr>
                  <w:pStyle w:val="BodyText"/>
                  <w:cnfStyle w:val="000000000000" w:firstRow="0" w:lastRow="0" w:firstColumn="0" w:lastColumn="0" w:oddVBand="0" w:evenVBand="0" w:oddHBand="0" w:evenHBand="0" w:firstRowFirstColumn="0" w:firstRowLastColumn="0" w:lastRowFirstColumn="0" w:lastRowLastColumn="0"/>
                  <w:rPr>
                    <w:lang w:eastAsia="en-AU"/>
                  </w:rPr>
                </w:pPr>
                <w:r>
                  <w:rPr>
                    <w:lang w:eastAsia="en-AU"/>
                  </w:rPr>
                  <w:t>A</w:t>
                </w:r>
                <w:r w:rsidRPr="00726FC8">
                  <w:rPr>
                    <w:lang w:eastAsia="en-AU"/>
                  </w:rPr>
                  <w:t xml:space="preserve">dvice </w:t>
                </w:r>
                <w:r>
                  <w:rPr>
                    <w:lang w:eastAsia="en-AU"/>
                  </w:rPr>
                  <w:t xml:space="preserve">on </w:t>
                </w:r>
                <w:r w:rsidRPr="00726FC8">
                  <w:rPr>
                    <w:lang w:eastAsia="en-AU"/>
                  </w:rPr>
                  <w:t>a range of other small business matters</w:t>
                </w:r>
                <w:r>
                  <w:rPr>
                    <w:lang w:eastAsia="en-AU"/>
                  </w:rPr>
                  <w:t xml:space="preserve"> including (but not limited to) finance, operations, marketing and promotions, customer / client management, governance or administration. </w:t>
                </w:r>
              </w:p>
              <w:p w14:paraId="31060007" w14:textId="1D09A242" w:rsidR="00A9310B" w:rsidRDefault="00A9310B" w:rsidP="00BA36DA">
                <w:pPr>
                  <w:pStyle w:val="BodyText"/>
                  <w:cnfStyle w:val="000000000000" w:firstRow="0" w:lastRow="0" w:firstColumn="0" w:lastColumn="0" w:oddVBand="0" w:evenVBand="0" w:oddHBand="0" w:evenHBand="0" w:firstRowFirstColumn="0" w:firstRowLastColumn="0" w:lastRowFirstColumn="0" w:lastRowLastColumn="0"/>
                  <w:rPr>
                    <w:lang w:eastAsia="en-AU"/>
                  </w:rPr>
                </w:pPr>
                <w:r>
                  <w:rPr>
                    <w:lang w:eastAsia="en-AU"/>
                  </w:rPr>
                  <w:t xml:space="preserve">Support participants to develop procurement readiness </w:t>
                </w:r>
                <w:r w:rsidR="00B15379">
                  <w:rPr>
                    <w:lang w:eastAsia="en-AU"/>
                  </w:rPr>
                  <w:t>to</w:t>
                </w:r>
                <w:r>
                  <w:rPr>
                    <w:lang w:eastAsia="en-AU"/>
                  </w:rPr>
                  <w:t xml:space="preserve"> supply goods and services to government and other businesses, as relevant. </w:t>
                </w:r>
              </w:p>
              <w:p w14:paraId="4E3BD60C" w14:textId="77777777" w:rsidR="00A9310B" w:rsidRPr="00726FC8" w:rsidRDefault="00A9310B" w:rsidP="00BA36DA">
                <w:pPr>
                  <w:pStyle w:val="BodyText"/>
                  <w:cnfStyle w:val="000000000000" w:firstRow="0" w:lastRow="0" w:firstColumn="0" w:lastColumn="0" w:oddVBand="0" w:evenVBand="0" w:oddHBand="0" w:evenHBand="0" w:firstRowFirstColumn="0" w:firstRowLastColumn="0" w:lastRowFirstColumn="0" w:lastRowLastColumn="0"/>
                  <w:rPr>
                    <w:lang w:eastAsia="en-AU"/>
                  </w:rPr>
                </w:pPr>
                <w:r>
                  <w:rPr>
                    <w:lang w:eastAsia="en-AU"/>
                  </w:rPr>
                  <w:t>C</w:t>
                </w:r>
                <w:r w:rsidRPr="00726FC8">
                  <w:rPr>
                    <w:lang w:eastAsia="en-AU"/>
                  </w:rPr>
                  <w:t xml:space="preserve">onnect </w:t>
                </w:r>
                <w:r>
                  <w:rPr>
                    <w:lang w:eastAsia="en-AU"/>
                  </w:rPr>
                  <w:t xml:space="preserve">participants </w:t>
                </w:r>
                <w:r w:rsidRPr="00726FC8">
                  <w:rPr>
                    <w:lang w:eastAsia="en-AU"/>
                  </w:rPr>
                  <w:t xml:space="preserve">with </w:t>
                </w:r>
                <w:r>
                  <w:rPr>
                    <w:lang w:eastAsia="en-AU"/>
                  </w:rPr>
                  <w:t xml:space="preserve">NSW Government and other </w:t>
                </w:r>
                <w:r w:rsidRPr="00726FC8">
                  <w:rPr>
                    <w:lang w:eastAsia="en-AU"/>
                  </w:rPr>
                  <w:t>business support services,</w:t>
                </w:r>
                <w:r>
                  <w:rPr>
                    <w:lang w:eastAsia="en-AU"/>
                  </w:rPr>
                  <w:t xml:space="preserve"> as relevant.</w:t>
                </w:r>
              </w:p>
            </w:tc>
          </w:tr>
          <w:tr w:rsidR="00A9310B" w:rsidRPr="00726FC8" w14:paraId="21356C44" w14:textId="77777777" w:rsidTr="005604DE">
            <w:trPr>
              <w:trHeight w:val="300"/>
            </w:trPr>
            <w:tc>
              <w:tcPr>
                <w:cnfStyle w:val="001000000000" w:firstRow="0" w:lastRow="0" w:firstColumn="1" w:lastColumn="0" w:oddVBand="0" w:evenVBand="0" w:oddHBand="0" w:evenHBand="0" w:firstRowFirstColumn="0" w:firstRowLastColumn="0" w:lastRowFirstColumn="0" w:lastRowLastColumn="0"/>
                <w:tcW w:w="2972" w:type="dxa"/>
                <w:hideMark/>
              </w:tcPr>
              <w:p w14:paraId="611A9DA7" w14:textId="77777777" w:rsidR="00A9310B" w:rsidRPr="00CA7DD6" w:rsidRDefault="00A9310B" w:rsidP="00BA36DA">
                <w:pPr>
                  <w:suppressAutoHyphens w:val="0"/>
                  <w:textAlignment w:val="baseline"/>
                  <w:rPr>
                    <w:rFonts w:asciiTheme="minorHAnsi" w:eastAsia="Times New Roman" w:hAnsiTheme="minorHAnsi" w:cs="Times New Roman"/>
                    <w:b w:val="0"/>
                    <w:color w:val="auto"/>
                    <w:sz w:val="24"/>
                    <w:szCs w:val="24"/>
                    <w:lang w:eastAsia="en-AU"/>
                  </w:rPr>
                </w:pPr>
                <w:r w:rsidRPr="00726FC8">
                  <w:rPr>
                    <w:rFonts w:asciiTheme="minorHAnsi" w:eastAsia="Times New Roman" w:hAnsiTheme="minorHAnsi" w:cs="Times New Roman"/>
                    <w:color w:val="auto"/>
                    <w:sz w:val="22"/>
                    <w:szCs w:val="22"/>
                    <w:lang w:eastAsia="en-AU"/>
                  </w:rPr>
                  <w:t>Support in developing business networks</w:t>
                </w:r>
              </w:p>
            </w:tc>
            <w:tc>
              <w:tcPr>
                <w:tcW w:w="7226" w:type="dxa"/>
              </w:tcPr>
              <w:p w14:paraId="551EFF4F" w14:textId="77777777" w:rsidR="00A9310B" w:rsidRPr="00726FC8" w:rsidRDefault="00A9310B" w:rsidP="00BA36DA">
                <w:pPr>
                  <w:suppressAutoHyphens w:val="0"/>
                  <w:textAlignment w:val="baseline"/>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auto"/>
                    <w:sz w:val="22"/>
                    <w:szCs w:val="22"/>
                    <w:lang w:eastAsia="en-AU"/>
                  </w:rPr>
                </w:pPr>
                <w:r>
                  <w:rPr>
                    <w:rFonts w:asciiTheme="minorHAnsi" w:eastAsia="Times New Roman" w:hAnsiTheme="minorHAnsi" w:cs="Times New Roman"/>
                    <w:color w:val="auto"/>
                    <w:sz w:val="22"/>
                    <w:szCs w:val="22"/>
                    <w:lang w:eastAsia="en-AU"/>
                  </w:rPr>
                  <w:t>Support participants to link to relevant small business and industry networks and to build their networking skills for the purposes of business growth and increased access to finance.</w:t>
                </w:r>
              </w:p>
            </w:tc>
          </w:tr>
          <w:tr w:rsidR="00A9310B" w:rsidRPr="00726FC8" w14:paraId="38991036" w14:textId="77777777" w:rsidTr="005604DE">
            <w:trPr>
              <w:trHeight w:val="300"/>
            </w:trPr>
            <w:tc>
              <w:tcPr>
                <w:cnfStyle w:val="001000000000" w:firstRow="0" w:lastRow="0" w:firstColumn="1" w:lastColumn="0" w:oddVBand="0" w:evenVBand="0" w:oddHBand="0" w:evenHBand="0" w:firstRowFirstColumn="0" w:firstRowLastColumn="0" w:lastRowFirstColumn="0" w:lastRowLastColumn="0"/>
                <w:tcW w:w="2972" w:type="dxa"/>
              </w:tcPr>
              <w:p w14:paraId="19873C21" w14:textId="77777777" w:rsidR="00A9310B" w:rsidRPr="00CA7DD6" w:rsidRDefault="00A9310B" w:rsidP="00BA36DA">
                <w:pPr>
                  <w:suppressAutoHyphens w:val="0"/>
                  <w:textAlignment w:val="baseline"/>
                  <w:rPr>
                    <w:rFonts w:asciiTheme="minorHAnsi" w:eastAsia="Times New Roman" w:hAnsiTheme="minorHAnsi" w:cs="Times New Roman"/>
                    <w:b w:val="0"/>
                    <w:color w:val="auto"/>
                    <w:sz w:val="24"/>
                    <w:szCs w:val="24"/>
                    <w:lang w:eastAsia="en-AU"/>
                  </w:rPr>
                </w:pPr>
                <w:r w:rsidRPr="00726FC8">
                  <w:rPr>
                    <w:rFonts w:asciiTheme="minorHAnsi" w:eastAsia="Times New Roman" w:hAnsiTheme="minorHAnsi" w:cs="Times New Roman"/>
                    <w:color w:val="auto"/>
                    <w:sz w:val="22"/>
                    <w:szCs w:val="22"/>
                    <w:lang w:eastAsia="en-AU"/>
                  </w:rPr>
                  <w:t>Support in gaining access to finance, investment or start-up capital</w:t>
                </w:r>
              </w:p>
            </w:tc>
            <w:tc>
              <w:tcPr>
                <w:tcW w:w="7226" w:type="dxa"/>
              </w:tcPr>
              <w:p w14:paraId="741A8624" w14:textId="15A28E14" w:rsidR="00A9310B" w:rsidRPr="00726FC8" w:rsidRDefault="00A9310B" w:rsidP="00BA36DA">
                <w:pPr>
                  <w:suppressAutoHyphens w:val="0"/>
                  <w:textAlignment w:val="baseline"/>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auto"/>
                    <w:sz w:val="22"/>
                    <w:szCs w:val="22"/>
                    <w:lang w:eastAsia="en-AU"/>
                  </w:rPr>
                </w:pPr>
                <w:r>
                  <w:rPr>
                    <w:rFonts w:asciiTheme="minorHAnsi" w:eastAsia="Times New Roman" w:hAnsiTheme="minorHAnsi" w:cs="Times New Roman"/>
                    <w:color w:val="auto"/>
                    <w:sz w:val="22"/>
                    <w:szCs w:val="22"/>
                    <w:lang w:eastAsia="en-AU"/>
                  </w:rPr>
                  <w:t xml:space="preserve">Support participants to understand the types of finance available and which is best suited to their needs. Support participants to access finance. </w:t>
                </w:r>
              </w:p>
            </w:tc>
          </w:tr>
        </w:tbl>
        <w:p w14:paraId="57C256FB" w14:textId="3323F569" w:rsidR="008147AA" w:rsidRDefault="008147AA" w:rsidP="008147AA">
          <w:pPr>
            <w:pStyle w:val="BodyText"/>
          </w:pPr>
        </w:p>
        <w:p w14:paraId="3BE2421E" w14:textId="3A686635" w:rsidR="002434EC" w:rsidRDefault="00C51561" w:rsidP="002434EC">
          <w:pPr>
            <w:pStyle w:val="Heading2"/>
          </w:pPr>
          <w:bookmarkStart w:id="11" w:name="_Toc205475429"/>
          <w:r>
            <w:lastRenderedPageBreak/>
            <w:t>Intended outcomes</w:t>
          </w:r>
          <w:bookmarkEnd w:id="11"/>
        </w:p>
        <w:sdt>
          <w:sdtPr>
            <w:alias w:val="Guidance"/>
            <w:tag w:val="Guidance"/>
            <w:id w:val="-1572646778"/>
            <w:placeholder>
              <w:docPart w:val="3B534A1300744D36A634EE9035D2D8EB"/>
            </w:placeholder>
          </w:sdtPr>
          <w:sdtEndPr/>
          <w:sdtContent>
            <w:bookmarkStart w:id="12" w:name="_Hlk178674195" w:displacedByCustomXml="prev"/>
            <w:p w14:paraId="276DF03E" w14:textId="24515F82" w:rsidR="00B559C4" w:rsidRPr="00EA1E9B" w:rsidRDefault="00B559C4" w:rsidP="00B559C4">
              <w:pPr>
                <w:pStyle w:val="BodyText"/>
                <w:rPr>
                  <w:rStyle w:val="eop"/>
                  <w:rFonts w:ascii="Public Sans Light" w:hAnsi="Public Sans Light"/>
                  <w:color w:val="22272B"/>
                  <w:shd w:val="clear" w:color="auto" w:fill="FFFFFF"/>
                </w:rPr>
              </w:pPr>
              <w:r>
                <w:rPr>
                  <w:rStyle w:val="eop"/>
                  <w:rFonts w:ascii="Public Sans Light" w:hAnsi="Public Sans Light"/>
                  <w:color w:val="22272B"/>
                  <w:shd w:val="clear" w:color="auto" w:fill="FFFFFF"/>
                </w:rPr>
                <w:t>It is expected that SWIB projects will achieve a range of outcomes tailored to the specific needs and goals of the business owner.</w:t>
              </w:r>
              <w:r w:rsidR="00592C06">
                <w:rPr>
                  <w:rStyle w:val="eop"/>
                  <w:rFonts w:ascii="Public Sans Light" w:hAnsi="Public Sans Light"/>
                  <w:color w:val="22272B"/>
                  <w:shd w:val="clear" w:color="auto" w:fill="FFFFFF"/>
                </w:rPr>
                <w:t xml:space="preserve"> </w:t>
              </w:r>
              <w:r w:rsidRPr="00EA1E9B">
                <w:rPr>
                  <w:rStyle w:val="eop"/>
                  <w:rFonts w:ascii="Public Sans Light" w:hAnsi="Public Sans Light"/>
                  <w:color w:val="22272B"/>
                  <w:shd w:val="clear" w:color="auto" w:fill="FFFFFF"/>
                </w:rPr>
                <w:t>Outcomes for participants will include:</w:t>
              </w:r>
            </w:p>
            <w:p w14:paraId="3FA65258" w14:textId="77777777" w:rsidR="00B559C4" w:rsidRPr="005E1E99" w:rsidRDefault="00B559C4" w:rsidP="00005986">
              <w:pPr>
                <w:pStyle w:val="ListParagraph"/>
                <w:numPr>
                  <w:ilvl w:val="0"/>
                  <w:numId w:val="11"/>
                </w:numPr>
                <w:spacing w:before="120" w:after="120" w:line="240" w:lineRule="auto"/>
                <w:ind w:left="714" w:hanging="357"/>
                <w:rPr>
                  <w:rStyle w:val="eop"/>
                  <w:rFonts w:ascii="Public Sans Light" w:eastAsiaTheme="minorEastAsia" w:hAnsi="Public Sans Light"/>
                  <w:color w:val="22272B"/>
                  <w:shd w:val="clear" w:color="auto" w:fill="FFFFFF"/>
                  <w:lang w:eastAsia="zh-CN"/>
                </w:rPr>
              </w:pPr>
              <w:r w:rsidRPr="005E1E99">
                <w:rPr>
                  <w:rStyle w:val="eop"/>
                  <w:rFonts w:ascii="Public Sans Light" w:eastAsiaTheme="minorEastAsia" w:hAnsi="Public Sans Light"/>
                  <w:color w:val="22272B"/>
                  <w:shd w:val="clear" w:color="auto" w:fill="FFFFFF"/>
                  <w:lang w:eastAsia="zh-CN"/>
                </w:rPr>
                <w:t>Increased access to resources and support in starting or growing a micro or small business</w:t>
              </w:r>
            </w:p>
            <w:p w14:paraId="6AB1BFF3" w14:textId="77777777" w:rsidR="00B559C4" w:rsidRPr="005E1E99" w:rsidRDefault="00B559C4" w:rsidP="00005986">
              <w:pPr>
                <w:pStyle w:val="ListParagraph"/>
                <w:numPr>
                  <w:ilvl w:val="0"/>
                  <w:numId w:val="11"/>
                </w:numPr>
                <w:spacing w:before="120" w:after="120" w:line="240" w:lineRule="auto"/>
                <w:ind w:left="714" w:hanging="357"/>
                <w:rPr>
                  <w:rStyle w:val="eop"/>
                  <w:rFonts w:ascii="Public Sans Light" w:eastAsiaTheme="minorEastAsia" w:hAnsi="Public Sans Light"/>
                  <w:color w:val="22272B"/>
                  <w:shd w:val="clear" w:color="auto" w:fill="FFFFFF"/>
                  <w:lang w:eastAsia="zh-CN"/>
                </w:rPr>
              </w:pPr>
              <w:r w:rsidRPr="005E1E99">
                <w:rPr>
                  <w:rStyle w:val="eop"/>
                  <w:rFonts w:ascii="Public Sans Light" w:eastAsiaTheme="minorEastAsia" w:hAnsi="Public Sans Light"/>
                  <w:color w:val="22272B"/>
                  <w:shd w:val="clear" w:color="auto" w:fill="FFFFFF"/>
                  <w:lang w:eastAsia="zh-CN"/>
                </w:rPr>
                <w:t xml:space="preserve">Increased networks, business skills and confidence in starting or growing a business </w:t>
              </w:r>
            </w:p>
            <w:p w14:paraId="401DC025" w14:textId="77777777" w:rsidR="00B559C4" w:rsidRDefault="00B559C4" w:rsidP="00005986">
              <w:pPr>
                <w:pStyle w:val="ListParagraph"/>
                <w:numPr>
                  <w:ilvl w:val="0"/>
                  <w:numId w:val="11"/>
                </w:numPr>
                <w:spacing w:before="120" w:after="120" w:line="240" w:lineRule="auto"/>
                <w:ind w:left="714" w:hanging="357"/>
                <w:rPr>
                  <w:rStyle w:val="eop"/>
                  <w:rFonts w:ascii="Public Sans Light" w:hAnsi="Public Sans Light"/>
                  <w:color w:val="22272B"/>
                  <w:shd w:val="clear" w:color="auto" w:fill="FFFFFF"/>
                </w:rPr>
              </w:pPr>
              <w:r w:rsidRPr="005E1E99">
                <w:rPr>
                  <w:rStyle w:val="eop"/>
                  <w:rFonts w:ascii="Public Sans Light" w:hAnsi="Public Sans Light"/>
                  <w:color w:val="22272B"/>
                  <w:shd w:val="clear" w:color="auto" w:fill="FFFFFF"/>
                </w:rPr>
                <w:t>Access to finance, investment, or start-up capital to start or grow a business</w:t>
              </w:r>
            </w:p>
            <w:p w14:paraId="50611060" w14:textId="77777777" w:rsidR="00B559C4" w:rsidRPr="00F22F10" w:rsidRDefault="00B559C4" w:rsidP="00005986">
              <w:pPr>
                <w:pStyle w:val="ListParagraph"/>
                <w:numPr>
                  <w:ilvl w:val="0"/>
                  <w:numId w:val="11"/>
                </w:numPr>
                <w:spacing w:before="120" w:after="120" w:line="240" w:lineRule="auto"/>
                <w:ind w:left="714" w:hanging="357"/>
                <w:rPr>
                  <w:rStyle w:val="eop"/>
                  <w:rFonts w:ascii="Public Sans Light" w:hAnsi="Public Sans Light"/>
                  <w:color w:val="22272B"/>
                  <w:shd w:val="clear" w:color="auto" w:fill="FFFFFF"/>
                </w:rPr>
              </w:pPr>
              <w:r w:rsidRPr="00F22F10">
                <w:rPr>
                  <w:rStyle w:val="eop"/>
                  <w:rFonts w:ascii="Public Sans Light" w:hAnsi="Public Sans Light"/>
                  <w:color w:val="22272B"/>
                  <w:shd w:val="clear" w:color="auto" w:fill="FFFFFF"/>
                </w:rPr>
                <w:t xml:space="preserve">Increased number or size of small businesses run by participants within 12 months </w:t>
              </w:r>
            </w:p>
            <w:p w14:paraId="36BE10E9" w14:textId="77777777" w:rsidR="00B559C4" w:rsidRPr="005E1E99" w:rsidRDefault="00B559C4" w:rsidP="00005986">
              <w:pPr>
                <w:pStyle w:val="ListParagraph"/>
                <w:numPr>
                  <w:ilvl w:val="0"/>
                  <w:numId w:val="11"/>
                </w:numPr>
                <w:spacing w:before="120" w:after="120" w:line="240" w:lineRule="auto"/>
                <w:ind w:left="714" w:hanging="357"/>
                <w:rPr>
                  <w:rStyle w:val="eop"/>
                  <w:rFonts w:ascii="Public Sans Light" w:eastAsiaTheme="minorEastAsia" w:hAnsi="Public Sans Light"/>
                  <w:color w:val="22272B"/>
                  <w:shd w:val="clear" w:color="auto" w:fill="FFFFFF"/>
                  <w:lang w:eastAsia="zh-CN"/>
                </w:rPr>
              </w:pPr>
              <w:r w:rsidRPr="005E1E99">
                <w:rPr>
                  <w:rStyle w:val="eop"/>
                  <w:rFonts w:ascii="Public Sans Light" w:eastAsiaTheme="minorEastAsia" w:hAnsi="Public Sans Light"/>
                  <w:color w:val="22272B"/>
                  <w:shd w:val="clear" w:color="auto" w:fill="FFFFFF"/>
                  <w:lang w:eastAsia="zh-CN"/>
                </w:rPr>
                <w:t xml:space="preserve">Higher business turnover, profit or employment </w:t>
              </w:r>
            </w:p>
            <w:p w14:paraId="349B92E9" w14:textId="77777777" w:rsidR="00B559C4" w:rsidRPr="009B51D9" w:rsidRDefault="00B559C4" w:rsidP="00005986">
              <w:pPr>
                <w:pStyle w:val="ListParagraph"/>
                <w:numPr>
                  <w:ilvl w:val="0"/>
                  <w:numId w:val="11"/>
                </w:numPr>
                <w:spacing w:before="120" w:after="120" w:line="240" w:lineRule="auto"/>
                <w:ind w:left="714" w:hanging="357"/>
                <w:rPr>
                  <w:rStyle w:val="eop"/>
                  <w:rFonts w:ascii="Public Sans Light" w:eastAsiaTheme="minorEastAsia" w:hAnsi="Public Sans Light"/>
                  <w:color w:val="22272B"/>
                  <w:shd w:val="clear" w:color="auto" w:fill="FFFFFF"/>
                  <w:lang w:eastAsia="zh-CN"/>
                </w:rPr>
              </w:pPr>
              <w:r w:rsidRPr="005E1E99">
                <w:rPr>
                  <w:rStyle w:val="eop"/>
                  <w:rFonts w:ascii="Public Sans Light" w:eastAsiaTheme="minorEastAsia" w:hAnsi="Public Sans Light"/>
                  <w:color w:val="22272B"/>
                  <w:shd w:val="clear" w:color="auto" w:fill="FFFFFF"/>
                  <w:lang w:eastAsia="zh-CN"/>
                </w:rPr>
                <w:t>Increased customer or client base and / or business growth, expansion, capacity and outpu</w:t>
              </w:r>
              <w:r>
                <w:rPr>
                  <w:rStyle w:val="eop"/>
                  <w:rFonts w:ascii="Public Sans Light" w:eastAsiaTheme="minorEastAsia" w:hAnsi="Public Sans Light"/>
                  <w:color w:val="22272B"/>
                  <w:shd w:val="clear" w:color="auto" w:fill="FFFFFF"/>
                  <w:lang w:eastAsia="zh-CN"/>
                </w:rPr>
                <w:t>t</w:t>
              </w:r>
            </w:p>
            <w:p w14:paraId="4F5FCD6F" w14:textId="382E2FF9" w:rsidR="00B559C4" w:rsidRPr="000A1C16" w:rsidRDefault="00B559C4" w:rsidP="00005986">
              <w:pPr>
                <w:pStyle w:val="ListParagraph"/>
                <w:numPr>
                  <w:ilvl w:val="0"/>
                  <w:numId w:val="11"/>
                </w:numPr>
                <w:spacing w:before="120" w:after="120" w:line="240" w:lineRule="auto"/>
                <w:ind w:left="714" w:hanging="357"/>
                <w:rPr>
                  <w:rFonts w:eastAsiaTheme="minorEastAsia"/>
                  <w:color w:val="22272B" w:themeColor="text1"/>
                </w:rPr>
              </w:pPr>
              <w:r w:rsidRPr="000A1C16">
                <w:rPr>
                  <w:rStyle w:val="eop"/>
                  <w:rFonts w:ascii="Public Sans Light" w:eastAsiaTheme="minorEastAsia" w:hAnsi="Public Sans Light"/>
                  <w:color w:val="22272B"/>
                  <w:shd w:val="clear" w:color="auto" w:fill="FFFFFF"/>
                </w:rPr>
                <w:t xml:space="preserve">Participants financial wellbeing and economic security are improved </w:t>
              </w:r>
              <w:r w:rsidR="00592C06" w:rsidRPr="000A1C16">
                <w:rPr>
                  <w:rStyle w:val="eop"/>
                  <w:rFonts w:ascii="Public Sans Light" w:eastAsiaTheme="minorEastAsia" w:hAnsi="Public Sans Light"/>
                  <w:color w:val="22272B"/>
                  <w:shd w:val="clear" w:color="auto" w:fill="FFFFFF"/>
                </w:rPr>
                <w:t>because of</w:t>
              </w:r>
              <w:r w:rsidRPr="000A1C16">
                <w:rPr>
                  <w:rStyle w:val="eop"/>
                  <w:rFonts w:ascii="Public Sans Light" w:eastAsiaTheme="minorEastAsia" w:hAnsi="Public Sans Light"/>
                  <w:color w:val="22272B"/>
                  <w:shd w:val="clear" w:color="auto" w:fill="FFFFFF"/>
                </w:rPr>
                <w:t xml:space="preserve"> starting or growing a </w:t>
              </w:r>
              <w:r w:rsidRPr="000A1C16">
                <w:rPr>
                  <w:color w:val="22272B" w:themeColor="text1"/>
                </w:rPr>
                <w:t>successful business</w:t>
              </w:r>
              <w:r w:rsidRPr="000A1C16">
                <w:rPr>
                  <w:rFonts w:eastAsiaTheme="minorEastAsia"/>
                  <w:color w:val="22272B" w:themeColor="text1"/>
                </w:rPr>
                <w:t xml:space="preserve"> </w:t>
              </w:r>
            </w:p>
            <w:p w14:paraId="2958FE88" w14:textId="77777777" w:rsidR="00B559C4" w:rsidRPr="00BE212B" w:rsidRDefault="00B559C4" w:rsidP="00005986">
              <w:pPr>
                <w:pStyle w:val="ListParagraph"/>
                <w:numPr>
                  <w:ilvl w:val="0"/>
                  <w:numId w:val="12"/>
                </w:numPr>
                <w:spacing w:before="120" w:after="120" w:line="240" w:lineRule="auto"/>
                <w:rPr>
                  <w:rFonts w:eastAsiaTheme="minorEastAsia"/>
                  <w:color w:val="22272B" w:themeColor="text1"/>
                </w:rPr>
              </w:pPr>
              <w:r>
                <w:rPr>
                  <w:rFonts w:eastAsiaTheme="minorEastAsia"/>
                  <w:color w:val="22272B" w:themeColor="text1"/>
                </w:rPr>
                <w:t xml:space="preserve">Businesses run by participants have greater presence in existing markets and/or access to </w:t>
              </w:r>
              <w:r w:rsidRPr="00BE212B">
                <w:rPr>
                  <w:rFonts w:eastAsiaTheme="minorEastAsia"/>
                  <w:color w:val="22272B" w:themeColor="text1"/>
                </w:rPr>
                <w:t xml:space="preserve">extended, alternate, or larger markets </w:t>
              </w:r>
            </w:p>
            <w:p w14:paraId="56296DC3" w14:textId="5EF3314E" w:rsidR="00B559C4" w:rsidRDefault="00B559C4" w:rsidP="00005986">
              <w:pPr>
                <w:pStyle w:val="ListParagraph"/>
                <w:numPr>
                  <w:ilvl w:val="0"/>
                  <w:numId w:val="12"/>
                </w:numPr>
                <w:spacing w:before="120" w:after="120" w:line="240" w:lineRule="auto"/>
                <w:rPr>
                  <w:rFonts w:eastAsiaTheme="minorEastAsia"/>
                  <w:color w:val="22272B" w:themeColor="text1"/>
                </w:rPr>
              </w:pPr>
              <w:r w:rsidRPr="00BE212B">
                <w:rPr>
                  <w:rFonts w:eastAsiaTheme="minorEastAsia"/>
                  <w:color w:val="22272B" w:themeColor="text1"/>
                </w:rPr>
                <w:t xml:space="preserve">Increased number of women owned </w:t>
              </w:r>
              <w:r>
                <w:rPr>
                  <w:rFonts w:eastAsiaTheme="minorEastAsia"/>
                  <w:color w:val="22272B" w:themeColor="text1"/>
                </w:rPr>
                <w:t xml:space="preserve">and led </w:t>
              </w:r>
              <w:r w:rsidRPr="00BE212B">
                <w:rPr>
                  <w:rFonts w:eastAsiaTheme="minorEastAsia"/>
                  <w:color w:val="22272B" w:themeColor="text1"/>
                </w:rPr>
                <w:t xml:space="preserve">businesses registered to procure their services to the NSW Government via Buy NSW. Support will be provided to organisations regarding this outcome. </w:t>
              </w:r>
            </w:p>
            <w:p w14:paraId="6D7AE80F" w14:textId="5524C292" w:rsidR="00575190" w:rsidRPr="00575190" w:rsidRDefault="00575190" w:rsidP="002112E8">
              <w:pPr>
                <w:pStyle w:val="BodyText"/>
              </w:pPr>
              <w:r>
                <w:rPr>
                  <w:rStyle w:val="eop"/>
                  <w:rFonts w:ascii="Public Sans Light" w:hAnsi="Public Sans Light"/>
                  <w:color w:val="22272B"/>
                  <w:shd w:val="clear" w:color="auto" w:fill="FFFFFF"/>
                </w:rPr>
                <w:t>SWIB</w:t>
              </w:r>
              <w:r w:rsidRPr="00590CF5">
                <w:rPr>
                  <w:rStyle w:val="eop"/>
                  <w:rFonts w:ascii="Public Sans Light" w:hAnsi="Public Sans Light"/>
                  <w:color w:val="22272B"/>
                  <w:shd w:val="clear" w:color="auto" w:fill="FFFFFF"/>
                </w:rPr>
                <w:t xml:space="preserve"> outcomes are detailed </w:t>
              </w:r>
              <w:r>
                <w:rPr>
                  <w:rStyle w:val="eop"/>
                  <w:rFonts w:ascii="Public Sans Light" w:hAnsi="Public Sans Light"/>
                  <w:color w:val="22272B"/>
                  <w:shd w:val="clear" w:color="auto" w:fill="FFFFFF"/>
                </w:rPr>
                <w:t xml:space="preserve">further </w:t>
              </w:r>
              <w:r w:rsidRPr="00590CF5">
                <w:rPr>
                  <w:rStyle w:val="eop"/>
                  <w:rFonts w:ascii="Public Sans Light" w:hAnsi="Public Sans Light"/>
                  <w:color w:val="22272B"/>
                  <w:shd w:val="clear" w:color="auto" w:fill="FFFFFF"/>
                </w:rPr>
                <w:t xml:space="preserve">in the </w:t>
              </w:r>
              <w:hyperlink r:id="rId15" w:history="1">
                <w:r w:rsidR="002112E8">
                  <w:rPr>
                    <w:rFonts w:eastAsia="Times New Roman" w:cs="Arial"/>
                    <w:bCs/>
                    <w:color w:val="0000FF"/>
                    <w:u w:val="single"/>
                    <w:lang w:eastAsia="en-AU"/>
                  </w:rPr>
                  <w:t>SWIB Project logic</w:t>
                </w:r>
              </w:hyperlink>
              <w:r w:rsidR="002112E8">
                <w:t xml:space="preserve">, </w:t>
              </w:r>
              <w:r w:rsidR="002112E8" w:rsidRPr="00BD4552">
                <w:t xml:space="preserve">a structured framework that outlines the relationship between a project's </w:t>
              </w:r>
              <w:r w:rsidR="002112E8">
                <w:t>objectives</w:t>
              </w:r>
              <w:r w:rsidR="002112E8" w:rsidRPr="00BD4552">
                <w:t xml:space="preserve">, </w:t>
              </w:r>
              <w:r w:rsidR="002112E8">
                <w:t xml:space="preserve">input, </w:t>
              </w:r>
              <w:r w:rsidR="002112E8" w:rsidRPr="00BD4552">
                <w:t>activities, outputs, outcomes, impacts</w:t>
              </w:r>
              <w:r w:rsidR="002112E8">
                <w:t xml:space="preserve"> and benefits.</w:t>
              </w:r>
            </w:p>
            <w:p w14:paraId="558FB0C0" w14:textId="10350128" w:rsidR="00AB795A" w:rsidRDefault="00296249" w:rsidP="00AB795A">
              <w:pPr>
                <w:pStyle w:val="BodyText"/>
              </w:pPr>
            </w:p>
            <w:bookmarkEnd w:id="12" w:displacedByCustomXml="next"/>
          </w:sdtContent>
        </w:sdt>
      </w:sdtContent>
    </w:sdt>
    <w:p w14:paraId="42946D30" w14:textId="047CA03A" w:rsidR="00FD28E8" w:rsidRDefault="00FD28E8" w:rsidP="00FD28E8">
      <w:pPr>
        <w:suppressAutoHyphens w:val="0"/>
        <w:spacing w:after="160" w:line="259" w:lineRule="auto"/>
        <w:sectPr w:rsidR="00FD28E8" w:rsidSect="00642EF8">
          <w:headerReference w:type="even" r:id="rId16"/>
          <w:headerReference w:type="default" r:id="rId17"/>
          <w:footerReference w:type="even" r:id="rId18"/>
          <w:footerReference w:type="default" r:id="rId19"/>
          <w:headerReference w:type="first" r:id="rId20"/>
          <w:footerReference w:type="first" r:id="rId21"/>
          <w:pgSz w:w="11906" w:h="16838" w:code="9"/>
          <w:pgMar w:top="851" w:right="851" w:bottom="851" w:left="851" w:header="397" w:footer="454" w:gutter="0"/>
          <w:pgNumType w:start="1"/>
          <w:cols w:space="708"/>
          <w:titlePg/>
          <w:docGrid w:linePitch="360"/>
        </w:sectPr>
      </w:pPr>
    </w:p>
    <w:p w14:paraId="532DAA32" w14:textId="77777777" w:rsidR="00FD28E8" w:rsidRDefault="00CE6025" w:rsidP="00FD28E8">
      <w:pPr>
        <w:pStyle w:val="DividerNumber"/>
      </w:pPr>
      <w:r>
        <w:rPr>
          <w:noProof/>
        </w:rPr>
        <w:lastRenderedPageBreak/>
        <mc:AlternateContent>
          <mc:Choice Requires="wps">
            <w:drawing>
              <wp:anchor distT="0" distB="0" distL="114300" distR="114300" simplePos="0" relativeHeight="251658240" behindDoc="1" locked="0" layoutInCell="1" allowOverlap="1" wp14:anchorId="180E4A55" wp14:editId="77464C0F">
                <wp:simplePos x="0" y="0"/>
                <wp:positionH relativeFrom="page">
                  <wp:align>right</wp:align>
                </wp:positionH>
                <wp:positionV relativeFrom="page">
                  <wp:align>top</wp:align>
                </wp:positionV>
                <wp:extent cx="7628687" cy="10794670"/>
                <wp:effectExtent l="0" t="0" r="0" b="6985"/>
                <wp:wrapNone/>
                <wp:docPr id="45" name="Rectangle 4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628687" cy="10794670"/>
                        </a:xfrm>
                        <a:prstGeom prst="rect">
                          <a:avLst/>
                        </a:prstGeom>
                        <a:solidFill>
                          <a:srgbClr val="EFFBF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AEA1CA" id="Rectangle 45" o:spid="_x0000_s1026" alt="&quot;&quot;" style="position:absolute;margin-left:549.5pt;margin-top:0;width:600.7pt;height:849.95pt;z-index:-251658240;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" fillcolor="#effbff" stroked="f" strokeweight="1pt">
                <w10:wrap anchorx="page" anchory="page"/>
              </v:rect>
            </w:pict>
          </mc:Fallback>
        </mc:AlternateContent>
      </w:r>
      <w:r w:rsidR="00FD28E8">
        <w:t>2</w:t>
      </w:r>
    </w:p>
    <w:p w14:paraId="19E71F40" w14:textId="77777777" w:rsidR="000F689C" w:rsidRDefault="00FD28E8" w:rsidP="00FD28E8">
      <w:pPr>
        <w:pStyle w:val="DividerTitle"/>
      </w:pPr>
      <w:bookmarkStart w:id="13" w:name="_Toc205475430"/>
      <w:r>
        <w:t>Selection criteria</w:t>
      </w:r>
      <w:bookmarkEnd w:id="13"/>
    </w:p>
    <w:p w14:paraId="52A6A0FB" w14:textId="77777777" w:rsidR="00EC2C25" w:rsidRDefault="00EC2C25" w:rsidP="00103873">
      <w:pPr>
        <w:pStyle w:val="BodyText"/>
      </w:pPr>
      <w:r>
        <w:br w:type="page"/>
      </w:r>
    </w:p>
    <w:p w14:paraId="5D7AA901" w14:textId="77777777" w:rsidR="001533A2" w:rsidRPr="00217D92" w:rsidRDefault="00D37EA3" w:rsidP="00037776">
      <w:pPr>
        <w:pStyle w:val="Heading1"/>
      </w:pPr>
      <w:bookmarkStart w:id="14" w:name="_Toc205475431"/>
      <w:r>
        <w:lastRenderedPageBreak/>
        <w:t xml:space="preserve">Selection </w:t>
      </w:r>
      <w:r w:rsidR="00EF6B9D">
        <w:t>c</w:t>
      </w:r>
      <w:r>
        <w:t>riteria</w:t>
      </w:r>
      <w:bookmarkEnd w:id="14"/>
    </w:p>
    <w:sdt>
      <w:sdtPr>
        <w:rPr>
          <w:rFonts w:eastAsia="Arial" w:cs="Arial"/>
          <w:szCs w:val="20"/>
          <w:lang w:eastAsia="en-US"/>
        </w:rPr>
        <w:alias w:val="Guidance"/>
        <w:tag w:val="Guidance"/>
        <w:id w:val="-1688365851"/>
        <w:placeholder>
          <w:docPart w:val="64DD595F51C5406294D53A2E7EB610D7"/>
        </w:placeholder>
      </w:sdtPr>
      <w:sdtEndPr>
        <w:rPr>
          <w:rFonts w:eastAsiaTheme="minorEastAsia" w:cstheme="minorBidi"/>
          <w:color w:val="D7153A" w:themeColor="text2"/>
          <w:szCs w:val="22"/>
          <w:lang w:eastAsia="zh-CN"/>
        </w:rPr>
      </w:sdtEndPr>
      <w:sdtContent>
        <w:p w14:paraId="6A11D457" w14:textId="7E495000" w:rsidR="006825E2" w:rsidRPr="002303B1" w:rsidRDefault="003F3BC9" w:rsidP="003F3BC9">
          <w:pPr>
            <w:pStyle w:val="BodyText"/>
            <w:rPr>
              <w:color w:val="auto"/>
            </w:rPr>
          </w:pPr>
          <w:r>
            <w:t>The SWIB selection criteria comprises both eligibility and assessment criteria. Applicants are required to meet all the eligibility criteria and address the assessment criteria.</w:t>
          </w:r>
          <w:r w:rsidR="0042584F">
            <w:t xml:space="preserve"> </w:t>
          </w:r>
        </w:p>
      </w:sdtContent>
    </w:sdt>
    <w:p w14:paraId="490C0F62" w14:textId="796A9529" w:rsidR="00A22381" w:rsidRDefault="00DB42AD" w:rsidP="00A22381">
      <w:pPr>
        <w:pStyle w:val="Heading2"/>
      </w:pPr>
      <w:bookmarkStart w:id="15" w:name="_Toc153889527"/>
      <w:bookmarkStart w:id="16" w:name="_Toc205475432"/>
      <w:bookmarkEnd w:id="15"/>
      <w:r>
        <w:t>Eligibility criteria</w:t>
      </w:r>
      <w:bookmarkEnd w:id="16"/>
    </w:p>
    <w:sdt>
      <w:sdtPr>
        <w:rPr>
          <w:rFonts w:eastAsia="Arial" w:cs="Arial"/>
          <w:szCs w:val="20"/>
          <w:lang w:eastAsia="en-US"/>
        </w:rPr>
        <w:alias w:val="Guidance"/>
        <w:tag w:val="Guidance"/>
        <w:id w:val="615411640"/>
        <w:placeholder>
          <w:docPart w:val="64DD595F51C5406294D53A2E7EB610D7"/>
        </w:placeholder>
      </w:sdtPr>
      <w:sdtEndPr/>
      <w:sdtContent>
        <w:p w14:paraId="26468557" w14:textId="42B9FA80" w:rsidR="00863C3B" w:rsidRDefault="00921BE5" w:rsidP="00863C3B">
          <w:pPr>
            <w:pStyle w:val="BodyText"/>
            <w:rPr>
              <w:rStyle w:val="Strong"/>
              <w:b w:val="0"/>
              <w:bCs w:val="0"/>
            </w:rPr>
          </w:pPr>
          <w:r>
            <w:rPr>
              <w:rFonts w:eastAsia="Arial" w:cs="Arial"/>
              <w:szCs w:val="20"/>
              <w:lang w:eastAsia="en-US"/>
            </w:rPr>
            <w:t>To be eligible, applicants must</w:t>
          </w:r>
          <w:r w:rsidR="00863C3B">
            <w:rPr>
              <w:rStyle w:val="Strong"/>
            </w:rPr>
            <w:t>:</w:t>
          </w:r>
        </w:p>
        <w:p w14:paraId="7A760F0D" w14:textId="6CEAF0D9" w:rsidR="00863C3B" w:rsidRPr="0063636A" w:rsidRDefault="00005169" w:rsidP="00005986">
          <w:pPr>
            <w:pStyle w:val="ListBullet"/>
            <w:numPr>
              <w:ilvl w:val="0"/>
              <w:numId w:val="13"/>
            </w:numPr>
          </w:pPr>
          <w:r>
            <w:t>Be</w:t>
          </w:r>
          <w:r w:rsidR="00863C3B" w:rsidRPr="0063636A">
            <w:t xml:space="preserve"> a legally constituted Australian-based entity from one of </w:t>
          </w:r>
          <w:r w:rsidR="00863C3B">
            <w:t>the following</w:t>
          </w:r>
          <w:r w:rsidR="00863C3B" w:rsidRPr="0063636A">
            <w:t xml:space="preserve"> categories: </w:t>
          </w:r>
        </w:p>
        <w:p w14:paraId="1E2C6B9F" w14:textId="196F1043" w:rsidR="00863C3B" w:rsidRDefault="00863C3B" w:rsidP="00005986">
          <w:pPr>
            <w:pStyle w:val="ListNumber"/>
            <w:numPr>
              <w:ilvl w:val="0"/>
              <w:numId w:val="1"/>
            </w:numPr>
            <w:tabs>
              <w:tab w:val="clear" w:pos="357"/>
              <w:tab w:val="num" w:pos="714"/>
            </w:tabs>
            <w:ind w:left="714"/>
          </w:pPr>
          <w:r>
            <w:t>Aboriginal and / or Torres Strait Islander Community Controlled Organisations (ACCO)</w:t>
          </w:r>
        </w:p>
        <w:p w14:paraId="29297D04" w14:textId="0BC40486" w:rsidR="00863C3B" w:rsidRDefault="00794566" w:rsidP="00005986">
          <w:pPr>
            <w:pStyle w:val="ListNumber"/>
            <w:numPr>
              <w:ilvl w:val="0"/>
              <w:numId w:val="1"/>
            </w:numPr>
            <w:tabs>
              <w:tab w:val="clear" w:pos="357"/>
              <w:tab w:val="num" w:pos="714"/>
            </w:tabs>
            <w:ind w:left="714"/>
          </w:pPr>
          <w:r w:rsidRPr="0063636A">
            <w:t xml:space="preserve">Incorporated </w:t>
          </w:r>
          <w:r w:rsidR="006C227D">
            <w:t xml:space="preserve">not-for-profit </w:t>
          </w:r>
          <w:r w:rsidRPr="0063636A">
            <w:t>organisations</w:t>
          </w:r>
          <w:r w:rsidR="00863C3B" w:rsidRPr="0063636A">
            <w:t>, including community organisations</w:t>
          </w:r>
        </w:p>
        <w:p w14:paraId="37ADDC85" w14:textId="1D69C045" w:rsidR="00863C3B" w:rsidRPr="004A3061" w:rsidRDefault="00863C3B" w:rsidP="00005986">
          <w:pPr>
            <w:pStyle w:val="ListNumber"/>
            <w:numPr>
              <w:ilvl w:val="0"/>
              <w:numId w:val="1"/>
            </w:numPr>
            <w:tabs>
              <w:tab w:val="clear" w:pos="357"/>
              <w:tab w:val="num" w:pos="714"/>
            </w:tabs>
            <w:ind w:left="714"/>
          </w:pPr>
          <w:r>
            <w:t>Social enterprises</w:t>
          </w:r>
          <w:r w:rsidR="00452183">
            <w:t xml:space="preserve"> (defined as a business that trades primarily for a defined social purpose consistent with a public and/or community benefit)</w:t>
          </w:r>
        </w:p>
        <w:p w14:paraId="53A9DB09" w14:textId="10D3A827" w:rsidR="00863C3B" w:rsidRDefault="0029317E" w:rsidP="00005986">
          <w:pPr>
            <w:pStyle w:val="ListBullet"/>
            <w:numPr>
              <w:ilvl w:val="0"/>
              <w:numId w:val="13"/>
            </w:numPr>
          </w:pPr>
          <w:r>
            <w:t>H</w:t>
          </w:r>
          <w:r w:rsidRPr="0029317E">
            <w:t>ave appropriate public liability insurance (minimum of $10 million</w:t>
          </w:r>
          <w:r>
            <w:t>)</w:t>
          </w:r>
        </w:p>
        <w:p w14:paraId="07CE56AB" w14:textId="508696F2" w:rsidR="003A3952" w:rsidRDefault="003A3952" w:rsidP="00005986">
          <w:pPr>
            <w:pStyle w:val="ListBullet"/>
            <w:numPr>
              <w:ilvl w:val="0"/>
              <w:numId w:val="13"/>
            </w:numPr>
          </w:pPr>
          <w:r>
            <w:t>Address the NSW National Redress Scheme sanctions (included in these guidelines)</w:t>
          </w:r>
        </w:p>
        <w:p w14:paraId="48A01748" w14:textId="77777777" w:rsidR="002641BE" w:rsidRDefault="00005169" w:rsidP="00005986">
          <w:pPr>
            <w:pStyle w:val="ListBullet"/>
            <w:numPr>
              <w:ilvl w:val="0"/>
              <w:numId w:val="13"/>
            </w:numPr>
          </w:pPr>
          <w:r>
            <w:t>P</w:t>
          </w:r>
          <w:r w:rsidR="00863C3B">
            <w:t xml:space="preserve">rovide a budget </w:t>
          </w:r>
          <w:r>
            <w:t xml:space="preserve">that </w:t>
          </w:r>
          <w:r w:rsidR="00863C3B">
            <w:t>outlin</w:t>
          </w:r>
          <w:r>
            <w:t>es</w:t>
          </w:r>
          <w:r w:rsidR="00863C3B">
            <w:t xml:space="preserve"> eligible expenditure items and exclud</w:t>
          </w:r>
          <w:r>
            <w:t>es</w:t>
          </w:r>
          <w:r w:rsidR="00863C3B">
            <w:t xml:space="preserve"> non-eligible expenditure items (</w:t>
          </w:r>
          <w:r>
            <w:t xml:space="preserve">as </w:t>
          </w:r>
          <w:r w:rsidR="00863C3B">
            <w:t xml:space="preserve">per section 2.3 in the </w:t>
          </w:r>
          <w:r>
            <w:t>G</w:t>
          </w:r>
          <w:r w:rsidR="00863C3B">
            <w:t xml:space="preserve">uidelines).  </w:t>
          </w:r>
        </w:p>
        <w:p w14:paraId="3644C329" w14:textId="1A24F064" w:rsidR="00863C3B" w:rsidRDefault="002641BE" w:rsidP="00005986">
          <w:pPr>
            <w:pStyle w:val="ListBullet"/>
            <w:numPr>
              <w:ilvl w:val="0"/>
              <w:numId w:val="13"/>
            </w:numPr>
          </w:pPr>
          <w:r>
            <w:t>Include a</w:t>
          </w:r>
          <w:r w:rsidR="00863C3B">
            <w:t xml:space="preserve"> </w:t>
          </w:r>
          <w:r w:rsidR="00863C3B" w:rsidRPr="00885F9B">
            <w:t xml:space="preserve">minimum of 10 per cent </w:t>
          </w:r>
          <w:r w:rsidR="00863C3B">
            <w:t xml:space="preserve">funding </w:t>
          </w:r>
          <w:r w:rsidR="00863C3B" w:rsidRPr="00885F9B">
            <w:t>from other sources</w:t>
          </w:r>
          <w:r w:rsidR="00863C3B">
            <w:t xml:space="preserve"> (</w:t>
          </w:r>
          <w:r>
            <w:t>cash</w:t>
          </w:r>
          <w:r w:rsidR="00863C3B">
            <w:t xml:space="preserve"> or in-kind).</w:t>
          </w:r>
        </w:p>
        <w:p w14:paraId="06FFBC09" w14:textId="7A5D7BA5" w:rsidR="00863C3B" w:rsidRPr="002112E8" w:rsidRDefault="00EB209A" w:rsidP="00005986">
          <w:pPr>
            <w:pStyle w:val="BodyText"/>
            <w:numPr>
              <w:ilvl w:val="0"/>
              <w:numId w:val="13"/>
            </w:numPr>
            <w:rPr>
              <w:rStyle w:val="Strong"/>
              <w:b w:val="0"/>
              <w:bCs w:val="0"/>
            </w:rPr>
          </w:pPr>
          <w:r w:rsidRPr="002112E8">
            <w:rPr>
              <w:rStyle w:val="Strong"/>
              <w:b w:val="0"/>
              <w:bCs w:val="0"/>
            </w:rPr>
            <w:t>Apply as</w:t>
          </w:r>
          <w:r w:rsidR="00863C3B" w:rsidRPr="002112E8">
            <w:rPr>
              <w:rStyle w:val="Strong"/>
              <w:b w:val="0"/>
              <w:bCs w:val="0"/>
            </w:rPr>
            <w:t xml:space="preserve"> a single organisation that will accept responsibility for the delivery of the project if the application is successful.</w:t>
          </w:r>
        </w:p>
        <w:p w14:paraId="6EB6ED27" w14:textId="54EF865E" w:rsidR="00CD1ECE" w:rsidRDefault="00952D30" w:rsidP="00005986">
          <w:pPr>
            <w:pStyle w:val="BodyText"/>
            <w:numPr>
              <w:ilvl w:val="0"/>
              <w:numId w:val="13"/>
            </w:numPr>
            <w:rPr>
              <w:color w:val="auto"/>
            </w:rPr>
          </w:pPr>
          <w:r>
            <w:rPr>
              <w:color w:val="auto"/>
            </w:rPr>
            <w:t>Deliver the project</w:t>
          </w:r>
          <w:r w:rsidR="00863C3B" w:rsidRPr="00551528">
            <w:rPr>
              <w:color w:val="auto"/>
            </w:rPr>
            <w:t xml:space="preserve"> in the period </w:t>
          </w:r>
          <w:r w:rsidR="00863C3B" w:rsidRPr="000F376B">
            <w:rPr>
              <w:color w:val="auto"/>
            </w:rPr>
            <w:t>between</w:t>
          </w:r>
          <w:r w:rsidR="002F171F">
            <w:rPr>
              <w:color w:val="auto"/>
            </w:rPr>
            <w:t xml:space="preserve"> </w:t>
          </w:r>
          <w:r w:rsidR="00537FFB">
            <w:rPr>
              <w:color w:val="auto"/>
            </w:rPr>
            <w:t>1</w:t>
          </w:r>
          <w:r w:rsidR="00863C3B" w:rsidRPr="000F376B">
            <w:rPr>
              <w:color w:val="auto"/>
            </w:rPr>
            <w:t xml:space="preserve"> </w:t>
          </w:r>
          <w:r w:rsidR="002A3812" w:rsidRPr="00CA7DD6">
            <w:rPr>
              <w:color w:val="auto"/>
            </w:rPr>
            <w:t xml:space="preserve">March </w:t>
          </w:r>
          <w:r w:rsidR="00863C3B" w:rsidRPr="00CA7DD6">
            <w:rPr>
              <w:color w:val="auto"/>
            </w:rPr>
            <w:t>202</w:t>
          </w:r>
          <w:r w:rsidR="002A3812" w:rsidRPr="00CA7DD6">
            <w:rPr>
              <w:color w:val="auto"/>
            </w:rPr>
            <w:t>6</w:t>
          </w:r>
          <w:r w:rsidR="00863C3B" w:rsidRPr="00CA7DD6">
            <w:rPr>
              <w:color w:val="auto"/>
            </w:rPr>
            <w:t xml:space="preserve"> – </w:t>
          </w:r>
          <w:r w:rsidR="002A3812" w:rsidRPr="00CA7DD6">
            <w:rPr>
              <w:color w:val="auto"/>
            </w:rPr>
            <w:t>28 February</w:t>
          </w:r>
          <w:r w:rsidR="00863C3B" w:rsidRPr="00CA7DD6">
            <w:rPr>
              <w:color w:val="auto"/>
            </w:rPr>
            <w:t xml:space="preserve"> 202</w:t>
          </w:r>
          <w:r w:rsidR="002A3812" w:rsidRPr="00CA7DD6">
            <w:rPr>
              <w:color w:val="auto"/>
            </w:rPr>
            <w:t>8</w:t>
          </w:r>
          <w:r w:rsidR="00863C3B" w:rsidRPr="00CA7DD6">
            <w:rPr>
              <w:color w:val="auto"/>
            </w:rPr>
            <w:t>.</w:t>
          </w:r>
        </w:p>
        <w:p w14:paraId="1759FB29" w14:textId="77396A64" w:rsidR="0085796F" w:rsidRPr="00153479" w:rsidRDefault="00CD1ECE" w:rsidP="00005986">
          <w:pPr>
            <w:pStyle w:val="BodyText"/>
            <w:numPr>
              <w:ilvl w:val="0"/>
              <w:numId w:val="13"/>
            </w:numPr>
            <w:rPr>
              <w:color w:val="auto"/>
            </w:rPr>
          </w:pPr>
          <w:r>
            <w:rPr>
              <w:lang w:eastAsia="en-AU"/>
            </w:rPr>
            <w:t>Be</w:t>
          </w:r>
          <w:r w:rsidRPr="00BB31D3">
            <w:rPr>
              <w:lang w:eastAsia="en-AU"/>
            </w:rPr>
            <w:t xml:space="preserve"> based </w:t>
          </w:r>
          <w:r>
            <w:rPr>
              <w:lang w:eastAsia="en-AU"/>
            </w:rPr>
            <w:t xml:space="preserve">in </w:t>
          </w:r>
          <w:r w:rsidRPr="00BB31D3">
            <w:rPr>
              <w:lang w:eastAsia="en-AU"/>
            </w:rPr>
            <w:t xml:space="preserve">NSW, unless </w:t>
          </w:r>
          <w:r>
            <w:rPr>
              <w:lang w:eastAsia="en-AU"/>
            </w:rPr>
            <w:t xml:space="preserve">it can be </w:t>
          </w:r>
          <w:r w:rsidRPr="00BB31D3">
            <w:rPr>
              <w:lang w:eastAsia="en-AU"/>
            </w:rPr>
            <w:t>demonstrate</w:t>
          </w:r>
          <w:r>
            <w:rPr>
              <w:lang w:eastAsia="en-AU"/>
            </w:rPr>
            <w:t xml:space="preserve">d </w:t>
          </w:r>
          <w:r w:rsidRPr="00BB31D3">
            <w:rPr>
              <w:lang w:eastAsia="en-AU"/>
            </w:rPr>
            <w:t xml:space="preserve">that the project will be run in and </w:t>
          </w:r>
          <w:r>
            <w:rPr>
              <w:lang w:eastAsia="en-AU"/>
            </w:rPr>
            <w:t xml:space="preserve">for the </w:t>
          </w:r>
          <w:r w:rsidRPr="00BB31D3">
            <w:rPr>
              <w:lang w:eastAsia="en-AU"/>
            </w:rPr>
            <w:t xml:space="preserve">benefit </w:t>
          </w:r>
          <w:r>
            <w:rPr>
              <w:lang w:eastAsia="en-AU"/>
            </w:rPr>
            <w:t xml:space="preserve">of </w:t>
          </w:r>
          <w:r w:rsidRPr="00BB31D3">
            <w:rPr>
              <w:lang w:eastAsia="en-AU"/>
            </w:rPr>
            <w:t xml:space="preserve">women and/or girls in NSW and that the organisation meets all </w:t>
          </w:r>
          <w:r>
            <w:rPr>
              <w:lang w:eastAsia="en-AU"/>
            </w:rPr>
            <w:t xml:space="preserve">Australian </w:t>
          </w:r>
          <w:r w:rsidRPr="00BB31D3">
            <w:rPr>
              <w:lang w:eastAsia="en-AU"/>
            </w:rPr>
            <w:t xml:space="preserve">regulatory </w:t>
          </w:r>
          <w:r w:rsidRPr="00CD1ECE">
            <w:rPr>
              <w:color w:val="auto"/>
              <w:lang w:eastAsia="en-AU"/>
            </w:rPr>
            <w:t xml:space="preserve">business requirements. </w:t>
          </w:r>
        </w:p>
        <w:p w14:paraId="5385128B" w14:textId="6706AA19" w:rsidR="001C2D0B" w:rsidRPr="00CA7DD6" w:rsidRDefault="00E766C7" w:rsidP="00CA7DD6">
          <w:pPr>
            <w:pStyle w:val="Heading3"/>
            <w:rPr>
              <w:rStyle w:val="Strong"/>
              <w:b w:val="0"/>
            </w:rPr>
          </w:pPr>
          <w:bookmarkStart w:id="17" w:name="_Toc180598236"/>
          <w:bookmarkStart w:id="18" w:name="_Toc205475433"/>
          <w:r>
            <w:rPr>
              <w:rStyle w:val="Strong"/>
              <w:b w:val="0"/>
              <w:bCs w:val="0"/>
            </w:rPr>
            <w:t>R</w:t>
          </w:r>
          <w:r w:rsidR="001C2D0B" w:rsidRPr="00725525">
            <w:rPr>
              <w:rStyle w:val="Strong"/>
              <w:b w:val="0"/>
              <w:bCs w:val="0"/>
            </w:rPr>
            <w:t>equirements for Aboriginal / Torres Strait Islander Community-Controlled Organisations</w:t>
          </w:r>
          <w:bookmarkEnd w:id="17"/>
          <w:bookmarkEnd w:id="18"/>
        </w:p>
        <w:p w14:paraId="33254FDD" w14:textId="57AC8C83" w:rsidR="001C2D0B" w:rsidRPr="00725525" w:rsidRDefault="00952D30" w:rsidP="001C2D0B">
          <w:pPr>
            <w:pStyle w:val="Heading30"/>
            <w:rPr>
              <w:rFonts w:asciiTheme="minorHAnsi" w:hAnsiTheme="minorHAnsi"/>
              <w:color w:val="22272B" w:themeColor="text1"/>
              <w:sz w:val="22"/>
            </w:rPr>
          </w:pPr>
          <w:r w:rsidRPr="00725525">
            <w:rPr>
              <w:rFonts w:asciiTheme="minorHAnsi" w:hAnsiTheme="minorHAnsi"/>
              <w:color w:val="22272B" w:themeColor="text1"/>
              <w:sz w:val="22"/>
            </w:rPr>
            <w:t>For</w:t>
          </w:r>
          <w:r w:rsidR="001C2D0B" w:rsidRPr="00725525">
            <w:rPr>
              <w:rFonts w:asciiTheme="minorHAnsi" w:hAnsiTheme="minorHAnsi"/>
              <w:color w:val="22272B" w:themeColor="text1"/>
              <w:sz w:val="22"/>
            </w:rPr>
            <w:t xml:space="preserve"> this grant, an Aboriginal and / or Torres Strait Islander Community Controlled Organisation </w:t>
          </w:r>
          <w:r w:rsidR="008B61A3">
            <w:rPr>
              <w:rFonts w:asciiTheme="minorHAnsi" w:hAnsiTheme="minorHAnsi"/>
              <w:color w:val="22272B" w:themeColor="text1"/>
              <w:sz w:val="22"/>
            </w:rPr>
            <w:t xml:space="preserve">(ACCO) is eligible to apply if it </w:t>
          </w:r>
          <w:r w:rsidR="001C2D0B" w:rsidRPr="00725525">
            <w:rPr>
              <w:rFonts w:asciiTheme="minorHAnsi" w:hAnsiTheme="minorHAnsi"/>
              <w:color w:val="22272B" w:themeColor="text1"/>
              <w:sz w:val="22"/>
            </w:rPr>
            <w:t>builds the strength and empowerment of Aboriginal and Torres Strait Islander communities and people, and is:</w:t>
          </w:r>
        </w:p>
        <w:p w14:paraId="3975A44E" w14:textId="700415E6" w:rsidR="001C2D0B" w:rsidRPr="00725525" w:rsidRDefault="001C2D0B" w:rsidP="00005986">
          <w:pPr>
            <w:pStyle w:val="ListBullet"/>
            <w:numPr>
              <w:ilvl w:val="0"/>
              <w:numId w:val="19"/>
            </w:numPr>
          </w:pPr>
          <w:r w:rsidRPr="00725525">
            <w:t xml:space="preserve">Incorporated under relevant </w:t>
          </w:r>
          <w:r w:rsidR="008B61A3" w:rsidRPr="00725525">
            <w:t>legislation</w:t>
          </w:r>
        </w:p>
        <w:p w14:paraId="712D2810" w14:textId="67C8FE9B" w:rsidR="001C2D0B" w:rsidRPr="00725525" w:rsidRDefault="001C2D0B" w:rsidP="00005986">
          <w:pPr>
            <w:pStyle w:val="ListBullet"/>
            <w:numPr>
              <w:ilvl w:val="0"/>
              <w:numId w:val="19"/>
            </w:numPr>
          </w:pPr>
          <w:r w:rsidRPr="00725525">
            <w:t>Not-for-profit (see further requirements below</w:t>
          </w:r>
          <w:r w:rsidR="008B61A3" w:rsidRPr="00725525">
            <w:t>)</w:t>
          </w:r>
        </w:p>
        <w:p w14:paraId="6C66E4F2" w14:textId="24DC696F" w:rsidR="001C2D0B" w:rsidRPr="00725525" w:rsidRDefault="001C2D0B" w:rsidP="00005986">
          <w:pPr>
            <w:pStyle w:val="ListBullet"/>
            <w:numPr>
              <w:ilvl w:val="0"/>
              <w:numId w:val="19"/>
            </w:numPr>
          </w:pPr>
          <w:r w:rsidRPr="00725525">
            <w:t xml:space="preserve">Controlled and operated by Aboriginal and / or Torres Strait Islander </w:t>
          </w:r>
          <w:r w:rsidR="008B61A3" w:rsidRPr="00725525">
            <w:t>people</w:t>
          </w:r>
        </w:p>
        <w:p w14:paraId="426A10EC" w14:textId="77777777" w:rsidR="001C2D0B" w:rsidRPr="00725525" w:rsidRDefault="001C2D0B" w:rsidP="00005986">
          <w:pPr>
            <w:pStyle w:val="ListBullet"/>
            <w:numPr>
              <w:ilvl w:val="0"/>
              <w:numId w:val="19"/>
            </w:numPr>
          </w:pPr>
          <w:r w:rsidRPr="00725525">
            <w:t>Connected to the community or communities in which they deliver services; and</w:t>
          </w:r>
        </w:p>
        <w:p w14:paraId="7A18150F" w14:textId="77777777" w:rsidR="001C2D0B" w:rsidRPr="00725525" w:rsidRDefault="001C2D0B" w:rsidP="00005986">
          <w:pPr>
            <w:pStyle w:val="ListBullet"/>
            <w:numPr>
              <w:ilvl w:val="0"/>
              <w:numId w:val="19"/>
            </w:numPr>
          </w:pPr>
          <w:r w:rsidRPr="00725525">
            <w:t>Governed by a majority Aboriginal and / or Torres Strait Islander governing body.</w:t>
          </w:r>
        </w:p>
        <w:p w14:paraId="08ECCCCD" w14:textId="77777777" w:rsidR="001C2D0B" w:rsidRPr="00725525" w:rsidRDefault="001C2D0B" w:rsidP="000E4233">
          <w:pPr>
            <w:pStyle w:val="BodyText"/>
          </w:pPr>
          <w:r w:rsidRPr="00725525">
            <w:t xml:space="preserve">Applicants will be required to provide documentation to support their ACCO status such as: </w:t>
          </w:r>
        </w:p>
        <w:p w14:paraId="7F797AC2" w14:textId="55DBC467" w:rsidR="001C2D0B" w:rsidRPr="00725525" w:rsidRDefault="001C2D0B" w:rsidP="00005986">
          <w:pPr>
            <w:pStyle w:val="ListBullet"/>
            <w:numPr>
              <w:ilvl w:val="0"/>
              <w:numId w:val="19"/>
            </w:numPr>
          </w:pPr>
          <w:r w:rsidRPr="00725525">
            <w:t xml:space="preserve">an </w:t>
          </w:r>
          <w:hyperlink r:id="rId22" w:tgtFrame="_blank" w:history="1">
            <w:r w:rsidRPr="0011582C">
              <w:rPr>
                <w:u w:val="single"/>
              </w:rPr>
              <w:t>Office of the Registrar of Indigenous Corporations</w:t>
            </w:r>
          </w:hyperlink>
          <w:r w:rsidRPr="0011582C">
            <w:rPr>
              <w:u w:val="single"/>
            </w:rPr>
            <w:t xml:space="preserve"> </w:t>
          </w:r>
          <w:r w:rsidRPr="00725525">
            <w:t>certificate of registration</w:t>
          </w:r>
        </w:p>
        <w:p w14:paraId="72675DB5" w14:textId="6CE0A32C" w:rsidR="001C2D0B" w:rsidRPr="00725525" w:rsidRDefault="001C2D0B" w:rsidP="00005986">
          <w:pPr>
            <w:pStyle w:val="ListBullet"/>
            <w:numPr>
              <w:ilvl w:val="0"/>
              <w:numId w:val="19"/>
            </w:numPr>
          </w:pPr>
          <w:r w:rsidRPr="00725525">
            <w:t>a constitution/rule book which shows the organisation requirements</w:t>
          </w:r>
        </w:p>
        <w:p w14:paraId="0282E510" w14:textId="77777777" w:rsidR="001C2D0B" w:rsidRPr="00725525" w:rsidRDefault="001C2D0B" w:rsidP="00005986">
          <w:pPr>
            <w:pStyle w:val="ListBullet"/>
            <w:numPr>
              <w:ilvl w:val="0"/>
              <w:numId w:val="19"/>
            </w:numPr>
          </w:pPr>
          <w:r w:rsidRPr="00725525">
            <w:t>letters or surveys from other local Aboriginal organisations, groups or relevant community stakeholders or outcomes from community feedback.</w:t>
          </w:r>
        </w:p>
        <w:p w14:paraId="729A5779" w14:textId="10535591" w:rsidR="001C2D0B" w:rsidRPr="00CA7DD6" w:rsidRDefault="00E766C7" w:rsidP="00CA7DD6">
          <w:pPr>
            <w:pStyle w:val="Heading3"/>
            <w:rPr>
              <w:rStyle w:val="Strong"/>
              <w:b w:val="0"/>
            </w:rPr>
          </w:pPr>
          <w:bookmarkStart w:id="19" w:name="_Toc180598237"/>
          <w:bookmarkStart w:id="20" w:name="_Toc205475434"/>
          <w:r>
            <w:rPr>
              <w:rStyle w:val="Strong"/>
              <w:b w:val="0"/>
              <w:bCs w:val="0"/>
            </w:rPr>
            <w:t>R</w:t>
          </w:r>
          <w:r w:rsidR="001C2D0B" w:rsidRPr="00725525">
            <w:rPr>
              <w:rStyle w:val="Strong"/>
              <w:b w:val="0"/>
              <w:bCs w:val="0"/>
            </w:rPr>
            <w:t>equirements for Not for Profits:</w:t>
          </w:r>
          <w:bookmarkEnd w:id="19"/>
          <w:bookmarkEnd w:id="20"/>
        </w:p>
        <w:p w14:paraId="261AB3CC" w14:textId="48843B2E" w:rsidR="001C2D0B" w:rsidRPr="00725525" w:rsidRDefault="008B61A3" w:rsidP="001C2D0B">
          <w:pPr>
            <w:pStyle w:val="BodyText"/>
          </w:pPr>
          <w:r>
            <w:t>To be eligible to apply, not</w:t>
          </w:r>
          <w:r w:rsidR="001C2D0B" w:rsidRPr="00725525">
            <w:t>-for-profit organisations must be registered and approved as a not-for-profit body with a current and up-to-date record in at least one of the following categories:</w:t>
          </w:r>
          <w:r w:rsidR="001C2D0B" w:rsidRPr="00725525">
            <w:rPr>
              <w:rFonts w:ascii="Times New Roman" w:hAnsi="Times New Roman" w:cs="Times New Roman"/>
            </w:rPr>
            <w:t> </w:t>
          </w:r>
          <w:r w:rsidR="001C2D0B" w:rsidRPr="00725525">
            <w:t> </w:t>
          </w:r>
        </w:p>
        <w:p w14:paraId="3EA31D5E" w14:textId="77777777" w:rsidR="00432359" w:rsidRDefault="00432359" w:rsidP="00432359">
          <w:pPr>
            <w:pStyle w:val="ListNumber"/>
            <w:numPr>
              <w:ilvl w:val="0"/>
              <w:numId w:val="18"/>
            </w:numPr>
          </w:pPr>
          <w:r>
            <w:lastRenderedPageBreak/>
            <w:t>P</w:t>
          </w:r>
          <w:r w:rsidRPr="00F273DE">
            <w:t>eak bodies (</w:t>
          </w:r>
          <w:r>
            <w:t xml:space="preserve">not for profit </w:t>
          </w:r>
          <w:r w:rsidRPr="00F273DE">
            <w:t>organisations who represent the interests of a sector or industry)</w:t>
          </w:r>
        </w:p>
        <w:p w14:paraId="697066CF" w14:textId="4DCA1DA7" w:rsidR="001C2D0B" w:rsidRPr="0011582C" w:rsidRDefault="001C2D0B" w:rsidP="00005986">
          <w:pPr>
            <w:pStyle w:val="ListNumber2"/>
            <w:numPr>
              <w:ilvl w:val="0"/>
              <w:numId w:val="18"/>
            </w:numPr>
            <w:rPr>
              <w:u w:val="single"/>
            </w:rPr>
          </w:pPr>
          <w:r w:rsidRPr="00725525">
            <w:t xml:space="preserve">Charities, and cooperatives registered with the </w:t>
          </w:r>
          <w:hyperlink r:id="rId23" w:tgtFrame="_blank" w:history="1">
            <w:r w:rsidRPr="0011582C">
              <w:rPr>
                <w:u w:val="single"/>
              </w:rPr>
              <w:t>Australian Charities and Not-for-profits Commission</w:t>
            </w:r>
          </w:hyperlink>
          <w:r w:rsidRPr="0011582C">
            <w:rPr>
              <w:u w:val="single"/>
            </w:rPr>
            <w:t xml:space="preserve"> (ACNC). </w:t>
          </w:r>
        </w:p>
        <w:p w14:paraId="1824FAE7" w14:textId="77777777" w:rsidR="001C2D0B" w:rsidRPr="00725525" w:rsidRDefault="001C2D0B" w:rsidP="00005986">
          <w:pPr>
            <w:pStyle w:val="ListNumber2"/>
            <w:numPr>
              <w:ilvl w:val="0"/>
              <w:numId w:val="18"/>
            </w:numPr>
          </w:pPr>
          <w:r w:rsidRPr="00725525">
            <w:t>Organisations with</w:t>
          </w:r>
          <w:r w:rsidRPr="00725525">
            <w:rPr>
              <w:rFonts w:ascii="Times New Roman" w:hAnsi="Times New Roman"/>
            </w:rPr>
            <w:t> </w:t>
          </w:r>
          <w:hyperlink r:id="rId24" w:tgtFrame="_blank" w:history="1">
            <w:r w:rsidRPr="0011582C">
              <w:rPr>
                <w:u w:val="single"/>
              </w:rPr>
              <w:t>Deductible Gift Recipient</w:t>
            </w:r>
          </w:hyperlink>
          <w:r w:rsidRPr="0011582C">
            <w:rPr>
              <w:rFonts w:ascii="Times New Roman" w:hAnsi="Times New Roman"/>
              <w:u w:val="single"/>
            </w:rPr>
            <w:t> </w:t>
          </w:r>
          <w:r w:rsidRPr="0011582C">
            <w:rPr>
              <w:u w:val="single"/>
            </w:rPr>
            <w:t xml:space="preserve">(DGR) </w:t>
          </w:r>
          <w:r w:rsidRPr="00725525">
            <w:t>status. </w:t>
          </w:r>
        </w:p>
        <w:p w14:paraId="5DBA3261" w14:textId="77777777" w:rsidR="001C2D0B" w:rsidRPr="00725525" w:rsidRDefault="001C2D0B" w:rsidP="00005986">
          <w:pPr>
            <w:pStyle w:val="ListNumber2"/>
            <w:numPr>
              <w:ilvl w:val="0"/>
              <w:numId w:val="18"/>
            </w:numPr>
          </w:pPr>
          <w:r w:rsidRPr="00725525">
            <w:t>Organisations with</w:t>
          </w:r>
          <w:r w:rsidRPr="00725525">
            <w:rPr>
              <w:rFonts w:ascii="Times New Roman" w:hAnsi="Times New Roman"/>
            </w:rPr>
            <w:t> </w:t>
          </w:r>
          <w:hyperlink r:id="rId25" w:tgtFrame="_blank" w:history="1">
            <w:r w:rsidRPr="0011582C">
              <w:rPr>
                <w:u w:val="single"/>
              </w:rPr>
              <w:t>Public Benevolent Institution</w:t>
            </w:r>
          </w:hyperlink>
          <w:r w:rsidRPr="00725525">
            <w:rPr>
              <w:rFonts w:ascii="Times New Roman" w:hAnsi="Times New Roman"/>
            </w:rPr>
            <w:t> </w:t>
          </w:r>
          <w:r w:rsidRPr="00725525">
            <w:t>status. </w:t>
          </w:r>
        </w:p>
        <w:p w14:paraId="4B2B917F" w14:textId="4DD5AF97" w:rsidR="001C2D0B" w:rsidRDefault="001C2D0B" w:rsidP="00005986">
          <w:pPr>
            <w:pStyle w:val="ListNumber2"/>
            <w:numPr>
              <w:ilvl w:val="0"/>
              <w:numId w:val="18"/>
            </w:numPr>
          </w:pPr>
          <w:r w:rsidRPr="00725525">
            <w:t xml:space="preserve">Associations </w:t>
          </w:r>
          <w:r w:rsidR="005122C6">
            <w:t xml:space="preserve">and Industry Associations </w:t>
          </w:r>
          <w:r w:rsidRPr="00725525">
            <w:t xml:space="preserve">(registered under the </w:t>
          </w:r>
          <w:r w:rsidRPr="00725525">
            <w:rPr>
              <w:i/>
              <w:iCs/>
            </w:rPr>
            <w:t>Associations Incorporation Act 2009</w:t>
          </w:r>
          <w:r w:rsidRPr="00725525">
            <w:t xml:space="preserve"> and with</w:t>
          </w:r>
          <w:r w:rsidRPr="00725525">
            <w:rPr>
              <w:rFonts w:ascii="Times New Roman" w:hAnsi="Times New Roman"/>
            </w:rPr>
            <w:t> </w:t>
          </w:r>
          <w:hyperlink r:id="rId26" w:tgtFrame="_blank" w:history="1">
            <w:r w:rsidRPr="0011582C">
              <w:rPr>
                <w:u w:val="single"/>
              </w:rPr>
              <w:t>NSW Fair Trading</w:t>
            </w:r>
          </w:hyperlink>
          <w:r w:rsidRPr="00725525">
            <w:t>). </w:t>
          </w:r>
        </w:p>
        <w:p w14:paraId="2E88BC72" w14:textId="74E49600" w:rsidR="00487C1F" w:rsidRPr="00725525" w:rsidRDefault="00487C1F" w:rsidP="00005986">
          <w:pPr>
            <w:pStyle w:val="ListNumber2"/>
            <w:numPr>
              <w:ilvl w:val="0"/>
              <w:numId w:val="18"/>
            </w:numPr>
          </w:pPr>
          <w:r w:rsidRPr="00487C1F">
            <w:t xml:space="preserve">Non-distributing co-operatives registered under the Co-operatives National Law (NSW) and with </w:t>
          </w:r>
          <w:hyperlink r:id="rId27" w:history="1">
            <w:r w:rsidRPr="00322F90">
              <w:rPr>
                <w:rStyle w:val="Hyperlink"/>
              </w:rPr>
              <w:t>NSW Fair Trading</w:t>
            </w:r>
          </w:hyperlink>
          <w:r w:rsidRPr="00487C1F">
            <w:t>.</w:t>
          </w:r>
        </w:p>
        <w:p w14:paraId="6179A24E" w14:textId="77777777" w:rsidR="001C2D0B" w:rsidRPr="00725525" w:rsidRDefault="001C2D0B" w:rsidP="00005986">
          <w:pPr>
            <w:pStyle w:val="ListNumber2"/>
            <w:numPr>
              <w:ilvl w:val="0"/>
              <w:numId w:val="18"/>
            </w:numPr>
          </w:pPr>
          <w:r w:rsidRPr="00725525">
            <w:t xml:space="preserve">A Local Aboriginal Land Council under the </w:t>
          </w:r>
          <w:r w:rsidRPr="00725525">
            <w:rPr>
              <w:i/>
              <w:iCs/>
            </w:rPr>
            <w:t>Aboriginal Land Rights Act 1983</w:t>
          </w:r>
          <w:r w:rsidRPr="00725525">
            <w:t xml:space="preserve"> (NSW) and registered with the </w:t>
          </w:r>
          <w:hyperlink r:id="rId28" w:tgtFrame="_blank" w:history="1">
            <w:r w:rsidRPr="00322F90">
              <w:rPr>
                <w:u w:val="single"/>
              </w:rPr>
              <w:t>NSW Aboriginal Land Council</w:t>
            </w:r>
          </w:hyperlink>
          <w:r w:rsidRPr="00322F90">
            <w:rPr>
              <w:u w:val="single"/>
            </w:rPr>
            <w:t>.</w:t>
          </w:r>
          <w:r w:rsidRPr="00725525">
            <w:t> </w:t>
          </w:r>
        </w:p>
        <w:p w14:paraId="12547D21" w14:textId="77777777" w:rsidR="001C2D0B" w:rsidRDefault="001C2D0B" w:rsidP="00005986">
          <w:pPr>
            <w:pStyle w:val="ListNumber2"/>
            <w:numPr>
              <w:ilvl w:val="0"/>
              <w:numId w:val="18"/>
            </w:numPr>
            <w:rPr>
              <w:u w:val="single"/>
            </w:rPr>
          </w:pPr>
          <w:r w:rsidRPr="00725525">
            <w:t xml:space="preserve">Indigenous Corporations registered with the </w:t>
          </w:r>
          <w:hyperlink r:id="rId29" w:tgtFrame="_blank" w:history="1">
            <w:r w:rsidRPr="00322F90">
              <w:rPr>
                <w:u w:val="single"/>
              </w:rPr>
              <w:t>Office of the Registrar of Indigenous Corporations</w:t>
            </w:r>
          </w:hyperlink>
          <w:r w:rsidRPr="00322F90">
            <w:rPr>
              <w:u w:val="single"/>
            </w:rPr>
            <w:t>. </w:t>
          </w:r>
        </w:p>
        <w:p w14:paraId="47E1D439" w14:textId="37ADD8C9" w:rsidR="00F23332" w:rsidRPr="004723C0" w:rsidRDefault="00F23332" w:rsidP="0007064E">
          <w:pPr>
            <w:pStyle w:val="ListNumber"/>
            <w:numPr>
              <w:ilvl w:val="0"/>
              <w:numId w:val="18"/>
            </w:numPr>
            <w:rPr>
              <w:rFonts w:cs="Arial"/>
              <w:szCs w:val="20"/>
            </w:rPr>
          </w:pPr>
          <w:r w:rsidRPr="00F273DE">
            <w:t>Chambers of Commerce (</w:t>
          </w:r>
          <w:r>
            <w:t xml:space="preserve">not for profit organisations </w:t>
          </w:r>
          <w:r w:rsidRPr="00F273DE">
            <w:t>registered with the Australian Chamber of Commerce and Industry)</w:t>
          </w:r>
          <w:r>
            <w:t>.</w:t>
          </w:r>
        </w:p>
        <w:p w14:paraId="4E5118F4" w14:textId="06C36050" w:rsidR="001C2D0B" w:rsidRPr="00CA7DD6" w:rsidRDefault="00E766C7" w:rsidP="00CA7DD6">
          <w:pPr>
            <w:pStyle w:val="Heading3"/>
            <w:rPr>
              <w:rStyle w:val="Strong"/>
              <w:b w:val="0"/>
            </w:rPr>
          </w:pPr>
          <w:bookmarkStart w:id="21" w:name="_Toc180598238"/>
          <w:bookmarkStart w:id="22" w:name="_Toc205475435"/>
          <w:r>
            <w:rPr>
              <w:rStyle w:val="Strong"/>
              <w:b w:val="0"/>
              <w:bCs w:val="0"/>
            </w:rPr>
            <w:t>R</w:t>
          </w:r>
          <w:r w:rsidR="001C2D0B" w:rsidRPr="00725525">
            <w:rPr>
              <w:rStyle w:val="Strong"/>
              <w:b w:val="0"/>
              <w:bCs w:val="0"/>
            </w:rPr>
            <w:t>equirements for social enterprises</w:t>
          </w:r>
          <w:bookmarkEnd w:id="21"/>
          <w:bookmarkEnd w:id="22"/>
        </w:p>
        <w:p w14:paraId="18372ACD" w14:textId="4BA1E6C0" w:rsidR="001C2D0B" w:rsidRDefault="00AA286B" w:rsidP="001C2D0B">
          <w:pPr>
            <w:pStyle w:val="BodyText"/>
          </w:pPr>
          <w:r>
            <w:t>To be eligible to apply, a</w:t>
          </w:r>
          <w:r w:rsidR="001C2D0B">
            <w:t xml:space="preserve"> social enterprise</w:t>
          </w:r>
          <w:r>
            <w:t xml:space="preserve"> </w:t>
          </w:r>
          <w:r w:rsidR="001C2D0B">
            <w:t xml:space="preserve">organisation must satisfy </w:t>
          </w:r>
          <w:r w:rsidR="00EF388D">
            <w:t xml:space="preserve">the definition criteria </w:t>
          </w:r>
          <w:r w:rsidR="001C2D0B">
            <w:t xml:space="preserve">below: </w:t>
          </w:r>
        </w:p>
        <w:p w14:paraId="1771AC01" w14:textId="0E3A86C1" w:rsidR="001C2D0B" w:rsidRDefault="00F25117" w:rsidP="00005986">
          <w:pPr>
            <w:pStyle w:val="BodyText"/>
            <w:numPr>
              <w:ilvl w:val="0"/>
              <w:numId w:val="20"/>
            </w:numPr>
            <w:tabs>
              <w:tab w:val="clear" w:pos="357"/>
              <w:tab w:val="left" w:pos="851"/>
            </w:tabs>
            <w:ind w:left="709" w:hanging="283"/>
          </w:pPr>
          <w:r>
            <w:t>Be established with a social, cultural or environmental purpose consistent with a public</w:t>
          </w:r>
          <w:r w:rsidR="00AA286B">
            <w:t xml:space="preserve"> </w:t>
          </w:r>
          <w:r w:rsidR="001C2D0B">
            <w:t>and/or community benefit</w:t>
          </w:r>
        </w:p>
        <w:p w14:paraId="7EE0584F" w14:textId="54FF2A35" w:rsidR="001C2D0B" w:rsidRDefault="00F25117" w:rsidP="00005986">
          <w:pPr>
            <w:pStyle w:val="BodyText"/>
            <w:numPr>
              <w:ilvl w:val="0"/>
              <w:numId w:val="20"/>
            </w:numPr>
            <w:tabs>
              <w:tab w:val="clear" w:pos="357"/>
              <w:tab w:val="left" w:pos="851"/>
            </w:tabs>
            <w:ind w:hanging="720"/>
          </w:pPr>
          <w:r>
            <w:t>Trade commercially to fulfil their purpose</w:t>
          </w:r>
        </w:p>
        <w:p w14:paraId="7FA8C682" w14:textId="4E278D3C" w:rsidR="001C2D0B" w:rsidRDefault="00F25117" w:rsidP="00005986">
          <w:pPr>
            <w:pStyle w:val="BodyText"/>
            <w:numPr>
              <w:ilvl w:val="0"/>
              <w:numId w:val="20"/>
            </w:numPr>
            <w:tabs>
              <w:tab w:val="clear" w:pos="357"/>
              <w:tab w:val="left" w:pos="851"/>
            </w:tabs>
            <w:ind w:hanging="720"/>
          </w:pPr>
          <w:r>
            <w:t>Derive a substantial portion of their income from trading commercially</w:t>
          </w:r>
        </w:p>
        <w:p w14:paraId="08D45427" w14:textId="308AE036" w:rsidR="001C2D0B" w:rsidRDefault="00F25117" w:rsidP="00005986">
          <w:pPr>
            <w:pStyle w:val="BodyText"/>
            <w:numPr>
              <w:ilvl w:val="0"/>
              <w:numId w:val="20"/>
            </w:numPr>
            <w:tabs>
              <w:tab w:val="clear" w:pos="357"/>
              <w:tab w:val="left" w:pos="851"/>
            </w:tabs>
            <w:ind w:hanging="720"/>
          </w:pPr>
          <w:r>
            <w:t>Reinvest the majority of their surplus in the fulfilment of their purpose</w:t>
          </w:r>
          <w:r w:rsidR="00EF388D">
            <w:t>.</w:t>
          </w:r>
          <w:r w:rsidR="001C2D0B">
            <w:t xml:space="preserve">  </w:t>
          </w:r>
        </w:p>
        <w:p w14:paraId="57875EB6" w14:textId="349B8559" w:rsidR="000C3B5E" w:rsidRDefault="00EF388D" w:rsidP="001C2D0B">
          <w:pPr>
            <w:pStyle w:val="ListBullet"/>
            <w:numPr>
              <w:ilvl w:val="0"/>
              <w:numId w:val="0"/>
            </w:numPr>
          </w:pPr>
          <w:r>
            <w:t xml:space="preserve">A </w:t>
          </w:r>
          <w:hyperlink r:id="rId30" w:history="1">
            <w:r w:rsidR="001C2D0B" w:rsidRPr="00F941F8">
              <w:rPr>
                <w:rStyle w:val="Hyperlink"/>
              </w:rPr>
              <w:t>Social Traders certification</w:t>
            </w:r>
          </w:hyperlink>
          <w:r w:rsidR="001C2D0B" w:rsidRPr="0002483D">
            <w:t xml:space="preserve"> or </w:t>
          </w:r>
          <w:hyperlink r:id="rId31" w:history="1">
            <w:r w:rsidR="001C2D0B" w:rsidRPr="00F941F8">
              <w:rPr>
                <w:rStyle w:val="Hyperlink"/>
              </w:rPr>
              <w:t xml:space="preserve">People and Planet First </w:t>
            </w:r>
            <w:r w:rsidRPr="00F941F8">
              <w:rPr>
                <w:rStyle w:val="Hyperlink"/>
              </w:rPr>
              <w:t>Global Verification</w:t>
            </w:r>
          </w:hyperlink>
          <w:r w:rsidRPr="0002483D">
            <w:t xml:space="preserve"> </w:t>
          </w:r>
          <w:r w:rsidR="001C2D0B" w:rsidRPr="0002483D">
            <w:t>is required as evidence to demonstrate the</w:t>
          </w:r>
          <w:r>
            <w:t xml:space="preserve"> above</w:t>
          </w:r>
          <w:r w:rsidR="001C2D0B" w:rsidRPr="0002483D">
            <w:t xml:space="preserve"> social enterprise definition is met. </w:t>
          </w:r>
          <w:r w:rsidR="00AD451E">
            <w:t>Applications without certification will not be accepted.</w:t>
          </w:r>
        </w:p>
      </w:sdtContent>
    </w:sdt>
    <w:p w14:paraId="6B28A178" w14:textId="0C87DF6A" w:rsidR="00B60F3F" w:rsidRDefault="00B60F3F" w:rsidP="00B60F3F">
      <w:pPr>
        <w:pStyle w:val="Heading2"/>
      </w:pPr>
      <w:bookmarkStart w:id="23" w:name="_Toc205475436"/>
      <w:r>
        <w:t>Ineligible Applicants</w:t>
      </w:r>
      <w:bookmarkEnd w:id="23"/>
    </w:p>
    <w:p w14:paraId="1220E59E" w14:textId="77777777" w:rsidR="00CE245A" w:rsidRDefault="00CE245A" w:rsidP="00CE245A">
      <w:pPr>
        <w:pStyle w:val="BodyText"/>
      </w:pPr>
      <w:r>
        <w:t xml:space="preserve">Funding will </w:t>
      </w:r>
      <w:r w:rsidRPr="0081307A">
        <w:t>not</w:t>
      </w:r>
      <w:r>
        <w:t xml:space="preserve"> be provided to:</w:t>
      </w:r>
    </w:p>
    <w:p w14:paraId="1315A462" w14:textId="40926FC1" w:rsidR="00CE245A" w:rsidRPr="00B47EEA" w:rsidRDefault="00CE245A" w:rsidP="00005986">
      <w:pPr>
        <w:pStyle w:val="ListBullet"/>
        <w:numPr>
          <w:ilvl w:val="0"/>
          <w:numId w:val="21"/>
        </w:numPr>
      </w:pPr>
      <w:bookmarkStart w:id="24" w:name="_Toc156918589"/>
      <w:r w:rsidRPr="00B47EEA">
        <w:t>Individuals or groups of individuals, including sole trader</w:t>
      </w:r>
      <w:r w:rsidR="0001556B">
        <w:t>s</w:t>
      </w:r>
      <w:r w:rsidRPr="00B47EEA">
        <w:t> </w:t>
      </w:r>
    </w:p>
    <w:p w14:paraId="4050101B" w14:textId="49E1B8D5" w:rsidR="00CE245A" w:rsidRPr="00B47EEA" w:rsidRDefault="00CE245A" w:rsidP="00005986">
      <w:pPr>
        <w:pStyle w:val="ListBullet"/>
        <w:numPr>
          <w:ilvl w:val="0"/>
          <w:numId w:val="21"/>
        </w:numPr>
      </w:pPr>
      <w:r w:rsidRPr="00B47EEA">
        <w:t>Unincorporated organisations</w:t>
      </w:r>
    </w:p>
    <w:p w14:paraId="5A86A0BE" w14:textId="5386627E" w:rsidR="00CE245A" w:rsidRPr="00B47EEA" w:rsidRDefault="00CE245A" w:rsidP="00005986">
      <w:pPr>
        <w:pStyle w:val="ListBullet"/>
        <w:numPr>
          <w:ilvl w:val="0"/>
          <w:numId w:val="21"/>
        </w:numPr>
      </w:pPr>
      <w:r w:rsidRPr="00B47EEA">
        <w:t>For</w:t>
      </w:r>
      <w:r w:rsidR="002F171F">
        <w:t xml:space="preserve"> </w:t>
      </w:r>
      <w:r w:rsidRPr="00B47EEA">
        <w:t>profit commercial organisations and entities</w:t>
      </w:r>
    </w:p>
    <w:p w14:paraId="79D1770E" w14:textId="657690F9" w:rsidR="00CE245A" w:rsidRDefault="00CE245A" w:rsidP="00005986">
      <w:pPr>
        <w:pStyle w:val="ListBullet"/>
        <w:numPr>
          <w:ilvl w:val="0"/>
          <w:numId w:val="21"/>
        </w:numPr>
      </w:pPr>
      <w:r w:rsidRPr="00B47EEA">
        <w:t>Sub-contractors – either for program management or for project delivery on behalf of non-eligible organisations</w:t>
      </w:r>
    </w:p>
    <w:p w14:paraId="7C5BBFC6" w14:textId="2236FB26" w:rsidR="00AE4082" w:rsidRPr="00B47EEA" w:rsidRDefault="00AE4082" w:rsidP="00005986">
      <w:pPr>
        <w:pStyle w:val="ListBullet"/>
        <w:numPr>
          <w:ilvl w:val="0"/>
          <w:numId w:val="21"/>
        </w:numPr>
      </w:pPr>
      <w:r w:rsidRPr="00AE4082">
        <w:t>Trusts or trustees</w:t>
      </w:r>
    </w:p>
    <w:p w14:paraId="73D152B6" w14:textId="7786B626" w:rsidR="00CE245A" w:rsidRDefault="00CE245A" w:rsidP="00005986">
      <w:pPr>
        <w:pStyle w:val="ListBullet"/>
        <w:numPr>
          <w:ilvl w:val="0"/>
          <w:numId w:val="21"/>
        </w:numPr>
      </w:pPr>
      <w:r w:rsidRPr="00B47EEA">
        <w:t xml:space="preserve">NSW Government or Australian Government agencies or </w:t>
      </w:r>
      <w:r w:rsidR="00703986">
        <w:t>body</w:t>
      </w:r>
      <w:r w:rsidRPr="00B47EEA">
        <w:t xml:space="preserve"> (including public trusts</w:t>
      </w:r>
      <w:r w:rsidR="00703986">
        <w:t xml:space="preserve"> and government business enterprises</w:t>
      </w:r>
      <w:r w:rsidRPr="00B47EEA">
        <w:t>)</w:t>
      </w:r>
    </w:p>
    <w:p w14:paraId="405F0F6C" w14:textId="28EE7D97" w:rsidR="00CE245A" w:rsidRDefault="00CE245A" w:rsidP="00005986">
      <w:pPr>
        <w:pStyle w:val="ListBullet"/>
        <w:numPr>
          <w:ilvl w:val="0"/>
          <w:numId w:val="21"/>
        </w:numPr>
      </w:pPr>
      <w:r>
        <w:t>Applicants requesting 100 percent project funding from Women NSW</w:t>
      </w:r>
    </w:p>
    <w:p w14:paraId="19DF6D17" w14:textId="6054E39E" w:rsidR="00CE245A" w:rsidRPr="0000167A" w:rsidRDefault="00CE245A" w:rsidP="00005986">
      <w:pPr>
        <w:pStyle w:val="ListBullet"/>
        <w:numPr>
          <w:ilvl w:val="0"/>
          <w:numId w:val="21"/>
        </w:numPr>
        <w:tabs>
          <w:tab w:val="num" w:pos="714"/>
        </w:tabs>
      </w:pPr>
      <w:r>
        <w:t>Projects</w:t>
      </w:r>
      <w:r w:rsidRPr="0000167A">
        <w:t xml:space="preserve"> which already receive NSW or Commonwealth Government funding</w:t>
      </w:r>
    </w:p>
    <w:p w14:paraId="2B68D071" w14:textId="08D368A1" w:rsidR="00CE245A" w:rsidRDefault="00CE245A" w:rsidP="00005986">
      <w:pPr>
        <w:pStyle w:val="ListBullet"/>
        <w:numPr>
          <w:ilvl w:val="0"/>
          <w:numId w:val="21"/>
        </w:numPr>
        <w:tabs>
          <w:tab w:val="num" w:pos="714"/>
        </w:tabs>
      </w:pPr>
      <w:r w:rsidRPr="0000167A">
        <w:t>Applicants with outstanding acquittal requirements with Women NS</w:t>
      </w:r>
      <w:r w:rsidR="00EE1FDE">
        <w:t>W</w:t>
      </w:r>
    </w:p>
    <w:p w14:paraId="1F7B9E68" w14:textId="024A6ABB" w:rsidR="00EE1FDE" w:rsidRPr="0000167A" w:rsidRDefault="00EE1FDE" w:rsidP="00CA7DD6">
      <w:pPr>
        <w:pStyle w:val="ListBullet"/>
        <w:numPr>
          <w:ilvl w:val="0"/>
          <w:numId w:val="21"/>
        </w:numPr>
      </w:pPr>
      <w:r w:rsidRPr="00895E3F">
        <w:t>NSW Government schools, Area Health Services and public hospitals</w:t>
      </w:r>
      <w:r w:rsidR="000B63F8">
        <w:t>. H</w:t>
      </w:r>
      <w:r w:rsidRPr="00895E3F">
        <w:t xml:space="preserve">owever, an associated incorporated not-for-profit body, such as a Parents and Citizens Association or hospital auxiliary </w:t>
      </w:r>
      <w:r w:rsidR="0001556B" w:rsidRPr="00CA7DD6">
        <w:t>is</w:t>
      </w:r>
      <w:r w:rsidRPr="00CA7DD6">
        <w:t xml:space="preserve"> eligible</w:t>
      </w:r>
      <w:r w:rsidRPr="00895E3F">
        <w:t xml:space="preserve"> </w:t>
      </w:r>
    </w:p>
    <w:p w14:paraId="0D63B847" w14:textId="77777777" w:rsidR="00905E86" w:rsidRDefault="00CE245A" w:rsidP="0024425D">
      <w:pPr>
        <w:pStyle w:val="ListBullet"/>
        <w:numPr>
          <w:ilvl w:val="0"/>
          <w:numId w:val="21"/>
        </w:numPr>
      </w:pPr>
      <w:r>
        <w:lastRenderedPageBreak/>
        <w:t>Applicants with an obligation under the NSW National Redress Scheme who have not joined the Scheme</w:t>
      </w:r>
      <w:r w:rsidR="001254DA">
        <w:t xml:space="preserve">. </w:t>
      </w:r>
    </w:p>
    <w:p w14:paraId="3F2A14A7" w14:textId="78FC38A7" w:rsidR="00905E86" w:rsidRDefault="00905E86" w:rsidP="00CA7DD6">
      <w:pPr>
        <w:pStyle w:val="Heading2"/>
      </w:pPr>
      <w:bookmarkStart w:id="25" w:name="_Toc205475437"/>
      <w:r>
        <w:t>NSW National Redress Scheme sanctions</w:t>
      </w:r>
      <w:bookmarkEnd w:id="25"/>
    </w:p>
    <w:p w14:paraId="04FC8A15" w14:textId="6FE286F4" w:rsidR="00EE1FDE" w:rsidRPr="00EE1FDE" w:rsidRDefault="00EE1FDE" w:rsidP="00CA7DD6">
      <w:pPr>
        <w:pStyle w:val="BodyTextCentred"/>
        <w:jc w:val="left"/>
      </w:pPr>
      <w:r w:rsidRPr="00242F58">
        <w:t>The NSW Government will not award a Grant Funding Arrangement to a non-government organisation with Redress Obligation (or to any of its Related Entities) if that non-government organisation:</w:t>
      </w:r>
    </w:p>
    <w:p w14:paraId="4A622504" w14:textId="77777777" w:rsidR="00EE1FDE" w:rsidRPr="00EE1FDE" w:rsidRDefault="00EE1FDE" w:rsidP="00CA7DD6">
      <w:pPr>
        <w:pStyle w:val="ListBullet"/>
      </w:pPr>
      <w:r w:rsidRPr="00CA7DD6">
        <w:t>Has declined to join the Scheme, or</w:t>
      </w:r>
    </w:p>
    <w:p w14:paraId="6BC89DA8" w14:textId="4F6DA58F" w:rsidR="00B30E70" w:rsidRPr="00EE1FDE" w:rsidRDefault="00EE1FDE" w:rsidP="00CA7DD6">
      <w:pPr>
        <w:pStyle w:val="ListBullet"/>
      </w:pPr>
      <w:r w:rsidRPr="00CA7DD6">
        <w:t>at the expiry of six months after the time it is notified to join the Scheme, has failed to do so.</w:t>
      </w:r>
    </w:p>
    <w:p w14:paraId="7E892ED1" w14:textId="77777777" w:rsidR="00EE1FDE" w:rsidRPr="00B30E70" w:rsidRDefault="00EE1FDE" w:rsidP="00CA7DD6">
      <w:pPr>
        <w:pStyle w:val="ListBullet2"/>
        <w:numPr>
          <w:ilvl w:val="0"/>
          <w:numId w:val="0"/>
        </w:numPr>
        <w:rPr>
          <w:rFonts w:eastAsiaTheme="minorEastAsia" w:cstheme="minorBidi"/>
          <w:szCs w:val="22"/>
        </w:rPr>
      </w:pPr>
      <w:r w:rsidRPr="00B30E70">
        <w:rPr>
          <w:rFonts w:eastAsiaTheme="minorEastAsia" w:cs="Public Sans Light"/>
          <w:color w:val="000000"/>
          <w:szCs w:val="22"/>
        </w:rPr>
        <w:t xml:space="preserve">For further information visit the website </w:t>
      </w:r>
      <w:hyperlink r:id="rId32" w:history="1">
        <w:r w:rsidRPr="00B30E70">
          <w:rPr>
            <w:rStyle w:val="Hyperlink"/>
            <w:rFonts w:eastAsiaTheme="minorEastAsia" w:cs="Public Sans Light"/>
            <w:szCs w:val="22"/>
          </w:rPr>
          <w:t>NSW National Redress Scheme sanctions</w:t>
        </w:r>
        <w:r w:rsidRPr="00B30E70">
          <w:rPr>
            <w:rStyle w:val="Hyperlink"/>
            <w:rFonts w:eastAsiaTheme="minorEastAsia" w:cstheme="minorBidi"/>
            <w:szCs w:val="22"/>
          </w:rPr>
          <w:t>.</w:t>
        </w:r>
      </w:hyperlink>
    </w:p>
    <w:p w14:paraId="1D72D428" w14:textId="12081490" w:rsidR="00B60F3F" w:rsidRDefault="00162934" w:rsidP="00B60F3F">
      <w:pPr>
        <w:pStyle w:val="Heading2"/>
      </w:pPr>
      <w:bookmarkStart w:id="26" w:name="_Toc205475438"/>
      <w:bookmarkEnd w:id="24"/>
      <w:r>
        <w:t>Ineligible</w:t>
      </w:r>
      <w:r w:rsidR="00B60F3F">
        <w:t xml:space="preserve"> </w:t>
      </w:r>
      <w:r>
        <w:t>uses of funding</w:t>
      </w:r>
      <w:bookmarkEnd w:id="26"/>
    </w:p>
    <w:p w14:paraId="7034CB57" w14:textId="3E614108" w:rsidR="003204BA" w:rsidRDefault="006F0E72" w:rsidP="00363D7F">
      <w:pPr>
        <w:pStyle w:val="BodyText"/>
      </w:pPr>
      <w:r>
        <w:t>Ineligible uses of funding will deem the application ineligible</w:t>
      </w:r>
      <w:r w:rsidR="0057781E">
        <w:t xml:space="preserve">. </w:t>
      </w:r>
      <w:r w:rsidR="00F06421">
        <w:t>SWIB grants must only be used for expenses</w:t>
      </w:r>
      <w:r w:rsidR="00B37075">
        <w:t xml:space="preserve"> directly</w:t>
      </w:r>
      <w:r w:rsidR="00F06421">
        <w:t xml:space="preserve"> </w:t>
      </w:r>
      <w:r w:rsidR="0001556B">
        <w:t>r</w:t>
      </w:r>
      <w:r w:rsidR="00F06421">
        <w:t>elated to the project activities</w:t>
      </w:r>
      <w:r w:rsidR="0057781E">
        <w:t xml:space="preserve"> </w:t>
      </w:r>
      <w:r w:rsidR="00B37075">
        <w:t>that are delivered in</w:t>
      </w:r>
      <w:r w:rsidR="00580AB0">
        <w:t xml:space="preserve"> NSW</w:t>
      </w:r>
      <w:r w:rsidR="00045127">
        <w:t>.</w:t>
      </w:r>
    </w:p>
    <w:tbl>
      <w:tblPr>
        <w:tblStyle w:val="GridTable1Light-Accent3"/>
        <w:tblW w:w="0" w:type="auto"/>
        <w:tblLook w:val="04A0" w:firstRow="1" w:lastRow="0" w:firstColumn="1" w:lastColumn="0" w:noHBand="0" w:noVBand="1"/>
      </w:tblPr>
      <w:tblGrid>
        <w:gridCol w:w="4390"/>
        <w:gridCol w:w="5804"/>
      </w:tblGrid>
      <w:tr w:rsidR="004144B0" w:rsidRPr="005172A1" w14:paraId="1220F9CD" w14:textId="77777777" w:rsidTr="005604D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0" w:type="dxa"/>
          </w:tcPr>
          <w:p w14:paraId="716533C5" w14:textId="3C75FCAB" w:rsidR="004144B0" w:rsidRPr="00CA7DD6" w:rsidRDefault="005D3DAC" w:rsidP="005172A1">
            <w:pPr>
              <w:pStyle w:val="Heading40"/>
              <w:rPr>
                <w:b w:val="0"/>
                <w:color w:val="auto"/>
                <w:sz w:val="22"/>
              </w:rPr>
            </w:pPr>
            <w:r w:rsidRPr="00CA7DD6">
              <w:rPr>
                <w:color w:val="auto"/>
                <w:sz w:val="22"/>
              </w:rPr>
              <w:t>Items not eligible for grant expenditure</w:t>
            </w:r>
          </w:p>
        </w:tc>
        <w:tc>
          <w:tcPr>
            <w:tcW w:w="5804" w:type="dxa"/>
          </w:tcPr>
          <w:p w14:paraId="527FF684" w14:textId="78C409DF" w:rsidR="004144B0" w:rsidRPr="00CA7DD6" w:rsidRDefault="005D3DAC" w:rsidP="005172A1">
            <w:pPr>
              <w:pStyle w:val="Heading40"/>
              <w:cnfStyle w:val="100000000000" w:firstRow="1" w:lastRow="0" w:firstColumn="0" w:lastColumn="0" w:oddVBand="0" w:evenVBand="0" w:oddHBand="0" w:evenHBand="0" w:firstRowFirstColumn="0" w:firstRowLastColumn="0" w:lastRowFirstColumn="0" w:lastRowLastColumn="0"/>
              <w:rPr>
                <w:b w:val="0"/>
                <w:color w:val="auto"/>
                <w:sz w:val="22"/>
              </w:rPr>
            </w:pPr>
            <w:r w:rsidRPr="00CA7DD6">
              <w:rPr>
                <w:color w:val="auto"/>
                <w:sz w:val="22"/>
              </w:rPr>
              <w:t>Details</w:t>
            </w:r>
          </w:p>
        </w:tc>
      </w:tr>
      <w:tr w:rsidR="008435AD" w14:paraId="5D77609A" w14:textId="77777777" w:rsidTr="005604DE">
        <w:tc>
          <w:tcPr>
            <w:cnfStyle w:val="001000000000" w:firstRow="0" w:lastRow="0" w:firstColumn="1" w:lastColumn="0" w:oddVBand="0" w:evenVBand="0" w:oddHBand="0" w:evenHBand="0" w:firstRowFirstColumn="0" w:firstRowLastColumn="0" w:lastRowFirstColumn="0" w:lastRowLastColumn="0"/>
            <w:tcW w:w="4390" w:type="dxa"/>
          </w:tcPr>
          <w:p w14:paraId="5C2544AF" w14:textId="77777777" w:rsidR="008435AD" w:rsidRPr="00CA7DD6" w:rsidRDefault="008435AD" w:rsidP="00BA36DA">
            <w:pPr>
              <w:pStyle w:val="BodyText"/>
              <w:rPr>
                <w:b w:val="0"/>
              </w:rPr>
            </w:pPr>
            <w:r w:rsidRPr="0009351A">
              <w:rPr>
                <w:rFonts w:ascii="Public Sans Light" w:eastAsia="MS PMincho" w:hAnsi="Public Sans Light"/>
                <w:lang w:eastAsia="en-AU"/>
              </w:rPr>
              <w:t>Non-essential costs</w:t>
            </w:r>
          </w:p>
        </w:tc>
        <w:tc>
          <w:tcPr>
            <w:tcW w:w="5804" w:type="dxa"/>
          </w:tcPr>
          <w:p w14:paraId="1CC8C697" w14:textId="340895E4" w:rsidR="008435AD" w:rsidRPr="00545777" w:rsidRDefault="008435AD" w:rsidP="00BA36DA">
            <w:pPr>
              <w:pStyle w:val="ListBullet"/>
              <w:numPr>
                <w:ilvl w:val="0"/>
                <w:numId w:val="0"/>
              </w:numPr>
              <w:ind w:left="30"/>
              <w:cnfStyle w:val="000000000000" w:firstRow="0" w:lastRow="0" w:firstColumn="0" w:lastColumn="0" w:oddVBand="0" w:evenVBand="0" w:oddHBand="0" w:evenHBand="0" w:firstRowFirstColumn="0" w:firstRowLastColumn="0" w:lastRowFirstColumn="0" w:lastRowLastColumn="0"/>
              <w:rPr>
                <w:szCs w:val="22"/>
              </w:rPr>
            </w:pPr>
            <w:r w:rsidRPr="00545777">
              <w:rPr>
                <w:szCs w:val="22"/>
              </w:rPr>
              <w:t xml:space="preserve">Any costs </w:t>
            </w:r>
            <w:r w:rsidRPr="00545777">
              <w:rPr>
                <w:rFonts w:ascii="Public Sans Light" w:eastAsia="MS PMincho" w:hAnsi="Public Sans Light"/>
                <w:szCs w:val="22"/>
                <w:lang w:eastAsia="en-AU"/>
              </w:rPr>
              <w:t>which are not related to the proposed core activity</w:t>
            </w:r>
            <w:r w:rsidR="00B37075" w:rsidRPr="00545777">
              <w:rPr>
                <w:rFonts w:ascii="Public Sans Light" w:eastAsia="MS PMincho" w:hAnsi="Public Sans Light"/>
                <w:szCs w:val="22"/>
                <w:lang w:eastAsia="en-AU"/>
              </w:rPr>
              <w:t>.</w:t>
            </w:r>
          </w:p>
        </w:tc>
      </w:tr>
      <w:tr w:rsidR="00F57236" w:rsidRPr="005D3DAC" w14:paraId="10468061" w14:textId="77777777" w:rsidTr="005604DE">
        <w:tc>
          <w:tcPr>
            <w:cnfStyle w:val="001000000000" w:firstRow="0" w:lastRow="0" w:firstColumn="1" w:lastColumn="0" w:oddVBand="0" w:evenVBand="0" w:oddHBand="0" w:evenHBand="0" w:firstRowFirstColumn="0" w:firstRowLastColumn="0" w:lastRowFirstColumn="0" w:lastRowLastColumn="0"/>
            <w:tcW w:w="4390" w:type="dxa"/>
          </w:tcPr>
          <w:p w14:paraId="75F2E1AE" w14:textId="3915A17B" w:rsidR="00F57236" w:rsidRPr="005D3DAC" w:rsidRDefault="00F57236" w:rsidP="00363D7F">
            <w:pPr>
              <w:pStyle w:val="BodyText"/>
              <w:rPr>
                <w:b w:val="0"/>
                <w:bCs w:val="0"/>
              </w:rPr>
            </w:pPr>
            <w:r>
              <w:t>Retrospective costs</w:t>
            </w:r>
            <w:r w:rsidR="000D6E73">
              <w:t xml:space="preserve"> or </w:t>
            </w:r>
            <w:r w:rsidR="007C224F">
              <w:t>existing debt or loan repayments</w:t>
            </w:r>
          </w:p>
        </w:tc>
        <w:tc>
          <w:tcPr>
            <w:tcW w:w="5804" w:type="dxa"/>
          </w:tcPr>
          <w:p w14:paraId="01C8D2AA" w14:textId="389A1F0B" w:rsidR="00F57236" w:rsidRPr="00F57236" w:rsidRDefault="007C224F" w:rsidP="00363D7F">
            <w:pPr>
              <w:pStyle w:val="BodyText"/>
              <w:cnfStyle w:val="000000000000" w:firstRow="0" w:lastRow="0" w:firstColumn="0" w:lastColumn="0" w:oddVBand="0" w:evenVBand="0" w:oddHBand="0" w:evenHBand="0" w:firstRowFirstColumn="0" w:firstRowLastColumn="0" w:lastRowFirstColumn="0" w:lastRowLastColumn="0"/>
            </w:pPr>
            <w:r>
              <w:t>Includes a</w:t>
            </w:r>
            <w:r w:rsidR="00F57236" w:rsidRPr="00F57236">
              <w:t xml:space="preserve">ny </w:t>
            </w:r>
            <w:r w:rsidR="00F57236">
              <w:t xml:space="preserve">project costs </w:t>
            </w:r>
            <w:r w:rsidR="00F57236" w:rsidRPr="00F57236">
              <w:t>spent before a grant is approved</w:t>
            </w:r>
            <w:r w:rsidR="00F57236">
              <w:t xml:space="preserve"> or the </w:t>
            </w:r>
            <w:r w:rsidR="004C2A71">
              <w:t>grant project start date.</w:t>
            </w:r>
          </w:p>
        </w:tc>
      </w:tr>
      <w:tr w:rsidR="008435AD" w14:paraId="19AB486C" w14:textId="77777777" w:rsidTr="005604DE">
        <w:tc>
          <w:tcPr>
            <w:cnfStyle w:val="001000000000" w:firstRow="0" w:lastRow="0" w:firstColumn="1" w:lastColumn="0" w:oddVBand="0" w:evenVBand="0" w:oddHBand="0" w:evenHBand="0" w:firstRowFirstColumn="0" w:firstRowLastColumn="0" w:lastRowFirstColumn="0" w:lastRowLastColumn="0"/>
            <w:tcW w:w="4390" w:type="dxa"/>
          </w:tcPr>
          <w:p w14:paraId="15389534" w14:textId="77777777" w:rsidR="008435AD" w:rsidRPr="00CA7DD6" w:rsidRDefault="008435AD" w:rsidP="00BA36DA">
            <w:pPr>
              <w:pStyle w:val="BodyText"/>
              <w:rPr>
                <w:b w:val="0"/>
              </w:rPr>
            </w:pPr>
            <w:r>
              <w:t>Acquittal, auditing or reporting costs</w:t>
            </w:r>
          </w:p>
        </w:tc>
        <w:tc>
          <w:tcPr>
            <w:tcW w:w="5804" w:type="dxa"/>
          </w:tcPr>
          <w:p w14:paraId="36C0B34C" w14:textId="486B1854" w:rsidR="008435AD" w:rsidRPr="00545777" w:rsidRDefault="008435AD" w:rsidP="00BA36DA">
            <w:pPr>
              <w:pStyle w:val="ListBullet"/>
              <w:numPr>
                <w:ilvl w:val="0"/>
                <w:numId w:val="0"/>
              </w:numPr>
              <w:ind w:left="32"/>
              <w:cnfStyle w:val="000000000000" w:firstRow="0" w:lastRow="0" w:firstColumn="0" w:lastColumn="0" w:oddVBand="0" w:evenVBand="0" w:oddHBand="0" w:evenHBand="0" w:firstRowFirstColumn="0" w:firstRowLastColumn="0" w:lastRowFirstColumn="0" w:lastRowLastColumn="0"/>
              <w:rPr>
                <w:szCs w:val="22"/>
              </w:rPr>
            </w:pPr>
            <w:r w:rsidRPr="00545777">
              <w:rPr>
                <w:szCs w:val="22"/>
              </w:rPr>
              <w:t>Including fees associated with an auspice agreement</w:t>
            </w:r>
            <w:r w:rsidR="00B37075" w:rsidRPr="00545777">
              <w:rPr>
                <w:szCs w:val="22"/>
              </w:rPr>
              <w:t>.</w:t>
            </w:r>
          </w:p>
        </w:tc>
      </w:tr>
      <w:tr w:rsidR="005D3DAC" w14:paraId="44A6241A" w14:textId="77777777" w:rsidTr="005604DE">
        <w:tc>
          <w:tcPr>
            <w:cnfStyle w:val="001000000000" w:firstRow="0" w:lastRow="0" w:firstColumn="1" w:lastColumn="0" w:oddVBand="0" w:evenVBand="0" w:oddHBand="0" w:evenHBand="0" w:firstRowFirstColumn="0" w:firstRowLastColumn="0" w:lastRowFirstColumn="0" w:lastRowLastColumn="0"/>
            <w:tcW w:w="4390" w:type="dxa"/>
          </w:tcPr>
          <w:p w14:paraId="6FED29AC" w14:textId="6518F80E" w:rsidR="005D3DAC" w:rsidRPr="00CA7DD6" w:rsidRDefault="005D3DAC" w:rsidP="005D3DAC">
            <w:pPr>
              <w:pStyle w:val="BodyText"/>
              <w:rPr>
                <w:b w:val="0"/>
              </w:rPr>
            </w:pPr>
            <w:r>
              <w:t>Business capital or start-up funding</w:t>
            </w:r>
          </w:p>
        </w:tc>
        <w:tc>
          <w:tcPr>
            <w:tcW w:w="5804" w:type="dxa"/>
          </w:tcPr>
          <w:p w14:paraId="78648DF0" w14:textId="15611073" w:rsidR="005D3DAC" w:rsidRPr="00F57236" w:rsidRDefault="000D6E73" w:rsidP="005D3DAC">
            <w:pPr>
              <w:pStyle w:val="BodyText"/>
              <w:cnfStyle w:val="000000000000" w:firstRow="0" w:lastRow="0" w:firstColumn="0" w:lastColumn="0" w:oddVBand="0" w:evenVBand="0" w:oddHBand="0" w:evenHBand="0" w:firstRowFirstColumn="0" w:firstRowLastColumn="0" w:lastRowFirstColumn="0" w:lastRowLastColumn="0"/>
            </w:pPr>
            <w:r>
              <w:t>Including venture capital</w:t>
            </w:r>
            <w:r w:rsidR="00152AEE">
              <w:t>.</w:t>
            </w:r>
          </w:p>
        </w:tc>
      </w:tr>
      <w:tr w:rsidR="004144B0" w14:paraId="5A9B6AD6" w14:textId="77777777" w:rsidTr="005604DE">
        <w:tc>
          <w:tcPr>
            <w:cnfStyle w:val="001000000000" w:firstRow="0" w:lastRow="0" w:firstColumn="1" w:lastColumn="0" w:oddVBand="0" w:evenVBand="0" w:oddHBand="0" w:evenHBand="0" w:firstRowFirstColumn="0" w:firstRowLastColumn="0" w:lastRowFirstColumn="0" w:lastRowLastColumn="0"/>
            <w:tcW w:w="4390" w:type="dxa"/>
          </w:tcPr>
          <w:p w14:paraId="2CA73C0A" w14:textId="294939FE" w:rsidR="004144B0" w:rsidRPr="00CA7DD6" w:rsidRDefault="008D2B65" w:rsidP="00363D7F">
            <w:pPr>
              <w:pStyle w:val="BodyText"/>
              <w:rPr>
                <w:b w:val="0"/>
              </w:rPr>
            </w:pPr>
            <w:r>
              <w:t>Capital works</w:t>
            </w:r>
          </w:p>
        </w:tc>
        <w:tc>
          <w:tcPr>
            <w:tcW w:w="5804" w:type="dxa"/>
          </w:tcPr>
          <w:p w14:paraId="26B721E1" w14:textId="45B6D75F" w:rsidR="004144B0" w:rsidRPr="00545777" w:rsidRDefault="008D2B65" w:rsidP="008D2B65">
            <w:pPr>
              <w:pStyle w:val="ListBullet"/>
              <w:numPr>
                <w:ilvl w:val="0"/>
                <w:numId w:val="0"/>
              </w:numPr>
              <w:cnfStyle w:val="000000000000" w:firstRow="0" w:lastRow="0" w:firstColumn="0" w:lastColumn="0" w:oddVBand="0" w:evenVBand="0" w:oddHBand="0" w:evenHBand="0" w:firstRowFirstColumn="0" w:firstRowLastColumn="0" w:lastRowFirstColumn="0" w:lastRowLastColumn="0"/>
              <w:rPr>
                <w:rFonts w:eastAsia="Times New Roman"/>
                <w:szCs w:val="22"/>
                <w:lang w:eastAsia="en-AU"/>
              </w:rPr>
            </w:pPr>
            <w:r w:rsidRPr="00545777">
              <w:rPr>
                <w:szCs w:val="22"/>
              </w:rPr>
              <w:t>Including purchase of, or cost of infrastructure, assets and/or capital equipment and works.</w:t>
            </w:r>
          </w:p>
        </w:tc>
      </w:tr>
      <w:tr w:rsidR="007B24CC" w14:paraId="6518B698" w14:textId="77777777" w:rsidTr="005604DE">
        <w:tc>
          <w:tcPr>
            <w:cnfStyle w:val="001000000000" w:firstRow="0" w:lastRow="0" w:firstColumn="1" w:lastColumn="0" w:oddVBand="0" w:evenVBand="0" w:oddHBand="0" w:evenHBand="0" w:firstRowFirstColumn="0" w:firstRowLastColumn="0" w:lastRowFirstColumn="0" w:lastRowLastColumn="0"/>
            <w:tcW w:w="4390" w:type="dxa"/>
          </w:tcPr>
          <w:p w14:paraId="3B4EA019" w14:textId="17D8C053" w:rsidR="007B24CC" w:rsidRPr="00CA7DD6" w:rsidRDefault="007B24CC" w:rsidP="00363D7F">
            <w:pPr>
              <w:pStyle w:val="BodyText"/>
              <w:rPr>
                <w:b w:val="0"/>
              </w:rPr>
            </w:pPr>
            <w:r>
              <w:t>Permanent equipment</w:t>
            </w:r>
          </w:p>
        </w:tc>
        <w:tc>
          <w:tcPr>
            <w:tcW w:w="5804" w:type="dxa"/>
          </w:tcPr>
          <w:p w14:paraId="5260C2A9" w14:textId="47C0B7FC" w:rsidR="007B24CC" w:rsidRPr="00545777" w:rsidRDefault="007B24CC" w:rsidP="00597ED4">
            <w:pPr>
              <w:pStyle w:val="ListBullet"/>
              <w:numPr>
                <w:ilvl w:val="0"/>
                <w:numId w:val="0"/>
              </w:numPr>
              <w:ind w:left="43"/>
              <w:cnfStyle w:val="000000000000" w:firstRow="0" w:lastRow="0" w:firstColumn="0" w:lastColumn="0" w:oddVBand="0" w:evenVBand="0" w:oddHBand="0" w:evenHBand="0" w:firstRowFirstColumn="0" w:firstRowLastColumn="0" w:lastRowFirstColumn="0" w:lastRowLastColumn="0"/>
              <w:rPr>
                <w:rFonts w:eastAsia="Times New Roman"/>
                <w:szCs w:val="22"/>
                <w:lang w:eastAsia="en-AU"/>
              </w:rPr>
            </w:pPr>
            <w:r w:rsidRPr="00545777">
              <w:rPr>
                <w:szCs w:val="22"/>
              </w:rPr>
              <w:t>Including purchases such as</w:t>
            </w:r>
            <w:r w:rsidR="00597ED4" w:rsidRPr="00545777">
              <w:rPr>
                <w:szCs w:val="22"/>
              </w:rPr>
              <w:t xml:space="preserve"> </w:t>
            </w:r>
            <w:r w:rsidRPr="00545777">
              <w:rPr>
                <w:szCs w:val="22"/>
              </w:rPr>
              <w:t>computers, phones or iPads or other items not specific to the project</w:t>
            </w:r>
            <w:r w:rsidR="00152AEE" w:rsidRPr="00545777">
              <w:rPr>
                <w:szCs w:val="22"/>
              </w:rPr>
              <w:t>.</w:t>
            </w:r>
          </w:p>
        </w:tc>
      </w:tr>
      <w:tr w:rsidR="00571EFF" w14:paraId="0449863F" w14:textId="77777777" w:rsidTr="005604DE">
        <w:tc>
          <w:tcPr>
            <w:cnfStyle w:val="001000000000" w:firstRow="0" w:lastRow="0" w:firstColumn="1" w:lastColumn="0" w:oddVBand="0" w:evenVBand="0" w:oddHBand="0" w:evenHBand="0" w:firstRowFirstColumn="0" w:firstRowLastColumn="0" w:lastRowFirstColumn="0" w:lastRowLastColumn="0"/>
            <w:tcW w:w="4390" w:type="dxa"/>
          </w:tcPr>
          <w:p w14:paraId="736FBE4F" w14:textId="77777777" w:rsidR="00571EFF" w:rsidRPr="00CA7DD6" w:rsidRDefault="00571EFF" w:rsidP="00BA36DA">
            <w:pPr>
              <w:pStyle w:val="BodyText"/>
              <w:rPr>
                <w:b w:val="0"/>
              </w:rPr>
            </w:pPr>
            <w:r>
              <w:t>Permanent staffing wages</w:t>
            </w:r>
          </w:p>
        </w:tc>
        <w:tc>
          <w:tcPr>
            <w:tcW w:w="5804" w:type="dxa"/>
          </w:tcPr>
          <w:p w14:paraId="20E4CAEC" w14:textId="475F1ED4" w:rsidR="00571EFF" w:rsidRPr="00545777" w:rsidRDefault="00571EFF" w:rsidP="00BA36DA">
            <w:pPr>
              <w:pStyle w:val="ListBullet"/>
              <w:numPr>
                <w:ilvl w:val="0"/>
                <w:numId w:val="0"/>
              </w:numPr>
              <w:ind w:left="43"/>
              <w:cnfStyle w:val="000000000000" w:firstRow="0" w:lastRow="0" w:firstColumn="0" w:lastColumn="0" w:oddVBand="0" w:evenVBand="0" w:oddHBand="0" w:evenHBand="0" w:firstRowFirstColumn="0" w:firstRowLastColumn="0" w:lastRowFirstColumn="0" w:lastRowLastColumn="0"/>
              <w:rPr>
                <w:szCs w:val="22"/>
              </w:rPr>
            </w:pPr>
            <w:r w:rsidRPr="00545777">
              <w:rPr>
                <w:szCs w:val="22"/>
              </w:rPr>
              <w:t>Including salaries and on-costs for ongoing staff not related to the project</w:t>
            </w:r>
            <w:r w:rsidR="00152AEE" w:rsidRPr="00545777">
              <w:rPr>
                <w:szCs w:val="22"/>
              </w:rPr>
              <w:t>.</w:t>
            </w:r>
          </w:p>
        </w:tc>
      </w:tr>
      <w:tr w:rsidR="009E1890" w14:paraId="5928BB46" w14:textId="77777777" w:rsidTr="005604DE">
        <w:tc>
          <w:tcPr>
            <w:cnfStyle w:val="001000000000" w:firstRow="0" w:lastRow="0" w:firstColumn="1" w:lastColumn="0" w:oddVBand="0" w:evenVBand="0" w:oddHBand="0" w:evenHBand="0" w:firstRowFirstColumn="0" w:firstRowLastColumn="0" w:lastRowFirstColumn="0" w:lastRowLastColumn="0"/>
            <w:tcW w:w="4390" w:type="dxa"/>
          </w:tcPr>
          <w:p w14:paraId="36240DFD" w14:textId="1B5CFA6D" w:rsidR="009E1890" w:rsidRPr="00CA7DD6" w:rsidRDefault="009A4F0C" w:rsidP="00363D7F">
            <w:pPr>
              <w:pStyle w:val="BodyText"/>
              <w:rPr>
                <w:b w:val="0"/>
              </w:rPr>
            </w:pPr>
            <w:r>
              <w:t>Organisation operating</w:t>
            </w:r>
            <w:r w:rsidR="000D6E73">
              <w:t xml:space="preserve"> and staffing development</w:t>
            </w:r>
            <w:r>
              <w:t xml:space="preserve"> costs</w:t>
            </w:r>
          </w:p>
        </w:tc>
        <w:tc>
          <w:tcPr>
            <w:tcW w:w="5804" w:type="dxa"/>
          </w:tcPr>
          <w:p w14:paraId="10843D2C" w14:textId="77777777" w:rsidR="009E1890" w:rsidRPr="00545777" w:rsidRDefault="009A4F0C" w:rsidP="009A4F0C">
            <w:pPr>
              <w:pStyle w:val="ListBullet"/>
              <w:numPr>
                <w:ilvl w:val="0"/>
                <w:numId w:val="0"/>
              </w:numPr>
              <w:ind w:left="43"/>
              <w:cnfStyle w:val="000000000000" w:firstRow="0" w:lastRow="0" w:firstColumn="0" w:lastColumn="0" w:oddVBand="0" w:evenVBand="0" w:oddHBand="0" w:evenHBand="0" w:firstRowFirstColumn="0" w:firstRowLastColumn="0" w:lastRowFirstColumn="0" w:lastRowLastColumn="0"/>
              <w:rPr>
                <w:szCs w:val="22"/>
              </w:rPr>
            </w:pPr>
            <w:r w:rsidRPr="00545777">
              <w:rPr>
                <w:szCs w:val="22"/>
              </w:rPr>
              <w:t xml:space="preserve">Including recurrent expenses such as insurance, leases, bills, general office consumables and disposables. </w:t>
            </w:r>
          </w:p>
          <w:p w14:paraId="20398179" w14:textId="272E9484" w:rsidR="000D6E73" w:rsidRPr="00545777" w:rsidRDefault="000D6E73" w:rsidP="009A4F0C">
            <w:pPr>
              <w:pStyle w:val="ListBullet"/>
              <w:numPr>
                <w:ilvl w:val="0"/>
                <w:numId w:val="0"/>
              </w:numPr>
              <w:ind w:left="43"/>
              <w:cnfStyle w:val="000000000000" w:firstRow="0" w:lastRow="0" w:firstColumn="0" w:lastColumn="0" w:oddVBand="0" w:evenVBand="0" w:oddHBand="0" w:evenHBand="0" w:firstRowFirstColumn="0" w:firstRowLastColumn="0" w:lastRowFirstColumn="0" w:lastRowLastColumn="0"/>
              <w:rPr>
                <w:szCs w:val="22"/>
              </w:rPr>
            </w:pPr>
            <w:r w:rsidRPr="00545777">
              <w:rPr>
                <w:szCs w:val="22"/>
              </w:rPr>
              <w:t>Including staff training, conferences, workshops, planning days</w:t>
            </w:r>
            <w:r w:rsidR="00152AEE" w:rsidRPr="00545777">
              <w:rPr>
                <w:szCs w:val="22"/>
              </w:rPr>
              <w:t>.</w:t>
            </w:r>
          </w:p>
        </w:tc>
      </w:tr>
      <w:tr w:rsidR="005D3DAC" w14:paraId="3103A78D" w14:textId="77777777" w:rsidTr="005604DE">
        <w:tc>
          <w:tcPr>
            <w:cnfStyle w:val="001000000000" w:firstRow="0" w:lastRow="0" w:firstColumn="1" w:lastColumn="0" w:oddVBand="0" w:evenVBand="0" w:oddHBand="0" w:evenHBand="0" w:firstRowFirstColumn="0" w:firstRowLastColumn="0" w:lastRowFirstColumn="0" w:lastRowLastColumn="0"/>
            <w:tcW w:w="4390" w:type="dxa"/>
          </w:tcPr>
          <w:p w14:paraId="244261B3" w14:textId="690CEF9B" w:rsidR="005D3DAC" w:rsidRPr="00CA7DD6" w:rsidRDefault="005D3DAC" w:rsidP="00363D7F">
            <w:pPr>
              <w:pStyle w:val="BodyText"/>
              <w:rPr>
                <w:b w:val="0"/>
              </w:rPr>
            </w:pPr>
            <w:r w:rsidRPr="005D3DAC">
              <w:t>Conferences</w:t>
            </w:r>
          </w:p>
        </w:tc>
        <w:tc>
          <w:tcPr>
            <w:tcW w:w="5804" w:type="dxa"/>
          </w:tcPr>
          <w:p w14:paraId="56D050B8" w14:textId="77777777" w:rsidR="00C54B6D" w:rsidRPr="00545777" w:rsidRDefault="00496996" w:rsidP="009A4F0C">
            <w:pPr>
              <w:pStyle w:val="ListBullet"/>
              <w:numPr>
                <w:ilvl w:val="0"/>
                <w:numId w:val="0"/>
              </w:numPr>
              <w:ind w:left="43"/>
              <w:cnfStyle w:val="000000000000" w:firstRow="0" w:lastRow="0" w:firstColumn="0" w:lastColumn="0" w:oddVBand="0" w:evenVBand="0" w:oddHBand="0" w:evenHBand="0" w:firstRowFirstColumn="0" w:firstRowLastColumn="0" w:lastRowFirstColumn="0" w:lastRowLastColumn="0"/>
              <w:rPr>
                <w:szCs w:val="22"/>
              </w:rPr>
            </w:pPr>
            <w:r w:rsidRPr="00545777">
              <w:rPr>
                <w:szCs w:val="22"/>
              </w:rPr>
              <w:t>Including pay</w:t>
            </w:r>
            <w:r w:rsidR="00C54B6D" w:rsidRPr="00545777">
              <w:rPr>
                <w:szCs w:val="22"/>
              </w:rPr>
              <w:t>ing</w:t>
            </w:r>
            <w:r w:rsidRPr="00545777">
              <w:rPr>
                <w:szCs w:val="22"/>
              </w:rPr>
              <w:t xml:space="preserve"> for an individual or group </w:t>
            </w:r>
            <w:r w:rsidR="00C54B6D" w:rsidRPr="00545777">
              <w:rPr>
                <w:szCs w:val="22"/>
              </w:rPr>
              <w:t xml:space="preserve">to </w:t>
            </w:r>
            <w:r w:rsidRPr="00545777">
              <w:rPr>
                <w:szCs w:val="22"/>
              </w:rPr>
              <w:t>attend a conference</w:t>
            </w:r>
            <w:r w:rsidR="00C54B6D" w:rsidRPr="00545777">
              <w:rPr>
                <w:szCs w:val="22"/>
              </w:rPr>
              <w:t xml:space="preserve">. </w:t>
            </w:r>
          </w:p>
          <w:p w14:paraId="21AAD03E" w14:textId="10B59111" w:rsidR="005D3DAC" w:rsidRPr="00545777" w:rsidRDefault="00C54B6D" w:rsidP="009A4F0C">
            <w:pPr>
              <w:pStyle w:val="ListBullet"/>
              <w:numPr>
                <w:ilvl w:val="0"/>
                <w:numId w:val="0"/>
              </w:numPr>
              <w:ind w:left="43"/>
              <w:cnfStyle w:val="000000000000" w:firstRow="0" w:lastRow="0" w:firstColumn="0" w:lastColumn="0" w:oddVBand="0" w:evenVBand="0" w:oddHBand="0" w:evenHBand="0" w:firstRowFirstColumn="0" w:firstRowLastColumn="0" w:lastRowFirstColumn="0" w:lastRowLastColumn="0"/>
              <w:rPr>
                <w:szCs w:val="22"/>
              </w:rPr>
            </w:pPr>
            <w:r w:rsidRPr="00545777">
              <w:rPr>
                <w:color w:val="auto"/>
                <w:szCs w:val="22"/>
              </w:rPr>
              <w:t>This does not include structured, time limited training sessions and workshops with clear outcomes for project participants.</w:t>
            </w:r>
          </w:p>
        </w:tc>
      </w:tr>
      <w:tr w:rsidR="00DD2EF1" w14:paraId="178BC386" w14:textId="77777777" w:rsidTr="005604DE">
        <w:tc>
          <w:tcPr>
            <w:cnfStyle w:val="001000000000" w:firstRow="0" w:lastRow="0" w:firstColumn="1" w:lastColumn="0" w:oddVBand="0" w:evenVBand="0" w:oddHBand="0" w:evenHBand="0" w:firstRowFirstColumn="0" w:firstRowLastColumn="0" w:lastRowFirstColumn="0" w:lastRowLastColumn="0"/>
            <w:tcW w:w="4390" w:type="dxa"/>
          </w:tcPr>
          <w:p w14:paraId="4D489CF8" w14:textId="2B4C285D" w:rsidR="00DD2EF1" w:rsidRPr="00CA7DD6" w:rsidRDefault="0097166A" w:rsidP="00363D7F">
            <w:pPr>
              <w:pStyle w:val="BodyText"/>
              <w:rPr>
                <w:b w:val="0"/>
              </w:rPr>
            </w:pPr>
            <w:r>
              <w:lastRenderedPageBreak/>
              <w:t>Fundraising</w:t>
            </w:r>
          </w:p>
        </w:tc>
        <w:tc>
          <w:tcPr>
            <w:tcW w:w="5804" w:type="dxa"/>
          </w:tcPr>
          <w:p w14:paraId="75BABA58" w14:textId="24F8E09A" w:rsidR="00DD2EF1" w:rsidRPr="00545777" w:rsidRDefault="00032D79" w:rsidP="009A4F0C">
            <w:pPr>
              <w:pStyle w:val="ListBullet"/>
              <w:numPr>
                <w:ilvl w:val="0"/>
                <w:numId w:val="0"/>
              </w:numPr>
              <w:ind w:left="43"/>
              <w:cnfStyle w:val="000000000000" w:firstRow="0" w:lastRow="0" w:firstColumn="0" w:lastColumn="0" w:oddVBand="0" w:evenVBand="0" w:oddHBand="0" w:evenHBand="0" w:firstRowFirstColumn="0" w:firstRowLastColumn="0" w:lastRowFirstColumn="0" w:lastRowLastColumn="0"/>
              <w:rPr>
                <w:szCs w:val="22"/>
              </w:rPr>
            </w:pPr>
            <w:r w:rsidRPr="00545777">
              <w:rPr>
                <w:szCs w:val="22"/>
              </w:rPr>
              <w:t xml:space="preserve">Including </w:t>
            </w:r>
            <w:r w:rsidR="0097166A" w:rsidRPr="00545777">
              <w:rPr>
                <w:szCs w:val="22"/>
              </w:rPr>
              <w:t>fundraising for charities or for the organisation’s personal use</w:t>
            </w:r>
            <w:r w:rsidR="00EB5D4C" w:rsidRPr="00545777">
              <w:rPr>
                <w:szCs w:val="22"/>
              </w:rPr>
              <w:t xml:space="preserve">, </w:t>
            </w:r>
            <w:r w:rsidR="006D1FF5" w:rsidRPr="00545777">
              <w:rPr>
                <w:szCs w:val="22"/>
              </w:rPr>
              <w:t>prizes, competitions and awards</w:t>
            </w:r>
            <w:r w:rsidR="00EB5D4C" w:rsidRPr="00545777">
              <w:rPr>
                <w:szCs w:val="22"/>
              </w:rPr>
              <w:t>.</w:t>
            </w:r>
          </w:p>
        </w:tc>
      </w:tr>
      <w:tr w:rsidR="008435AD" w14:paraId="7E4DDC07" w14:textId="77777777" w:rsidTr="005604DE">
        <w:tc>
          <w:tcPr>
            <w:cnfStyle w:val="001000000000" w:firstRow="0" w:lastRow="0" w:firstColumn="1" w:lastColumn="0" w:oddVBand="0" w:evenVBand="0" w:oddHBand="0" w:evenHBand="0" w:firstRowFirstColumn="0" w:firstRowLastColumn="0" w:lastRowFirstColumn="0" w:lastRowLastColumn="0"/>
            <w:tcW w:w="4390" w:type="dxa"/>
          </w:tcPr>
          <w:p w14:paraId="5BC2D659" w14:textId="77777777" w:rsidR="008435AD" w:rsidRPr="00CA7DD6" w:rsidRDefault="008435AD" w:rsidP="00BA36DA">
            <w:pPr>
              <w:pStyle w:val="BodyText"/>
              <w:rPr>
                <w:rFonts w:ascii="Public Sans Light" w:eastAsia="MS PMincho" w:hAnsi="Public Sans Light"/>
                <w:b w:val="0"/>
                <w:lang w:eastAsia="en-AU"/>
              </w:rPr>
            </w:pPr>
            <w:r>
              <w:rPr>
                <w:rFonts w:ascii="Public Sans Light" w:eastAsia="MS PMincho" w:hAnsi="Public Sans Light"/>
                <w:lang w:eastAsia="en-AU"/>
              </w:rPr>
              <w:t xml:space="preserve">Commercial activity </w:t>
            </w:r>
          </w:p>
        </w:tc>
        <w:tc>
          <w:tcPr>
            <w:tcW w:w="5804" w:type="dxa"/>
          </w:tcPr>
          <w:p w14:paraId="5CA5F07E" w14:textId="5F51FEF8" w:rsidR="008435AD" w:rsidRPr="00545777" w:rsidRDefault="008435AD" w:rsidP="00BA36DA">
            <w:pPr>
              <w:pStyle w:val="ListBullet"/>
              <w:numPr>
                <w:ilvl w:val="0"/>
                <w:numId w:val="0"/>
              </w:numPr>
              <w:ind w:left="30"/>
              <w:cnfStyle w:val="000000000000" w:firstRow="0" w:lastRow="0" w:firstColumn="0" w:lastColumn="0" w:oddVBand="0" w:evenVBand="0" w:oddHBand="0" w:evenHBand="0" w:firstRowFirstColumn="0" w:firstRowLastColumn="0" w:lastRowFirstColumn="0" w:lastRowLastColumn="0"/>
              <w:rPr>
                <w:szCs w:val="22"/>
              </w:rPr>
            </w:pPr>
            <w:r w:rsidRPr="00545777">
              <w:rPr>
                <w:szCs w:val="22"/>
              </w:rPr>
              <w:t>Any project run solely for commercial purposes to the benefit of the delivery partner but not the program participants</w:t>
            </w:r>
            <w:r w:rsidR="00152AEE" w:rsidRPr="00545777">
              <w:rPr>
                <w:szCs w:val="22"/>
              </w:rPr>
              <w:t>.</w:t>
            </w:r>
          </w:p>
          <w:p w14:paraId="6507FBA5" w14:textId="77777777" w:rsidR="008435AD" w:rsidRPr="00545777" w:rsidRDefault="008435AD" w:rsidP="00BA36DA">
            <w:pPr>
              <w:pStyle w:val="ListBullet"/>
              <w:numPr>
                <w:ilvl w:val="0"/>
                <w:numId w:val="0"/>
              </w:numPr>
              <w:ind w:left="30"/>
              <w:cnfStyle w:val="000000000000" w:firstRow="0" w:lastRow="0" w:firstColumn="0" w:lastColumn="0" w:oddVBand="0" w:evenVBand="0" w:oddHBand="0" w:evenHBand="0" w:firstRowFirstColumn="0" w:firstRowLastColumn="0" w:lastRowFirstColumn="0" w:lastRowLastColumn="0"/>
              <w:rPr>
                <w:szCs w:val="22"/>
              </w:rPr>
            </w:pPr>
            <w:r w:rsidRPr="00545777">
              <w:rPr>
                <w:szCs w:val="22"/>
              </w:rPr>
              <w:t>Includes the purchase of promotional/awareness raising merchandise that will be sold for profit.</w:t>
            </w:r>
          </w:p>
        </w:tc>
      </w:tr>
      <w:tr w:rsidR="008435AD" w14:paraId="502EBDB5" w14:textId="77777777" w:rsidTr="005604DE">
        <w:tc>
          <w:tcPr>
            <w:cnfStyle w:val="001000000000" w:firstRow="0" w:lastRow="0" w:firstColumn="1" w:lastColumn="0" w:oddVBand="0" w:evenVBand="0" w:oddHBand="0" w:evenHBand="0" w:firstRowFirstColumn="0" w:firstRowLastColumn="0" w:lastRowFirstColumn="0" w:lastRowLastColumn="0"/>
            <w:tcW w:w="4390" w:type="dxa"/>
          </w:tcPr>
          <w:p w14:paraId="0BFEF8C0" w14:textId="77777777" w:rsidR="008435AD" w:rsidRPr="00CA7DD6" w:rsidRDefault="008435AD" w:rsidP="00BA36DA">
            <w:pPr>
              <w:pStyle w:val="BodyText"/>
              <w:rPr>
                <w:rFonts w:ascii="Public Sans Light" w:hAnsi="Public Sans Light" w:cs="Calibri"/>
                <w:b w:val="0"/>
                <w:color w:val="auto"/>
              </w:rPr>
            </w:pPr>
            <w:r>
              <w:rPr>
                <w:rFonts w:ascii="Public Sans Light" w:hAnsi="Public Sans Light" w:cs="Calibri"/>
                <w:color w:val="auto"/>
              </w:rPr>
              <w:t>Events that encourage gambling or alcohol consumption</w:t>
            </w:r>
          </w:p>
        </w:tc>
        <w:tc>
          <w:tcPr>
            <w:tcW w:w="5804" w:type="dxa"/>
          </w:tcPr>
          <w:p w14:paraId="4F998922" w14:textId="67AF6641" w:rsidR="008435AD" w:rsidRPr="00545777" w:rsidRDefault="008435AD" w:rsidP="00BA36DA">
            <w:pPr>
              <w:pStyle w:val="ListBullet"/>
              <w:numPr>
                <w:ilvl w:val="0"/>
                <w:numId w:val="0"/>
              </w:numPr>
              <w:ind w:left="30"/>
              <w:cnfStyle w:val="000000000000" w:firstRow="0" w:lastRow="0" w:firstColumn="0" w:lastColumn="0" w:oddVBand="0" w:evenVBand="0" w:oddHBand="0" w:evenHBand="0" w:firstRowFirstColumn="0" w:firstRowLastColumn="0" w:lastRowFirstColumn="0" w:lastRowLastColumn="0"/>
              <w:rPr>
                <w:szCs w:val="22"/>
              </w:rPr>
            </w:pPr>
            <w:r w:rsidRPr="00545777">
              <w:rPr>
                <w:szCs w:val="22"/>
              </w:rPr>
              <w:t>Includes cash giveaways, bingo and raffles</w:t>
            </w:r>
            <w:r w:rsidR="00152AEE" w:rsidRPr="00545777">
              <w:rPr>
                <w:szCs w:val="22"/>
              </w:rPr>
              <w:t>.</w:t>
            </w:r>
          </w:p>
        </w:tc>
      </w:tr>
      <w:tr w:rsidR="000D6E73" w14:paraId="35F3D089" w14:textId="77777777" w:rsidTr="005604DE">
        <w:tc>
          <w:tcPr>
            <w:cnfStyle w:val="001000000000" w:firstRow="0" w:lastRow="0" w:firstColumn="1" w:lastColumn="0" w:oddVBand="0" w:evenVBand="0" w:oddHBand="0" w:evenHBand="0" w:firstRowFirstColumn="0" w:firstRowLastColumn="0" w:lastRowFirstColumn="0" w:lastRowLastColumn="0"/>
            <w:tcW w:w="4390" w:type="dxa"/>
          </w:tcPr>
          <w:p w14:paraId="075E43F6" w14:textId="77777777" w:rsidR="000D6E73" w:rsidRPr="00CA7DD6" w:rsidRDefault="000D6E73" w:rsidP="00BA36DA">
            <w:pPr>
              <w:pStyle w:val="BodyText"/>
              <w:rPr>
                <w:b w:val="0"/>
              </w:rPr>
            </w:pPr>
            <w:r w:rsidRPr="0081173F">
              <w:t>Research</w:t>
            </w:r>
          </w:p>
        </w:tc>
        <w:tc>
          <w:tcPr>
            <w:tcW w:w="5804" w:type="dxa"/>
          </w:tcPr>
          <w:p w14:paraId="4661EDFD" w14:textId="77777777" w:rsidR="000D6E73" w:rsidRPr="00545777" w:rsidRDefault="000D6E73" w:rsidP="00BA36DA">
            <w:pPr>
              <w:pStyle w:val="ListBullet"/>
              <w:numPr>
                <w:ilvl w:val="0"/>
                <w:numId w:val="0"/>
              </w:numPr>
              <w:ind w:left="32"/>
              <w:cnfStyle w:val="000000000000" w:firstRow="0" w:lastRow="0" w:firstColumn="0" w:lastColumn="0" w:oddVBand="0" w:evenVBand="0" w:oddHBand="0" w:evenHBand="0" w:firstRowFirstColumn="0" w:firstRowLastColumn="0" w:lastRowFirstColumn="0" w:lastRowLastColumn="0"/>
              <w:rPr>
                <w:szCs w:val="22"/>
              </w:rPr>
            </w:pPr>
            <w:r w:rsidRPr="00545777">
              <w:rPr>
                <w:szCs w:val="22"/>
              </w:rPr>
              <w:t>Including those which are co-funded by State or Federal Governments and/or other organisations.</w:t>
            </w:r>
          </w:p>
        </w:tc>
      </w:tr>
      <w:tr w:rsidR="00045127" w14:paraId="08933FC7" w14:textId="77777777" w:rsidTr="005604DE">
        <w:tc>
          <w:tcPr>
            <w:cnfStyle w:val="001000000000" w:firstRow="0" w:lastRow="0" w:firstColumn="1" w:lastColumn="0" w:oddVBand="0" w:evenVBand="0" w:oddHBand="0" w:evenHBand="0" w:firstRowFirstColumn="0" w:firstRowLastColumn="0" w:lastRowFirstColumn="0" w:lastRowLastColumn="0"/>
            <w:tcW w:w="4390" w:type="dxa"/>
          </w:tcPr>
          <w:p w14:paraId="31A3B289" w14:textId="1E56FA24" w:rsidR="00045127" w:rsidRPr="00CA7DD6" w:rsidRDefault="00FC1D02" w:rsidP="00363D7F">
            <w:pPr>
              <w:pStyle w:val="BodyText"/>
              <w:rPr>
                <w:b w:val="0"/>
              </w:rPr>
            </w:pPr>
            <w:r>
              <w:t>Interstate and/or overseas travel</w:t>
            </w:r>
          </w:p>
        </w:tc>
        <w:tc>
          <w:tcPr>
            <w:tcW w:w="5804" w:type="dxa"/>
          </w:tcPr>
          <w:p w14:paraId="7004F0B5" w14:textId="36DC6211" w:rsidR="00045127" w:rsidRPr="00545777" w:rsidRDefault="00FC1D02" w:rsidP="00FC1D02">
            <w:pPr>
              <w:pStyle w:val="ListBullet"/>
              <w:numPr>
                <w:ilvl w:val="0"/>
                <w:numId w:val="0"/>
              </w:numPr>
              <w:ind w:left="32"/>
              <w:cnfStyle w:val="000000000000" w:firstRow="0" w:lastRow="0" w:firstColumn="0" w:lastColumn="0" w:oddVBand="0" w:evenVBand="0" w:oddHBand="0" w:evenHBand="0" w:firstRowFirstColumn="0" w:firstRowLastColumn="0" w:lastRowFirstColumn="0" w:lastRowLastColumn="0"/>
              <w:rPr>
                <w:szCs w:val="22"/>
              </w:rPr>
            </w:pPr>
            <w:r w:rsidRPr="00545777">
              <w:rPr>
                <w:szCs w:val="22"/>
              </w:rPr>
              <w:t xml:space="preserve">Including allowances or costs associated with membership of boards/councils. </w:t>
            </w:r>
          </w:p>
        </w:tc>
      </w:tr>
      <w:tr w:rsidR="00790A34" w14:paraId="6C9847F1" w14:textId="77777777" w:rsidTr="005604DE">
        <w:tc>
          <w:tcPr>
            <w:cnfStyle w:val="001000000000" w:firstRow="0" w:lastRow="0" w:firstColumn="1" w:lastColumn="0" w:oddVBand="0" w:evenVBand="0" w:oddHBand="0" w:evenHBand="0" w:firstRowFirstColumn="0" w:firstRowLastColumn="0" w:lastRowFirstColumn="0" w:lastRowLastColumn="0"/>
            <w:tcW w:w="4390" w:type="dxa"/>
          </w:tcPr>
          <w:p w14:paraId="36850ACD" w14:textId="083E5ACA" w:rsidR="00790A34" w:rsidRPr="00CA7DD6" w:rsidRDefault="006A047B" w:rsidP="00363D7F">
            <w:pPr>
              <w:pStyle w:val="BodyText"/>
              <w:rPr>
                <w:rFonts w:ascii="Public Sans Light" w:eastAsia="MS PMincho" w:hAnsi="Public Sans Light"/>
                <w:b w:val="0"/>
                <w:lang w:eastAsia="en-AU"/>
              </w:rPr>
            </w:pPr>
            <w:r>
              <w:rPr>
                <w:rFonts w:ascii="Public Sans Light" w:hAnsi="Public Sans Light" w:cs="Calibri"/>
                <w:color w:val="auto"/>
              </w:rPr>
              <w:t>P</w:t>
            </w:r>
            <w:r w:rsidRPr="00245B05">
              <w:rPr>
                <w:rFonts w:ascii="Public Sans Light" w:hAnsi="Public Sans Light" w:cs="Calibri"/>
                <w:color w:val="auto"/>
              </w:rPr>
              <w:t>rojects coordinated by NSW Government Departments</w:t>
            </w:r>
          </w:p>
        </w:tc>
        <w:tc>
          <w:tcPr>
            <w:tcW w:w="5804" w:type="dxa"/>
          </w:tcPr>
          <w:p w14:paraId="28FC2806" w14:textId="38590AEF" w:rsidR="00790A34" w:rsidRPr="00545777" w:rsidRDefault="006A047B" w:rsidP="00094D40">
            <w:pPr>
              <w:pStyle w:val="ListBullet"/>
              <w:numPr>
                <w:ilvl w:val="0"/>
                <w:numId w:val="0"/>
              </w:numPr>
              <w:ind w:left="30"/>
              <w:cnfStyle w:val="000000000000" w:firstRow="0" w:lastRow="0" w:firstColumn="0" w:lastColumn="0" w:oddVBand="0" w:evenVBand="0" w:oddHBand="0" w:evenHBand="0" w:firstRowFirstColumn="0" w:firstRowLastColumn="0" w:lastRowFirstColumn="0" w:lastRowLastColumn="0"/>
              <w:rPr>
                <w:szCs w:val="22"/>
              </w:rPr>
            </w:pPr>
            <w:r w:rsidRPr="00545777">
              <w:rPr>
                <w:szCs w:val="22"/>
              </w:rPr>
              <w:t xml:space="preserve">Including activity by NSW Government </w:t>
            </w:r>
            <w:r w:rsidRPr="00545777">
              <w:rPr>
                <w:rFonts w:ascii="Public Sans Light" w:hAnsi="Public Sans Light" w:cs="Calibri"/>
                <w:color w:val="auto"/>
                <w:szCs w:val="22"/>
              </w:rPr>
              <w:t>Statutory Authorities</w:t>
            </w:r>
            <w:r w:rsidR="005B090F" w:rsidRPr="00545777">
              <w:rPr>
                <w:rFonts w:ascii="Public Sans Light" w:hAnsi="Public Sans Light" w:cs="Calibri"/>
                <w:color w:val="auto"/>
                <w:szCs w:val="22"/>
              </w:rPr>
              <w:t>.</w:t>
            </w:r>
          </w:p>
        </w:tc>
      </w:tr>
    </w:tbl>
    <w:p w14:paraId="2335D7F9" w14:textId="77777777" w:rsidR="00042B9E" w:rsidRPr="00B4315E" w:rsidRDefault="00042B9E" w:rsidP="00042B9E">
      <w:pPr>
        <w:pStyle w:val="Heading2"/>
      </w:pPr>
      <w:bookmarkStart w:id="27" w:name="_Toc205475439"/>
      <w:r>
        <w:t>Assessment criteria</w:t>
      </w:r>
      <w:bookmarkEnd w:id="27"/>
    </w:p>
    <w:p w14:paraId="0AF64377" w14:textId="405259ED" w:rsidR="00C359FB" w:rsidRDefault="00DA1B41" w:rsidP="00C359FB">
      <w:pPr>
        <w:pStyle w:val="BodyText"/>
        <w:tabs>
          <w:tab w:val="clear" w:pos="357"/>
        </w:tabs>
        <w:spacing w:before="1" w:line="244" w:lineRule="auto"/>
        <w:rPr>
          <w:rFonts w:cs="Public Sans Light"/>
          <w:color w:val="000000"/>
        </w:rPr>
      </w:pPr>
      <w:r>
        <w:rPr>
          <w:rFonts w:cs="Public Sans Light"/>
          <w:color w:val="000000"/>
        </w:rPr>
        <w:t xml:space="preserve">Organisations invited to apply for a SWIB grant </w:t>
      </w:r>
      <w:r w:rsidR="00C359FB">
        <w:rPr>
          <w:rFonts w:cs="Public Sans Light"/>
          <w:color w:val="000000"/>
        </w:rPr>
        <w:t>will be considered against the</w:t>
      </w:r>
      <w:r>
        <w:rPr>
          <w:rFonts w:cs="Public Sans Light"/>
          <w:color w:val="000000"/>
        </w:rPr>
        <w:t xml:space="preserve"> following assessment criteria, of equal weighting, to be considered for funding:</w:t>
      </w:r>
    </w:p>
    <w:tbl>
      <w:tblPr>
        <w:tblStyle w:val="ListTable3-Accent2"/>
        <w:tblW w:w="0" w:type="auto"/>
        <w:tblLook w:val="04A0" w:firstRow="1" w:lastRow="0" w:firstColumn="1" w:lastColumn="0" w:noHBand="0" w:noVBand="1"/>
      </w:tblPr>
      <w:tblGrid>
        <w:gridCol w:w="2972"/>
        <w:gridCol w:w="7222"/>
      </w:tblGrid>
      <w:tr w:rsidR="00057EB6" w14:paraId="299A718B" w14:textId="77777777" w:rsidTr="00057EB6">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972" w:type="dxa"/>
          </w:tcPr>
          <w:p w14:paraId="2D0A4E07" w14:textId="2CEA7FAE" w:rsidR="00057EB6" w:rsidRDefault="00057EB6" w:rsidP="00057EB6">
            <w:pPr>
              <w:pStyle w:val="BodyText"/>
              <w:tabs>
                <w:tab w:val="clear" w:pos="357"/>
              </w:tabs>
              <w:spacing w:before="1" w:line="244" w:lineRule="auto"/>
              <w:rPr>
                <w:rFonts w:cs="Public Sans Light"/>
                <w:color w:val="000000"/>
              </w:rPr>
            </w:pPr>
            <w:r w:rsidRPr="00337A51">
              <w:t>Criteria</w:t>
            </w:r>
          </w:p>
        </w:tc>
        <w:tc>
          <w:tcPr>
            <w:tcW w:w="7222" w:type="dxa"/>
          </w:tcPr>
          <w:p w14:paraId="7F6039E8" w14:textId="3B31014A" w:rsidR="00057EB6" w:rsidRDefault="00057EB6" w:rsidP="00057EB6">
            <w:pPr>
              <w:pStyle w:val="BodyText"/>
              <w:tabs>
                <w:tab w:val="clear" w:pos="357"/>
              </w:tabs>
              <w:spacing w:before="1" w:line="244" w:lineRule="auto"/>
              <w:cnfStyle w:val="100000000000" w:firstRow="1" w:lastRow="0" w:firstColumn="0" w:lastColumn="0" w:oddVBand="0" w:evenVBand="0" w:oddHBand="0" w:evenHBand="0" w:firstRowFirstColumn="0" w:firstRowLastColumn="0" w:lastRowFirstColumn="0" w:lastRowLastColumn="0"/>
              <w:rPr>
                <w:rFonts w:cs="Public Sans Light"/>
                <w:color w:val="000000"/>
              </w:rPr>
            </w:pPr>
            <w:r w:rsidRPr="00337A51">
              <w:t>Specific information and evidence required</w:t>
            </w:r>
          </w:p>
        </w:tc>
      </w:tr>
      <w:tr w:rsidR="00057EB6" w14:paraId="56FBAF6B" w14:textId="77777777" w:rsidTr="00057E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2502A981" w14:textId="3A184BA5" w:rsidR="00057EB6" w:rsidRDefault="00057EB6" w:rsidP="00057EB6">
            <w:pPr>
              <w:pStyle w:val="BodyText"/>
              <w:tabs>
                <w:tab w:val="clear" w:pos="357"/>
              </w:tabs>
              <w:spacing w:before="1" w:line="244" w:lineRule="auto"/>
              <w:rPr>
                <w:rFonts w:cs="Public Sans Light"/>
                <w:color w:val="000000"/>
              </w:rPr>
            </w:pPr>
            <w:r w:rsidRPr="00114B08">
              <w:t xml:space="preserve"> 1. Focus community</w:t>
            </w:r>
          </w:p>
        </w:tc>
        <w:tc>
          <w:tcPr>
            <w:tcW w:w="7222" w:type="dxa"/>
          </w:tcPr>
          <w:p w14:paraId="511AD328" w14:textId="77777777" w:rsidR="00057EB6" w:rsidRPr="00CA7DD6" w:rsidRDefault="00057EB6" w:rsidP="00057EB6">
            <w:pPr>
              <w:pStyle w:val="BodyText"/>
              <w:keepNext/>
              <w:keepLines/>
              <w:tabs>
                <w:tab w:val="clear" w:pos="357"/>
                <w:tab w:val="clear" w:pos="714"/>
                <w:tab w:val="clear" w:pos="2552"/>
                <w:tab w:val="left" w:pos="34"/>
                <w:tab w:val="left" w:pos="2160"/>
              </w:tabs>
              <w:ind w:left="-10"/>
              <w:cnfStyle w:val="000000100000" w:firstRow="0" w:lastRow="0" w:firstColumn="0" w:lastColumn="0" w:oddVBand="0" w:evenVBand="0" w:oddHBand="1" w:evenHBand="0" w:firstRowFirstColumn="0" w:firstRowLastColumn="0" w:lastRowFirstColumn="0" w:lastRowLastColumn="0"/>
              <w:rPr>
                <w:b/>
                <w:bCs/>
              </w:rPr>
            </w:pPr>
            <w:r w:rsidRPr="00CA7DD6">
              <w:t xml:space="preserve">Demonstrates strong connections and extensive work with the nominated focus community. </w:t>
            </w:r>
          </w:p>
          <w:p w14:paraId="722D82B1" w14:textId="0D2373AF" w:rsidR="00057EB6" w:rsidRDefault="00057EB6" w:rsidP="00057EB6">
            <w:pPr>
              <w:pStyle w:val="BodyText"/>
              <w:tabs>
                <w:tab w:val="clear" w:pos="357"/>
              </w:tabs>
              <w:spacing w:before="1" w:line="244" w:lineRule="auto"/>
              <w:cnfStyle w:val="000000100000" w:firstRow="0" w:lastRow="0" w:firstColumn="0" w:lastColumn="0" w:oddVBand="0" w:evenVBand="0" w:oddHBand="1" w:evenHBand="0" w:firstRowFirstColumn="0" w:firstRowLastColumn="0" w:lastRowFirstColumn="0" w:lastRowLastColumn="0"/>
              <w:rPr>
                <w:rFonts w:cs="Public Sans Light"/>
                <w:color w:val="000000"/>
              </w:rPr>
            </w:pPr>
            <w:r w:rsidRPr="00CA7DD6">
              <w:t>Demonstrates the project will target and achieve outcomes for at least one nominated focus community.</w:t>
            </w:r>
          </w:p>
        </w:tc>
      </w:tr>
      <w:tr w:rsidR="00057EB6" w14:paraId="6C1EC1C7" w14:textId="77777777" w:rsidTr="00057EB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10858419" w14:textId="2419C55C" w:rsidR="00057EB6" w:rsidRDefault="00057EB6" w:rsidP="00057EB6">
            <w:pPr>
              <w:pStyle w:val="BodyText"/>
              <w:tabs>
                <w:tab w:val="clear" w:pos="357"/>
              </w:tabs>
              <w:spacing w:before="1" w:line="244" w:lineRule="auto"/>
              <w:rPr>
                <w:rFonts w:cs="Public Sans Light"/>
                <w:color w:val="000000"/>
              </w:rPr>
            </w:pPr>
            <w:r>
              <w:t>2.</w:t>
            </w:r>
            <w:r w:rsidRPr="00337A51">
              <w:t xml:space="preserve"> Effective service delivery model</w:t>
            </w:r>
          </w:p>
        </w:tc>
        <w:tc>
          <w:tcPr>
            <w:tcW w:w="7222" w:type="dxa"/>
          </w:tcPr>
          <w:p w14:paraId="0BB52A86" w14:textId="77777777" w:rsidR="00057EB6" w:rsidRPr="00CA7DD6" w:rsidRDefault="00057EB6" w:rsidP="00057EB6">
            <w:pPr>
              <w:pStyle w:val="ListBullet"/>
              <w:numPr>
                <w:ilvl w:val="0"/>
                <w:numId w:val="0"/>
              </w:numPr>
              <w:tabs>
                <w:tab w:val="left" w:pos="34"/>
                <w:tab w:val="left" w:pos="2160"/>
              </w:tabs>
              <w:ind w:left="-10"/>
              <w:cnfStyle w:val="000000010000" w:firstRow="0" w:lastRow="0" w:firstColumn="0" w:lastColumn="0" w:oddVBand="0" w:evenVBand="0" w:oddHBand="0" w:evenHBand="1" w:firstRowFirstColumn="0" w:firstRowLastColumn="0" w:lastRowFirstColumn="0" w:lastRowLastColumn="0"/>
              <w:rPr>
                <w:b/>
                <w:bCs/>
                <w:color w:val="auto"/>
                <w:szCs w:val="22"/>
              </w:rPr>
            </w:pPr>
            <w:r w:rsidRPr="00CA7DD6">
              <w:rPr>
                <w:szCs w:val="22"/>
              </w:rPr>
              <w:t xml:space="preserve">Demonstrates a well-developed service delivery model that sets out the types, level, and intensity of supports to be provided to participants and provides a rationale and </w:t>
            </w:r>
            <w:r w:rsidRPr="00CA7DD6">
              <w:rPr>
                <w:color w:val="auto"/>
                <w:szCs w:val="22"/>
              </w:rPr>
              <w:t xml:space="preserve">costings for the model. </w:t>
            </w:r>
          </w:p>
          <w:p w14:paraId="402D10D3" w14:textId="77777777" w:rsidR="00057EB6" w:rsidRPr="00CA7DD6" w:rsidRDefault="00057EB6" w:rsidP="00057EB6">
            <w:pPr>
              <w:pStyle w:val="ListBullet"/>
              <w:numPr>
                <w:ilvl w:val="0"/>
                <w:numId w:val="0"/>
              </w:numPr>
              <w:tabs>
                <w:tab w:val="left" w:pos="34"/>
                <w:tab w:val="left" w:pos="2160"/>
              </w:tabs>
              <w:ind w:left="-10"/>
              <w:cnfStyle w:val="000000010000" w:firstRow="0" w:lastRow="0" w:firstColumn="0" w:lastColumn="0" w:oddVBand="0" w:evenVBand="0" w:oddHBand="0" w:evenHBand="1" w:firstRowFirstColumn="0" w:firstRowLastColumn="0" w:lastRowFirstColumn="0" w:lastRowLastColumn="0"/>
              <w:rPr>
                <w:b/>
                <w:bCs/>
                <w:color w:val="auto"/>
                <w:szCs w:val="22"/>
              </w:rPr>
            </w:pPr>
            <w:r w:rsidRPr="00CA7DD6">
              <w:rPr>
                <w:color w:val="auto"/>
                <w:szCs w:val="22"/>
              </w:rPr>
              <w:t>Demonstrates well established connections with the nominated focus community and how the service delivery model is tailored to the needs of the one nominated focus community.</w:t>
            </w:r>
          </w:p>
          <w:p w14:paraId="6D297FF5" w14:textId="1BEB46B2" w:rsidR="00057EB6" w:rsidRDefault="00057EB6" w:rsidP="00057EB6">
            <w:pPr>
              <w:pStyle w:val="BodyText"/>
              <w:tabs>
                <w:tab w:val="clear" w:pos="357"/>
              </w:tabs>
              <w:spacing w:before="1" w:line="244" w:lineRule="auto"/>
              <w:cnfStyle w:val="000000010000" w:firstRow="0" w:lastRow="0" w:firstColumn="0" w:lastColumn="0" w:oddVBand="0" w:evenVBand="0" w:oddHBand="0" w:evenHBand="1" w:firstRowFirstColumn="0" w:firstRowLastColumn="0" w:lastRowFirstColumn="0" w:lastRowLastColumn="0"/>
              <w:rPr>
                <w:rFonts w:cs="Public Sans Light"/>
                <w:color w:val="000000"/>
              </w:rPr>
            </w:pPr>
            <w:r w:rsidRPr="00CA7DD6">
              <w:rPr>
                <w:color w:val="auto"/>
              </w:rPr>
              <w:t>A clear project plan for delivering the project which sets outs key project activities and milestones is provided.</w:t>
            </w:r>
          </w:p>
        </w:tc>
      </w:tr>
      <w:tr w:rsidR="00057EB6" w14:paraId="1E0B0E5F" w14:textId="77777777" w:rsidTr="00057E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72FCDF28" w14:textId="525DAA19" w:rsidR="00057EB6" w:rsidRDefault="00057EB6" w:rsidP="00057EB6">
            <w:pPr>
              <w:pStyle w:val="BodyText"/>
              <w:tabs>
                <w:tab w:val="clear" w:pos="357"/>
              </w:tabs>
              <w:spacing w:before="1" w:line="244" w:lineRule="auto"/>
              <w:rPr>
                <w:rFonts w:cs="Public Sans Light"/>
                <w:color w:val="000000"/>
              </w:rPr>
            </w:pPr>
            <w:r>
              <w:t xml:space="preserve">3. </w:t>
            </w:r>
            <w:r w:rsidRPr="00337A51">
              <w:rPr>
                <w:rFonts w:ascii="Public Sans Light" w:hAnsi="Public Sans Light" w:cs="Arial"/>
                <w:lang w:eastAsia="en-AU"/>
              </w:rPr>
              <w:t>Partnerships and engagement</w:t>
            </w:r>
          </w:p>
        </w:tc>
        <w:tc>
          <w:tcPr>
            <w:tcW w:w="7222" w:type="dxa"/>
          </w:tcPr>
          <w:p w14:paraId="6A0A0913" w14:textId="6E535E84" w:rsidR="00057EB6" w:rsidRDefault="00057EB6" w:rsidP="00057EB6">
            <w:pPr>
              <w:pStyle w:val="BodyText"/>
              <w:tabs>
                <w:tab w:val="clear" w:pos="357"/>
              </w:tabs>
              <w:spacing w:before="1" w:line="244" w:lineRule="auto"/>
              <w:cnfStyle w:val="000000100000" w:firstRow="0" w:lastRow="0" w:firstColumn="0" w:lastColumn="0" w:oddVBand="0" w:evenVBand="0" w:oddHBand="1" w:evenHBand="0" w:firstRowFirstColumn="0" w:firstRowLastColumn="0" w:lastRowFirstColumn="0" w:lastRowLastColumn="0"/>
              <w:rPr>
                <w:rFonts w:cs="Public Sans Light"/>
                <w:color w:val="000000"/>
              </w:rPr>
            </w:pPr>
            <w:r w:rsidRPr="00CA7DD6">
              <w:t xml:space="preserve">Demonstrates partnerships and engagement with relevant business support, training and finance sector organisations required to support the project and clearly outlines partner contributions.  </w:t>
            </w:r>
          </w:p>
        </w:tc>
      </w:tr>
      <w:tr w:rsidR="00057EB6" w14:paraId="7B911F8B" w14:textId="77777777" w:rsidTr="00057EB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29331EA4" w14:textId="0F5DDB34" w:rsidR="00057EB6" w:rsidRDefault="00057EB6" w:rsidP="00057EB6">
            <w:pPr>
              <w:pStyle w:val="BodyText"/>
              <w:tabs>
                <w:tab w:val="clear" w:pos="357"/>
              </w:tabs>
              <w:spacing w:before="1" w:line="244" w:lineRule="auto"/>
              <w:rPr>
                <w:rFonts w:cs="Public Sans Light"/>
                <w:color w:val="000000"/>
              </w:rPr>
            </w:pPr>
            <w:r>
              <w:t xml:space="preserve">4. </w:t>
            </w:r>
            <w:r w:rsidRPr="00337A51">
              <w:t>Organisational capacity</w:t>
            </w:r>
          </w:p>
        </w:tc>
        <w:tc>
          <w:tcPr>
            <w:tcW w:w="7222" w:type="dxa"/>
          </w:tcPr>
          <w:p w14:paraId="1EAF0713" w14:textId="77777777" w:rsidR="00057EB6" w:rsidRPr="00CA7DD6" w:rsidRDefault="00057EB6" w:rsidP="00057EB6">
            <w:pPr>
              <w:pStyle w:val="ListBullet"/>
              <w:numPr>
                <w:ilvl w:val="0"/>
                <w:numId w:val="0"/>
              </w:numPr>
              <w:tabs>
                <w:tab w:val="left" w:pos="34"/>
                <w:tab w:val="left" w:pos="2160"/>
              </w:tabs>
              <w:ind w:left="-10"/>
              <w:cnfStyle w:val="000000010000" w:firstRow="0" w:lastRow="0" w:firstColumn="0" w:lastColumn="0" w:oddVBand="0" w:evenVBand="0" w:oddHBand="0" w:evenHBand="1" w:firstRowFirstColumn="0" w:firstRowLastColumn="0" w:lastRowFirstColumn="0" w:lastRowLastColumn="0"/>
              <w:rPr>
                <w:rStyle w:val="normaltextrun"/>
                <w:rFonts w:eastAsiaTheme="minorEastAsia" w:cstheme="minorBidi"/>
                <w:b/>
                <w:bCs/>
                <w:szCs w:val="22"/>
                <w:lang w:eastAsia="zh-CN"/>
              </w:rPr>
            </w:pPr>
            <w:r w:rsidRPr="00CA7DD6">
              <w:rPr>
                <w:rStyle w:val="normaltextrun"/>
                <w:szCs w:val="22"/>
              </w:rPr>
              <w:t>D</w:t>
            </w:r>
            <w:r w:rsidRPr="00CA7DD6">
              <w:rPr>
                <w:rStyle w:val="normaltextrun"/>
              </w:rPr>
              <w:t>emonstrates</w:t>
            </w:r>
            <w:r w:rsidRPr="00CA7DD6">
              <w:rPr>
                <w:rStyle w:val="normaltextrun"/>
                <w:szCs w:val="22"/>
              </w:rPr>
              <w:t xml:space="preserve"> the organisation has the appropriate skills and expertise to deliver the project, including prior experience delivering business support programs and their outcomes. </w:t>
            </w:r>
          </w:p>
          <w:p w14:paraId="292B4209" w14:textId="3BAF2BAF" w:rsidR="00057EB6" w:rsidRDefault="00057EB6" w:rsidP="00057EB6">
            <w:pPr>
              <w:pStyle w:val="BodyText"/>
              <w:tabs>
                <w:tab w:val="clear" w:pos="357"/>
              </w:tabs>
              <w:spacing w:before="1" w:line="244" w:lineRule="auto"/>
              <w:cnfStyle w:val="000000010000" w:firstRow="0" w:lastRow="0" w:firstColumn="0" w:lastColumn="0" w:oddVBand="0" w:evenVBand="0" w:oddHBand="0" w:evenHBand="1" w:firstRowFirstColumn="0" w:firstRowLastColumn="0" w:lastRowFirstColumn="0" w:lastRowLastColumn="0"/>
              <w:rPr>
                <w:rFonts w:cs="Public Sans Light"/>
                <w:color w:val="000000"/>
              </w:rPr>
            </w:pPr>
            <w:r w:rsidRPr="00CA7DD6">
              <w:rPr>
                <w:rStyle w:val="normaltextrun"/>
                <w:color w:val="auto"/>
              </w:rPr>
              <w:t>Demonstrates a capacity to provide ongoing value beyond the funding provided under the SWIB grants.</w:t>
            </w:r>
          </w:p>
        </w:tc>
      </w:tr>
      <w:tr w:rsidR="00057EB6" w14:paraId="54632851" w14:textId="77777777" w:rsidTr="00057E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09741441" w14:textId="6AB7E9CE" w:rsidR="00057EB6" w:rsidRDefault="00057EB6" w:rsidP="00057EB6">
            <w:pPr>
              <w:pStyle w:val="BodyText"/>
              <w:tabs>
                <w:tab w:val="clear" w:pos="357"/>
              </w:tabs>
              <w:spacing w:before="1" w:line="244" w:lineRule="auto"/>
              <w:rPr>
                <w:rFonts w:cs="Public Sans Light"/>
                <w:color w:val="000000"/>
              </w:rPr>
            </w:pPr>
            <w:r>
              <w:lastRenderedPageBreak/>
              <w:t xml:space="preserve">5. </w:t>
            </w:r>
            <w:r w:rsidRPr="00337A51">
              <w:t>Outcomes</w:t>
            </w:r>
          </w:p>
        </w:tc>
        <w:tc>
          <w:tcPr>
            <w:tcW w:w="7222" w:type="dxa"/>
          </w:tcPr>
          <w:p w14:paraId="2C917D12" w14:textId="77777777" w:rsidR="00057EB6" w:rsidRPr="00CA7DD6" w:rsidRDefault="00057EB6" w:rsidP="00057EB6">
            <w:pPr>
              <w:pStyle w:val="ListBullet"/>
              <w:numPr>
                <w:ilvl w:val="0"/>
                <w:numId w:val="0"/>
              </w:numPr>
              <w:tabs>
                <w:tab w:val="left" w:pos="34"/>
                <w:tab w:val="left" w:pos="2160"/>
              </w:tabs>
              <w:ind w:left="-7"/>
              <w:cnfStyle w:val="000000100000" w:firstRow="0" w:lastRow="0" w:firstColumn="0" w:lastColumn="0" w:oddVBand="0" w:evenVBand="0" w:oddHBand="1" w:evenHBand="0" w:firstRowFirstColumn="0" w:firstRowLastColumn="0" w:lastRowFirstColumn="0" w:lastRowLastColumn="0"/>
              <w:rPr>
                <w:b/>
                <w:bCs/>
                <w:szCs w:val="22"/>
              </w:rPr>
            </w:pPr>
            <w:r w:rsidRPr="00CA7DD6">
              <w:rPr>
                <w:szCs w:val="22"/>
              </w:rPr>
              <w:t>Demonstrates a set of clearly defined outcomes and how they will be measured and evaluated.</w:t>
            </w:r>
          </w:p>
          <w:p w14:paraId="4539C5B9" w14:textId="6477F154" w:rsidR="00057EB6" w:rsidRDefault="00057EB6" w:rsidP="00057EB6">
            <w:pPr>
              <w:pStyle w:val="BodyText"/>
              <w:tabs>
                <w:tab w:val="clear" w:pos="357"/>
              </w:tabs>
              <w:spacing w:before="1" w:line="244" w:lineRule="auto"/>
              <w:cnfStyle w:val="000000100000" w:firstRow="0" w:lastRow="0" w:firstColumn="0" w:lastColumn="0" w:oddVBand="0" w:evenVBand="0" w:oddHBand="1" w:evenHBand="0" w:firstRowFirstColumn="0" w:firstRowLastColumn="0" w:lastRowFirstColumn="0" w:lastRowLastColumn="0"/>
              <w:rPr>
                <w:rFonts w:cs="Public Sans Light"/>
                <w:color w:val="000000"/>
              </w:rPr>
            </w:pPr>
            <w:r w:rsidRPr="00CA7DD6">
              <w:t>A clear evaluation strategy with metrics for measuring success in achieving outcomes is provided.</w:t>
            </w:r>
          </w:p>
        </w:tc>
      </w:tr>
      <w:tr w:rsidR="00057EB6" w14:paraId="6015E40B" w14:textId="77777777" w:rsidTr="00057EB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417E2327" w14:textId="687222E4" w:rsidR="00057EB6" w:rsidRDefault="00057EB6" w:rsidP="00057EB6">
            <w:pPr>
              <w:pStyle w:val="BodyText"/>
              <w:tabs>
                <w:tab w:val="clear" w:pos="357"/>
              </w:tabs>
              <w:spacing w:before="1" w:line="244" w:lineRule="auto"/>
              <w:rPr>
                <w:rFonts w:cs="Public Sans Light"/>
                <w:color w:val="000000"/>
              </w:rPr>
            </w:pPr>
            <w:r>
              <w:t>6. Value for Money</w:t>
            </w:r>
          </w:p>
        </w:tc>
        <w:tc>
          <w:tcPr>
            <w:tcW w:w="7222" w:type="dxa"/>
          </w:tcPr>
          <w:p w14:paraId="7DB17CEF" w14:textId="77777777" w:rsidR="00057EB6" w:rsidRPr="00CA7DD6" w:rsidRDefault="00057EB6" w:rsidP="00057EB6">
            <w:pPr>
              <w:pStyle w:val="ListBullet"/>
              <w:numPr>
                <w:ilvl w:val="0"/>
                <w:numId w:val="0"/>
              </w:numPr>
              <w:tabs>
                <w:tab w:val="left" w:pos="34"/>
                <w:tab w:val="left" w:pos="2160"/>
              </w:tabs>
              <w:ind w:left="175" w:hanging="185"/>
              <w:cnfStyle w:val="000000010000" w:firstRow="0" w:lastRow="0" w:firstColumn="0" w:lastColumn="0" w:oddVBand="0" w:evenVBand="0" w:oddHBand="0" w:evenHBand="1" w:firstRowFirstColumn="0" w:firstRowLastColumn="0" w:lastRowFirstColumn="0" w:lastRowLastColumn="0"/>
              <w:rPr>
                <w:rStyle w:val="normaltextrun"/>
                <w:b/>
                <w:bCs/>
                <w:szCs w:val="22"/>
              </w:rPr>
            </w:pPr>
            <w:r w:rsidRPr="00CA7DD6">
              <w:rPr>
                <w:rStyle w:val="normaltextrun"/>
                <w:szCs w:val="22"/>
              </w:rPr>
              <w:t>Costs are clearly outlined in the budget including:</w:t>
            </w:r>
          </w:p>
          <w:p w14:paraId="1D12E38C" w14:textId="77777777" w:rsidR="00057EB6" w:rsidRPr="00CA7DD6" w:rsidRDefault="00057EB6" w:rsidP="00057EB6">
            <w:pPr>
              <w:pStyle w:val="ListBullet"/>
              <w:numPr>
                <w:ilvl w:val="0"/>
                <w:numId w:val="35"/>
              </w:numPr>
              <w:tabs>
                <w:tab w:val="left" w:pos="34"/>
                <w:tab w:val="left" w:pos="2160"/>
              </w:tabs>
              <w:cnfStyle w:val="000000010000" w:firstRow="0" w:lastRow="0" w:firstColumn="0" w:lastColumn="0" w:oddVBand="0" w:evenVBand="0" w:oddHBand="0" w:evenHBand="1" w:firstRowFirstColumn="0" w:firstRowLastColumn="0" w:lastRowFirstColumn="0" w:lastRowLastColumn="0"/>
              <w:rPr>
                <w:b/>
                <w:bCs/>
                <w:szCs w:val="22"/>
              </w:rPr>
            </w:pPr>
            <w:r w:rsidRPr="00CA7DD6">
              <w:rPr>
                <w:szCs w:val="22"/>
              </w:rPr>
              <w:t>Detailed expenditure items that link to activities and outcomes</w:t>
            </w:r>
          </w:p>
          <w:p w14:paraId="78B03C1C" w14:textId="77777777" w:rsidR="00057EB6" w:rsidRPr="00CA7DD6" w:rsidRDefault="00057EB6" w:rsidP="00057EB6">
            <w:pPr>
              <w:pStyle w:val="ListBullet"/>
              <w:numPr>
                <w:ilvl w:val="0"/>
                <w:numId w:val="35"/>
              </w:numPr>
              <w:tabs>
                <w:tab w:val="left" w:pos="34"/>
                <w:tab w:val="left" w:pos="2160"/>
              </w:tabs>
              <w:cnfStyle w:val="000000010000" w:firstRow="0" w:lastRow="0" w:firstColumn="0" w:lastColumn="0" w:oddVBand="0" w:evenVBand="0" w:oddHBand="0" w:evenHBand="1" w:firstRowFirstColumn="0" w:firstRowLastColumn="0" w:lastRowFirstColumn="0" w:lastRowLastColumn="0"/>
              <w:rPr>
                <w:b/>
                <w:bCs/>
                <w:szCs w:val="22"/>
              </w:rPr>
            </w:pPr>
            <w:r w:rsidRPr="00CA7DD6">
              <w:rPr>
                <w:szCs w:val="22"/>
              </w:rPr>
              <w:t>The amount of funding sought from Women NSW</w:t>
            </w:r>
          </w:p>
          <w:p w14:paraId="1BFEFE9A" w14:textId="77777777" w:rsidR="00057EB6" w:rsidRPr="00CA7DD6" w:rsidRDefault="00057EB6" w:rsidP="00057EB6">
            <w:pPr>
              <w:pStyle w:val="ListBullet"/>
              <w:numPr>
                <w:ilvl w:val="0"/>
                <w:numId w:val="35"/>
              </w:numPr>
              <w:tabs>
                <w:tab w:val="left" w:pos="34"/>
                <w:tab w:val="left" w:pos="2160"/>
              </w:tabs>
              <w:cnfStyle w:val="000000010000" w:firstRow="0" w:lastRow="0" w:firstColumn="0" w:lastColumn="0" w:oddVBand="0" w:evenVBand="0" w:oddHBand="0" w:evenHBand="1" w:firstRowFirstColumn="0" w:firstRowLastColumn="0" w:lastRowFirstColumn="0" w:lastRowLastColumn="0"/>
              <w:rPr>
                <w:b/>
                <w:bCs/>
                <w:szCs w:val="22"/>
              </w:rPr>
            </w:pPr>
            <w:r w:rsidRPr="00CA7DD6">
              <w:rPr>
                <w:szCs w:val="22"/>
              </w:rPr>
              <w:t>Detailed in-kind contributions.</w:t>
            </w:r>
          </w:p>
          <w:p w14:paraId="207A1A50" w14:textId="77777777" w:rsidR="00057EB6" w:rsidRPr="00CA7DD6" w:rsidRDefault="00057EB6" w:rsidP="00057EB6">
            <w:pPr>
              <w:pStyle w:val="ListBullet"/>
              <w:numPr>
                <w:ilvl w:val="0"/>
                <w:numId w:val="0"/>
              </w:numPr>
              <w:tabs>
                <w:tab w:val="left" w:pos="34"/>
                <w:tab w:val="left" w:pos="2160"/>
              </w:tabs>
              <w:ind w:left="-10"/>
              <w:cnfStyle w:val="000000010000" w:firstRow="0" w:lastRow="0" w:firstColumn="0" w:lastColumn="0" w:oddVBand="0" w:evenVBand="0" w:oddHBand="0" w:evenHBand="1" w:firstRowFirstColumn="0" w:firstRowLastColumn="0" w:lastRowFirstColumn="0" w:lastRowLastColumn="0"/>
              <w:rPr>
                <w:b/>
                <w:bCs/>
                <w:szCs w:val="22"/>
              </w:rPr>
            </w:pPr>
            <w:r w:rsidRPr="00CA7DD6">
              <w:rPr>
                <w:szCs w:val="22"/>
              </w:rPr>
              <w:t>Projects must represent value for money in overall costs, and the value of outcomes and benefits delivered.</w:t>
            </w:r>
          </w:p>
          <w:p w14:paraId="075023AA" w14:textId="77777777" w:rsidR="00057EB6" w:rsidRPr="00CA7DD6" w:rsidRDefault="00057EB6" w:rsidP="00057EB6">
            <w:pPr>
              <w:pStyle w:val="ListBullet"/>
              <w:numPr>
                <w:ilvl w:val="0"/>
                <w:numId w:val="0"/>
              </w:numPr>
              <w:tabs>
                <w:tab w:val="left" w:pos="34"/>
                <w:tab w:val="left" w:pos="2160"/>
              </w:tabs>
              <w:ind w:left="-10"/>
              <w:cnfStyle w:val="000000010000" w:firstRow="0" w:lastRow="0" w:firstColumn="0" w:lastColumn="0" w:oddVBand="0" w:evenVBand="0" w:oddHBand="0" w:evenHBand="1" w:firstRowFirstColumn="0" w:firstRowLastColumn="0" w:lastRowFirstColumn="0" w:lastRowLastColumn="0"/>
              <w:rPr>
                <w:b/>
                <w:bCs/>
                <w:szCs w:val="22"/>
              </w:rPr>
            </w:pPr>
            <w:r w:rsidRPr="00CA7DD6">
              <w:rPr>
                <w:szCs w:val="22"/>
              </w:rPr>
              <w:t xml:space="preserve">Projects must outline the minimum number of women who will benefit from the project and how the proposed service model represents value for money: </w:t>
            </w:r>
          </w:p>
          <w:p w14:paraId="1F1768A2" w14:textId="492FA2BF" w:rsidR="00057EB6" w:rsidRDefault="00057EB6" w:rsidP="00057EB6">
            <w:pPr>
              <w:pStyle w:val="BodyText"/>
              <w:numPr>
                <w:ilvl w:val="0"/>
                <w:numId w:val="42"/>
              </w:numPr>
              <w:tabs>
                <w:tab w:val="clear" w:pos="357"/>
                <w:tab w:val="clear" w:pos="714"/>
              </w:tabs>
              <w:spacing w:before="1" w:line="244" w:lineRule="auto"/>
              <w:ind w:left="746" w:hanging="425"/>
              <w:cnfStyle w:val="000000010000" w:firstRow="0" w:lastRow="0" w:firstColumn="0" w:lastColumn="0" w:oddVBand="0" w:evenVBand="0" w:oddHBand="0" w:evenHBand="1" w:firstRowFirstColumn="0" w:firstRowLastColumn="0" w:lastRowFirstColumn="0" w:lastRowLastColumn="0"/>
              <w:rPr>
                <w:rFonts w:cs="Public Sans Light"/>
                <w:color w:val="000000"/>
              </w:rPr>
            </w:pPr>
            <w:r w:rsidRPr="00CA7DD6">
              <w:t xml:space="preserve">In recognition of women with complex needs, higher cost models are acceptable however the rationale must be outlined in the costings and include evidence that supports the higher cost model. </w:t>
            </w:r>
          </w:p>
        </w:tc>
      </w:tr>
      <w:tr w:rsidR="00057EB6" w14:paraId="791028AA" w14:textId="77777777" w:rsidTr="00057E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1DCCA27D" w14:textId="34F6BBCB" w:rsidR="00057EB6" w:rsidRDefault="00057EB6" w:rsidP="00057EB6">
            <w:pPr>
              <w:pStyle w:val="BodyText"/>
              <w:tabs>
                <w:tab w:val="clear" w:pos="357"/>
              </w:tabs>
              <w:spacing w:before="1" w:line="244" w:lineRule="auto"/>
              <w:rPr>
                <w:rFonts w:cs="Public Sans Light"/>
                <w:color w:val="000000"/>
              </w:rPr>
            </w:pPr>
            <w:r>
              <w:t>7. Evidence based</w:t>
            </w:r>
          </w:p>
        </w:tc>
        <w:tc>
          <w:tcPr>
            <w:tcW w:w="7222" w:type="dxa"/>
          </w:tcPr>
          <w:p w14:paraId="788F2765" w14:textId="77777777" w:rsidR="00057EB6" w:rsidRPr="00CA7DD6" w:rsidRDefault="00057EB6" w:rsidP="00057EB6">
            <w:pPr>
              <w:pStyle w:val="ListBullet"/>
              <w:numPr>
                <w:ilvl w:val="0"/>
                <w:numId w:val="0"/>
              </w:numPr>
              <w:tabs>
                <w:tab w:val="left" w:pos="34"/>
                <w:tab w:val="left" w:pos="2160"/>
              </w:tabs>
              <w:ind w:left="-10"/>
              <w:cnfStyle w:val="000000100000" w:firstRow="0" w:lastRow="0" w:firstColumn="0" w:lastColumn="0" w:oddVBand="0" w:evenVBand="0" w:oddHBand="1" w:evenHBand="0" w:firstRowFirstColumn="0" w:firstRowLastColumn="0" w:lastRowFirstColumn="0" w:lastRowLastColumn="0"/>
              <w:rPr>
                <w:b/>
                <w:bCs/>
                <w:szCs w:val="22"/>
                <w:lang w:eastAsia="zh-CN"/>
              </w:rPr>
            </w:pPr>
            <w:r w:rsidRPr="00CA7DD6">
              <w:rPr>
                <w:szCs w:val="22"/>
                <w:lang w:eastAsia="zh-CN"/>
              </w:rPr>
              <w:t>Demonstrates a clear and well-refined problem statement, that outlines how the project will respond to the needs of women from the focus community experiencing barriers to starting a business.</w:t>
            </w:r>
          </w:p>
          <w:p w14:paraId="4E825553" w14:textId="26E746ED" w:rsidR="00057EB6" w:rsidRDefault="00057EB6" w:rsidP="00057EB6">
            <w:pPr>
              <w:pStyle w:val="BodyText"/>
              <w:tabs>
                <w:tab w:val="clear" w:pos="357"/>
              </w:tabs>
              <w:spacing w:before="1" w:line="244" w:lineRule="auto"/>
              <w:cnfStyle w:val="000000100000" w:firstRow="0" w:lastRow="0" w:firstColumn="0" w:lastColumn="0" w:oddVBand="0" w:evenVBand="0" w:oddHBand="1" w:evenHBand="0" w:firstRowFirstColumn="0" w:firstRowLastColumn="0" w:lastRowFirstColumn="0" w:lastRowLastColumn="0"/>
              <w:rPr>
                <w:rFonts w:cs="Public Sans Light"/>
                <w:color w:val="000000"/>
              </w:rPr>
            </w:pPr>
            <w:r w:rsidRPr="00CA7DD6">
              <w:t>The project approach and service delivery model are supported by evidence and / or leading practice.</w:t>
            </w:r>
          </w:p>
        </w:tc>
      </w:tr>
    </w:tbl>
    <w:p w14:paraId="670F95C7" w14:textId="56E9D64A" w:rsidR="00BD31D9" w:rsidRDefault="00227C0B" w:rsidP="00BD31D9">
      <w:pPr>
        <w:pStyle w:val="Heading2"/>
      </w:pPr>
      <w:bookmarkStart w:id="28" w:name="_Toc205474646"/>
      <w:bookmarkStart w:id="29" w:name="_Toc205474710"/>
      <w:bookmarkStart w:id="30" w:name="_Toc205474647"/>
      <w:bookmarkStart w:id="31" w:name="_Toc205474711"/>
      <w:bookmarkStart w:id="32" w:name="_Toc205474648"/>
      <w:bookmarkStart w:id="33" w:name="_Toc205474712"/>
      <w:bookmarkStart w:id="34" w:name="_Toc205474649"/>
      <w:bookmarkStart w:id="35" w:name="_Toc205474713"/>
      <w:bookmarkStart w:id="36" w:name="_Toc205474650"/>
      <w:bookmarkStart w:id="37" w:name="_Toc205474714"/>
      <w:bookmarkStart w:id="38" w:name="_Toc205474651"/>
      <w:bookmarkStart w:id="39" w:name="_Toc205474715"/>
      <w:bookmarkStart w:id="40" w:name="_Toc205474652"/>
      <w:bookmarkStart w:id="41" w:name="_Toc205474716"/>
      <w:bookmarkStart w:id="42" w:name="_Toc205474653"/>
      <w:bookmarkStart w:id="43" w:name="_Toc205474717"/>
      <w:bookmarkStart w:id="44" w:name="_Toc205474654"/>
      <w:bookmarkStart w:id="45" w:name="_Toc205474718"/>
      <w:bookmarkStart w:id="46" w:name="_Toc205475440"/>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r>
        <w:t>Evidence requirements</w:t>
      </w:r>
      <w:bookmarkEnd w:id="46"/>
    </w:p>
    <w:p w14:paraId="47055037" w14:textId="61F056A3" w:rsidR="001379DF" w:rsidRDefault="001379DF" w:rsidP="001379DF">
      <w:pPr>
        <w:pStyle w:val="BodyText"/>
      </w:pPr>
      <w:r>
        <w:t>Applic</w:t>
      </w:r>
      <w:r w:rsidR="00101A18">
        <w:t>ations</w:t>
      </w:r>
      <w:r>
        <w:t xml:space="preserve"> must demonstrate </w:t>
      </w:r>
      <w:r w:rsidR="00BD2BD3">
        <w:t xml:space="preserve">the </w:t>
      </w:r>
      <w:r>
        <w:t xml:space="preserve">evidence </w:t>
      </w:r>
      <w:r w:rsidR="0046132E">
        <w:t xml:space="preserve">that </w:t>
      </w:r>
      <w:r>
        <w:t>defin</w:t>
      </w:r>
      <w:r w:rsidR="0046132E">
        <w:t>es</w:t>
      </w:r>
      <w:r>
        <w:t xml:space="preserve"> the problem</w:t>
      </w:r>
      <w:r w:rsidR="00BD2BD3">
        <w:t xml:space="preserve">, </w:t>
      </w:r>
      <w:r w:rsidR="0046132E">
        <w:t>how the</w:t>
      </w:r>
      <w:r>
        <w:t xml:space="preserve"> proposed model is fit for purpose</w:t>
      </w:r>
      <w:r w:rsidR="0046132E">
        <w:t xml:space="preserve"> </w:t>
      </w:r>
      <w:r w:rsidR="00BD2BD3">
        <w:t xml:space="preserve">and how </w:t>
      </w:r>
      <w:r w:rsidR="00101A18">
        <w:t xml:space="preserve">the projects intervention </w:t>
      </w:r>
      <w:r w:rsidR="00BD2BD3">
        <w:t>will</w:t>
      </w:r>
      <w:r w:rsidR="0046132E">
        <w:t xml:space="preserve"> </w:t>
      </w:r>
      <w:r>
        <w:t>effectively address</w:t>
      </w:r>
      <w:r w:rsidR="0046132E">
        <w:t xml:space="preserve"> </w:t>
      </w:r>
      <w:r w:rsidR="00101A18">
        <w:t xml:space="preserve">business </w:t>
      </w:r>
      <w:r>
        <w:t xml:space="preserve">barriers for the </w:t>
      </w:r>
      <w:r w:rsidR="00101A18">
        <w:t xml:space="preserve">selected </w:t>
      </w:r>
      <w:r>
        <w:t xml:space="preserve">focus community. </w:t>
      </w:r>
      <w:r w:rsidR="00DB582A">
        <w:t>E</w:t>
      </w:r>
      <w:r>
        <w:t xml:space="preserve">vidence for the problem and intervention should be: </w:t>
      </w:r>
    </w:p>
    <w:p w14:paraId="31E33934" w14:textId="77777777" w:rsidR="001379DF" w:rsidRDefault="001379DF" w:rsidP="00005986">
      <w:pPr>
        <w:pStyle w:val="BodyText"/>
        <w:numPr>
          <w:ilvl w:val="0"/>
          <w:numId w:val="16"/>
        </w:numPr>
      </w:pPr>
      <w:r>
        <w:t xml:space="preserve">Relevant: the evidence is directly related to the problem and intervention. </w:t>
      </w:r>
    </w:p>
    <w:p w14:paraId="751656F4" w14:textId="77777777" w:rsidR="001379DF" w:rsidRDefault="001379DF" w:rsidP="00005986">
      <w:pPr>
        <w:pStyle w:val="BodyText"/>
        <w:numPr>
          <w:ilvl w:val="0"/>
          <w:numId w:val="16"/>
        </w:numPr>
      </w:pPr>
      <w:r>
        <w:t xml:space="preserve">Reliable: the evidence is from a source or person that has knowledge and/or experience related to the problem and intervention. The reliability of evidence is strengthened when it can be supported through different information-gathering methods. </w:t>
      </w:r>
    </w:p>
    <w:p w14:paraId="7512D163" w14:textId="77777777" w:rsidR="001379DF" w:rsidRDefault="001379DF" w:rsidP="00005986">
      <w:pPr>
        <w:pStyle w:val="BodyText"/>
        <w:numPr>
          <w:ilvl w:val="0"/>
          <w:numId w:val="16"/>
        </w:numPr>
      </w:pPr>
      <w:r>
        <w:t xml:space="preserve">Current: the evidence is up to date (provides a baseline against which change can be measured). </w:t>
      </w:r>
    </w:p>
    <w:p w14:paraId="6DF7C1D1" w14:textId="77777777" w:rsidR="001379DF" w:rsidRDefault="001379DF" w:rsidP="00005986">
      <w:pPr>
        <w:pStyle w:val="BodyText"/>
        <w:numPr>
          <w:ilvl w:val="0"/>
          <w:numId w:val="16"/>
        </w:numPr>
      </w:pPr>
      <w:r>
        <w:t>Adequate: there is enough evidence to verify the existence and size of the problem, as well as the rigour and effectiveness of the intervention.</w:t>
      </w:r>
    </w:p>
    <w:p w14:paraId="4B97F68D" w14:textId="708785FC" w:rsidR="001379DF" w:rsidRDefault="001379DF" w:rsidP="001379DF">
      <w:pPr>
        <w:pStyle w:val="BodyText"/>
      </w:pPr>
      <w:r>
        <w:t>The specific problem should be articulated in terms of extent, demographics, and location.</w:t>
      </w:r>
      <w:r w:rsidR="00D579B5">
        <w:t xml:space="preserve"> </w:t>
      </w:r>
      <w:r>
        <w:t>Evidence of the problem can be demonstrated through:</w:t>
      </w:r>
    </w:p>
    <w:p w14:paraId="1FDA498E" w14:textId="77777777" w:rsidR="001379DF" w:rsidRDefault="001379DF" w:rsidP="00005986">
      <w:pPr>
        <w:pStyle w:val="BodyText"/>
        <w:numPr>
          <w:ilvl w:val="0"/>
          <w:numId w:val="17"/>
        </w:numPr>
      </w:pPr>
      <w:r>
        <w:t>published data</w:t>
      </w:r>
    </w:p>
    <w:p w14:paraId="14448742" w14:textId="77777777" w:rsidR="001379DF" w:rsidRDefault="001379DF" w:rsidP="00005986">
      <w:pPr>
        <w:pStyle w:val="BodyText"/>
        <w:numPr>
          <w:ilvl w:val="0"/>
          <w:numId w:val="17"/>
        </w:numPr>
      </w:pPr>
      <w:r>
        <w:t xml:space="preserve">peer-reviewed published research, and/or </w:t>
      </w:r>
    </w:p>
    <w:p w14:paraId="2405AB12" w14:textId="77777777" w:rsidR="001379DF" w:rsidRDefault="001379DF" w:rsidP="00005986">
      <w:pPr>
        <w:pStyle w:val="BodyText"/>
        <w:numPr>
          <w:ilvl w:val="0"/>
          <w:numId w:val="17"/>
        </w:numPr>
      </w:pPr>
      <w:r>
        <w:t xml:space="preserve">independent program evaluations. </w:t>
      </w:r>
    </w:p>
    <w:p w14:paraId="0C314D8C" w14:textId="7E7F5D52" w:rsidR="00BD31D9" w:rsidRDefault="001379DF" w:rsidP="00974210">
      <w:pPr>
        <w:pStyle w:val="BodyText"/>
        <w:tabs>
          <w:tab w:val="clear" w:pos="357"/>
        </w:tabs>
        <w:spacing w:before="1" w:line="244" w:lineRule="auto"/>
      </w:pPr>
      <w:r>
        <w:t>It is recognised that some innovative solutions may lack a strong evidence base, however, applicants should demonstrate and apply relevant experience, practice wisdom, and correlations with evidence from other areas</w:t>
      </w:r>
      <w:r w:rsidR="00CA7DD6">
        <w:t>. The</w:t>
      </w:r>
      <w:r>
        <w:t xml:space="preserve"> </w:t>
      </w:r>
      <w:r w:rsidR="00B94143" w:rsidRPr="00CA7DD6">
        <w:rPr>
          <w:b/>
          <w:bCs/>
        </w:rPr>
        <w:t xml:space="preserve">Appendix </w:t>
      </w:r>
      <w:r w:rsidR="00B94143">
        <w:t>contains a non-exhaustive list of sources of evidence.</w:t>
      </w:r>
    </w:p>
    <w:p w14:paraId="4E4CBE73" w14:textId="3CDD7E67" w:rsidR="00C145BB" w:rsidRPr="00CA7DD6" w:rsidRDefault="00C145BB" w:rsidP="00CA7DD6">
      <w:pPr>
        <w:pStyle w:val="BodyText"/>
        <w:rPr>
          <w:lang w:eastAsia="en-AU"/>
        </w:rPr>
      </w:pPr>
    </w:p>
    <w:p w14:paraId="5FCD0819" w14:textId="61DEEDB6" w:rsidR="009923BF" w:rsidRPr="00770D8D" w:rsidRDefault="009923BF" w:rsidP="00974210">
      <w:pPr>
        <w:pStyle w:val="BodyText"/>
        <w:tabs>
          <w:tab w:val="clear" w:pos="357"/>
        </w:tabs>
        <w:spacing w:before="1" w:line="244" w:lineRule="auto"/>
        <w:sectPr w:rsidR="009923BF" w:rsidRPr="00770D8D" w:rsidSect="00B72601">
          <w:headerReference w:type="even" r:id="rId33"/>
          <w:headerReference w:type="default" r:id="rId34"/>
          <w:footerReference w:type="even" r:id="rId35"/>
          <w:footerReference w:type="default" r:id="rId36"/>
          <w:headerReference w:type="first" r:id="rId37"/>
          <w:footerReference w:type="first" r:id="rId38"/>
          <w:pgSz w:w="11906" w:h="16838" w:code="9"/>
          <w:pgMar w:top="851" w:right="851" w:bottom="851" w:left="851" w:header="397" w:footer="454" w:gutter="0"/>
          <w:cols w:space="708"/>
          <w:titlePg/>
          <w:docGrid w:linePitch="360"/>
        </w:sectPr>
      </w:pPr>
    </w:p>
    <w:p w14:paraId="57BC856A" w14:textId="77777777" w:rsidR="00B93E20" w:rsidRDefault="00CE6025" w:rsidP="00B93E20">
      <w:pPr>
        <w:pStyle w:val="DividerNumber"/>
      </w:pPr>
      <w:r>
        <w:rPr>
          <w:noProof/>
        </w:rPr>
        <w:lastRenderedPageBreak/>
        <mc:AlternateContent>
          <mc:Choice Requires="wps">
            <w:drawing>
              <wp:anchor distT="0" distB="0" distL="114300" distR="114300" simplePos="0" relativeHeight="251655168" behindDoc="1" locked="0" layoutInCell="1" allowOverlap="1" wp14:anchorId="5EE0C998" wp14:editId="70A2A6A8">
                <wp:simplePos x="0" y="0"/>
                <wp:positionH relativeFrom="page">
                  <wp:align>right</wp:align>
                </wp:positionH>
                <wp:positionV relativeFrom="page">
                  <wp:align>bottom</wp:align>
                </wp:positionV>
                <wp:extent cx="7628687" cy="10794670"/>
                <wp:effectExtent l="0" t="0" r="0" b="6985"/>
                <wp:wrapNone/>
                <wp:docPr id="20" name="Rectangle 2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628687" cy="10794670"/>
                        </a:xfrm>
                        <a:prstGeom prst="rect">
                          <a:avLst/>
                        </a:prstGeom>
                        <a:solidFill>
                          <a:srgbClr val="EFFBF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262407" id="Rectangle 20" o:spid="_x0000_s1026" alt="&quot;&quot;" style="position:absolute;margin-left:549.5pt;margin-top:0;width:600.7pt;height:849.95pt;z-index:-251661312;visibility:visible;mso-wrap-style:square;mso-width-percent:0;mso-height-percent:0;mso-wrap-distance-left:9pt;mso-wrap-distance-top:0;mso-wrap-distance-right:9pt;mso-wrap-distance-bottom:0;mso-position-horizontal:righ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" fillcolor="#effbff" stroked="f" strokeweight="1pt">
                <w10:wrap anchorx="page" anchory="page"/>
              </v:rect>
            </w:pict>
          </mc:Fallback>
        </mc:AlternateContent>
      </w:r>
      <w:r w:rsidR="00766510">
        <w:t>3</w:t>
      </w:r>
    </w:p>
    <w:p w14:paraId="765727A5" w14:textId="77777777" w:rsidR="001359E7" w:rsidRDefault="00737048" w:rsidP="00B93E20">
      <w:pPr>
        <w:pStyle w:val="DividerTitle"/>
      </w:pPr>
      <w:bookmarkStart w:id="47" w:name="_Toc205475441"/>
      <w:r>
        <w:t>Application</w:t>
      </w:r>
      <w:r w:rsidR="00EF6B9D">
        <w:t xml:space="preserve"> process</w:t>
      </w:r>
      <w:bookmarkEnd w:id="47"/>
    </w:p>
    <w:p w14:paraId="0898D39D" w14:textId="77777777" w:rsidR="00DF569B" w:rsidRPr="00DF569B" w:rsidRDefault="00DF569B" w:rsidP="00DF569B">
      <w:pPr>
        <w:pStyle w:val="BodyText"/>
      </w:pPr>
      <w:r w:rsidRPr="00DF569B">
        <w:br w:type="page"/>
      </w:r>
    </w:p>
    <w:p w14:paraId="69FAEC73" w14:textId="77777777" w:rsidR="00EA5AD8" w:rsidRPr="00EA5AD8" w:rsidRDefault="00FD28E8" w:rsidP="00EA5AD8">
      <w:pPr>
        <w:pStyle w:val="Heading1"/>
        <w:rPr>
          <w:noProof/>
        </w:rPr>
      </w:pPr>
      <w:bookmarkStart w:id="48" w:name="_Toc205475442"/>
      <w:r>
        <w:rPr>
          <w:noProof/>
        </w:rPr>
        <w:lastRenderedPageBreak/>
        <w:t>Application</w:t>
      </w:r>
      <w:r w:rsidR="00EF6B9D">
        <w:rPr>
          <w:noProof/>
        </w:rPr>
        <w:t xml:space="preserve"> process</w:t>
      </w:r>
      <w:bookmarkEnd w:id="48"/>
    </w:p>
    <w:p w14:paraId="70421A36" w14:textId="77777777" w:rsidR="004B2ED9" w:rsidRDefault="004B2ED9" w:rsidP="004B2ED9">
      <w:pPr>
        <w:pStyle w:val="BodyText"/>
      </w:pPr>
      <w:r>
        <w:t>Grant applications will go through a comprehensive assessment process to determine the successful projects.</w:t>
      </w:r>
    </w:p>
    <w:p w14:paraId="44BB3C3C" w14:textId="69218A8E" w:rsidR="004B2ED9" w:rsidRPr="00CA7DD6" w:rsidRDefault="002E3EED" w:rsidP="00CA7DD6">
      <w:pPr>
        <w:pStyle w:val="BodyText"/>
      </w:pPr>
      <w:r w:rsidRPr="00CA7DD6">
        <w:rPr>
          <w:rFonts w:eastAsia="Times New Roman" w:cs="Arial"/>
          <w:bCs/>
          <w:lang w:eastAsia="en-AU"/>
        </w:rPr>
        <w:t>Frequently Asked Questions (FAQs)</w:t>
      </w:r>
      <w:r w:rsidR="004B2ED9" w:rsidRPr="00FC4422">
        <w:t xml:space="preserve"> </w:t>
      </w:r>
      <w:r w:rsidR="004B2ED9">
        <w:t>to assist applicants with the grant application processes will be available on the 2025-26 SWIB grants website.</w:t>
      </w:r>
    </w:p>
    <w:p w14:paraId="5A4DDD61" w14:textId="77777777" w:rsidR="00EF6B9D" w:rsidRDefault="008111AF" w:rsidP="00EA5AD8">
      <w:pPr>
        <w:pStyle w:val="Heading2"/>
      </w:pPr>
      <w:bookmarkStart w:id="49" w:name="_Toc205475443"/>
      <w:r>
        <w:t>How to apply</w:t>
      </w:r>
      <w:bookmarkEnd w:id="49"/>
    </w:p>
    <w:sdt>
      <w:sdtPr>
        <w:alias w:val="Guidance"/>
        <w:tag w:val="Guidance"/>
        <w:id w:val="-1349797413"/>
        <w:placeholder>
          <w:docPart w:val="64DD595F51C5406294D53A2E7EB610D7"/>
        </w:placeholder>
      </w:sdtPr>
      <w:sdtEndPr/>
      <w:sdtContent>
        <w:p w14:paraId="78CD1962" w14:textId="2DA106AD" w:rsidR="007561AB" w:rsidRDefault="007561AB" w:rsidP="00B407FA">
          <w:pPr>
            <w:pStyle w:val="BodyText"/>
            <w:rPr>
              <w:color w:val="auto"/>
            </w:rPr>
          </w:pPr>
          <w:r w:rsidRPr="000F376B">
            <w:t xml:space="preserve">Organisations invited to apply must complete an application form through SmartyGrants between </w:t>
          </w:r>
          <w:r w:rsidRPr="00CA7DD6">
            <w:rPr>
              <w:b/>
              <w:bCs/>
              <w:color w:val="auto"/>
            </w:rPr>
            <w:t xml:space="preserve">10am on 13 October to 3pm on </w:t>
          </w:r>
          <w:r w:rsidR="004016BE" w:rsidRPr="00CA7DD6">
            <w:rPr>
              <w:b/>
              <w:bCs/>
              <w:color w:val="auto"/>
            </w:rPr>
            <w:t xml:space="preserve">10 </w:t>
          </w:r>
          <w:r w:rsidRPr="00CA7DD6">
            <w:rPr>
              <w:b/>
              <w:bCs/>
              <w:color w:val="auto"/>
            </w:rPr>
            <w:t>November</w:t>
          </w:r>
          <w:r w:rsidRPr="00CA7DD6" w:rsidDel="00B27E1F">
            <w:rPr>
              <w:b/>
              <w:bCs/>
              <w:color w:val="auto"/>
            </w:rPr>
            <w:t xml:space="preserve"> </w:t>
          </w:r>
          <w:r w:rsidRPr="00CA7DD6">
            <w:rPr>
              <w:b/>
              <w:bCs/>
              <w:color w:val="auto"/>
            </w:rPr>
            <w:t>2025</w:t>
          </w:r>
          <w:r w:rsidRPr="000F376B">
            <w:rPr>
              <w:color w:val="auto"/>
            </w:rPr>
            <w:t>.</w:t>
          </w:r>
        </w:p>
        <w:p w14:paraId="210029CF" w14:textId="77777777" w:rsidR="003760A0" w:rsidRDefault="003760A0" w:rsidP="003760A0">
          <w:pPr>
            <w:pStyle w:val="BodyText"/>
          </w:pPr>
          <w:r w:rsidRPr="00B26357">
            <w:t>Only one application for funding will be accepted per organisation per project</w:t>
          </w:r>
          <w:r w:rsidRPr="00B26357">
            <w:rPr>
              <w:b/>
              <w:bCs/>
            </w:rPr>
            <w:t xml:space="preserve">. </w:t>
          </w:r>
          <w:r w:rsidRPr="00B26357">
            <w:t xml:space="preserve">Submission of an application </w:t>
          </w:r>
          <w:r w:rsidRPr="00B26357">
            <w:rPr>
              <w:b/>
              <w:bCs/>
            </w:rPr>
            <w:t>does not</w:t>
          </w:r>
          <w:r w:rsidRPr="00B26357">
            <w:t xml:space="preserve"> guarantee funding.</w:t>
          </w:r>
        </w:p>
        <w:p w14:paraId="25F51A06" w14:textId="0773B9C0" w:rsidR="00791A41" w:rsidRPr="00791A41" w:rsidRDefault="00791A41" w:rsidP="00B407FA">
          <w:pPr>
            <w:pStyle w:val="BodyText"/>
          </w:pPr>
          <w:r>
            <w:t xml:space="preserve">We recommend applicants submit forms in </w:t>
          </w:r>
          <w:r w:rsidRPr="004016BE">
            <w:t xml:space="preserve">SmartyGrants </w:t>
          </w:r>
          <w:r w:rsidRPr="00CA7DD6">
            <w:rPr>
              <w:b/>
            </w:rPr>
            <w:t>at least two hours prior to the deadline</w:t>
          </w:r>
          <w:r w:rsidRPr="004016BE">
            <w:t xml:space="preserve"> </w:t>
          </w:r>
          <w:r w:rsidR="004016BE" w:rsidRPr="004016BE">
            <w:t>to</w:t>
          </w:r>
          <w:r>
            <w:t xml:space="preserve"> ensure required documents upload properly. </w:t>
          </w:r>
          <w:r w:rsidRPr="008613E6">
            <w:rPr>
              <w:u w:val="single"/>
            </w:rPr>
            <w:t>Late applications will not be accepted</w:t>
          </w:r>
          <w:r>
            <w:t>.</w:t>
          </w:r>
        </w:p>
        <w:p w14:paraId="2EF6421E" w14:textId="6860B1C8" w:rsidR="00292065" w:rsidRDefault="00292065" w:rsidP="00292065">
          <w:pPr>
            <w:pStyle w:val="BodyText"/>
          </w:pPr>
          <w:r w:rsidRPr="00B26357">
            <w:t xml:space="preserve">Applications are completed and submitted online via SmartyGrants. </w:t>
          </w:r>
          <w:r w:rsidRPr="005D123E">
            <w:t xml:space="preserve">You will receive an automated email via </w:t>
          </w:r>
          <w:r>
            <w:t xml:space="preserve">SmartyGrants </w:t>
          </w:r>
          <w:r w:rsidRPr="005D123E">
            <w:t xml:space="preserve">when </w:t>
          </w:r>
          <w:r>
            <w:t>your application form is submitted</w:t>
          </w:r>
          <w:r w:rsidRPr="005D123E">
            <w:t>.</w:t>
          </w:r>
        </w:p>
        <w:p w14:paraId="48988140" w14:textId="77777777" w:rsidR="003A568F" w:rsidRDefault="003A568F" w:rsidP="003A568F">
          <w:pPr>
            <w:pStyle w:val="BodyText"/>
          </w:pPr>
          <w:r>
            <w:t xml:space="preserve">A submitted application can be reopened upon request until </w:t>
          </w:r>
          <w:r w:rsidRPr="00596A07">
            <w:rPr>
              <w:b/>
              <w:bCs/>
            </w:rPr>
            <w:t>applications close</w:t>
          </w:r>
          <w:r>
            <w:t xml:space="preserve">. To do so, email </w:t>
          </w:r>
          <w:hyperlink r:id="rId39" w:history="1">
            <w:r w:rsidRPr="002435AE">
              <w:rPr>
                <w:rStyle w:val="Hyperlink"/>
              </w:rPr>
              <w:t>wnswgrants@tco.nsw.gov.au</w:t>
            </w:r>
          </w:hyperlink>
          <w:r>
            <w:t xml:space="preserve">. </w:t>
          </w:r>
        </w:p>
        <w:p w14:paraId="3C84E4E8" w14:textId="4DAC24C5" w:rsidR="003A568F" w:rsidRDefault="003A568F" w:rsidP="00292065">
          <w:pPr>
            <w:pStyle w:val="BodyText"/>
          </w:pPr>
          <w:r w:rsidRPr="00331FED">
            <w:t>If successful, the Funding Agreement and final acquittal for the grant will us</w:t>
          </w:r>
          <w:r>
            <w:t>e the</w:t>
          </w:r>
          <w:r w:rsidRPr="00331FED">
            <w:t xml:space="preserve"> SmartyGrants portal and AdobeSign.</w:t>
          </w:r>
        </w:p>
        <w:p w14:paraId="6CEA7C48" w14:textId="68EBA713" w:rsidR="006D6ABF" w:rsidRDefault="006D6ABF" w:rsidP="00B407FA">
          <w:pPr>
            <w:pStyle w:val="BodyText"/>
          </w:pPr>
          <w:r w:rsidRPr="14960EB8">
            <w:t>Applicants must not provide false or misleading information, and any false or misleading information will render the application ineligible.</w:t>
          </w:r>
        </w:p>
      </w:sdtContent>
    </w:sdt>
    <w:p w14:paraId="4466B2F3" w14:textId="77777777" w:rsidR="00550846" w:rsidRDefault="00550846" w:rsidP="00550846">
      <w:pPr>
        <w:pStyle w:val="Heading2"/>
      </w:pPr>
      <w:bookmarkStart w:id="50" w:name="_Toc205475444"/>
      <w:r>
        <w:t>Support available to applicants</w:t>
      </w:r>
      <w:bookmarkEnd w:id="50"/>
    </w:p>
    <w:bookmarkStart w:id="51" w:name="_Toc205475445" w:displacedByCustomXml="next"/>
    <w:sdt>
      <w:sdtPr>
        <w:rPr>
          <w:rFonts w:asciiTheme="minorHAnsi" w:eastAsia="Arial" w:hAnsiTheme="minorHAnsi" w:cs="Arial"/>
          <w:iCs/>
          <w:color w:val="22272B" w:themeColor="text1"/>
          <w:sz w:val="22"/>
          <w:szCs w:val="20"/>
          <w:lang w:eastAsia="en-US"/>
        </w:rPr>
        <w:alias w:val="Guidance"/>
        <w:tag w:val="Guidance"/>
        <w:id w:val="325555556"/>
        <w:placeholder>
          <w:docPart w:val="64DD595F51C5406294D53A2E7EB610D7"/>
        </w:placeholder>
      </w:sdtPr>
      <w:sdtEndPr>
        <w:rPr>
          <w:rFonts w:ascii="Calibri" w:eastAsia="Calibri" w:hAnsi="Calibri" w:cs="Calibri"/>
          <w:iCs w:val="0"/>
          <w:color w:val="D7153A" w:themeColor="text2"/>
          <w:sz w:val="20"/>
          <w:lang w:eastAsia="zh-CN"/>
        </w:rPr>
      </w:sdtEndPr>
      <w:sdtContent>
        <w:sdt>
          <w:sdtPr>
            <w:rPr>
              <w:rFonts w:asciiTheme="minorHAnsi" w:eastAsia="Calibri" w:hAnsiTheme="minorHAnsi" w:cs="Calibri"/>
              <w:color w:val="22272B" w:themeColor="text1"/>
              <w:sz w:val="22"/>
              <w:szCs w:val="20"/>
            </w:rPr>
            <w:id w:val="49730443"/>
            <w:placeholder>
              <w:docPart w:val="61CC71ACF70D4895B6874312C135ACA9"/>
            </w:placeholder>
          </w:sdtPr>
          <w:sdtEndPr>
            <w:rPr>
              <w:rFonts w:ascii="Calibri" w:hAnsi="Calibri"/>
              <w:color w:val="FF0000"/>
              <w:sz w:val="20"/>
            </w:rPr>
          </w:sdtEndPr>
          <w:sdtContent>
            <w:p w14:paraId="0A42B55F" w14:textId="77777777" w:rsidR="00C6008D" w:rsidRPr="00F918A2" w:rsidRDefault="00C6008D" w:rsidP="00CA7DD6">
              <w:pPr>
                <w:pStyle w:val="Heading3"/>
              </w:pPr>
              <w:r w:rsidRPr="00F918A2">
                <w:t>Accessibility</w:t>
              </w:r>
              <w:bookmarkEnd w:id="51"/>
            </w:p>
            <w:p w14:paraId="3C34B8C8" w14:textId="7786D4E8" w:rsidR="00C6008D" w:rsidRPr="00076F89" w:rsidRDefault="00351623" w:rsidP="002108E2">
              <w:pPr>
                <w:tabs>
                  <w:tab w:val="left" w:pos="357"/>
                  <w:tab w:val="left" w:pos="714"/>
                  <w:tab w:val="left" w:pos="2552"/>
                </w:tabs>
                <w:spacing w:before="120" w:after="120"/>
                <w:rPr>
                  <w:rFonts w:ascii="Public Sans Light" w:eastAsia="SimSun" w:hAnsi="Public Sans Light" w:cs="Times New Roman"/>
                  <w:color w:val="22272B"/>
                  <w:sz w:val="22"/>
                  <w:szCs w:val="22"/>
                </w:rPr>
              </w:pPr>
              <w:r w:rsidRPr="00076F89">
                <w:rPr>
                  <w:rFonts w:ascii="Public Sans Light" w:eastAsia="SimSun" w:hAnsi="Public Sans Light" w:cs="Times New Roman"/>
                  <w:color w:val="22272B"/>
                  <w:sz w:val="22"/>
                  <w:szCs w:val="22"/>
                </w:rPr>
                <w:t>A</w:t>
              </w:r>
              <w:r w:rsidR="00C6008D" w:rsidRPr="00076F89">
                <w:rPr>
                  <w:rFonts w:ascii="Public Sans Light" w:eastAsia="SimSun" w:hAnsi="Public Sans Light" w:cs="Times New Roman"/>
                  <w:color w:val="22272B"/>
                  <w:sz w:val="22"/>
                  <w:szCs w:val="22"/>
                </w:rPr>
                <w:t xml:space="preserve">pplicants may request to submit a video response to </w:t>
              </w:r>
              <w:r w:rsidRPr="00076F89">
                <w:rPr>
                  <w:rFonts w:ascii="Public Sans Light" w:eastAsia="SimSun" w:hAnsi="Public Sans Light" w:cs="Times New Roman"/>
                  <w:color w:val="22272B"/>
                  <w:sz w:val="22"/>
                  <w:szCs w:val="22"/>
                </w:rPr>
                <w:t>the</w:t>
              </w:r>
              <w:r w:rsidR="00C6008D" w:rsidRPr="00076F89">
                <w:rPr>
                  <w:rFonts w:ascii="Public Sans Light" w:eastAsia="SimSun" w:hAnsi="Public Sans Light" w:cs="Times New Roman"/>
                  <w:color w:val="22272B"/>
                  <w:sz w:val="22"/>
                  <w:szCs w:val="22"/>
                </w:rPr>
                <w:t xml:space="preserve"> application questions. Women NSW staff are available to support applicants with recording and preparing a file for upload, if required.</w:t>
              </w:r>
              <w:r w:rsidR="00E77519">
                <w:t xml:space="preserve"> </w:t>
              </w:r>
              <w:r w:rsidR="00E77519">
                <w:rPr>
                  <w:rFonts w:ascii="Public Sans Light" w:eastAsia="SimSun" w:hAnsi="Public Sans Light" w:cs="Times New Roman"/>
                  <w:color w:val="22272B"/>
                  <w:sz w:val="22"/>
                  <w:szCs w:val="22"/>
                </w:rPr>
                <w:t>Women NSW will document any support provided.</w:t>
              </w:r>
            </w:p>
            <w:p w14:paraId="4DA19E22" w14:textId="77777777" w:rsidR="00C6008D" w:rsidRPr="00F918A2" w:rsidRDefault="00C6008D" w:rsidP="00CA7DD6">
              <w:pPr>
                <w:pStyle w:val="Heading3"/>
              </w:pPr>
              <w:bookmarkStart w:id="52" w:name="_Toc205475446"/>
              <w:r w:rsidRPr="00F918A2">
                <w:t>Support</w:t>
              </w:r>
              <w:bookmarkEnd w:id="52"/>
            </w:p>
            <w:p w14:paraId="4C3C5126" w14:textId="0AA2B575" w:rsidR="00C6008D" w:rsidRPr="00076F89" w:rsidRDefault="00C6008D" w:rsidP="00076F89">
              <w:pPr>
                <w:tabs>
                  <w:tab w:val="left" w:pos="357"/>
                  <w:tab w:val="left" w:pos="714"/>
                  <w:tab w:val="left" w:pos="2552"/>
                </w:tabs>
                <w:spacing w:before="120" w:after="120"/>
                <w:rPr>
                  <w:rFonts w:ascii="Public Sans Light" w:eastAsia="SimSun" w:hAnsi="Public Sans Light" w:cs="Times New Roman"/>
                  <w:color w:val="22272B"/>
                  <w:sz w:val="22"/>
                  <w:szCs w:val="22"/>
                </w:rPr>
              </w:pPr>
              <w:r w:rsidRPr="00076F89">
                <w:rPr>
                  <w:rFonts w:ascii="Public Sans Light" w:eastAsia="SimSun" w:hAnsi="Public Sans Light" w:cs="Times New Roman"/>
                  <w:color w:val="22272B"/>
                  <w:sz w:val="22"/>
                  <w:szCs w:val="22"/>
                </w:rPr>
                <w:t>For support to applicants or to reopen an application</w:t>
              </w:r>
              <w:r w:rsidR="0087205E">
                <w:rPr>
                  <w:rFonts w:ascii="Public Sans Light" w:eastAsia="SimSun" w:hAnsi="Public Sans Light" w:cs="Times New Roman"/>
                  <w:color w:val="22272B"/>
                  <w:sz w:val="22"/>
                  <w:szCs w:val="22"/>
                </w:rPr>
                <w:t>,</w:t>
              </w:r>
              <w:r w:rsidR="00351623" w:rsidRPr="00076F89">
                <w:rPr>
                  <w:rFonts w:ascii="Public Sans Light" w:eastAsia="SimSun" w:hAnsi="Public Sans Light" w:cs="Times New Roman"/>
                  <w:color w:val="22272B"/>
                  <w:sz w:val="22"/>
                  <w:szCs w:val="22"/>
                </w:rPr>
                <w:t xml:space="preserve"> </w:t>
              </w:r>
              <w:r w:rsidRPr="00076F89">
                <w:rPr>
                  <w:rFonts w:ascii="Public Sans Light" w:eastAsia="SimSun" w:hAnsi="Public Sans Light" w:cs="Times New Roman"/>
                  <w:color w:val="22272B"/>
                  <w:sz w:val="22"/>
                  <w:szCs w:val="22"/>
                </w:rPr>
                <w:t xml:space="preserve">email </w:t>
              </w:r>
              <w:hyperlink r:id="rId40" w:history="1">
                <w:r w:rsidRPr="00076F89">
                  <w:rPr>
                    <w:rFonts w:ascii="Public Sans Light" w:eastAsia="SimSun" w:hAnsi="Public Sans Light" w:cs="Times New Roman"/>
                    <w:color w:val="22272B"/>
                    <w:sz w:val="22"/>
                    <w:szCs w:val="22"/>
                    <w:u w:val="single"/>
                  </w:rPr>
                  <w:t>wnswgrants@tco.nsw.gov.au</w:t>
                </w:r>
              </w:hyperlink>
              <w:r w:rsidRPr="00076F89">
                <w:rPr>
                  <w:rFonts w:ascii="Public Sans Light" w:eastAsia="SimSun" w:hAnsi="Public Sans Light" w:cs="Times New Roman"/>
                  <w:color w:val="22272B"/>
                  <w:sz w:val="22"/>
                  <w:szCs w:val="22"/>
                  <w:u w:val="single"/>
                </w:rPr>
                <w:t>.</w:t>
              </w:r>
              <w:r w:rsidRPr="00076F89">
                <w:rPr>
                  <w:rFonts w:ascii="Public Sans Light" w:eastAsia="SimSun" w:hAnsi="Public Sans Light" w:cs="Times New Roman"/>
                  <w:color w:val="22272B"/>
                  <w:sz w:val="22"/>
                  <w:szCs w:val="22"/>
                </w:rPr>
                <w:t xml:space="preserve"> A submitted application can be reopened upon request until applications close.</w:t>
              </w:r>
            </w:p>
            <w:p w14:paraId="6097E886" w14:textId="5EE84575" w:rsidR="00263C98" w:rsidRPr="00CA7DD6" w:rsidRDefault="00263C98" w:rsidP="00CA7DD6">
              <w:pPr>
                <w:pStyle w:val="Heading3"/>
              </w:pPr>
              <w:bookmarkStart w:id="53" w:name="_Toc205475447"/>
              <w:r>
                <w:t>SmartyGrants</w:t>
              </w:r>
              <w:bookmarkEnd w:id="53"/>
            </w:p>
            <w:p w14:paraId="2237160B" w14:textId="77777777" w:rsidR="00D87501" w:rsidRPr="00076F89" w:rsidRDefault="00C6008D" w:rsidP="00076F89">
              <w:pPr>
                <w:tabs>
                  <w:tab w:val="left" w:pos="357"/>
                  <w:tab w:val="left" w:pos="714"/>
                  <w:tab w:val="left" w:pos="2552"/>
                </w:tabs>
                <w:spacing w:before="120" w:after="120"/>
                <w:rPr>
                  <w:rFonts w:ascii="Public Sans Light" w:eastAsia="SimSun" w:hAnsi="Public Sans Light" w:cs="Times New Roman"/>
                  <w:color w:val="22272B"/>
                  <w:sz w:val="22"/>
                  <w:szCs w:val="22"/>
                </w:rPr>
              </w:pPr>
              <w:r w:rsidRPr="00076F89">
                <w:rPr>
                  <w:rFonts w:ascii="Public Sans Light" w:eastAsia="SimSun" w:hAnsi="Public Sans Light" w:cs="Times New Roman"/>
                  <w:color w:val="22272B"/>
                  <w:sz w:val="22"/>
                  <w:szCs w:val="22"/>
                </w:rPr>
                <w:t xml:space="preserve">For technical issues related to the SmartyGrants platform please contact the support team </w:t>
              </w:r>
              <w:r w:rsidR="00351623" w:rsidRPr="00076F89">
                <w:rPr>
                  <w:rFonts w:ascii="Public Sans Light" w:eastAsia="SimSun" w:hAnsi="Public Sans Light" w:cs="Times New Roman"/>
                  <w:color w:val="22272B"/>
                  <w:sz w:val="22"/>
                  <w:szCs w:val="22"/>
                </w:rPr>
                <w:t xml:space="preserve">Monday to Friday 9:00am to 5:00pm (AEDT) </w:t>
              </w:r>
              <w:r w:rsidRPr="00076F89">
                <w:rPr>
                  <w:rFonts w:ascii="Public Sans Light" w:eastAsia="SimSun" w:hAnsi="Public Sans Light" w:cs="Times New Roman"/>
                  <w:color w:val="22272B"/>
                  <w:sz w:val="22"/>
                  <w:szCs w:val="22"/>
                </w:rPr>
                <w:t>at:</w:t>
              </w:r>
            </w:p>
            <w:p w14:paraId="020616A1" w14:textId="50F35600" w:rsidR="00C6008D" w:rsidRPr="00076F89" w:rsidRDefault="00D87501" w:rsidP="00076F89">
              <w:pPr>
                <w:tabs>
                  <w:tab w:val="left" w:pos="357"/>
                  <w:tab w:val="left" w:pos="714"/>
                  <w:tab w:val="left" w:pos="2552"/>
                </w:tabs>
                <w:spacing w:before="120" w:after="120"/>
                <w:rPr>
                  <w:rFonts w:ascii="Public Sans Light" w:eastAsia="SimSun" w:hAnsi="Public Sans Light" w:cs="Times New Roman"/>
                  <w:color w:val="22272B"/>
                  <w:sz w:val="22"/>
                  <w:szCs w:val="22"/>
                </w:rPr>
              </w:pPr>
              <w:r w:rsidRPr="00076F89">
                <w:rPr>
                  <w:rFonts w:ascii="Public Sans Light" w:eastAsia="SimSun" w:hAnsi="Public Sans Light" w:cs="Times New Roman"/>
                  <w:color w:val="22272B"/>
                  <w:sz w:val="22"/>
                  <w:szCs w:val="22"/>
                </w:rPr>
                <w:t xml:space="preserve">Email: </w:t>
              </w:r>
              <w:hyperlink r:id="rId41" w:history="1">
                <w:r w:rsidRPr="00076F89">
                  <w:rPr>
                    <w:rStyle w:val="Hyperlink"/>
                    <w:rFonts w:ascii="Public Sans Light" w:eastAsia="SimSun" w:hAnsi="Public Sans Light" w:cs="Times New Roman"/>
                    <w:sz w:val="22"/>
                    <w:szCs w:val="22"/>
                  </w:rPr>
                  <w:t>service@smartygrants.com.au</w:t>
                </w:r>
              </w:hyperlink>
            </w:p>
            <w:p w14:paraId="0EBF1C2B" w14:textId="32BFF4E2" w:rsidR="00C6008D" w:rsidRPr="00F918A2" w:rsidRDefault="00C6008D" w:rsidP="00CA7DD6">
              <w:pPr>
                <w:tabs>
                  <w:tab w:val="left" w:pos="357"/>
                  <w:tab w:val="left" w:pos="714"/>
                  <w:tab w:val="left" w:pos="2552"/>
                </w:tabs>
                <w:spacing w:before="120" w:after="120"/>
              </w:pPr>
              <w:r w:rsidRPr="00076F89">
                <w:rPr>
                  <w:rFonts w:ascii="Public Sans Light" w:eastAsia="SimSun" w:hAnsi="Public Sans Light" w:cs="Times New Roman"/>
                  <w:color w:val="22272B"/>
                  <w:sz w:val="22"/>
                  <w:szCs w:val="22"/>
                </w:rPr>
                <w:t>Phone: (03) 9320 6888</w:t>
              </w:r>
            </w:p>
            <w:p w14:paraId="2F228C62" w14:textId="57804E41" w:rsidR="00BC2129" w:rsidRPr="00775352" w:rsidRDefault="00C6008D" w:rsidP="00CA7DD6">
              <w:pPr>
                <w:tabs>
                  <w:tab w:val="left" w:pos="357"/>
                  <w:tab w:val="left" w:pos="714"/>
                  <w:tab w:val="left" w:pos="2552"/>
                </w:tabs>
                <w:spacing w:before="120" w:after="120"/>
                <w:sectPr w:rsidR="00BC2129" w:rsidRPr="00775352" w:rsidSect="00773685">
                  <w:headerReference w:type="even" r:id="rId42"/>
                  <w:headerReference w:type="default" r:id="rId43"/>
                  <w:footerReference w:type="even" r:id="rId44"/>
                  <w:footerReference w:type="default" r:id="rId45"/>
                  <w:headerReference w:type="first" r:id="rId46"/>
                  <w:footerReference w:type="first" r:id="rId47"/>
                  <w:pgSz w:w="11906" w:h="16838" w:code="9"/>
                  <w:pgMar w:top="851" w:right="851" w:bottom="851" w:left="851" w:header="397" w:footer="454" w:gutter="0"/>
                  <w:cols w:space="708"/>
                  <w:titlePg/>
                  <w:docGrid w:linePitch="360"/>
                </w:sectPr>
              </w:pPr>
              <w:r w:rsidRPr="00F918A2">
                <w:rPr>
                  <w:rFonts w:ascii="Public Sans Light" w:eastAsia="SimSun" w:hAnsi="Public Sans Light" w:cs="Times New Roman"/>
                  <w:color w:val="22272B"/>
                  <w:sz w:val="22"/>
                  <w:szCs w:val="22"/>
                </w:rPr>
                <w:t xml:space="preserve">Applicants have the option to create a SmartyFile profile for your organisation. SmartyFile allows organisations to collaborate with team members, pre-fill information into forms and manage, view, search, and sort submissions across multiple funders in one spot. To learn more, go to </w:t>
              </w:r>
              <w:hyperlink r:id="rId48" w:history="1">
                <w:r w:rsidRPr="00F73476">
                  <w:rPr>
                    <w:rStyle w:val="Hyperlink"/>
                    <w:rFonts w:ascii="Public Sans Light" w:eastAsia="SimSun" w:hAnsi="Public Sans Light" w:cs="Times New Roman"/>
                    <w:sz w:val="22"/>
                    <w:szCs w:val="22"/>
                  </w:rPr>
                  <w:t>About SmartyFile</w:t>
                </w:r>
              </w:hyperlink>
              <w:r w:rsidR="00F73476">
                <w:rPr>
                  <w:rFonts w:ascii="Public Sans Light" w:eastAsia="SimSun" w:hAnsi="Public Sans Light" w:cs="Times New Roman"/>
                  <w:color w:val="22272B"/>
                  <w:sz w:val="22"/>
                  <w:szCs w:val="22"/>
                </w:rPr>
                <w:t>.</w:t>
              </w:r>
            </w:p>
          </w:sdtContent>
        </w:sdt>
      </w:sdtContent>
    </w:sdt>
    <w:p w14:paraId="5B70619E" w14:textId="77777777" w:rsidR="00BC2129" w:rsidRDefault="00CE6025" w:rsidP="00BC2129">
      <w:pPr>
        <w:pStyle w:val="ListBullet"/>
        <w:numPr>
          <w:ilvl w:val="0"/>
          <w:numId w:val="0"/>
        </w:numPr>
      </w:pPr>
      <w:r>
        <w:rPr>
          <w:noProof/>
        </w:rPr>
        <w:lastRenderedPageBreak/>
        <mc:AlternateContent>
          <mc:Choice Requires="wps">
            <w:drawing>
              <wp:anchor distT="0" distB="0" distL="114300" distR="114300" simplePos="0" relativeHeight="251656192" behindDoc="1" locked="0" layoutInCell="1" allowOverlap="1" wp14:anchorId="2AE05E17" wp14:editId="7C8650EC">
                <wp:simplePos x="0" y="0"/>
                <wp:positionH relativeFrom="page">
                  <wp:align>left</wp:align>
                </wp:positionH>
                <wp:positionV relativeFrom="page">
                  <wp:align>top</wp:align>
                </wp:positionV>
                <wp:extent cx="7628687" cy="10794670"/>
                <wp:effectExtent l="0" t="0" r="0" b="6985"/>
                <wp:wrapNone/>
                <wp:docPr id="44" name="Rectangle 4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628687" cy="10794670"/>
                        </a:xfrm>
                        <a:prstGeom prst="rect">
                          <a:avLst/>
                        </a:prstGeom>
                        <a:solidFill>
                          <a:srgbClr val="EFFBF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9BFFB1" id="Rectangle 44" o:spid="_x0000_s1026" alt="&quot;&quot;" style="position:absolute;margin-left:0;margin-top:0;width:600.7pt;height:849.95pt;z-index:-251660288;visibility:visible;mso-wrap-style:square;mso-width-percent:0;mso-height-percent:0;mso-wrap-distance-left:9pt;mso-wrap-distance-top:0;mso-wrap-distance-right:9pt;mso-wrap-distance-bottom:0;mso-position-horizontal:left;mso-position-horizontal-relative:page;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" fillcolor="#effbff" stroked="f" strokeweight="1pt">
                <w10:wrap anchorx="page" anchory="page"/>
              </v:rect>
            </w:pict>
          </mc:Fallback>
        </mc:AlternateContent>
      </w:r>
    </w:p>
    <w:p w14:paraId="015DD853" w14:textId="77777777" w:rsidR="00634B39" w:rsidRDefault="00634B39" w:rsidP="00634B39">
      <w:pPr>
        <w:pStyle w:val="BodyText"/>
      </w:pPr>
    </w:p>
    <w:p w14:paraId="0840872D" w14:textId="77777777" w:rsidR="00FD28E8" w:rsidRDefault="00FD28E8" w:rsidP="00FD28E8">
      <w:pPr>
        <w:pStyle w:val="DividerNumber"/>
      </w:pPr>
      <w:r>
        <w:t>4</w:t>
      </w:r>
    </w:p>
    <w:p w14:paraId="2E8E8478" w14:textId="77777777" w:rsidR="00FD28E8" w:rsidRDefault="00FD28E8" w:rsidP="00FD28E8">
      <w:pPr>
        <w:pStyle w:val="DividerTitle"/>
      </w:pPr>
      <w:bookmarkStart w:id="54" w:name="_Toc205475448"/>
      <w:r>
        <w:t>Assessment process</w:t>
      </w:r>
      <w:bookmarkEnd w:id="54"/>
    </w:p>
    <w:p w14:paraId="2C7CBAA3" w14:textId="77777777" w:rsidR="00357D45" w:rsidRDefault="00357D45">
      <w:pPr>
        <w:suppressAutoHyphens w:val="0"/>
        <w:spacing w:after="160" w:line="259" w:lineRule="auto"/>
        <w:rPr>
          <w:rFonts w:asciiTheme="minorHAnsi" w:eastAsiaTheme="minorEastAsia" w:hAnsiTheme="minorHAnsi" w:cstheme="minorBidi"/>
          <w:color w:val="002664" w:themeColor="accent1"/>
          <w:sz w:val="36"/>
          <w:szCs w:val="22"/>
        </w:rPr>
      </w:pPr>
      <w:r>
        <w:br w:type="page"/>
      </w:r>
    </w:p>
    <w:p w14:paraId="4810C28A" w14:textId="77777777" w:rsidR="00357D45" w:rsidRDefault="00634B39" w:rsidP="00357D45">
      <w:pPr>
        <w:pStyle w:val="Heading1"/>
        <w:rPr>
          <w:noProof/>
        </w:rPr>
      </w:pPr>
      <w:bookmarkStart w:id="55" w:name="_Toc205475449"/>
      <w:r>
        <w:rPr>
          <w:noProof/>
        </w:rPr>
        <w:lastRenderedPageBreak/>
        <w:t xml:space="preserve">Assessment </w:t>
      </w:r>
      <w:r w:rsidR="00357D45">
        <w:rPr>
          <w:noProof/>
        </w:rPr>
        <w:t>process</w:t>
      </w:r>
      <w:bookmarkEnd w:id="55"/>
    </w:p>
    <w:p w14:paraId="4603F69F" w14:textId="77777777" w:rsidR="00357D45" w:rsidRDefault="00357D45" w:rsidP="00357D45">
      <w:pPr>
        <w:pStyle w:val="Heading2"/>
      </w:pPr>
      <w:bookmarkStart w:id="56" w:name="_Toc205475450"/>
      <w:r>
        <w:t>Assessment of grant applications</w:t>
      </w:r>
      <w:bookmarkEnd w:id="56"/>
    </w:p>
    <w:sdt>
      <w:sdtPr>
        <w:rPr>
          <w:rFonts w:ascii="Calibri" w:eastAsia="Calibri" w:hAnsi="Calibri" w:cs="Calibri"/>
          <w:color w:val="FF0000"/>
          <w:sz w:val="20"/>
          <w:szCs w:val="20"/>
        </w:rPr>
        <w:alias w:val="Guidance"/>
        <w:tag w:val="Guidance"/>
        <w:id w:val="1905102115"/>
        <w:placeholder>
          <w:docPart w:val="64DD595F51C5406294D53A2E7EB610D7"/>
        </w:placeholder>
      </w:sdtPr>
      <w:sdtEndPr/>
      <w:sdtContent>
        <w:p w14:paraId="7A5CACCE" w14:textId="10D94DC0" w:rsidR="00A12FC5" w:rsidRPr="009526EA" w:rsidRDefault="00A12FC5" w:rsidP="00CA7DD6">
          <w:pPr>
            <w:pStyle w:val="BodyText"/>
          </w:pPr>
          <w:r>
            <w:t>The 2025-26 round of SWIB</w:t>
          </w:r>
          <w:r w:rsidRPr="009526EA">
            <w:t xml:space="preserve"> is</w:t>
          </w:r>
          <w:r>
            <w:t xml:space="preserve"> </w:t>
          </w:r>
          <w:r w:rsidR="004E274B" w:rsidRPr="004E274B">
            <w:t xml:space="preserve">closed, non-competitive </w:t>
          </w:r>
          <w:r w:rsidR="001E3A0D">
            <w:t xml:space="preserve">and </w:t>
          </w:r>
          <w:r w:rsidR="004E274B" w:rsidRPr="004E274B">
            <w:t>by invitation only</w:t>
          </w:r>
          <w:r w:rsidR="004E274B">
            <w:t xml:space="preserve"> </w:t>
          </w:r>
          <w:r w:rsidR="004E274B" w:rsidRPr="004E274B">
            <w:t xml:space="preserve">to ensure </w:t>
          </w:r>
          <w:r>
            <w:t xml:space="preserve">the specialised requirements of the grant activity. </w:t>
          </w:r>
        </w:p>
        <w:p w14:paraId="505E61EE" w14:textId="64C87A5E" w:rsidR="00A12FC5" w:rsidRPr="009526EA" w:rsidRDefault="00A12FC5">
          <w:pPr>
            <w:pStyle w:val="BodyText"/>
          </w:pPr>
          <w:r w:rsidRPr="009526EA">
            <w:t xml:space="preserve">The application, eligibility, assessment, funding/letter of agreement, and acquittal for the grants </w:t>
          </w:r>
          <w:r w:rsidR="001C16A6">
            <w:t>is</w:t>
          </w:r>
          <w:r w:rsidRPr="009526EA">
            <w:t xml:space="preserve"> managed using the SmartyGrants management system.</w:t>
          </w:r>
        </w:p>
        <w:p w14:paraId="6F686A53" w14:textId="4B0EE597" w:rsidR="00256F6B" w:rsidRPr="00210C42" w:rsidRDefault="00256F6B" w:rsidP="00256F6B">
          <w:pPr>
            <w:pStyle w:val="Heading3"/>
            <w:tabs>
              <w:tab w:val="num" w:pos="1134"/>
            </w:tabs>
            <w:ind w:left="0" w:firstLine="0"/>
          </w:pPr>
          <w:bookmarkStart w:id="57" w:name="_Toc204682652"/>
          <w:bookmarkStart w:id="58" w:name="_Toc205385742"/>
          <w:bookmarkStart w:id="59" w:name="_Toc205475451"/>
          <w:r w:rsidRPr="00210C42">
            <w:t>Stage 1</w:t>
          </w:r>
          <w:bookmarkEnd w:id="57"/>
          <w:bookmarkEnd w:id="58"/>
          <w:r w:rsidR="00700D17">
            <w:t xml:space="preserve"> – eligibility</w:t>
          </w:r>
          <w:bookmarkEnd w:id="59"/>
        </w:p>
        <w:p w14:paraId="13C3E9F7" w14:textId="5CFE0F85" w:rsidR="00256F6B" w:rsidRDefault="00256F6B" w:rsidP="00256F6B">
          <w:pPr>
            <w:tabs>
              <w:tab w:val="left" w:pos="357"/>
              <w:tab w:val="left" w:pos="714"/>
              <w:tab w:val="left" w:pos="2552"/>
            </w:tabs>
            <w:spacing w:before="120" w:after="120"/>
            <w:rPr>
              <w:rFonts w:ascii="Public Sans Light" w:eastAsia="SimSun" w:hAnsi="Public Sans Light" w:cs="Times New Roman"/>
              <w:color w:val="22272B"/>
              <w:sz w:val="22"/>
              <w:szCs w:val="22"/>
            </w:rPr>
          </w:pPr>
          <w:r w:rsidRPr="00210C42">
            <w:rPr>
              <w:rFonts w:ascii="Public Sans Light" w:eastAsia="SimSun" w:hAnsi="Public Sans Light" w:cs="Times New Roman"/>
              <w:color w:val="22272B"/>
              <w:sz w:val="22"/>
              <w:szCs w:val="22"/>
            </w:rPr>
            <w:t xml:space="preserve">All submitted applications are initially reviewed </w:t>
          </w:r>
          <w:r w:rsidR="00955269">
            <w:rPr>
              <w:rFonts w:ascii="Public Sans Light" w:eastAsia="SimSun" w:hAnsi="Public Sans Light" w:cs="Times New Roman"/>
              <w:color w:val="22272B"/>
              <w:sz w:val="22"/>
              <w:szCs w:val="22"/>
            </w:rPr>
            <w:t xml:space="preserve">by Women NSW staff </w:t>
          </w:r>
          <w:r w:rsidRPr="00210C42">
            <w:rPr>
              <w:rFonts w:ascii="Public Sans Light" w:eastAsia="SimSun" w:hAnsi="Public Sans Light" w:cs="Times New Roman"/>
              <w:color w:val="22272B"/>
              <w:sz w:val="22"/>
              <w:szCs w:val="22"/>
            </w:rPr>
            <w:t>to ensure compliance with mandatory eligibility criteria and required documentation.</w:t>
          </w:r>
        </w:p>
        <w:p w14:paraId="5EB49170" w14:textId="3B95F65C" w:rsidR="00256F6B" w:rsidRPr="00210C42" w:rsidRDefault="00256F6B" w:rsidP="00256F6B">
          <w:pPr>
            <w:pStyle w:val="Heading3"/>
            <w:tabs>
              <w:tab w:val="num" w:pos="1134"/>
            </w:tabs>
            <w:ind w:left="0" w:firstLine="0"/>
          </w:pPr>
          <w:bookmarkStart w:id="60" w:name="_Toc204682653"/>
          <w:bookmarkStart w:id="61" w:name="_Toc205385743"/>
          <w:bookmarkStart w:id="62" w:name="_Toc205475452"/>
          <w:r w:rsidRPr="00210C42">
            <w:t>Stage 2</w:t>
          </w:r>
          <w:bookmarkEnd w:id="60"/>
          <w:bookmarkEnd w:id="61"/>
          <w:r w:rsidRPr="00210C42">
            <w:t xml:space="preserve"> </w:t>
          </w:r>
          <w:r w:rsidR="00700D17">
            <w:t>– assessment</w:t>
          </w:r>
          <w:bookmarkEnd w:id="62"/>
        </w:p>
        <w:p w14:paraId="379DDEDE" w14:textId="304DEF09" w:rsidR="00256F6B" w:rsidRPr="00E17E10" w:rsidRDefault="001E27B8" w:rsidP="00256F6B">
          <w:pPr>
            <w:pStyle w:val="BodyText"/>
          </w:pPr>
          <w:r>
            <w:t>An</w:t>
          </w:r>
          <w:r w:rsidR="00256F6B" w:rsidRPr="00210C42">
            <w:t xml:space="preserve"> </w:t>
          </w:r>
          <w:r w:rsidR="00256F6B">
            <w:t>A</w:t>
          </w:r>
          <w:r w:rsidR="00256F6B" w:rsidRPr="00210C42">
            <w:t xml:space="preserve">ssessment </w:t>
          </w:r>
          <w:r>
            <w:t>P</w:t>
          </w:r>
          <w:r w:rsidR="00256F6B" w:rsidRPr="00210C42">
            <w:t xml:space="preserve">anel will </w:t>
          </w:r>
          <w:r>
            <w:t xml:space="preserve">be formed and </w:t>
          </w:r>
          <w:r w:rsidR="006637FA">
            <w:t>assess</w:t>
          </w:r>
          <w:r w:rsidR="00256F6B">
            <w:t xml:space="preserve"> grant </w:t>
          </w:r>
          <w:r w:rsidR="00256F6B" w:rsidRPr="00210C42">
            <w:t xml:space="preserve">applications. </w:t>
          </w:r>
          <w:r>
            <w:t>The Panel will assess grant applications against the assessment criteria</w:t>
          </w:r>
          <w:r w:rsidR="00AE771D">
            <w:t xml:space="preserve"> and </w:t>
          </w:r>
          <w:r w:rsidR="00256F6B" w:rsidRPr="00E17E10">
            <w:t xml:space="preserve">will consist of </w:t>
          </w:r>
          <w:r w:rsidR="00256F6B">
            <w:t>three</w:t>
          </w:r>
          <w:r w:rsidR="00256F6B" w:rsidRPr="00E17E10">
            <w:t xml:space="preserve"> members:</w:t>
          </w:r>
        </w:p>
        <w:p w14:paraId="3E7BB919" w14:textId="77777777" w:rsidR="00256F6B" w:rsidRPr="00E17E10" w:rsidRDefault="00256F6B" w:rsidP="00256F6B">
          <w:pPr>
            <w:pStyle w:val="ListBullet"/>
            <w:numPr>
              <w:ilvl w:val="0"/>
              <w:numId w:val="39"/>
            </w:numPr>
          </w:pPr>
          <w:r>
            <w:t>o</w:t>
          </w:r>
          <w:r w:rsidRPr="00E17E10">
            <w:t xml:space="preserve">ne convenor, Women NSW, </w:t>
          </w:r>
          <w:r>
            <w:t>Director.</w:t>
          </w:r>
        </w:p>
        <w:p w14:paraId="2B78D4BE" w14:textId="77777777" w:rsidR="00256F6B" w:rsidRDefault="00256F6B" w:rsidP="00256F6B">
          <w:pPr>
            <w:pStyle w:val="ListBullet"/>
            <w:numPr>
              <w:ilvl w:val="0"/>
              <w:numId w:val="39"/>
            </w:numPr>
          </w:pPr>
          <w:r>
            <w:t>one</w:t>
          </w:r>
          <w:r w:rsidRPr="00E17E10">
            <w:t xml:space="preserve"> Women NSW staff member</w:t>
          </w:r>
          <w:r>
            <w:t>: Associate Director</w:t>
          </w:r>
          <w:r w:rsidRPr="00E17E10">
            <w:t xml:space="preserve"> </w:t>
          </w:r>
          <w:r>
            <w:t>Partnerships and Programs.</w:t>
          </w:r>
        </w:p>
        <w:p w14:paraId="55863CA3" w14:textId="6F2E4B7D" w:rsidR="00256F6B" w:rsidRDefault="00256F6B" w:rsidP="00256F6B">
          <w:pPr>
            <w:pStyle w:val="ListBullet"/>
            <w:numPr>
              <w:ilvl w:val="0"/>
              <w:numId w:val="39"/>
            </w:numPr>
          </w:pPr>
          <w:r w:rsidRPr="00E40EE5">
            <w:t xml:space="preserve">one representative </w:t>
          </w:r>
          <w:r w:rsidR="00B20BD3">
            <w:t>from NSW Treasury</w:t>
          </w:r>
          <w:r w:rsidRPr="008030FD">
            <w:t xml:space="preserve">. </w:t>
          </w:r>
        </w:p>
        <w:p w14:paraId="19D11B39" w14:textId="2A6037B2" w:rsidR="00256F6B" w:rsidRPr="007527D6" w:rsidRDefault="00256F6B" w:rsidP="00256F6B">
          <w:pPr>
            <w:pStyle w:val="BodyText"/>
            <w:rPr>
              <w:color w:val="auto"/>
            </w:rPr>
          </w:pPr>
          <w:r w:rsidRPr="14960EB8">
            <w:t xml:space="preserve">The assessment panel </w:t>
          </w:r>
          <w:r>
            <w:t xml:space="preserve">will then </w:t>
          </w:r>
          <w:r w:rsidRPr="14960EB8">
            <w:t xml:space="preserve">make their recommendations to the </w:t>
          </w:r>
          <w:r>
            <w:t xml:space="preserve">final </w:t>
          </w:r>
          <w:r w:rsidRPr="14960EB8">
            <w:t>decision maker</w:t>
          </w:r>
          <w:r w:rsidR="00AE771D">
            <w:t xml:space="preserve"> and document the rationale for those decisions</w:t>
          </w:r>
          <w:r w:rsidRPr="007527D6" w:rsidDel="00B72AC7">
            <w:rPr>
              <w:color w:val="auto"/>
            </w:rPr>
            <w:t>.</w:t>
          </w:r>
        </w:p>
        <w:p w14:paraId="060E23AA" w14:textId="4A033AB8" w:rsidR="00256F6B" w:rsidRPr="00210C42" w:rsidRDefault="00256F6B" w:rsidP="00256F6B">
          <w:pPr>
            <w:pStyle w:val="Heading3"/>
            <w:tabs>
              <w:tab w:val="num" w:pos="1134"/>
            </w:tabs>
            <w:ind w:left="0" w:firstLine="0"/>
          </w:pPr>
          <w:bookmarkStart w:id="63" w:name="_Toc204682654"/>
          <w:bookmarkStart w:id="64" w:name="_Toc205385744"/>
          <w:bookmarkStart w:id="65" w:name="_Toc205475453"/>
          <w:r w:rsidRPr="00210C42">
            <w:t>Stage 3</w:t>
          </w:r>
          <w:bookmarkEnd w:id="63"/>
          <w:bookmarkEnd w:id="64"/>
          <w:r w:rsidRPr="00210C42">
            <w:t xml:space="preserve"> </w:t>
          </w:r>
          <w:r w:rsidR="00700D17">
            <w:t>– decision</w:t>
          </w:r>
          <w:bookmarkEnd w:id="65"/>
        </w:p>
        <w:p w14:paraId="5BC80A5D" w14:textId="77777777" w:rsidR="00D01DFA" w:rsidRPr="007527D6" w:rsidRDefault="00D01DFA" w:rsidP="00D01DFA">
          <w:pPr>
            <w:tabs>
              <w:tab w:val="left" w:pos="357"/>
              <w:tab w:val="left" w:pos="714"/>
              <w:tab w:val="left" w:pos="2552"/>
            </w:tabs>
            <w:spacing w:before="120" w:after="120"/>
            <w:rPr>
              <w:rFonts w:ascii="Public Sans Light" w:eastAsia="SimSun" w:hAnsi="Public Sans Light" w:cs="Times New Roman"/>
              <w:color w:val="auto"/>
              <w:sz w:val="22"/>
              <w:szCs w:val="22"/>
            </w:rPr>
          </w:pPr>
          <w:r w:rsidRPr="14960EB8">
            <w:rPr>
              <w:rFonts w:ascii="Public Sans Light" w:eastAsia="SimSun" w:hAnsi="Public Sans Light" w:cs="Times New Roman"/>
              <w:color w:val="22272B" w:themeColor="text1"/>
              <w:sz w:val="22"/>
              <w:szCs w:val="22"/>
            </w:rPr>
            <w:t xml:space="preserve">The </w:t>
          </w:r>
          <w:r w:rsidRPr="008B1C9B">
            <w:rPr>
              <w:rFonts w:asciiTheme="minorHAnsi" w:eastAsiaTheme="minorEastAsia" w:hAnsiTheme="minorHAnsi" w:cstheme="minorBidi"/>
              <w:color w:val="22272B" w:themeColor="text1"/>
              <w:sz w:val="22"/>
              <w:szCs w:val="22"/>
            </w:rPr>
            <w:t xml:space="preserve">assessment panel makes their </w:t>
          </w:r>
          <w:r w:rsidRPr="008B1C9B">
            <w:rPr>
              <w:rFonts w:asciiTheme="minorHAnsi" w:eastAsiaTheme="minorEastAsia" w:hAnsiTheme="minorHAnsi" w:cstheme="minorBidi"/>
              <w:color w:val="auto"/>
              <w:sz w:val="22"/>
              <w:szCs w:val="22"/>
            </w:rPr>
            <w:t xml:space="preserve">recommendations to the final decision </w:t>
          </w:r>
          <w:r w:rsidRPr="008B1C9B">
            <w:rPr>
              <w:rFonts w:asciiTheme="minorHAnsi" w:eastAsiaTheme="minorEastAsia" w:hAnsiTheme="minorHAnsi" w:cstheme="minorBidi"/>
              <w:color w:val="22272B" w:themeColor="text1"/>
              <w:sz w:val="22"/>
              <w:szCs w:val="22"/>
            </w:rPr>
            <w:t xml:space="preserve">maker, the </w:t>
          </w:r>
          <w:sdt>
            <w:sdtPr>
              <w:rPr>
                <w:rFonts w:asciiTheme="minorHAnsi" w:eastAsiaTheme="minorEastAsia" w:hAnsiTheme="minorHAnsi" w:cstheme="minorBidi"/>
                <w:color w:val="22272B" w:themeColor="text1"/>
                <w:sz w:val="22"/>
                <w:szCs w:val="22"/>
              </w:rPr>
              <w:id w:val="-2018611554"/>
              <w:placeholder>
                <w:docPart w:val="7AE52E4BC9964B4598EB6149B3B0355D"/>
              </w:placeholder>
            </w:sdtPr>
            <w:sdtEndPr/>
            <w:sdtContent>
              <w:r w:rsidRPr="008B1C9B">
                <w:rPr>
                  <w:rFonts w:asciiTheme="minorHAnsi" w:eastAsiaTheme="minorEastAsia" w:hAnsiTheme="minorHAnsi" w:cstheme="minorBidi"/>
                  <w:color w:val="22272B" w:themeColor="text1"/>
                  <w:sz w:val="22"/>
                  <w:szCs w:val="22"/>
                </w:rPr>
                <w:t>Deputy Secretary, Social Policy and Intergovernmental Relations, The Cabinet Office</w:t>
              </w:r>
            </w:sdtContent>
          </w:sdt>
          <w:r w:rsidRPr="008B1C9B" w:rsidDel="001B5130">
            <w:rPr>
              <w:rFonts w:asciiTheme="minorHAnsi" w:eastAsiaTheme="minorEastAsia" w:hAnsiTheme="minorHAnsi" w:cstheme="minorBidi"/>
              <w:color w:val="22272B" w:themeColor="text1"/>
              <w:sz w:val="22"/>
              <w:szCs w:val="22"/>
            </w:rPr>
            <w:t xml:space="preserve"> </w:t>
          </w:r>
          <w:r w:rsidRPr="008B1C9B">
            <w:rPr>
              <w:rFonts w:asciiTheme="minorHAnsi" w:eastAsiaTheme="minorEastAsia" w:hAnsiTheme="minorHAnsi" w:cstheme="minorBidi"/>
              <w:color w:val="22272B" w:themeColor="text1"/>
              <w:sz w:val="22"/>
              <w:szCs w:val="22"/>
            </w:rPr>
            <w:t>for approval.</w:t>
          </w:r>
          <w:r w:rsidRPr="007527D6">
            <w:rPr>
              <w:rFonts w:ascii="Public Sans Light" w:eastAsia="SimSun" w:hAnsi="Public Sans Light" w:cs="Times New Roman"/>
              <w:color w:val="auto"/>
              <w:sz w:val="22"/>
              <w:szCs w:val="22"/>
            </w:rPr>
            <w:t xml:space="preserve"> </w:t>
          </w:r>
        </w:p>
        <w:p w14:paraId="4C2F7D7A" w14:textId="0D2E872C" w:rsidR="00357D45" w:rsidRDefault="00D01DFA" w:rsidP="00CA7DD6">
          <w:r w:rsidRPr="00210C42">
            <w:rPr>
              <w:rFonts w:ascii="Public Sans Light" w:eastAsia="SimSun" w:hAnsi="Public Sans Light" w:cs="Times New Roman"/>
              <w:color w:val="22272B"/>
              <w:sz w:val="22"/>
              <w:szCs w:val="22"/>
            </w:rPr>
            <w:t xml:space="preserve">Applicants will be notified in writing of the outcome of the assessment process. </w:t>
          </w:r>
        </w:p>
      </w:sdtContent>
    </w:sdt>
    <w:p w14:paraId="54EDA083" w14:textId="77777777" w:rsidR="00357D45" w:rsidRDefault="00357D45" w:rsidP="00357D45">
      <w:pPr>
        <w:pStyle w:val="Heading2"/>
      </w:pPr>
      <w:bookmarkStart w:id="66" w:name="_Toc205475454"/>
      <w:r>
        <w:t>Notification of application outcome</w:t>
      </w:r>
      <w:bookmarkEnd w:id="66"/>
    </w:p>
    <w:sdt>
      <w:sdtPr>
        <w:alias w:val="Guidance"/>
        <w:tag w:val="Guidance"/>
        <w:id w:val="-1525089372"/>
        <w:placeholder>
          <w:docPart w:val="64DD595F51C5406294D53A2E7EB610D7"/>
        </w:placeholder>
      </w:sdtPr>
      <w:sdtEndPr/>
      <w:sdtContent>
        <w:p w14:paraId="05626857" w14:textId="77777777" w:rsidR="00046B2D" w:rsidRDefault="004B3CF4" w:rsidP="004B3CF4">
          <w:pPr>
            <w:pStyle w:val="BodyText"/>
          </w:pPr>
          <w:r>
            <w:t>All applicants will be advised of their application outcome in writing through the SmartyGrants portal prior to any public announcement.</w:t>
          </w:r>
          <w:r w:rsidR="006B1060">
            <w:t xml:space="preserve"> </w:t>
          </w:r>
        </w:p>
        <w:p w14:paraId="4EA0758F" w14:textId="77777777" w:rsidR="00046B2D" w:rsidRDefault="004B3CF4" w:rsidP="004B3CF4">
          <w:pPr>
            <w:pStyle w:val="BodyText"/>
          </w:pPr>
          <w:r>
            <w:t xml:space="preserve">Notification will also make clear how and when grants will be announced publicly. </w:t>
          </w:r>
        </w:p>
        <w:p w14:paraId="199FB606" w14:textId="5699FD6A" w:rsidR="00CA7DD6" w:rsidRDefault="004B3CF4" w:rsidP="005A468C">
          <w:pPr>
            <w:pStyle w:val="BodyText"/>
          </w:pPr>
          <w:r>
            <w:t xml:space="preserve">There </w:t>
          </w:r>
          <w:r w:rsidR="00046B2D">
            <w:t xml:space="preserve">is </w:t>
          </w:r>
          <w:r>
            <w:t>no appeals process available for this Grant Program.</w:t>
          </w:r>
        </w:p>
      </w:sdtContent>
    </w:sdt>
    <w:bookmarkStart w:id="67" w:name="_Toc205474734" w:displacedByCustomXml="prev"/>
    <w:bookmarkEnd w:id="67" w:displacedByCustomXml="prev"/>
    <w:bookmarkStart w:id="68" w:name="_Toc205474670" w:displacedByCustomXml="prev"/>
    <w:bookmarkEnd w:id="68" w:displacedByCustomXml="prev"/>
    <w:bookmarkStart w:id="69" w:name="_Toc205468567" w:displacedByCustomXml="prev"/>
    <w:bookmarkEnd w:id="69" w:displacedByCustomXml="prev"/>
    <w:p w14:paraId="65794D86" w14:textId="4A96E36D" w:rsidR="0089291B" w:rsidRDefault="0089291B" w:rsidP="00E25F99">
      <w:pPr>
        <w:pStyle w:val="Heading2"/>
      </w:pPr>
      <w:bookmarkStart w:id="70" w:name="_Toc205475455"/>
      <w:r>
        <w:t>Feedback on applications</w:t>
      </w:r>
      <w:bookmarkEnd w:id="70"/>
    </w:p>
    <w:p w14:paraId="06A8B3BA" w14:textId="03CE6172" w:rsidR="005D7A81" w:rsidRDefault="005D7A81" w:rsidP="0089291B">
      <w:pPr>
        <w:pStyle w:val="BodyText"/>
      </w:pPr>
      <w:r>
        <w:t xml:space="preserve">Funding is limited and not all applications are successful. </w:t>
      </w:r>
    </w:p>
    <w:p w14:paraId="75BE6F24" w14:textId="30F6C374" w:rsidR="0089291B" w:rsidRPr="0089291B" w:rsidRDefault="0089291B" w:rsidP="00CA7DD6">
      <w:pPr>
        <w:pStyle w:val="BodyText"/>
      </w:pPr>
      <w:r>
        <w:t xml:space="preserve">Unsuccessful applicants will have the opportunity to receive feedback from Women NSW on their application </w:t>
      </w:r>
      <w:r w:rsidR="0088089F">
        <w:t>for up to 1 month after your unsuccessful</w:t>
      </w:r>
      <w:r>
        <w:t xml:space="preserve"> notification.</w:t>
      </w:r>
    </w:p>
    <w:p w14:paraId="082E624D" w14:textId="14BB0346" w:rsidR="00E25F99" w:rsidRDefault="00E25F99" w:rsidP="00E25F99">
      <w:pPr>
        <w:pStyle w:val="Heading2"/>
      </w:pPr>
      <w:bookmarkStart w:id="71" w:name="_Toc205475456"/>
      <w:r>
        <w:t>Publication of grants information</w:t>
      </w:r>
      <w:bookmarkEnd w:id="71"/>
    </w:p>
    <w:sdt>
      <w:sdtPr>
        <w:alias w:val="Guidance"/>
        <w:tag w:val="Guidance"/>
        <w:id w:val="-911843857"/>
        <w:placeholder>
          <w:docPart w:val="64DD595F51C5406294D53A2E7EB610D7"/>
        </w:placeholder>
      </w:sdtPr>
      <w:sdtEndPr/>
      <w:sdtContent>
        <w:p w14:paraId="509EEE96" w14:textId="77777777" w:rsidR="00782174" w:rsidRDefault="00782174" w:rsidP="00CA7DD6">
          <w:pPr>
            <w:pStyle w:val="BodyText"/>
          </w:pPr>
          <w:r>
            <w:t xml:space="preserve">The Grants Administration Guide requires that certain information is published in relation to grants awarded no later than 45 calendar days after the grant agreement takes effect (see section 6.5 of the Guide and Appendix A to the Guide). This information is also open access information under the </w:t>
          </w:r>
          <w:r w:rsidRPr="001F36EF">
            <w:rPr>
              <w:i/>
              <w:iCs/>
            </w:rPr>
            <w:t>Government Information (Public Access) Act 2009</w:t>
          </w:r>
          <w:r>
            <w:t xml:space="preserve"> (NSW) (</w:t>
          </w:r>
          <w:r w:rsidRPr="001F36EF">
            <w:rPr>
              <w:b/>
              <w:bCs/>
            </w:rPr>
            <w:t>GIPA Act</w:t>
          </w:r>
          <w:r>
            <w:t xml:space="preserve">), which must be made publicly available unless there is an overriding public interest against disclosure of the information. </w:t>
          </w:r>
        </w:p>
        <w:p w14:paraId="7C33C2D6" w14:textId="77777777" w:rsidR="00782174" w:rsidRDefault="00782174" w:rsidP="00CA7DD6">
          <w:pPr>
            <w:pStyle w:val="BodyText"/>
          </w:pPr>
          <w:r>
            <w:t xml:space="preserve">In accordance with these requirements, relevant information about the grants awarded will be made available on the NSW Government Grants and Funding Finder as soon as possible after the grant funding is approved or declined. </w:t>
          </w:r>
        </w:p>
        <w:p w14:paraId="5551C1DA" w14:textId="5F30B69E" w:rsidR="001E0AE2" w:rsidRDefault="00782174" w:rsidP="00CA7DD6">
          <w:pPr>
            <w:pStyle w:val="BodyText"/>
          </w:pPr>
          <w:r>
            <w:t xml:space="preserve">All records in relation to this decision will be managed in accordance with the requirements of the </w:t>
          </w:r>
          <w:r w:rsidRPr="001F36EF">
            <w:rPr>
              <w:i/>
              <w:iCs/>
            </w:rPr>
            <w:t>State Records Act 1998</w:t>
          </w:r>
          <w:r>
            <w:t xml:space="preserve"> (NSW).</w:t>
          </w:r>
        </w:p>
      </w:sdtContent>
    </w:sdt>
    <w:p w14:paraId="3C86B5AB" w14:textId="77777777" w:rsidR="001E0AE2" w:rsidRDefault="001E0AE2" w:rsidP="00ED3751">
      <w:pPr>
        <w:pStyle w:val="BodyText"/>
      </w:pPr>
    </w:p>
    <w:p w14:paraId="48C50CD3" w14:textId="77777777" w:rsidR="00234070" w:rsidRDefault="00234070" w:rsidP="001F608B">
      <w:pPr>
        <w:pStyle w:val="DividerNumber"/>
        <w:sectPr w:rsidR="00234070" w:rsidSect="00773685">
          <w:pgSz w:w="11906" w:h="16838" w:code="9"/>
          <w:pgMar w:top="851" w:right="851" w:bottom="851" w:left="851" w:header="397" w:footer="454" w:gutter="0"/>
          <w:cols w:space="708"/>
          <w:titlePg/>
          <w:docGrid w:linePitch="360"/>
        </w:sectPr>
      </w:pPr>
    </w:p>
    <w:p w14:paraId="4A89D398" w14:textId="77777777" w:rsidR="001F608B" w:rsidRDefault="00CE6025" w:rsidP="001F608B">
      <w:pPr>
        <w:pStyle w:val="DividerNumber"/>
      </w:pPr>
      <w:r>
        <w:rPr>
          <w:noProof/>
        </w:rPr>
        <w:lastRenderedPageBreak/>
        <mc:AlternateContent>
          <mc:Choice Requires="wps">
            <w:drawing>
              <wp:anchor distT="0" distB="0" distL="114300" distR="114300" simplePos="0" relativeHeight="251659264" behindDoc="1" locked="0" layoutInCell="1" allowOverlap="1" wp14:anchorId="47DB7342" wp14:editId="48E178D4">
                <wp:simplePos x="0" y="0"/>
                <wp:positionH relativeFrom="page">
                  <wp:align>left</wp:align>
                </wp:positionH>
                <wp:positionV relativeFrom="page">
                  <wp:align>bottom</wp:align>
                </wp:positionV>
                <wp:extent cx="7628687" cy="10794670"/>
                <wp:effectExtent l="0" t="0" r="0" b="6985"/>
                <wp:wrapNone/>
                <wp:docPr id="46" name="Rectangle 4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628687" cy="10794670"/>
                        </a:xfrm>
                        <a:prstGeom prst="rect">
                          <a:avLst/>
                        </a:prstGeom>
                        <a:solidFill>
                          <a:srgbClr val="EFFBF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17FCC3" id="Rectangle 46" o:spid="_x0000_s1026" alt="&quot;&quot;" style="position:absolute;margin-left:0;margin-top:0;width:600.7pt;height:849.95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" fillcolor="#effbff" stroked="f" strokeweight="1pt">
                <w10:wrap anchorx="page" anchory="page"/>
              </v:rect>
            </w:pict>
          </mc:Fallback>
        </mc:AlternateContent>
      </w:r>
      <w:r w:rsidR="00357D45">
        <w:t>5</w:t>
      </w:r>
    </w:p>
    <w:p w14:paraId="24873900" w14:textId="77777777" w:rsidR="001F608B" w:rsidRDefault="001F608B" w:rsidP="001F608B">
      <w:pPr>
        <w:pStyle w:val="DividerTitle"/>
      </w:pPr>
      <w:bookmarkStart w:id="72" w:name="_Toc205475457"/>
      <w:r>
        <w:t>Successful grant applications</w:t>
      </w:r>
      <w:bookmarkEnd w:id="72"/>
    </w:p>
    <w:p w14:paraId="72A2731D" w14:textId="77777777" w:rsidR="001F608B" w:rsidRDefault="001F608B" w:rsidP="001F608B">
      <w:pPr>
        <w:pStyle w:val="BodyText"/>
      </w:pPr>
    </w:p>
    <w:p w14:paraId="5D270FA0" w14:textId="77777777" w:rsidR="00EF6B9D" w:rsidRDefault="00EF6B9D" w:rsidP="00EF6B9D">
      <w:pPr>
        <w:pStyle w:val="BodyText"/>
      </w:pPr>
    </w:p>
    <w:p w14:paraId="3E8F6323" w14:textId="77777777" w:rsidR="001F608B" w:rsidRDefault="001F608B" w:rsidP="00EF6B9D">
      <w:pPr>
        <w:pStyle w:val="Heading10"/>
      </w:pPr>
    </w:p>
    <w:p w14:paraId="1DDB12C7" w14:textId="77777777" w:rsidR="001F608B" w:rsidRDefault="001F608B" w:rsidP="001F608B">
      <w:pPr>
        <w:pStyle w:val="BodyText"/>
        <w:rPr>
          <w:color w:val="002664" w:themeColor="accent1"/>
          <w:sz w:val="48"/>
        </w:rPr>
      </w:pPr>
      <w:r>
        <w:br w:type="page"/>
      </w:r>
    </w:p>
    <w:p w14:paraId="786C26B2" w14:textId="77777777" w:rsidR="00EF6B9D" w:rsidRDefault="00234070" w:rsidP="00234070">
      <w:pPr>
        <w:pStyle w:val="Heading1"/>
      </w:pPr>
      <w:bookmarkStart w:id="73" w:name="_Toc205475458"/>
      <w:r>
        <w:lastRenderedPageBreak/>
        <w:t>Successful grant applications</w:t>
      </w:r>
      <w:bookmarkEnd w:id="73"/>
    </w:p>
    <w:tbl>
      <w:tblPr>
        <w:tblStyle w:val="ListTable3-Accent2"/>
        <w:tblW w:w="0" w:type="auto"/>
        <w:tblLook w:val="04A0" w:firstRow="1" w:lastRow="0" w:firstColumn="1" w:lastColumn="0" w:noHBand="0" w:noVBand="1"/>
      </w:tblPr>
      <w:tblGrid>
        <w:gridCol w:w="5097"/>
        <w:gridCol w:w="5097"/>
      </w:tblGrid>
      <w:tr w:rsidR="00FF2E80" w14:paraId="4FEED066" w14:textId="77777777" w:rsidTr="00894063">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0194" w:type="dxa"/>
            <w:gridSpan w:val="2"/>
          </w:tcPr>
          <w:p w14:paraId="2D9BE00B" w14:textId="77777777" w:rsidR="00FF2E80" w:rsidRDefault="00FF2E80" w:rsidP="00BA36DA">
            <w:pPr>
              <w:pStyle w:val="BodyText"/>
            </w:pPr>
            <w:r>
              <w:t>Grant recipients are required to:</w:t>
            </w:r>
          </w:p>
        </w:tc>
      </w:tr>
      <w:tr w:rsidR="00FF2E80" w14:paraId="62B04102" w14:textId="77777777" w:rsidTr="008940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7" w:type="dxa"/>
          </w:tcPr>
          <w:p w14:paraId="17BDC10F" w14:textId="77777777" w:rsidR="00FF2E80" w:rsidRDefault="00FF2E80" w:rsidP="00CA7DD6">
            <w:pPr>
              <w:pStyle w:val="ListNumber"/>
              <w:numPr>
                <w:ilvl w:val="0"/>
                <w:numId w:val="40"/>
              </w:numPr>
            </w:pPr>
            <w:r>
              <w:t>Enter into a funding agreement with The Cabinet Office.</w:t>
            </w:r>
          </w:p>
        </w:tc>
        <w:tc>
          <w:tcPr>
            <w:tcW w:w="5097" w:type="dxa"/>
          </w:tcPr>
          <w:p w14:paraId="65A4146B" w14:textId="77777777" w:rsidR="00FF2E80" w:rsidRDefault="00FF2E80" w:rsidP="00BA36DA">
            <w:pPr>
              <w:pStyle w:val="BodyText"/>
              <w:cnfStyle w:val="000000100000" w:firstRow="0" w:lastRow="0" w:firstColumn="0" w:lastColumn="0" w:oddVBand="0" w:evenVBand="0" w:oddHBand="1" w:evenHBand="0" w:firstRowFirstColumn="0" w:firstRowLastColumn="0" w:lastRowFirstColumn="0" w:lastRowLastColumn="0"/>
            </w:pPr>
            <w:r>
              <w:t>Organisations funded by The Cabinet Office must operate in accordance with their funding agreement and with legislation, policies, and guidelines relevant to their project funding.</w:t>
            </w:r>
          </w:p>
        </w:tc>
      </w:tr>
      <w:tr w:rsidR="00FF2E80" w14:paraId="57802453" w14:textId="77777777" w:rsidTr="0089406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7" w:type="dxa"/>
          </w:tcPr>
          <w:p w14:paraId="1EBAD866" w14:textId="77777777" w:rsidR="00FF2E80" w:rsidRDefault="00FF2E80" w:rsidP="00FF2E80">
            <w:pPr>
              <w:pStyle w:val="ListNumber"/>
              <w:numPr>
                <w:ilvl w:val="0"/>
                <w:numId w:val="1"/>
              </w:numPr>
            </w:pPr>
            <w:r>
              <w:t xml:space="preserve">Provide the contact details of the relevant authorised signatories, or their delegates, upon request.  </w:t>
            </w:r>
          </w:p>
        </w:tc>
        <w:tc>
          <w:tcPr>
            <w:tcW w:w="5097" w:type="dxa"/>
          </w:tcPr>
          <w:p w14:paraId="010C7F66" w14:textId="41C17C29" w:rsidR="00FF2E80" w:rsidRDefault="003F7471" w:rsidP="00BA36DA">
            <w:pPr>
              <w:pStyle w:val="BodyText"/>
              <w:cnfStyle w:val="000000010000" w:firstRow="0" w:lastRow="0" w:firstColumn="0" w:lastColumn="0" w:oddVBand="0" w:evenVBand="0" w:oddHBand="0" w:evenHBand="1" w:firstRowFirstColumn="0" w:firstRowLastColumn="0" w:lastRowFirstColumn="0" w:lastRowLastColumn="0"/>
            </w:pPr>
            <w:r>
              <w:t>E</w:t>
            </w:r>
            <w:r w:rsidR="00FF2E80">
              <w:t>mail address, phone number, name, and position</w:t>
            </w:r>
          </w:p>
        </w:tc>
      </w:tr>
      <w:tr w:rsidR="00FF2E80" w14:paraId="5633F272" w14:textId="77777777" w:rsidTr="008940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7" w:type="dxa"/>
          </w:tcPr>
          <w:p w14:paraId="69FE6DCD" w14:textId="77777777" w:rsidR="00FF2E80" w:rsidRDefault="00FF2E80" w:rsidP="00FF2E80">
            <w:pPr>
              <w:pStyle w:val="ListNumber2"/>
              <w:numPr>
                <w:ilvl w:val="1"/>
                <w:numId w:val="4"/>
              </w:numPr>
              <w:ind w:left="1440"/>
            </w:pPr>
            <w:r>
              <w:t>Not-for-profits</w:t>
            </w:r>
          </w:p>
        </w:tc>
        <w:tc>
          <w:tcPr>
            <w:tcW w:w="5097" w:type="dxa"/>
          </w:tcPr>
          <w:p w14:paraId="60C73B1F" w14:textId="77777777" w:rsidR="00FF2E80" w:rsidRDefault="00FF2E80" w:rsidP="00BA36DA">
            <w:pPr>
              <w:pStyle w:val="BodyText"/>
              <w:cnfStyle w:val="000000100000" w:firstRow="0" w:lastRow="0" w:firstColumn="0" w:lastColumn="0" w:oddVBand="0" w:evenVBand="0" w:oddHBand="1" w:evenHBand="0" w:firstRowFirstColumn="0" w:firstRowLastColumn="0" w:lastRowFirstColumn="0" w:lastRowLastColumn="0"/>
            </w:pPr>
            <w:r>
              <w:t>An authorised officer may be a member of the executive/committee as deemed under the Articles of Association or Constitution for a not-for-profit organisation.</w:t>
            </w:r>
          </w:p>
        </w:tc>
      </w:tr>
      <w:tr w:rsidR="00FF2E80" w14:paraId="4DED5DDE" w14:textId="77777777" w:rsidTr="0089406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7" w:type="dxa"/>
          </w:tcPr>
          <w:p w14:paraId="21E8E59E" w14:textId="77777777" w:rsidR="00FF2E80" w:rsidRDefault="00FF2E80" w:rsidP="00FF2E80">
            <w:pPr>
              <w:pStyle w:val="ListNumber2"/>
              <w:numPr>
                <w:ilvl w:val="1"/>
                <w:numId w:val="4"/>
              </w:numPr>
              <w:ind w:left="1440"/>
            </w:pPr>
            <w:r w:rsidRPr="00F052E5">
              <w:t>Incorporated Associations</w:t>
            </w:r>
          </w:p>
        </w:tc>
        <w:tc>
          <w:tcPr>
            <w:tcW w:w="5097" w:type="dxa"/>
          </w:tcPr>
          <w:p w14:paraId="7EBDAEF1" w14:textId="77777777" w:rsidR="00FF2E80" w:rsidRDefault="00FF2E80" w:rsidP="00BA36DA">
            <w:pPr>
              <w:pStyle w:val="BodyText"/>
              <w:cnfStyle w:val="000000010000" w:firstRow="0" w:lastRow="0" w:firstColumn="0" w:lastColumn="0" w:oddVBand="0" w:evenVBand="0" w:oddHBand="0" w:evenHBand="1" w:firstRowFirstColumn="0" w:firstRowLastColumn="0" w:lastRowFirstColumn="0" w:lastRowLastColumn="0"/>
            </w:pPr>
            <w:r>
              <w:t xml:space="preserve">Are required to provide a copy of the </w:t>
            </w:r>
            <w:r w:rsidRPr="00F74FA4">
              <w:t>resolution or delegation confirming that the signatories have the authority to execute a Deed or Contract on behalf of the Association.</w:t>
            </w:r>
          </w:p>
        </w:tc>
      </w:tr>
      <w:tr w:rsidR="00FF2E80" w14:paraId="731CC586" w14:textId="77777777" w:rsidTr="008940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7" w:type="dxa"/>
          </w:tcPr>
          <w:p w14:paraId="2636F37A" w14:textId="77777777" w:rsidR="00FF2E80" w:rsidRDefault="00FF2E80" w:rsidP="00FF2E80">
            <w:pPr>
              <w:pStyle w:val="ListNumber2"/>
              <w:numPr>
                <w:ilvl w:val="1"/>
                <w:numId w:val="4"/>
              </w:numPr>
              <w:ind w:left="1440"/>
            </w:pPr>
            <w:r w:rsidRPr="000B08F4">
              <w:t>Australian Public Companies</w:t>
            </w:r>
          </w:p>
        </w:tc>
        <w:tc>
          <w:tcPr>
            <w:tcW w:w="5097" w:type="dxa"/>
          </w:tcPr>
          <w:p w14:paraId="25276364" w14:textId="77777777" w:rsidR="00FF2E80" w:rsidRDefault="00FF2E80" w:rsidP="00BA36DA">
            <w:pPr>
              <w:pStyle w:val="BodyText"/>
              <w:cnfStyle w:val="000000100000" w:firstRow="0" w:lastRow="0" w:firstColumn="0" w:lastColumn="0" w:oddVBand="0" w:evenVBand="0" w:oddHBand="1" w:evenHBand="0" w:firstRowFirstColumn="0" w:firstRowLastColumn="0" w:lastRowFirstColumn="0" w:lastRowLastColumn="0"/>
            </w:pPr>
            <w:r>
              <w:t>Are</w:t>
            </w:r>
            <w:r w:rsidRPr="000B08F4">
              <w:t xml:space="preserve"> required to provide evidence confirming </w:t>
            </w:r>
            <w:r>
              <w:t>the company’s</w:t>
            </w:r>
            <w:r w:rsidRPr="000B08F4">
              <w:t xml:space="preserve"> corporate legal structure by way of a paid </w:t>
            </w:r>
            <w:r w:rsidRPr="00FC2D5F">
              <w:t>ASIC</w:t>
            </w:r>
            <w:r w:rsidRPr="000B08F4">
              <w:t xml:space="preserve"> extract.</w:t>
            </w:r>
            <w:r>
              <w:t xml:space="preserve"> </w:t>
            </w:r>
            <w:r w:rsidRPr="000B08F4">
              <w:t>ASIC Company Extracts can be purchased online using a credit card on the ASIC website at a cost of $10.</w:t>
            </w:r>
          </w:p>
        </w:tc>
      </w:tr>
      <w:tr w:rsidR="00FF2E80" w14:paraId="640FE0C2" w14:textId="77777777" w:rsidTr="0089406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7" w:type="dxa"/>
          </w:tcPr>
          <w:p w14:paraId="31D2897C" w14:textId="77777777" w:rsidR="00FF2E80" w:rsidRDefault="00FF2E80" w:rsidP="00FF2E80">
            <w:pPr>
              <w:pStyle w:val="ListNumber"/>
              <w:numPr>
                <w:ilvl w:val="0"/>
                <w:numId w:val="1"/>
              </w:numPr>
            </w:pPr>
            <w:r>
              <w:t>Sign and return their funding agreement within two weeks of receipt.</w:t>
            </w:r>
          </w:p>
        </w:tc>
        <w:tc>
          <w:tcPr>
            <w:tcW w:w="5097" w:type="dxa"/>
          </w:tcPr>
          <w:p w14:paraId="74F131C9" w14:textId="77777777" w:rsidR="00FF2E80" w:rsidRDefault="00FF2E80" w:rsidP="00BA36DA">
            <w:pPr>
              <w:pStyle w:val="BodyText"/>
              <w:cnfStyle w:val="000000010000" w:firstRow="0" w:lastRow="0" w:firstColumn="0" w:lastColumn="0" w:oddVBand="0" w:evenVBand="0" w:oddHBand="0" w:evenHBand="1" w:firstRowFirstColumn="0" w:firstRowLastColumn="0" w:lastRowFirstColumn="0" w:lastRowLastColumn="0"/>
            </w:pPr>
            <w:r>
              <w:t>Funding agreements can only be signed by authorised officers of your organisation.</w:t>
            </w:r>
          </w:p>
        </w:tc>
      </w:tr>
      <w:tr w:rsidR="00FF2E80" w14:paraId="4577012F" w14:textId="77777777" w:rsidTr="008940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7" w:type="dxa"/>
          </w:tcPr>
          <w:p w14:paraId="502E4C51" w14:textId="77777777" w:rsidR="00FF2E80" w:rsidRDefault="00FF2E80" w:rsidP="00FF2E80">
            <w:pPr>
              <w:pStyle w:val="ListNumber"/>
              <w:numPr>
                <w:ilvl w:val="0"/>
                <w:numId w:val="1"/>
              </w:numPr>
            </w:pPr>
            <w:r>
              <w:t>Ensure staff availability to complete and sign documents, to carefully read the terms and conditions of their funding agreement, and for it to be signed by the correct authorised signatories.</w:t>
            </w:r>
          </w:p>
        </w:tc>
        <w:tc>
          <w:tcPr>
            <w:tcW w:w="5097" w:type="dxa"/>
          </w:tcPr>
          <w:p w14:paraId="1B32911A" w14:textId="77777777" w:rsidR="00FF2E80" w:rsidRDefault="00FF2E80" w:rsidP="00BA36DA">
            <w:pPr>
              <w:pStyle w:val="BodyText"/>
              <w:cnfStyle w:val="000000100000" w:firstRow="0" w:lastRow="0" w:firstColumn="0" w:lastColumn="0" w:oddVBand="0" w:evenVBand="0" w:oddHBand="1" w:evenHBand="0" w:firstRowFirstColumn="0" w:firstRowLastColumn="0" w:lastRowFirstColumn="0" w:lastRowLastColumn="0"/>
            </w:pPr>
            <w:r>
              <w:t xml:space="preserve">Important terms and conditions associated with the funding are attached to the funding agreement. </w:t>
            </w:r>
          </w:p>
          <w:p w14:paraId="7DF54578" w14:textId="77777777" w:rsidR="00FF2E80" w:rsidRDefault="00FF2E80" w:rsidP="00BA36DA">
            <w:pPr>
              <w:pStyle w:val="BodyText"/>
              <w:cnfStyle w:val="000000100000" w:firstRow="0" w:lastRow="0" w:firstColumn="0" w:lastColumn="0" w:oddVBand="0" w:evenVBand="0" w:oddHBand="1" w:evenHBand="0" w:firstRowFirstColumn="0" w:firstRowLastColumn="0" w:lastRowFirstColumn="0" w:lastRowLastColumn="0"/>
            </w:pPr>
          </w:p>
        </w:tc>
      </w:tr>
      <w:tr w:rsidR="00FF2E80" w14:paraId="506F4C28" w14:textId="77777777" w:rsidTr="0089406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7" w:type="dxa"/>
          </w:tcPr>
          <w:p w14:paraId="017533D5" w14:textId="77777777" w:rsidR="00FF2E80" w:rsidRDefault="00FF2E80" w:rsidP="00FF2E80">
            <w:pPr>
              <w:pStyle w:val="ListNumber"/>
              <w:numPr>
                <w:ilvl w:val="0"/>
                <w:numId w:val="1"/>
              </w:numPr>
            </w:pPr>
            <w:r>
              <w:t>Promptly provide an invoice.</w:t>
            </w:r>
          </w:p>
        </w:tc>
        <w:tc>
          <w:tcPr>
            <w:tcW w:w="5097" w:type="dxa"/>
          </w:tcPr>
          <w:p w14:paraId="085217FF" w14:textId="77777777" w:rsidR="00FF2E80" w:rsidRDefault="00FF2E80" w:rsidP="00BA36DA">
            <w:pPr>
              <w:pStyle w:val="BodyText"/>
              <w:cnfStyle w:val="000000010000" w:firstRow="0" w:lastRow="0" w:firstColumn="0" w:lastColumn="0" w:oddVBand="0" w:evenVBand="0" w:oddHBand="0" w:evenHBand="1" w:firstRowFirstColumn="0" w:firstRowLastColumn="0" w:lastRowFirstColumn="0" w:lastRowLastColumn="0"/>
            </w:pPr>
            <w:r>
              <w:t xml:space="preserve">As part of the funding agreement an invoice template is provided. </w:t>
            </w:r>
          </w:p>
        </w:tc>
      </w:tr>
    </w:tbl>
    <w:sdt>
      <w:sdtPr>
        <w:alias w:val="Guidance"/>
        <w:tag w:val="Guidance"/>
        <w:id w:val="1230652350"/>
        <w:placeholder>
          <w:docPart w:val="64DD595F51C5406294D53A2E7EB610D7"/>
        </w:placeholder>
      </w:sdtPr>
      <w:sdtEndPr/>
      <w:sdtContent>
        <w:p w14:paraId="55E3C74C" w14:textId="604E5382" w:rsidR="00417385" w:rsidRDefault="00417385" w:rsidP="00CA7DD6">
          <w:pPr>
            <w:pStyle w:val="BodyText"/>
          </w:pPr>
          <w:r>
            <w:t xml:space="preserve">Once the funding agreement has been executed by all relevant parties and the correct invoice received, the grant funds will be paid to the nominated bank </w:t>
          </w:r>
          <w:r w:rsidR="002245FB">
            <w:t>account,</w:t>
          </w:r>
          <w:r>
            <w:t xml:space="preserve"> and a copy of the executed document will be emailed.</w:t>
          </w:r>
        </w:p>
        <w:p w14:paraId="3B13A6F5" w14:textId="7E2A3CEF" w:rsidR="00A92490" w:rsidRDefault="00A92490" w:rsidP="00A92490">
          <w:pPr>
            <w:pStyle w:val="BodyText"/>
          </w:pPr>
          <w:r>
            <w:t>A meeting will then be held with the applicant to review SWIB</w:t>
          </w:r>
          <w:r w:rsidR="009D035B">
            <w:t xml:space="preserve"> grant</w:t>
          </w:r>
          <w:r>
            <w:t xml:space="preserve"> expectations and requirements and to answer any outstanding questions from the applicant.</w:t>
          </w:r>
        </w:p>
        <w:p w14:paraId="1776F218" w14:textId="57CCA2E4" w:rsidR="00774951" w:rsidRDefault="00417385" w:rsidP="00CA7DD6">
          <w:pPr>
            <w:pStyle w:val="BodyText"/>
            <w:rPr>
              <w:b/>
              <w:bCs/>
            </w:rPr>
          </w:pPr>
          <w:r w:rsidRPr="000B2FB4">
            <w:rPr>
              <w:b/>
              <w:bCs/>
            </w:rPr>
            <w:t xml:space="preserve">Grant recipients should not make public announcements about their project without prior approval from Women NSW. Once you have been notified that the grant is no longer under embargo, you can </w:t>
          </w:r>
          <w:r w:rsidR="00FF2E80">
            <w:rPr>
              <w:b/>
              <w:bCs/>
            </w:rPr>
            <w:t>announce your success with</w:t>
          </w:r>
          <w:r w:rsidR="00FF2E80" w:rsidRPr="000B2FB4">
            <w:rPr>
              <w:b/>
              <w:bCs/>
            </w:rPr>
            <w:t xml:space="preserve"> </w:t>
          </w:r>
          <w:r w:rsidRPr="000B2FB4">
            <w:rPr>
              <w:b/>
              <w:bCs/>
            </w:rPr>
            <w:t xml:space="preserve">the grant. </w:t>
          </w:r>
        </w:p>
        <w:p w14:paraId="1D2E2D11" w14:textId="77777777" w:rsidR="00894063" w:rsidRDefault="00894063" w:rsidP="00CA7DD6">
          <w:pPr>
            <w:pStyle w:val="BodyText"/>
            <w:rPr>
              <w:b/>
              <w:bCs/>
            </w:rPr>
          </w:pPr>
        </w:p>
        <w:p w14:paraId="72548FFD" w14:textId="77777777" w:rsidR="00894063" w:rsidRPr="00417385" w:rsidRDefault="00296249" w:rsidP="00CA7DD6">
          <w:pPr>
            <w:pStyle w:val="BodyText"/>
            <w:rPr>
              <w:b/>
              <w:bCs/>
            </w:rPr>
          </w:pPr>
        </w:p>
      </w:sdtContent>
    </w:sdt>
    <w:p w14:paraId="16978925" w14:textId="77777777" w:rsidR="00B953DD" w:rsidRDefault="00B953DD" w:rsidP="00B953DD">
      <w:pPr>
        <w:pStyle w:val="Heading2"/>
      </w:pPr>
      <w:bookmarkStart w:id="74" w:name="_Toc205475459"/>
      <w:r>
        <w:lastRenderedPageBreak/>
        <w:t>Project evaluation</w:t>
      </w:r>
      <w:bookmarkEnd w:id="74"/>
    </w:p>
    <w:p w14:paraId="23F9C31F" w14:textId="77777777" w:rsidR="00DA7033" w:rsidRPr="00A10AFC" w:rsidRDefault="00DA7033" w:rsidP="00DA7033">
      <w:pPr>
        <w:suppressAutoHyphens w:val="0"/>
        <w:spacing w:before="160" w:after="160"/>
        <w:rPr>
          <w:rFonts w:ascii="Public Sans Light" w:eastAsia="Times New Roman" w:hAnsi="Public Sans Light" w:cs="Times New Roman"/>
          <w:color w:val="auto"/>
          <w:sz w:val="22"/>
          <w:szCs w:val="22"/>
          <w:lang w:eastAsia="en-AU"/>
        </w:rPr>
      </w:pPr>
      <w:r>
        <w:rPr>
          <w:rFonts w:ascii="Public Sans Light" w:eastAsia="Times New Roman" w:hAnsi="Public Sans Light" w:cs="Times New Roman"/>
          <w:color w:val="auto"/>
          <w:sz w:val="22"/>
          <w:szCs w:val="22"/>
          <w:lang w:eastAsia="en-AU"/>
        </w:rPr>
        <w:t>If successful, a</w:t>
      </w:r>
      <w:r w:rsidRPr="00A10AFC">
        <w:rPr>
          <w:rFonts w:ascii="Public Sans Light" w:eastAsia="Times New Roman" w:hAnsi="Public Sans Light" w:cs="Times New Roman"/>
          <w:color w:val="auto"/>
          <w:sz w:val="22"/>
          <w:szCs w:val="22"/>
          <w:lang w:eastAsia="en-AU"/>
        </w:rPr>
        <w:t xml:space="preserve"> Project </w:t>
      </w:r>
      <w:r>
        <w:rPr>
          <w:rFonts w:ascii="Public Sans Light" w:eastAsia="Times New Roman" w:hAnsi="Public Sans Light" w:cs="Times New Roman"/>
          <w:color w:val="auto"/>
          <w:sz w:val="22"/>
          <w:szCs w:val="22"/>
          <w:lang w:eastAsia="en-AU"/>
        </w:rPr>
        <w:t xml:space="preserve">and Evaluation </w:t>
      </w:r>
      <w:r w:rsidRPr="00A10AFC">
        <w:rPr>
          <w:rFonts w:ascii="Public Sans Light" w:eastAsia="Times New Roman" w:hAnsi="Public Sans Light" w:cs="Times New Roman"/>
          <w:color w:val="auto"/>
          <w:sz w:val="22"/>
          <w:szCs w:val="22"/>
          <w:lang w:eastAsia="en-AU"/>
        </w:rPr>
        <w:t>Plan including key performance indicators (KPIs), data collection methods and timeframes will be required as the first deliverable for the project.</w:t>
      </w:r>
    </w:p>
    <w:p w14:paraId="7DD2F59F" w14:textId="255B27DB" w:rsidR="00B953DD" w:rsidRDefault="00B953DD" w:rsidP="00B953DD">
      <w:pPr>
        <w:pStyle w:val="BodyText"/>
        <w:spacing w:before="1" w:line="244" w:lineRule="auto"/>
        <w:rPr>
          <w:rFonts w:cs="Public Sans Light"/>
          <w:color w:val="000000"/>
        </w:rPr>
      </w:pPr>
      <w:r w:rsidRPr="00CD05A3">
        <w:rPr>
          <w:rFonts w:cs="Public Sans Light"/>
          <w:color w:val="000000"/>
        </w:rPr>
        <w:t>The evaluation should include a process and outcome evaluation at a minimum</w:t>
      </w:r>
      <w:r w:rsidR="000974ED">
        <w:rPr>
          <w:rFonts w:cs="Public Sans Light"/>
          <w:color w:val="000000"/>
        </w:rPr>
        <w:t>. An economic evaluation which may include a cost-benefit analysis is optional.</w:t>
      </w:r>
    </w:p>
    <w:p w14:paraId="2125CB86" w14:textId="77777777" w:rsidR="00B953DD" w:rsidRDefault="00B953DD" w:rsidP="00CA7DD6">
      <w:pPr>
        <w:pStyle w:val="BodyText"/>
        <w:spacing w:before="1" w:line="244" w:lineRule="auto"/>
        <w:rPr>
          <w:rFonts w:cs="Public Sans Light"/>
          <w:color w:val="000000"/>
        </w:rPr>
      </w:pPr>
      <w:r w:rsidRPr="00597794">
        <w:rPr>
          <w:rFonts w:cs="Public Sans Light"/>
          <w:b/>
          <w:color w:val="000000"/>
        </w:rPr>
        <w:t>A process evaluation</w:t>
      </w:r>
      <w:r w:rsidRPr="00CD05A3">
        <w:rPr>
          <w:rFonts w:cs="Public Sans Light"/>
          <w:color w:val="000000"/>
        </w:rPr>
        <w:t xml:space="preserve"> </w:t>
      </w:r>
      <w:r>
        <w:rPr>
          <w:rFonts w:cs="Public Sans Light"/>
          <w:color w:val="000000"/>
        </w:rPr>
        <w:t>focuses on how</w:t>
      </w:r>
      <w:r w:rsidRPr="00CD05A3">
        <w:rPr>
          <w:rFonts w:cs="Public Sans Light"/>
          <w:color w:val="000000"/>
        </w:rPr>
        <w:t xml:space="preserve"> a project </w:t>
      </w:r>
      <w:r>
        <w:rPr>
          <w:rFonts w:cs="Public Sans Light"/>
          <w:color w:val="000000"/>
        </w:rPr>
        <w:t>has been delivered</w:t>
      </w:r>
      <w:r w:rsidRPr="00CD05A3">
        <w:rPr>
          <w:rFonts w:cs="Public Sans Light"/>
          <w:color w:val="000000"/>
        </w:rPr>
        <w:t xml:space="preserve"> and whether the project activities have been implemented as intended. </w:t>
      </w:r>
    </w:p>
    <w:p w14:paraId="41FDA9C6" w14:textId="77777777" w:rsidR="00B953DD" w:rsidRPr="00CD05A3" w:rsidRDefault="00B953DD" w:rsidP="00CA7DD6">
      <w:pPr>
        <w:pStyle w:val="BodyText"/>
        <w:spacing w:before="1" w:line="244" w:lineRule="auto"/>
        <w:rPr>
          <w:rFonts w:cs="Public Sans Light"/>
          <w:color w:val="000000"/>
        </w:rPr>
      </w:pPr>
      <w:r w:rsidRPr="00597794">
        <w:rPr>
          <w:rFonts w:cs="Public Sans Light"/>
          <w:b/>
          <w:color w:val="000000"/>
        </w:rPr>
        <w:t>An outcome evaluation</w:t>
      </w:r>
      <w:r w:rsidRPr="00CD05A3">
        <w:rPr>
          <w:rFonts w:cs="Public Sans Light"/>
          <w:color w:val="000000"/>
        </w:rPr>
        <w:t xml:space="preserve"> </w:t>
      </w:r>
      <w:r>
        <w:rPr>
          <w:rFonts w:cs="Public Sans Light"/>
          <w:color w:val="000000"/>
        </w:rPr>
        <w:t>focuses on</w:t>
      </w:r>
      <w:r w:rsidRPr="00CD05A3">
        <w:rPr>
          <w:rFonts w:cs="Public Sans Light"/>
          <w:color w:val="000000"/>
        </w:rPr>
        <w:t xml:space="preserve"> </w:t>
      </w:r>
      <w:r>
        <w:rPr>
          <w:rFonts w:cs="Public Sans Light"/>
          <w:color w:val="000000"/>
        </w:rPr>
        <w:t>how a</w:t>
      </w:r>
      <w:r w:rsidRPr="00CD05A3">
        <w:rPr>
          <w:rFonts w:cs="Public Sans Light"/>
          <w:color w:val="000000"/>
        </w:rPr>
        <w:t xml:space="preserve"> project meets its goals or objectives</w:t>
      </w:r>
      <w:r>
        <w:rPr>
          <w:rFonts w:cs="Public Sans Light"/>
          <w:color w:val="000000"/>
        </w:rPr>
        <w:t xml:space="preserve"> and any related outcome impacts</w:t>
      </w:r>
      <w:r w:rsidRPr="00CD05A3">
        <w:rPr>
          <w:rFonts w:cs="Public Sans Light"/>
          <w:color w:val="000000"/>
        </w:rPr>
        <w:t>.</w:t>
      </w:r>
      <w:r>
        <w:rPr>
          <w:rFonts w:cs="Public Sans Light"/>
          <w:color w:val="000000"/>
        </w:rPr>
        <w:t xml:space="preserve"> </w:t>
      </w:r>
      <w:r w:rsidRPr="00BD2ED9">
        <w:rPr>
          <w:rFonts w:cs="Public Sans Light"/>
          <w:color w:val="000000"/>
        </w:rPr>
        <w:t>Outcome evaluation</w:t>
      </w:r>
      <w:r>
        <w:rPr>
          <w:rFonts w:cs="Public Sans Light"/>
          <w:color w:val="000000"/>
        </w:rPr>
        <w:t>s</w:t>
      </w:r>
      <w:r w:rsidRPr="00BD2ED9">
        <w:rPr>
          <w:rFonts w:cs="Public Sans Light"/>
          <w:color w:val="000000"/>
        </w:rPr>
        <w:t xml:space="preserve"> should include both quantitative data (numerical measurements of change) and qualitative data (assessments of how perceptions, attitudes and beliefs have changed). </w:t>
      </w:r>
    </w:p>
    <w:p w14:paraId="4932507E" w14:textId="6D62AAE3" w:rsidR="00EF6B9D" w:rsidRPr="00522425" w:rsidRDefault="00833121" w:rsidP="00234070">
      <w:pPr>
        <w:pStyle w:val="Heading2"/>
      </w:pPr>
      <w:bookmarkStart w:id="75" w:name="_Toc205475460"/>
      <w:r w:rsidRPr="00522425">
        <w:t>Variations to the funded activity</w:t>
      </w:r>
      <w:bookmarkEnd w:id="75"/>
    </w:p>
    <w:sdt>
      <w:sdtPr>
        <w:alias w:val="Guidance"/>
        <w:tag w:val="Guidance"/>
        <w:id w:val="1240904693"/>
        <w:placeholder>
          <w:docPart w:val="64DD595F51C5406294D53A2E7EB610D7"/>
        </w:placeholder>
      </w:sdtPr>
      <w:sdtEndPr/>
      <w:sdtContent>
        <w:p w14:paraId="16E1BC42" w14:textId="77777777" w:rsidR="00522425" w:rsidRPr="00522425" w:rsidRDefault="000C430D" w:rsidP="009D067E">
          <w:pPr>
            <w:pStyle w:val="BodyText"/>
            <w:tabs>
              <w:tab w:val="clear" w:pos="357"/>
            </w:tabs>
          </w:pPr>
          <w:r w:rsidRPr="00522425">
            <w:t xml:space="preserve">Any variations to the proposal for which a grant has been awarded, including project scope or activities, location or timeframes outlined in the application form and grant program guidelines must be submitted in writing for approval from Women NSW.  </w:t>
          </w:r>
        </w:p>
        <w:p w14:paraId="63FD29DC" w14:textId="1B7B7CE1" w:rsidR="0054293E" w:rsidRPr="00522425" w:rsidRDefault="000C430D" w:rsidP="009D067E">
          <w:pPr>
            <w:pStyle w:val="BodyText"/>
            <w:tabs>
              <w:tab w:val="clear" w:pos="357"/>
            </w:tabs>
          </w:pPr>
          <w:r w:rsidRPr="00522425">
            <w:t>Unapproved variations may result in the withdrawal of the grant offer or termination of the funding agreement. Approved variations may require amendment to the funding agreement, if the agreement has already been executed.</w:t>
          </w:r>
        </w:p>
      </w:sdtContent>
    </w:sdt>
    <w:p w14:paraId="023BCC0B" w14:textId="2FB2064F" w:rsidR="00234070" w:rsidRDefault="005562A6" w:rsidP="00234070">
      <w:pPr>
        <w:pStyle w:val="Heading2"/>
      </w:pPr>
      <w:bookmarkStart w:id="76" w:name="_Toc205475461"/>
      <w:r>
        <w:t>Unspent funds</w:t>
      </w:r>
      <w:bookmarkEnd w:id="76"/>
    </w:p>
    <w:sdt>
      <w:sdtPr>
        <w:alias w:val="Guidance"/>
        <w:tag w:val="Guidance"/>
        <w:id w:val="-1638254458"/>
        <w:placeholder>
          <w:docPart w:val="64DD595F51C5406294D53A2E7EB610D7"/>
        </w:placeholder>
      </w:sdtPr>
      <w:sdtEndPr/>
      <w:sdtContent>
        <w:p w14:paraId="7B81D347" w14:textId="77777777" w:rsidR="00CF236B" w:rsidRDefault="005562A6" w:rsidP="009D067E">
          <w:pPr>
            <w:pStyle w:val="BodyText"/>
          </w:pPr>
          <w:r>
            <w:t>Organisations must not use the money provided for the project, nor any interest earned on the money, for any other purpose beyond what is specified in the approved submitted application.</w:t>
          </w:r>
          <w:r w:rsidR="009D067E">
            <w:t xml:space="preserve"> </w:t>
          </w:r>
        </w:p>
        <w:p w14:paraId="4B0F83C8" w14:textId="05FDFA8E" w:rsidR="00634B39" w:rsidRDefault="005562A6" w:rsidP="009D067E">
          <w:pPr>
            <w:pStyle w:val="BodyText"/>
          </w:pPr>
          <w:r>
            <w:t xml:space="preserve">Organisations must not carry over funds provided for the approved project, to other programs, events, or organisational operating budgets. All grant monies are required to be spent on the approved </w:t>
          </w:r>
          <w:r w:rsidR="00522425">
            <w:t>project,</w:t>
          </w:r>
          <w:r>
            <w:t xml:space="preserve"> or the funds must be returned.  </w:t>
          </w:r>
        </w:p>
      </w:sdtContent>
    </w:sdt>
    <w:p w14:paraId="2D3F7BEE" w14:textId="7AFA4558" w:rsidR="00634B39" w:rsidRDefault="004018E4" w:rsidP="00634B39">
      <w:pPr>
        <w:pStyle w:val="Heading2"/>
      </w:pPr>
      <w:bookmarkStart w:id="77" w:name="_Toc205475462"/>
      <w:r>
        <w:t>Advertising and promotion</w:t>
      </w:r>
      <w:bookmarkEnd w:id="77"/>
    </w:p>
    <w:sdt>
      <w:sdtPr>
        <w:alias w:val="Guidance"/>
        <w:tag w:val="Guidance"/>
        <w:id w:val="141703884"/>
        <w:placeholder>
          <w:docPart w:val="64DD595F51C5406294D53A2E7EB610D7"/>
        </w:placeholder>
      </w:sdtPr>
      <w:sdtEndPr/>
      <w:sdtContent>
        <w:p w14:paraId="0054808A" w14:textId="77777777" w:rsidR="00BD26E2" w:rsidRDefault="00BD26E2" w:rsidP="00CA7DD6">
          <w:pPr>
            <w:pStyle w:val="BodyText"/>
          </w:pPr>
          <w:r>
            <w:t xml:space="preserve">Successful grant recipients are responsible for the promotion and advertising of their project. </w:t>
          </w:r>
        </w:p>
        <w:p w14:paraId="44D3D4B9" w14:textId="77777777" w:rsidR="00BD26E2" w:rsidRDefault="00BD26E2" w:rsidP="00CA7DD6">
          <w:pPr>
            <w:pStyle w:val="BodyText"/>
          </w:pPr>
          <w:r>
            <w:t>Grant recipients must use the official NSW Government branding on all promotional and advertising materials relating to their grant-funded activities.</w:t>
          </w:r>
        </w:p>
        <w:p w14:paraId="0D948598" w14:textId="77777777" w:rsidR="00BD26E2" w:rsidRDefault="00BD26E2" w:rsidP="00CA7DD6">
          <w:pPr>
            <w:pStyle w:val="BodyText"/>
          </w:pPr>
          <w:r>
            <w:t>Grant recipients agree to information about the project being used for evaluation, promotional and media purposes. Should your application be successful, The Cabinet Office (Women NSW) may need to provide certain information to the media and Members of Parliament for promotional activities.</w:t>
          </w:r>
        </w:p>
        <w:p w14:paraId="15D5C58E" w14:textId="0E04ADF9" w:rsidR="00BD26E2" w:rsidRDefault="00BD26E2" w:rsidP="00CA7DD6">
          <w:pPr>
            <w:pStyle w:val="BodyText"/>
          </w:pPr>
          <w:r>
            <w:t>Grant recipients agree to obtain consent from participants for still and moving images of participants captured by project staff and provided to The Cabinet Office</w:t>
          </w:r>
          <w:r w:rsidR="00522425">
            <w:t xml:space="preserve"> (Women NSW)</w:t>
          </w:r>
          <w:r>
            <w:t>. Appropriate consent documentation will be provided to successful grant recipients.</w:t>
          </w:r>
        </w:p>
        <w:p w14:paraId="450887F1" w14:textId="71FEA550" w:rsidR="00BD26E2" w:rsidRDefault="00BD26E2" w:rsidP="00CA7DD6">
          <w:pPr>
            <w:pStyle w:val="BodyText"/>
          </w:pPr>
          <w:r>
            <w:t>Grant recipients acknowledge that the information provided in the application, and any images of the project provided to The Cabinet Office</w:t>
          </w:r>
          <w:r w:rsidR="00522425">
            <w:t xml:space="preserve"> (Women NSW)</w:t>
          </w:r>
          <w:r>
            <w:t>, may be used in media and promotional activities such as publishing case studies, social media, and website content, and/or media releases.</w:t>
          </w:r>
        </w:p>
        <w:p w14:paraId="7353FA98" w14:textId="77777777" w:rsidR="00BD26E2" w:rsidRDefault="00BD26E2" w:rsidP="00CA7DD6">
          <w:pPr>
            <w:pStyle w:val="BodyText"/>
          </w:pPr>
          <w:r>
            <w:t>Successful applicants are required to acknowledge the financial support by the NSW Government.</w:t>
          </w:r>
        </w:p>
        <w:p w14:paraId="3F046B25" w14:textId="271A9205" w:rsidR="00833488" w:rsidRDefault="00BD26E2" w:rsidP="00CA7DD6">
          <w:pPr>
            <w:pStyle w:val="BodyText"/>
          </w:pPr>
          <w:r>
            <w:lastRenderedPageBreak/>
            <w:t>The Cabinet Office</w:t>
          </w:r>
          <w:r w:rsidR="00522425">
            <w:t xml:space="preserve"> (Women NSW)</w:t>
          </w:r>
          <w:r>
            <w:t xml:space="preserve"> may also publish overarching information about grants awarded including the name of the grant, a description of the grant, the number of grant recipients, the total value of the grant opportunity and the decision-maker.</w:t>
          </w:r>
        </w:p>
      </w:sdtContent>
    </w:sdt>
    <w:p w14:paraId="278F48A1" w14:textId="2748A3FE" w:rsidR="00EF6B9D" w:rsidRDefault="00415A70" w:rsidP="00EF6B9D">
      <w:pPr>
        <w:pStyle w:val="Heading2"/>
      </w:pPr>
      <w:bookmarkStart w:id="78" w:name="_Toc205475463"/>
      <w:r>
        <w:t>R</w:t>
      </w:r>
      <w:r w:rsidR="00592454">
        <w:t>eporting and acquittal requirements</w:t>
      </w:r>
      <w:bookmarkEnd w:id="78"/>
    </w:p>
    <w:sdt>
      <w:sdtPr>
        <w:alias w:val="Guidance"/>
        <w:tag w:val="Guidance"/>
        <w:id w:val="-806859001"/>
        <w:placeholder>
          <w:docPart w:val="64DD595F51C5406294D53A2E7EB610D7"/>
        </w:placeholder>
      </w:sdtPr>
      <w:sdtEndPr/>
      <w:sdtContent>
        <w:p w14:paraId="27000D86" w14:textId="09BC4CAC" w:rsidR="00596339" w:rsidRDefault="00596339" w:rsidP="00CA7DD6">
          <w:pPr>
            <w:pStyle w:val="BodyText"/>
          </w:pPr>
          <w:r>
            <w:t>A written report on progress, including progress against SWIB Key Project Indicators will be required, to support the monitoring of project delivery</w:t>
          </w:r>
          <w:r w:rsidR="00BE6D03">
            <w:t xml:space="preserve">, </w:t>
          </w:r>
          <w:r>
            <w:t xml:space="preserve">submitted online through SmartyGrants by the dates specified in the funding agreement. </w:t>
          </w:r>
        </w:p>
        <w:p w14:paraId="777426A5" w14:textId="77777777" w:rsidR="00522425" w:rsidRDefault="00596339" w:rsidP="00CA7DD6">
          <w:pPr>
            <w:pStyle w:val="BodyText"/>
          </w:pPr>
          <w:r>
            <w:t xml:space="preserve">All projects must be delivered, and funds must be </w:t>
          </w:r>
          <w:r w:rsidRPr="000F376B">
            <w:t xml:space="preserve">expended by </w:t>
          </w:r>
          <w:r w:rsidRPr="00CA7DD6">
            <w:t>30 June 202</w:t>
          </w:r>
          <w:r w:rsidR="00522425" w:rsidRPr="00CA7DD6">
            <w:t>8</w:t>
          </w:r>
          <w:r w:rsidRPr="000F376B">
            <w:t>.</w:t>
          </w:r>
          <w:r>
            <w:t xml:space="preserve"> Grant recipients must provide Women NSW with a Final Completion Report and Acquittal Statement</w:t>
          </w:r>
          <w:r w:rsidR="00522425">
            <w:t xml:space="preserve">. </w:t>
          </w:r>
          <w:r>
            <w:t xml:space="preserve">Women NSW will send </w:t>
          </w:r>
          <w:r w:rsidR="00522425">
            <w:t>the</w:t>
          </w:r>
          <w:r>
            <w:t xml:space="preserve"> form prior to the required date to complete and submit online through SmartyGrants by the date specified in their funding agreement. </w:t>
          </w:r>
        </w:p>
        <w:p w14:paraId="481388DF" w14:textId="5D00817B" w:rsidR="00596339" w:rsidRDefault="00596339" w:rsidP="00CA7DD6">
          <w:pPr>
            <w:pStyle w:val="BodyText"/>
          </w:pPr>
          <w:r>
            <w:t xml:space="preserve">If an acquittal is not received by the due date, Women NSW may deem </w:t>
          </w:r>
          <w:r w:rsidRPr="00C638C6">
            <w:t>the project activities not to have taken place and may request that any funding that has been provided is repaid within 28 days.</w:t>
          </w:r>
          <w:r>
            <w:t xml:space="preserve"> </w:t>
          </w:r>
        </w:p>
        <w:p w14:paraId="3EE20854" w14:textId="3A806FAE" w:rsidR="0043411D" w:rsidRDefault="00596339" w:rsidP="00CA7DD6">
          <w:pPr>
            <w:pStyle w:val="BodyText"/>
          </w:pPr>
          <w:r>
            <w:t xml:space="preserve">It is a requirement that all financial records related to grant expenditure and acquittal be retained by the organisation for seven years. If the committee changes, these documents must be forwarded to the new incoming committee. </w:t>
          </w:r>
        </w:p>
      </w:sdtContent>
    </w:sdt>
    <w:p w14:paraId="00664F11" w14:textId="5E98F78D" w:rsidR="0043411D" w:rsidRDefault="00754DF3" w:rsidP="0043411D">
      <w:pPr>
        <w:pStyle w:val="Heading2"/>
      </w:pPr>
      <w:bookmarkStart w:id="79" w:name="_Toc205475464"/>
      <w:r>
        <w:t>Insurance</w:t>
      </w:r>
      <w:bookmarkEnd w:id="79"/>
    </w:p>
    <w:sdt>
      <w:sdtPr>
        <w:rPr>
          <w:sz w:val="22"/>
          <w:szCs w:val="22"/>
        </w:rPr>
        <w:alias w:val="Guidance"/>
        <w:tag w:val="Guidance"/>
        <w:id w:val="1224175213"/>
        <w:placeholder>
          <w:docPart w:val="64DD595F51C5406294D53A2E7EB610D7"/>
        </w:placeholder>
      </w:sdtPr>
      <w:sdtEndPr>
        <w:rPr>
          <w:rFonts w:ascii="Public Sans Light" w:hAnsi="Public Sans Light"/>
        </w:rPr>
      </w:sdtEndPr>
      <w:sdtContent>
        <w:p w14:paraId="21B96BBA" w14:textId="77777777" w:rsidR="00194F6B" w:rsidRDefault="00E70506" w:rsidP="00BE6D03">
          <w:pPr>
            <w:tabs>
              <w:tab w:val="left" w:pos="357"/>
              <w:tab w:val="left" w:pos="714"/>
              <w:tab w:val="left" w:pos="2552"/>
            </w:tabs>
            <w:spacing w:before="120" w:after="120"/>
            <w:rPr>
              <w:rFonts w:ascii="Public Sans Light" w:eastAsiaTheme="minorEastAsia" w:hAnsi="Public Sans Light"/>
              <w:color w:val="22272B" w:themeColor="text1"/>
              <w:sz w:val="22"/>
              <w:szCs w:val="22"/>
            </w:rPr>
          </w:pPr>
          <w:r w:rsidRPr="00BE6D03">
            <w:rPr>
              <w:rFonts w:ascii="Public Sans Light" w:eastAsiaTheme="minorEastAsia" w:hAnsi="Public Sans Light"/>
              <w:color w:val="22272B" w:themeColor="text1"/>
              <w:sz w:val="22"/>
              <w:szCs w:val="22"/>
            </w:rPr>
            <w:t>All grant-funded activities must be covered by Public Liability Insurance.</w:t>
          </w:r>
          <w:r w:rsidR="00BE6D03" w:rsidRPr="00BE6D03">
            <w:rPr>
              <w:rFonts w:ascii="Public Sans Light" w:eastAsiaTheme="minorEastAsia" w:hAnsi="Public Sans Light"/>
              <w:color w:val="22272B" w:themeColor="text1"/>
              <w:sz w:val="22"/>
              <w:szCs w:val="22"/>
            </w:rPr>
            <w:t xml:space="preserve"> </w:t>
          </w:r>
          <w:r w:rsidRPr="00BE6D03">
            <w:rPr>
              <w:rFonts w:ascii="Public Sans Light" w:eastAsiaTheme="minorEastAsia" w:hAnsi="Public Sans Light"/>
              <w:color w:val="22272B" w:themeColor="text1"/>
              <w:sz w:val="22"/>
              <w:szCs w:val="22"/>
            </w:rPr>
            <w:t>If your organisation is not covered, you will need to approach another organisation to sponsor your application so that your event will be covered under their Public Liability Insurance (such as your local council).</w:t>
          </w:r>
          <w:r w:rsidR="00BE6D03" w:rsidRPr="00BE6D03">
            <w:rPr>
              <w:rFonts w:ascii="Public Sans Light" w:eastAsiaTheme="minorEastAsia" w:hAnsi="Public Sans Light"/>
              <w:color w:val="22272B" w:themeColor="text1"/>
              <w:sz w:val="22"/>
              <w:szCs w:val="22"/>
            </w:rPr>
            <w:t xml:space="preserve"> </w:t>
          </w:r>
        </w:p>
        <w:p w14:paraId="6FF3FCC4" w14:textId="57D00F84" w:rsidR="007355AE" w:rsidRPr="00BE6D03" w:rsidRDefault="00E70506" w:rsidP="00BE6D03">
          <w:pPr>
            <w:tabs>
              <w:tab w:val="left" w:pos="357"/>
              <w:tab w:val="left" w:pos="714"/>
              <w:tab w:val="left" w:pos="2552"/>
            </w:tabs>
            <w:spacing w:before="120" w:after="120"/>
            <w:rPr>
              <w:rFonts w:ascii="Public Sans Light" w:eastAsiaTheme="minorEastAsia" w:hAnsi="Public Sans Light"/>
              <w:color w:val="22272B" w:themeColor="text1"/>
              <w:sz w:val="22"/>
              <w:szCs w:val="22"/>
            </w:rPr>
            <w:sectPr w:rsidR="007355AE" w:rsidRPr="00BE6D03" w:rsidSect="00773685">
              <w:pgSz w:w="11906" w:h="16838" w:code="9"/>
              <w:pgMar w:top="851" w:right="851" w:bottom="851" w:left="851" w:header="397" w:footer="454" w:gutter="0"/>
              <w:cols w:space="708"/>
              <w:titlePg/>
              <w:docGrid w:linePitch="360"/>
            </w:sectPr>
          </w:pPr>
          <w:r w:rsidRPr="00BE6D03">
            <w:rPr>
              <w:rFonts w:ascii="Public Sans Light" w:eastAsiaTheme="minorEastAsia" w:hAnsi="Public Sans Light"/>
              <w:color w:val="22272B" w:themeColor="text1"/>
              <w:sz w:val="22"/>
              <w:szCs w:val="22"/>
            </w:rPr>
            <w:t xml:space="preserve">Your organisation is required to provide a valid Certificate of Currency for Public Liability Insurance with a minimum cover of $10 million in the name of the applicant before funding can be released. In all sponsored grant applications, </w:t>
          </w:r>
          <w:r w:rsidR="00194F6B">
            <w:rPr>
              <w:rFonts w:ascii="Public Sans Light" w:eastAsiaTheme="minorEastAsia" w:hAnsi="Public Sans Light"/>
              <w:color w:val="22272B" w:themeColor="text1"/>
              <w:sz w:val="22"/>
              <w:szCs w:val="22"/>
            </w:rPr>
            <w:t>The Cabinet Office’s (</w:t>
          </w:r>
          <w:r w:rsidRPr="00BE6D03">
            <w:rPr>
              <w:rFonts w:ascii="Public Sans Light" w:eastAsiaTheme="minorEastAsia" w:hAnsi="Public Sans Light"/>
              <w:color w:val="22272B" w:themeColor="text1"/>
              <w:sz w:val="22"/>
              <w:szCs w:val="22"/>
            </w:rPr>
            <w:t>Women NSW</w:t>
          </w:r>
          <w:r w:rsidR="00194F6B">
            <w:rPr>
              <w:rFonts w:ascii="Public Sans Light" w:eastAsiaTheme="minorEastAsia" w:hAnsi="Public Sans Light"/>
              <w:color w:val="22272B" w:themeColor="text1"/>
              <w:sz w:val="22"/>
              <w:szCs w:val="22"/>
            </w:rPr>
            <w:t xml:space="preserve">) </w:t>
          </w:r>
          <w:r w:rsidRPr="00BE6D03">
            <w:rPr>
              <w:rFonts w:ascii="Public Sans Light" w:eastAsiaTheme="minorEastAsia" w:hAnsi="Public Sans Light"/>
              <w:color w:val="22272B" w:themeColor="text1"/>
              <w:sz w:val="22"/>
              <w:szCs w:val="22"/>
            </w:rPr>
            <w:t>primary relationship is with the sponsoring body, as they are responsible for the management of the grant.</w:t>
          </w:r>
        </w:p>
      </w:sdtContent>
    </w:sdt>
    <w:p w14:paraId="7E34D0E1" w14:textId="77777777" w:rsidR="007355AE" w:rsidRDefault="00CE6025" w:rsidP="007355AE">
      <w:pPr>
        <w:pStyle w:val="DividerNumber"/>
      </w:pPr>
      <w:r>
        <w:rPr>
          <w:noProof/>
        </w:rPr>
        <w:lastRenderedPageBreak/>
        <mc:AlternateContent>
          <mc:Choice Requires="wps">
            <w:drawing>
              <wp:anchor distT="0" distB="0" distL="114300" distR="114300" simplePos="0" relativeHeight="251660288" behindDoc="1" locked="0" layoutInCell="1" allowOverlap="1" wp14:anchorId="0CE52C4B" wp14:editId="4EE0F377">
                <wp:simplePos x="0" y="0"/>
                <wp:positionH relativeFrom="page">
                  <wp:align>right</wp:align>
                </wp:positionH>
                <wp:positionV relativeFrom="page">
                  <wp:posOffset>-38621</wp:posOffset>
                </wp:positionV>
                <wp:extent cx="7628687" cy="10794670"/>
                <wp:effectExtent l="0" t="0" r="0" b="6985"/>
                <wp:wrapNone/>
                <wp:docPr id="47" name="Rectangle 4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628687" cy="10794670"/>
                        </a:xfrm>
                        <a:prstGeom prst="rect">
                          <a:avLst/>
                        </a:prstGeom>
                        <a:solidFill>
                          <a:srgbClr val="EFFBF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144715" id="Rectangle 47" o:spid="_x0000_s1026" alt="&quot;&quot;" style="position:absolute;margin-left:549.5pt;margin-top:-3.05pt;width:600.7pt;height:849.95pt;z-index:-251656192;visibility:visible;mso-wrap-style:square;mso-width-percent:0;mso-height-percent:0;mso-wrap-distance-left:9pt;mso-wrap-distance-top:0;mso-wrap-distance-right:9pt;mso-wrap-distance-bottom:0;mso-position-horizontal:right;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" fillcolor="#effbff" stroked="f" strokeweight="1pt">
                <w10:wrap anchorx="page" anchory="page"/>
              </v:rect>
            </w:pict>
          </mc:Fallback>
        </mc:AlternateContent>
      </w:r>
      <w:r w:rsidR="00357D45">
        <w:t>6</w:t>
      </w:r>
    </w:p>
    <w:p w14:paraId="4B3E42B2" w14:textId="77777777" w:rsidR="007355AE" w:rsidRDefault="007355AE" w:rsidP="007355AE">
      <w:pPr>
        <w:pStyle w:val="DividerTitle"/>
      </w:pPr>
      <w:bookmarkStart w:id="80" w:name="_Toc205475465"/>
      <w:r>
        <w:t>Additional information</w:t>
      </w:r>
      <w:r w:rsidR="00DE1EE6">
        <w:t xml:space="preserve"> and resources</w:t>
      </w:r>
      <w:bookmarkEnd w:id="80"/>
    </w:p>
    <w:p w14:paraId="2E91835A" w14:textId="77777777" w:rsidR="007355AE" w:rsidRDefault="007355AE">
      <w:pPr>
        <w:suppressAutoHyphens w:val="0"/>
        <w:spacing w:after="160" w:line="259" w:lineRule="auto"/>
        <w:rPr>
          <w:rFonts w:asciiTheme="minorHAnsi" w:eastAsiaTheme="minorEastAsia" w:hAnsiTheme="minorHAnsi" w:cstheme="minorBidi"/>
          <w:color w:val="002664" w:themeColor="accent1"/>
          <w:sz w:val="36"/>
          <w:szCs w:val="22"/>
        </w:rPr>
      </w:pPr>
    </w:p>
    <w:p w14:paraId="1F68E1A0" w14:textId="77777777" w:rsidR="00592454" w:rsidRDefault="00592454">
      <w:pPr>
        <w:suppressAutoHyphens w:val="0"/>
        <w:spacing w:after="160" w:line="259" w:lineRule="auto"/>
        <w:rPr>
          <w:rFonts w:asciiTheme="minorHAnsi" w:eastAsiaTheme="minorEastAsia" w:hAnsiTheme="minorHAnsi" w:cstheme="minorBidi"/>
          <w:color w:val="002664" w:themeColor="accent1"/>
          <w:sz w:val="48"/>
          <w:szCs w:val="22"/>
        </w:rPr>
      </w:pPr>
      <w:r>
        <w:br w:type="page"/>
      </w:r>
    </w:p>
    <w:p w14:paraId="15A46702" w14:textId="77777777" w:rsidR="00592454" w:rsidRDefault="00592454" w:rsidP="00592454">
      <w:pPr>
        <w:pStyle w:val="Heading1"/>
      </w:pPr>
      <w:bookmarkStart w:id="81" w:name="_Toc204861743"/>
      <w:bookmarkStart w:id="82" w:name="_Toc205475466"/>
      <w:r>
        <w:lastRenderedPageBreak/>
        <w:t>Additional information</w:t>
      </w:r>
      <w:r w:rsidR="00DE1EE6">
        <w:t xml:space="preserve"> and resources</w:t>
      </w:r>
      <w:bookmarkEnd w:id="81"/>
      <w:bookmarkEnd w:id="82"/>
    </w:p>
    <w:p w14:paraId="7E2F0AF0" w14:textId="18A93485" w:rsidR="00930991" w:rsidRDefault="00997135" w:rsidP="00930991">
      <w:pPr>
        <w:pStyle w:val="Heading2"/>
      </w:pPr>
      <w:bookmarkStart w:id="83" w:name="_Toc204861744"/>
      <w:bookmarkStart w:id="84" w:name="_Toc205475467"/>
      <w:r>
        <w:t>Disclaimer</w:t>
      </w:r>
      <w:bookmarkEnd w:id="83"/>
      <w:bookmarkEnd w:id="84"/>
    </w:p>
    <w:sdt>
      <w:sdtPr>
        <w:alias w:val="Guidance"/>
        <w:tag w:val="Guidance"/>
        <w:id w:val="-1175025577"/>
        <w:placeholder>
          <w:docPart w:val="8099FBB3849248A19C8E2E18B27E2CC1"/>
        </w:placeholder>
      </w:sdtPr>
      <w:sdtEndPr/>
      <w:sdtContent>
        <w:p w14:paraId="750A1107" w14:textId="061973AC" w:rsidR="001E6D15" w:rsidRDefault="001E6D15" w:rsidP="00CE2847">
          <w:pPr>
            <w:pStyle w:val="BodyTextCentred"/>
            <w:jc w:val="left"/>
          </w:pPr>
          <w:r>
            <w:t xml:space="preserve">Submission of an application </w:t>
          </w:r>
          <w:r w:rsidRPr="00597794">
            <w:t>does not</w:t>
          </w:r>
          <w:r>
            <w:t xml:space="preserve"> guarantee funding. Previously successful applicants are not guaranteed funding.</w:t>
          </w:r>
          <w:r w:rsidR="00CE2847">
            <w:t xml:space="preserve"> </w:t>
          </w:r>
          <w:r>
            <w:t>Women NSW accepts no responsibility for the event, irrespective of the funding provided by the agency to support the project, and irrespective of its listing on the Women</w:t>
          </w:r>
          <w:r w:rsidR="00522425">
            <w:t xml:space="preserve"> NSW</w:t>
          </w:r>
          <w:r>
            <w:t xml:space="preserve"> website or other Women NSW publications.</w:t>
          </w:r>
        </w:p>
        <w:p w14:paraId="1E3C21EC" w14:textId="77777777" w:rsidR="001E6D15" w:rsidRDefault="001E6D15" w:rsidP="00CE2847">
          <w:pPr>
            <w:pStyle w:val="BodyTextCentred"/>
            <w:jc w:val="left"/>
          </w:pPr>
          <w:r>
            <w:t>Organisations are responsible for meeting their duty of care and all other obligations to project participants, volunteers, and other stakeholders. Organisations should give due consideration to the safety of any children, young people or other vulnerable people involved in their project.</w:t>
          </w:r>
        </w:p>
        <w:p w14:paraId="6DC39411" w14:textId="52799159" w:rsidR="00930991" w:rsidRDefault="001E6D15" w:rsidP="00CE2847">
          <w:pPr>
            <w:pStyle w:val="BodyTextCentred"/>
            <w:jc w:val="left"/>
          </w:pPr>
          <w:r>
            <w:t xml:space="preserve">The Office of the Children’s Guardian can provide advice on child safety. Organisations who do not usually work with children or young people should consider partnering with an organisation or other stakeholder who does have expertise in child safety.  </w:t>
          </w:r>
        </w:p>
      </w:sdtContent>
    </w:sdt>
    <w:p w14:paraId="6ED8C6A1" w14:textId="77777777" w:rsidR="00930991" w:rsidRDefault="00930991" w:rsidP="00930991">
      <w:pPr>
        <w:pStyle w:val="Heading2"/>
      </w:pPr>
      <w:bookmarkStart w:id="85" w:name="_Toc204861745"/>
      <w:bookmarkStart w:id="86" w:name="_Toc205475468"/>
      <w:r>
        <w:t>Complaint handling</w:t>
      </w:r>
      <w:bookmarkEnd w:id="85"/>
      <w:bookmarkEnd w:id="86"/>
    </w:p>
    <w:sdt>
      <w:sdtPr>
        <w:alias w:val="Guidance"/>
        <w:tag w:val="Guidance"/>
        <w:id w:val="920909686"/>
        <w:placeholder>
          <w:docPart w:val="696D87372FF14104A3F1F52C796A4A1F"/>
        </w:placeholder>
      </w:sdtPr>
      <w:sdtEndPr/>
      <w:sdtContent>
        <w:p w14:paraId="2E0DE8FF" w14:textId="77777777" w:rsidR="005C274B" w:rsidRDefault="00B9107B" w:rsidP="00930991">
          <w:pPr>
            <w:pStyle w:val="BodyText"/>
          </w:pPr>
          <w:r>
            <w:t xml:space="preserve">Any concerns about the grant should be submitted in writing </w:t>
          </w:r>
          <w:r w:rsidRPr="00FC4422">
            <w:t xml:space="preserve">to </w:t>
          </w:r>
          <w:hyperlink r:id="rId49" w:history="1">
            <w:r w:rsidRPr="00FC4422">
              <w:rPr>
                <w:rFonts w:eastAsia="Times New Roman" w:cs="Arial"/>
                <w:bCs/>
                <w:u w:val="single"/>
                <w:lang w:eastAsia="en-AU"/>
              </w:rPr>
              <w:t>The Cabinet</w:t>
            </w:r>
          </w:hyperlink>
          <w:r w:rsidRPr="00FC4422">
            <w:rPr>
              <w:rFonts w:eastAsia="Times New Roman" w:cs="Arial"/>
              <w:bCs/>
              <w:u w:val="single"/>
              <w:lang w:eastAsia="en-AU"/>
            </w:rPr>
            <w:t xml:space="preserve"> Office</w:t>
          </w:r>
          <w:r w:rsidRPr="00FC4422">
            <w:rPr>
              <w:u w:val="single"/>
            </w:rPr>
            <w:t>.</w:t>
          </w:r>
          <w:r w:rsidR="00522425">
            <w:t xml:space="preserve"> </w:t>
          </w:r>
        </w:p>
        <w:p w14:paraId="0D49094D" w14:textId="0FD30906" w:rsidR="00930991" w:rsidRDefault="00B9107B" w:rsidP="00930991">
          <w:pPr>
            <w:pStyle w:val="BodyText"/>
          </w:pPr>
          <w:r>
            <w:t xml:space="preserve">The Cabinet Office is committed to responding to external complaints fairly, efficiently, and effectively. </w:t>
          </w:r>
          <w:r w:rsidR="00522425">
            <w:t xml:space="preserve"> </w:t>
          </w:r>
          <w:r>
            <w:t xml:space="preserve">Concerns and complaints procedures follow the processes set out in the Cabinet Office external complaints handling policy available </w:t>
          </w:r>
          <w:r w:rsidRPr="00FC4422">
            <w:t xml:space="preserve">at </w:t>
          </w:r>
          <w:hyperlink r:id="rId50" w:history="1">
            <w:r w:rsidRPr="00FC4422">
              <w:rPr>
                <w:rFonts w:eastAsia="Times New Roman" w:cs="Arial"/>
                <w:bCs/>
                <w:u w:val="single"/>
                <w:lang w:eastAsia="en-AU"/>
              </w:rPr>
              <w:t>Complaints policy</w:t>
            </w:r>
          </w:hyperlink>
          <w:r w:rsidR="00930991">
            <w:t xml:space="preserve">. </w:t>
          </w:r>
        </w:p>
      </w:sdtContent>
    </w:sdt>
    <w:p w14:paraId="2C4A96E0" w14:textId="77777777" w:rsidR="00DE1EE6" w:rsidRDefault="00DE1EE6" w:rsidP="00DE1EE6">
      <w:pPr>
        <w:pStyle w:val="Heading2"/>
      </w:pPr>
      <w:bookmarkStart w:id="87" w:name="_Toc204861746"/>
      <w:bookmarkStart w:id="88" w:name="_Toc205475469"/>
      <w:r>
        <w:t>Access to information</w:t>
      </w:r>
      <w:bookmarkEnd w:id="87"/>
      <w:bookmarkEnd w:id="88"/>
    </w:p>
    <w:p w14:paraId="4031FC8F" w14:textId="77777777" w:rsidR="00321652" w:rsidRDefault="00321652" w:rsidP="00321652">
      <w:pPr>
        <w:pStyle w:val="BodyText"/>
      </w:pPr>
      <w:r>
        <w:t xml:space="preserve">The NSW Grants Administration Guide requires that certain information is published in relation to grants awarded no later than 45 calendar days after the grant agreement takes effect (see section 6.5 of the Guide and Appendix A to the Guide). This information is also open access information under the </w:t>
      </w:r>
      <w:r w:rsidRPr="001F36EF">
        <w:rPr>
          <w:i/>
          <w:iCs/>
        </w:rPr>
        <w:t>Government Information (Public Access) Act 2009</w:t>
      </w:r>
      <w:r>
        <w:t xml:space="preserve"> (NSW) (</w:t>
      </w:r>
      <w:r w:rsidRPr="001F36EF">
        <w:rPr>
          <w:b/>
          <w:bCs/>
        </w:rPr>
        <w:t>GIPA Act</w:t>
      </w:r>
      <w:r>
        <w:t>), which must be made publicly available unless there is an overriding public interest against disclosure of the information.</w:t>
      </w:r>
    </w:p>
    <w:p w14:paraId="58B2E013" w14:textId="77777777" w:rsidR="00321652" w:rsidRDefault="00321652" w:rsidP="00321652">
      <w:pPr>
        <w:pStyle w:val="BodyText"/>
      </w:pPr>
      <w:r>
        <w:t xml:space="preserve">In accordance with these requirements, relevant information about the grants awarded will be made available on the NSW Government Grants and Funding Finder as soon as possible after the grant funding is approved or declined. </w:t>
      </w:r>
      <w:r w:rsidRPr="00F4560D">
        <w:t xml:space="preserve">Information received in applications and in respect of applications is treated as confidential. All funding decisions and assessment outcomes are to be kept confidential until announces and applicants notified. However, documents in the possession of the Government are subject to the provisions of the </w:t>
      </w:r>
      <w:r w:rsidRPr="00597794">
        <w:rPr>
          <w:i/>
        </w:rPr>
        <w:t>Government Information (Public Access) Act 2009</w:t>
      </w:r>
      <w:r w:rsidRPr="00F4560D">
        <w:t>. Under some circumstances a copy of the application form and other material supplied by the applicant may be released, subject to the deletion of exempt material, in response to a request made in accordance with the Act.</w:t>
      </w:r>
    </w:p>
    <w:p w14:paraId="205B3211" w14:textId="57807633" w:rsidR="009A60B4" w:rsidRPr="009A60B4" w:rsidRDefault="00321652" w:rsidP="009A60B4">
      <w:pPr>
        <w:pStyle w:val="BodyText"/>
      </w:pPr>
      <w:r>
        <w:t xml:space="preserve">Note that documents submitted as part of a grant application may be subject to an application under the GIPA Act or an order for papers under Standing Order 52.  </w:t>
      </w:r>
    </w:p>
    <w:p w14:paraId="561281B4" w14:textId="7E7BA2A6" w:rsidR="00AF49E8" w:rsidRDefault="00C31A3B" w:rsidP="00AF49E8">
      <w:pPr>
        <w:pStyle w:val="Heading2"/>
      </w:pPr>
      <w:bookmarkStart w:id="89" w:name="_Toc204861747"/>
      <w:bookmarkStart w:id="90" w:name="_Toc205475470"/>
      <w:r>
        <w:t xml:space="preserve">Conflict </w:t>
      </w:r>
      <w:r w:rsidRPr="003E2962">
        <w:t>of Interest management</w:t>
      </w:r>
      <w:bookmarkEnd w:id="89"/>
      <w:bookmarkEnd w:id="90"/>
    </w:p>
    <w:sdt>
      <w:sdtPr>
        <w:alias w:val="Guidance"/>
        <w:tag w:val="Guidance"/>
        <w:id w:val="-1501500833"/>
        <w:placeholder>
          <w:docPart w:val="64DD595F51C5406294D53A2E7EB610D7"/>
        </w:placeholder>
      </w:sdtPr>
      <w:sdtEndPr/>
      <w:sdtContent>
        <w:p w14:paraId="1F06CA75" w14:textId="2050383A" w:rsidR="0058781E" w:rsidRPr="003E2962" w:rsidRDefault="003E2962" w:rsidP="00DE1EE6">
          <w:pPr>
            <w:pStyle w:val="BodyText"/>
            <w:rPr>
              <w:rFonts w:asciiTheme="majorHAnsi" w:hAnsiTheme="majorHAnsi"/>
              <w:color w:val="002664" w:themeColor="accent1"/>
              <w:sz w:val="28"/>
            </w:rPr>
          </w:pPr>
          <w:r w:rsidRPr="0056306B">
            <w:t xml:space="preserve">Any real or perceived conflicts of interest that may arise during the assessment process are effectively managed and disclosed. Risks are managed in accordance with </w:t>
          </w:r>
          <w:r>
            <w:t>The Cabinet Office</w:t>
          </w:r>
          <w:r w:rsidRPr="0056306B">
            <w:t xml:space="preserve"> systems for risk management. Risk is also mitigated through the guidelines. Fraud controls are in place around conflicts of interest management. Any conflicts of interest are required to be declared and managed in accordance with the </w:t>
          </w:r>
          <w:r>
            <w:t>Cabinet Office</w:t>
          </w:r>
          <w:r w:rsidRPr="0056306B">
            <w:t xml:space="preserve"> Code of Conduct. Risk management will occur throughout the grant life cycle.</w:t>
          </w:r>
        </w:p>
      </w:sdtContent>
    </w:sdt>
    <w:p w14:paraId="75802262" w14:textId="07386FF4" w:rsidR="00772464" w:rsidRDefault="00772464" w:rsidP="00772464">
      <w:pPr>
        <w:pStyle w:val="Heading2"/>
      </w:pPr>
      <w:bookmarkStart w:id="91" w:name="_Toc204861748"/>
      <w:bookmarkStart w:id="92" w:name="_Toc205475471"/>
      <w:r>
        <w:lastRenderedPageBreak/>
        <w:t>Confidentiality</w:t>
      </w:r>
      <w:bookmarkEnd w:id="91"/>
      <w:bookmarkEnd w:id="92"/>
    </w:p>
    <w:sdt>
      <w:sdtPr>
        <w:alias w:val="Guidance"/>
        <w:tag w:val="Guidance"/>
        <w:id w:val="-146822724"/>
        <w:placeholder>
          <w:docPart w:val="350A270B471F44BC909C34FDF20C5401"/>
        </w:placeholder>
      </w:sdtPr>
      <w:sdtEndPr/>
      <w:sdtContent>
        <w:p w14:paraId="020BB60E" w14:textId="77777777" w:rsidR="004B5A18" w:rsidRDefault="00A0350A" w:rsidP="00A0350A">
          <w:pPr>
            <w:pStyle w:val="BodyText"/>
            <w:widowControl w:val="0"/>
          </w:pPr>
          <w:r>
            <w:t>Successful applicants may be required to keep the outcome of the application process confidential until the Government makes a public announcement.</w:t>
          </w:r>
          <w:r w:rsidR="00ED7865">
            <w:t xml:space="preserve"> </w:t>
          </w:r>
        </w:p>
        <w:p w14:paraId="00584912" w14:textId="363107A6" w:rsidR="00213173" w:rsidRPr="0056306B" w:rsidRDefault="00A0350A" w:rsidP="005A468C">
          <w:pPr>
            <w:pStyle w:val="BodyText"/>
            <w:widowControl w:val="0"/>
          </w:pPr>
          <w:r>
            <w:t>Women NSW follows all requirements of confidentiality required as part of the grants administration and assessment process as outlined in the</w:t>
          </w:r>
          <w:r w:rsidRPr="00FC4422">
            <w:t xml:space="preserve"> </w:t>
          </w:r>
          <w:hyperlink r:id="rId51" w:history="1">
            <w:r w:rsidRPr="00FC4422">
              <w:rPr>
                <w:rFonts w:eastAsia="Times New Roman" w:cs="Arial"/>
                <w:bCs/>
                <w:u w:val="single"/>
                <w:lang w:eastAsia="en-AU"/>
              </w:rPr>
              <w:t>NSW Grants Administration Guide.</w:t>
            </w:r>
          </w:hyperlink>
        </w:p>
      </w:sdtContent>
    </w:sdt>
    <w:p w14:paraId="0E5D4872" w14:textId="46098884" w:rsidR="00B94143" w:rsidRDefault="005C5A83" w:rsidP="00CA7DD6">
      <w:pPr>
        <w:pStyle w:val="Heading1"/>
      </w:pPr>
      <w:bookmarkStart w:id="93" w:name="_Toc205475472"/>
      <w:r>
        <w:t>Appen</w:t>
      </w:r>
      <w:r w:rsidR="003968F6">
        <w:t>dix</w:t>
      </w:r>
      <w:bookmarkStart w:id="94" w:name="_Toc205474689"/>
      <w:bookmarkStart w:id="95" w:name="_Toc205474753"/>
      <w:bookmarkEnd w:id="93"/>
      <w:bookmarkEnd w:id="94"/>
      <w:bookmarkEnd w:id="95"/>
    </w:p>
    <w:p w14:paraId="423BA2A3" w14:textId="661B920C" w:rsidR="00B94143" w:rsidRPr="00E75815" w:rsidRDefault="003968F6" w:rsidP="00CA7DD6">
      <w:pPr>
        <w:pStyle w:val="Heading2"/>
        <w:numPr>
          <w:ilvl w:val="0"/>
          <w:numId w:val="0"/>
        </w:numPr>
        <w:ind w:left="907" w:hanging="907"/>
      </w:pPr>
      <w:bookmarkStart w:id="96" w:name="_Toc205475473"/>
      <w:r w:rsidRPr="00CA7DD6">
        <w:t xml:space="preserve">Appendix A – </w:t>
      </w:r>
      <w:r w:rsidR="00B94143" w:rsidRPr="00E75815">
        <w:t>Sources of evidence</w:t>
      </w:r>
      <w:bookmarkEnd w:id="96"/>
    </w:p>
    <w:p w14:paraId="04DB15AB" w14:textId="77777777" w:rsidR="00B94143" w:rsidRDefault="00B94143" w:rsidP="00B94143">
      <w:pPr>
        <w:suppressAutoHyphens w:val="0"/>
        <w:spacing w:before="160" w:after="160"/>
        <w:rPr>
          <w:rFonts w:asciiTheme="minorHAnsi" w:eastAsia="Times New Roman" w:hAnsiTheme="minorHAnsi" w:cs="Times New Roman"/>
          <w:color w:val="auto"/>
          <w:sz w:val="22"/>
          <w:szCs w:val="22"/>
          <w:lang w:eastAsia="en-AU"/>
        </w:rPr>
      </w:pPr>
      <w:r w:rsidRPr="00700C10">
        <w:rPr>
          <w:rFonts w:asciiTheme="minorHAnsi" w:eastAsia="Times New Roman" w:hAnsiTheme="minorHAnsi" w:cs="Times New Roman"/>
          <w:color w:val="auto"/>
          <w:sz w:val="22"/>
          <w:szCs w:val="22"/>
          <w:lang w:eastAsia="en-AU"/>
        </w:rPr>
        <w:t xml:space="preserve">Below is a non-exhaustive list of resources which can be used as a starting point to gather evidence for </w:t>
      </w:r>
      <w:r>
        <w:rPr>
          <w:rFonts w:asciiTheme="minorHAnsi" w:eastAsia="Times New Roman" w:hAnsiTheme="minorHAnsi" w:cs="Times New Roman"/>
          <w:color w:val="auto"/>
          <w:sz w:val="22"/>
          <w:szCs w:val="22"/>
          <w:lang w:eastAsia="en-AU"/>
        </w:rPr>
        <w:t xml:space="preserve">a </w:t>
      </w:r>
      <w:r w:rsidRPr="00700C10">
        <w:rPr>
          <w:rFonts w:asciiTheme="minorHAnsi" w:eastAsia="Times New Roman" w:hAnsiTheme="minorHAnsi" w:cs="Times New Roman"/>
          <w:color w:val="auto"/>
          <w:sz w:val="22"/>
          <w:szCs w:val="22"/>
          <w:lang w:eastAsia="en-AU"/>
        </w:rPr>
        <w:t xml:space="preserve">specific problem (i.e. the need for the intervention), as well as the evidence that the specific intervention (your project) is fit for purpose and will address the identified problem. </w:t>
      </w:r>
    </w:p>
    <w:p w14:paraId="63DAFB6A" w14:textId="77777777" w:rsidR="00B94143" w:rsidRDefault="00B94143" w:rsidP="00B94143">
      <w:pPr>
        <w:pStyle w:val="BodyText"/>
      </w:pPr>
      <w:hyperlink r:id="rId52" w:history="1">
        <w:r w:rsidRPr="00700C10">
          <w:rPr>
            <w:rFonts w:eastAsia="Times New Roman" w:cs="Arial"/>
            <w:bCs/>
            <w:color w:val="0000FF"/>
            <w:u w:val="single"/>
            <w:lang w:eastAsia="en-AU"/>
          </w:rPr>
          <w:t>Australian Bureau of Statistics (ABS) Gender Indicators, Australia</w:t>
        </w:r>
      </w:hyperlink>
    </w:p>
    <w:p w14:paraId="62EBF77C" w14:textId="77777777" w:rsidR="00B94143" w:rsidRDefault="00B94143" w:rsidP="00B94143">
      <w:pPr>
        <w:pStyle w:val="BodyText"/>
      </w:pPr>
      <w:hyperlink r:id="rId53" w:history="1">
        <w:r w:rsidRPr="00700C10">
          <w:rPr>
            <w:rFonts w:eastAsia="Times New Roman" w:cs="Arial"/>
            <w:bCs/>
            <w:color w:val="0000FF"/>
            <w:u w:val="single"/>
            <w:lang w:eastAsia="en-AU"/>
          </w:rPr>
          <w:t>Australian Institute of Family Studies (AIFS</w:t>
        </w:r>
      </w:hyperlink>
      <w:r w:rsidRPr="00700C10">
        <w:rPr>
          <w:rFonts w:eastAsia="Times New Roman" w:cs="Arial"/>
          <w:bCs/>
          <w:color w:val="0000FF"/>
          <w:lang w:eastAsia="en-AU"/>
        </w:rPr>
        <w:t>)</w:t>
      </w:r>
    </w:p>
    <w:p w14:paraId="1182320E" w14:textId="77777777" w:rsidR="00B94143" w:rsidRDefault="00B94143" w:rsidP="00B94143">
      <w:pPr>
        <w:pStyle w:val="BodyText"/>
      </w:pPr>
      <w:hyperlink r:id="rId54" w:history="1">
        <w:r w:rsidRPr="00CF3197">
          <w:rPr>
            <w:rFonts w:eastAsia="Times New Roman" w:cs="Arial"/>
            <w:color w:val="0000FF"/>
            <w:u w:val="single"/>
            <w:lang w:eastAsia="en-US"/>
          </w:rPr>
          <w:t>NSW Gender Equality Budget Statement 2023-24</w:t>
        </w:r>
      </w:hyperlink>
    </w:p>
    <w:p w14:paraId="3F3FBC01" w14:textId="66CBAEF9" w:rsidR="000974ED" w:rsidRDefault="00B94143" w:rsidP="00650371">
      <w:pPr>
        <w:pStyle w:val="ContactDetails"/>
      </w:pPr>
      <w:hyperlink r:id="rId55" w:history="1">
        <w:r w:rsidRPr="00700C10">
          <w:rPr>
            <w:rFonts w:eastAsia="Times New Roman" w:cs="Arial"/>
            <w:color w:val="0000FF"/>
            <w:u w:val="single"/>
            <w:lang w:eastAsia="en-US"/>
          </w:rPr>
          <w:t>NSW Gender Equality Dashboard</w:t>
        </w:r>
      </w:hyperlink>
    </w:p>
    <w:p w14:paraId="0876AE96" w14:textId="26F72CA1" w:rsidR="000974ED" w:rsidRDefault="00326684" w:rsidP="00CA7DD6">
      <w:pPr>
        <w:pStyle w:val="Heading2"/>
        <w:numPr>
          <w:ilvl w:val="0"/>
          <w:numId w:val="0"/>
        </w:numPr>
        <w:ind w:left="907" w:hanging="907"/>
      </w:pPr>
      <w:bookmarkStart w:id="97" w:name="_Toc205475474"/>
      <w:r>
        <w:t xml:space="preserve">Appendix B – </w:t>
      </w:r>
      <w:r w:rsidR="000974ED">
        <w:t>Evaluation guidance</w:t>
      </w:r>
      <w:bookmarkEnd w:id="97"/>
    </w:p>
    <w:p w14:paraId="4C1472F4" w14:textId="77777777" w:rsidR="000974ED" w:rsidRPr="00700C10" w:rsidRDefault="000974ED" w:rsidP="000974ED">
      <w:pPr>
        <w:pStyle w:val="ListNumber"/>
        <w:numPr>
          <w:ilvl w:val="0"/>
          <w:numId w:val="0"/>
        </w:numPr>
        <w:ind w:left="357" w:hanging="357"/>
      </w:pPr>
      <w:r w:rsidRPr="00700C10">
        <w:t>Applicants should refer to the below guidance when preparing their application:</w:t>
      </w:r>
    </w:p>
    <w:p w14:paraId="478AD8E6" w14:textId="77777777" w:rsidR="000974ED" w:rsidRPr="00FD7AE9" w:rsidRDefault="000974ED" w:rsidP="000974ED">
      <w:pPr>
        <w:pStyle w:val="ListNumber"/>
        <w:numPr>
          <w:ilvl w:val="0"/>
          <w:numId w:val="37"/>
        </w:numPr>
        <w:rPr>
          <w:lang w:val="en-US" w:eastAsia="en-AU"/>
        </w:rPr>
      </w:pPr>
      <w:r w:rsidRPr="00A34C0A">
        <w:rPr>
          <w:rStyle w:val="Strong"/>
        </w:rPr>
        <w:t>Premier’s Department Evaluation Toolkit</w:t>
      </w:r>
      <w:r>
        <w:rPr>
          <w:lang w:val="en-US" w:eastAsia="en-AU"/>
        </w:rPr>
        <w:t xml:space="preserve">: </w:t>
      </w:r>
      <w:hyperlink r:id="rId56" w:history="1">
        <w:r w:rsidRPr="007E704C">
          <w:rPr>
            <w:rFonts w:ascii="Public Sans Light" w:eastAsia="Times New Roman" w:hAnsi="Public Sans Light" w:cs="Times New Roman"/>
            <w:color w:val="0000FF"/>
            <w:u w:val="single"/>
            <w:lang w:eastAsia="en-AU"/>
          </w:rPr>
          <w:t>The Evaluation Toolkit</w:t>
        </w:r>
      </w:hyperlink>
      <w:r w:rsidRPr="007E704C">
        <w:rPr>
          <w:rFonts w:ascii="Public Sans Light" w:eastAsia="Times New Roman" w:hAnsi="Public Sans Light" w:cs="Times New Roman"/>
          <w:color w:val="0000FF"/>
          <w:u w:val="single"/>
          <w:lang w:eastAsia="en-AU"/>
        </w:rPr>
        <w:t xml:space="preserve"> </w:t>
      </w:r>
      <w:r w:rsidRPr="00700C10">
        <w:rPr>
          <w:rFonts w:ascii="Public Sans Light" w:eastAsia="Times New Roman" w:hAnsi="Public Sans Light" w:cs="Times New Roman"/>
          <w:color w:val="auto"/>
          <w:lang w:eastAsia="en-AU"/>
        </w:rPr>
        <w:t>p</w:t>
      </w:r>
      <w:r w:rsidRPr="00700C10">
        <w:rPr>
          <w:rFonts w:eastAsia="Times New Roman" w:cs="Times New Roman"/>
          <w:color w:val="auto"/>
          <w:lang w:eastAsia="en-AU"/>
        </w:rPr>
        <w:t>rovides advice and resources for planning and conducting a program evaluation</w:t>
      </w:r>
      <w:r w:rsidRPr="00700C10">
        <w:rPr>
          <w:rFonts w:ascii="Arial" w:eastAsia="Times New Roman" w:hAnsi="Arial" w:cs="Times New Roman"/>
          <w:color w:val="auto"/>
          <w:lang w:eastAsia="en-AU"/>
        </w:rPr>
        <w:t xml:space="preserve">. </w:t>
      </w:r>
    </w:p>
    <w:p w14:paraId="34AFDCBA" w14:textId="77777777" w:rsidR="000974ED" w:rsidRDefault="000974ED" w:rsidP="000974ED">
      <w:pPr>
        <w:pStyle w:val="BodyTextCentred"/>
        <w:numPr>
          <w:ilvl w:val="0"/>
          <w:numId w:val="37"/>
        </w:numPr>
        <w:jc w:val="left"/>
        <w:rPr>
          <w:lang w:eastAsia="en-AU"/>
        </w:rPr>
      </w:pPr>
      <w:r w:rsidRPr="00A34C0A">
        <w:rPr>
          <w:b/>
          <w:bCs/>
          <w:lang w:val="en-US" w:eastAsia="en-AU"/>
        </w:rPr>
        <w:t>NSW Government Program Evaluation Guidelines</w:t>
      </w:r>
      <w:r>
        <w:rPr>
          <w:lang w:val="en-US" w:eastAsia="en-AU"/>
        </w:rPr>
        <w:t xml:space="preserve">: </w:t>
      </w:r>
      <w:hyperlink r:id="rId57" w:history="1">
        <w:r w:rsidRPr="00700C10">
          <w:rPr>
            <w:color w:val="0000FF"/>
            <w:u w:val="single"/>
            <w:lang w:eastAsia="en-AU"/>
          </w:rPr>
          <w:t>The Program Evaluation Guidelines</w:t>
        </w:r>
      </w:hyperlink>
      <w:r w:rsidRPr="00700C10">
        <w:rPr>
          <w:color w:val="0000FF"/>
          <w:u w:val="single"/>
          <w:lang w:eastAsia="en-AU"/>
        </w:rPr>
        <w:t xml:space="preserve"> </w:t>
      </w:r>
      <w:r w:rsidRPr="00700C10">
        <w:rPr>
          <w:lang w:eastAsia="en-AU"/>
        </w:rPr>
        <w:t>outline best practice principles to plan and conduct program evaluations</w:t>
      </w:r>
    </w:p>
    <w:p w14:paraId="59B397FF" w14:textId="37F49390" w:rsidR="000974ED" w:rsidRDefault="000974ED" w:rsidP="000974ED">
      <w:pPr>
        <w:pStyle w:val="BodyTextCentred"/>
        <w:numPr>
          <w:ilvl w:val="0"/>
          <w:numId w:val="37"/>
        </w:numPr>
        <w:jc w:val="left"/>
        <w:rPr>
          <w:lang w:eastAsia="en-AU"/>
        </w:rPr>
      </w:pPr>
      <w:r w:rsidRPr="00EC0F1B">
        <w:rPr>
          <w:b/>
          <w:bCs/>
          <w:lang w:val="en-US" w:eastAsia="en-AU"/>
        </w:rPr>
        <w:t>The</w:t>
      </w:r>
      <w:hyperlink r:id="rId58" w:history="1">
        <w:r>
          <w:t xml:space="preserve"> </w:t>
        </w:r>
        <w:r w:rsidRPr="00EC0F1B">
          <w:rPr>
            <w:rFonts w:eastAsia="Times New Roman" w:cs="Arial"/>
            <w:b/>
            <w:bCs/>
            <w:color w:val="0000FF"/>
            <w:u w:val="single"/>
            <w:lang w:eastAsia="en-AU"/>
          </w:rPr>
          <w:t>SWIB Project logic</w:t>
        </w:r>
      </w:hyperlink>
      <w:r>
        <w:t>:</w:t>
      </w:r>
      <w:r w:rsidRPr="00BD4552">
        <w:t xml:space="preserve"> a structured framework that outlines </w:t>
      </w:r>
      <w:r>
        <w:t>the</w:t>
      </w:r>
      <w:r w:rsidRPr="00BD4552">
        <w:t xml:space="preserve"> </w:t>
      </w:r>
      <w:r>
        <w:t>objectives</w:t>
      </w:r>
      <w:r w:rsidRPr="00BD4552">
        <w:t xml:space="preserve">, </w:t>
      </w:r>
      <w:r>
        <w:t xml:space="preserve">input, </w:t>
      </w:r>
      <w:r w:rsidRPr="00BD4552">
        <w:t>activities, outputs, outcomes, impacts</w:t>
      </w:r>
      <w:r>
        <w:t xml:space="preserve"> and benefits of the program. It is a tool that can assist with framing your evaluation as it </w:t>
      </w:r>
      <w:r w:rsidRPr="00BD4552">
        <w:t>ensure</w:t>
      </w:r>
      <w:r>
        <w:t>s</w:t>
      </w:r>
      <w:r w:rsidRPr="00BD4552">
        <w:t xml:space="preserve"> clarity and coherence </w:t>
      </w:r>
      <w:r>
        <w:t>from</w:t>
      </w:r>
      <w:r w:rsidRPr="00BD4552">
        <w:t xml:space="preserve"> planning </w:t>
      </w:r>
      <w:r>
        <w:t>to delivery.</w:t>
      </w:r>
    </w:p>
    <w:p w14:paraId="3D4B167F" w14:textId="77777777" w:rsidR="007A2062" w:rsidRPr="00B01FC7" w:rsidRDefault="007A2062" w:rsidP="00650371">
      <w:pPr>
        <w:pStyle w:val="ContactDetails"/>
      </w:pPr>
    </w:p>
    <w:sectPr w:rsidR="007A2062" w:rsidRPr="00B01FC7" w:rsidSect="00BB5F09">
      <w:headerReference w:type="even" r:id="rId59"/>
      <w:headerReference w:type="default" r:id="rId60"/>
      <w:footerReference w:type="even" r:id="rId61"/>
      <w:footerReference w:type="default" r:id="rId62"/>
      <w:headerReference w:type="first" r:id="rId63"/>
      <w:footerReference w:type="first" r:id="rId64"/>
      <w:pgSz w:w="11906" w:h="16838" w:code="9"/>
      <w:pgMar w:top="851" w:right="851" w:bottom="851" w:left="851" w:header="397"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71BA20" w14:textId="77777777" w:rsidR="000E0E31" w:rsidRDefault="000E0E31" w:rsidP="00921FD3">
      <w:r>
        <w:separator/>
      </w:r>
    </w:p>
    <w:p w14:paraId="70FE2674" w14:textId="77777777" w:rsidR="000E0E31" w:rsidRDefault="000E0E31"/>
    <w:p w14:paraId="61161F42" w14:textId="77777777" w:rsidR="000E0E31" w:rsidRDefault="000E0E31"/>
  </w:endnote>
  <w:endnote w:type="continuationSeparator" w:id="0">
    <w:p w14:paraId="04E60AC5" w14:textId="77777777" w:rsidR="000E0E31" w:rsidRDefault="000E0E31" w:rsidP="00921FD3">
      <w:r>
        <w:continuationSeparator/>
      </w:r>
    </w:p>
    <w:p w14:paraId="0837E8FC" w14:textId="77777777" w:rsidR="000E0E31" w:rsidRDefault="000E0E31"/>
    <w:p w14:paraId="63F1AE9D" w14:textId="77777777" w:rsidR="000E0E31" w:rsidRDefault="000E0E3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charset w:val="4D"/>
    <w:family w:val="swiss"/>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PMincho">
    <w:charset w:val="80"/>
    <w:family w:val="roma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5EF8E5" w14:textId="77777777" w:rsidR="00B406A2" w:rsidRDefault="00B406A2">
    <w:pPr>
      <w:pStyle w:val="Footer"/>
    </w:pPr>
    <w:r>
      <w:rPr>
        <w:noProof/>
      </w:rPr>
      <mc:AlternateContent>
        <mc:Choice Requires="wps">
          <w:drawing>
            <wp:anchor distT="0" distB="0" distL="0" distR="0" simplePos="0" relativeHeight="251660288" behindDoc="0" locked="0" layoutInCell="1" allowOverlap="1" wp14:anchorId="56CDE87C" wp14:editId="345CD203">
              <wp:simplePos x="635" y="635"/>
              <wp:positionH relativeFrom="page">
                <wp:align>center</wp:align>
              </wp:positionH>
              <wp:positionV relativeFrom="page">
                <wp:align>bottom</wp:align>
              </wp:positionV>
              <wp:extent cx="443865" cy="443865"/>
              <wp:effectExtent l="0" t="0" r="16510" b="0"/>
              <wp:wrapNone/>
              <wp:docPr id="33" name="Text Box 3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727C3CFF" w14:textId="77777777" w:rsidR="00B406A2" w:rsidRPr="00B406A2" w:rsidRDefault="00B406A2" w:rsidP="00B406A2">
                          <w:pPr>
                            <w:rPr>
                              <w:noProof/>
                            </w:rPr>
                          </w:pPr>
                          <w:r w:rsidRPr="00B406A2">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6CDE87C" id="_x0000_t202" coordsize="21600,21600" o:spt="202" path="m,l,21600r21600,l21600,xe">
              <v:stroke joinstyle="miter"/>
              <v:path gradientshapeok="t" o:connecttype="rect"/>
            </v:shapetype>
            <v:shape id="Text Box 33" o:spid="_x0000_s1028" type="#_x0000_t202" alt="OFFICIAL" style="position:absolute;margin-left:0;margin-top:0;width:34.95pt;height:34.95pt;z-index:25166028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D5YjA+&#10;FQIAACoEAAAOAAAAAAAAAAAAAAAAAC4CAABkcnMvZTJvRG9jLnhtbFBLAQItABQABgAIAAAAIQA3&#10;7dH42QAAAAMBAAAPAAAAAAAAAAAAAAAAAG8EAABkcnMvZG93bnJldi54bWxQSwUGAAAAAAQABADz&#10;AAAAdQUAAAAA&#10;" filled="f" stroked="f">
              <v:textbox style="mso-fit-shape-to-text:t" inset="0,0,0,15pt">
                <w:txbxContent>
                  <w:p w14:paraId="727C3CFF" w14:textId="77777777" w:rsidR="00B406A2" w:rsidRPr="00B406A2" w:rsidRDefault="00B406A2" w:rsidP="00B406A2">
                    <w:pPr>
                      <w:rPr>
                        <w:noProof/>
                      </w:rPr>
                    </w:pPr>
                    <w:r w:rsidRPr="00B406A2">
                      <w:rPr>
                        <w:noProof/>
                      </w:rPr>
                      <w:t>OFFICIAL</w:t>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C8A5E" w14:textId="77777777" w:rsidR="00B406A2" w:rsidRDefault="00B406A2">
    <w:pPr>
      <w:pStyle w:val="Footer"/>
    </w:pPr>
    <w:r>
      <w:rPr>
        <w:noProof/>
      </w:rPr>
      <mc:AlternateContent>
        <mc:Choice Requires="wps">
          <w:drawing>
            <wp:anchor distT="0" distB="0" distL="0" distR="0" simplePos="0" relativeHeight="251658253" behindDoc="0" locked="0" layoutInCell="1" allowOverlap="1" wp14:anchorId="37F3CEA4" wp14:editId="1F4B28BF">
              <wp:simplePos x="635" y="635"/>
              <wp:positionH relativeFrom="page">
                <wp:align>center</wp:align>
              </wp:positionH>
              <wp:positionV relativeFrom="page">
                <wp:align>bottom</wp:align>
              </wp:positionV>
              <wp:extent cx="443865" cy="443865"/>
              <wp:effectExtent l="0" t="0" r="16510" b="0"/>
              <wp:wrapNone/>
              <wp:docPr id="42" name="Text Box 4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4CD97B90" w14:textId="77777777" w:rsidR="00B406A2" w:rsidRPr="00B406A2" w:rsidRDefault="00B406A2" w:rsidP="00B406A2">
                          <w:pPr>
                            <w:rPr>
                              <w:noProof/>
                            </w:rPr>
                          </w:pPr>
                          <w:r w:rsidRPr="00B406A2">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7F3CEA4" id="_x0000_t202" coordsize="21600,21600" o:spt="202" path="m,l,21600r21600,l21600,xe">
              <v:stroke joinstyle="miter"/>
              <v:path gradientshapeok="t" o:connecttype="rect"/>
            </v:shapetype>
            <v:shape id="Text Box 42" o:spid="_x0000_s1046" type="#_x0000_t202" alt="OFFICIAL" style="position:absolute;margin-left:0;margin-top:0;width:34.95pt;height:34.95pt;z-index:251658253;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DpHs9b&#10;FQIAACsEAAAOAAAAAAAAAAAAAAAAAC4CAABkcnMvZTJvRG9jLnhtbFBLAQItABQABgAIAAAAIQA3&#10;7dH42QAAAAMBAAAPAAAAAAAAAAAAAAAAAG8EAABkcnMvZG93bnJldi54bWxQSwUGAAAAAAQABADz&#10;AAAAdQUAAAAA&#10;" filled="f" stroked="f">
              <v:textbox style="mso-fit-shape-to-text:t" inset="0,0,0,15pt">
                <w:txbxContent>
                  <w:p w14:paraId="4CD97B90" w14:textId="77777777" w:rsidR="00B406A2" w:rsidRPr="00B406A2" w:rsidRDefault="00B406A2" w:rsidP="00B406A2">
                    <w:pPr>
                      <w:rPr>
                        <w:noProof/>
                      </w:rPr>
                    </w:pPr>
                    <w:r w:rsidRPr="00B406A2">
                      <w:rPr>
                        <w:noProof/>
                      </w:rPr>
                      <w:t>OFFICIAL</w:t>
                    </w:r>
                  </w:p>
                </w:txbxContent>
              </v:textbox>
              <w10:wrap anchorx="page" anchory="page"/>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111D67" w14:textId="77777777" w:rsidR="00B406A2" w:rsidRDefault="00B406A2">
    <w:pPr>
      <w:pStyle w:val="Footer"/>
    </w:pPr>
    <w:r>
      <w:rPr>
        <w:noProof/>
      </w:rPr>
      <mc:AlternateContent>
        <mc:Choice Requires="wps">
          <w:drawing>
            <wp:anchor distT="0" distB="0" distL="0" distR="0" simplePos="0" relativeHeight="251658254" behindDoc="0" locked="0" layoutInCell="1" allowOverlap="1" wp14:anchorId="2166DF96" wp14:editId="029C39D0">
              <wp:simplePos x="542925" y="10115550"/>
              <wp:positionH relativeFrom="page">
                <wp:align>center</wp:align>
              </wp:positionH>
              <wp:positionV relativeFrom="page">
                <wp:align>bottom</wp:align>
              </wp:positionV>
              <wp:extent cx="443865" cy="443865"/>
              <wp:effectExtent l="0" t="0" r="16510" b="0"/>
              <wp:wrapNone/>
              <wp:docPr id="43" name="Text Box 4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F118BFC" w14:textId="77777777" w:rsidR="00B406A2" w:rsidRPr="00B406A2" w:rsidRDefault="00B406A2" w:rsidP="00B406A2">
                          <w:pPr>
                            <w:rPr>
                              <w:noProof/>
                            </w:rPr>
                          </w:pPr>
                          <w:r w:rsidRPr="00B406A2">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166DF96" id="_x0000_t202" coordsize="21600,21600" o:spt="202" path="m,l,21600r21600,l21600,xe">
              <v:stroke joinstyle="miter"/>
              <v:path gradientshapeok="t" o:connecttype="rect"/>
            </v:shapetype>
            <v:shape id="Text Box 43" o:spid="_x0000_s1047" type="#_x0000_t202" alt="OFFICIAL" style="position:absolute;margin-left:0;margin-top:0;width:34.95pt;height:34.95pt;z-index:25165825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CEoX1m&#10;FQIAACsEAAAOAAAAAAAAAAAAAAAAAC4CAABkcnMvZTJvRG9jLnhtbFBLAQItABQABgAIAAAAIQA3&#10;7dH42QAAAAMBAAAPAAAAAAAAAAAAAAAAAG8EAABkcnMvZG93bnJldi54bWxQSwUGAAAAAAQABADz&#10;AAAAdQUAAAAA&#10;" filled="f" stroked="f">
              <v:textbox style="mso-fit-shape-to-text:t" inset="0,0,0,15pt">
                <w:txbxContent>
                  <w:p w14:paraId="3F118BFC" w14:textId="77777777" w:rsidR="00B406A2" w:rsidRPr="00B406A2" w:rsidRDefault="00B406A2" w:rsidP="00B406A2">
                    <w:pPr>
                      <w:rPr>
                        <w:noProof/>
                      </w:rPr>
                    </w:pPr>
                    <w:r w:rsidRPr="00B406A2">
                      <w:rPr>
                        <w:noProof/>
                      </w:rPr>
                      <w:t>OFFICIAL</w:t>
                    </w:r>
                  </w:p>
                </w:txbxContent>
              </v:textbox>
              <w10:wrap anchorx="page" anchory="page"/>
            </v:shape>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395471" w14:textId="77777777" w:rsidR="00773685" w:rsidRPr="000C2807" w:rsidRDefault="00B406A2" w:rsidP="008F0B7B">
    <w:pPr>
      <w:pStyle w:val="HeaderFooterSensitivityLabelSpace"/>
    </w:pPr>
    <w:r>
      <w:rPr>
        <w:noProof/>
      </w:rPr>
      <mc:AlternateContent>
        <mc:Choice Requires="wps">
          <w:drawing>
            <wp:anchor distT="0" distB="0" distL="0" distR="0" simplePos="0" relativeHeight="251658252" behindDoc="0" locked="0" layoutInCell="1" allowOverlap="1" wp14:anchorId="6B10FF5F" wp14:editId="0621CF02">
              <wp:simplePos x="542925" y="8963025"/>
              <wp:positionH relativeFrom="page">
                <wp:align>center</wp:align>
              </wp:positionH>
              <wp:positionV relativeFrom="page">
                <wp:align>bottom</wp:align>
              </wp:positionV>
              <wp:extent cx="443865" cy="443865"/>
              <wp:effectExtent l="0" t="0" r="16510" b="0"/>
              <wp:wrapNone/>
              <wp:docPr id="41" name="Text Box 4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3FB7027" w14:textId="77777777" w:rsidR="00B406A2" w:rsidRPr="00B406A2" w:rsidRDefault="00B406A2" w:rsidP="00B406A2">
                          <w:pPr>
                            <w:rPr>
                              <w:noProof/>
                            </w:rPr>
                          </w:pPr>
                          <w:r w:rsidRPr="00B406A2">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B10FF5F" id="_x0000_t202" coordsize="21600,21600" o:spt="202" path="m,l,21600r21600,l21600,xe">
              <v:stroke joinstyle="miter"/>
              <v:path gradientshapeok="t" o:connecttype="rect"/>
            </v:shapetype>
            <v:shape id="Text Box 41" o:spid="_x0000_s1049" type="#_x0000_t202" alt="OFFICIAL" style="position:absolute;margin-left:0;margin-top:0;width:34.95pt;height:34.95pt;z-index:25165825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" filled="f" stroked="f">
              <v:textbox style="mso-fit-shape-to-text:t" inset="0,0,0,15pt">
                <w:txbxContent>
                  <w:p w14:paraId="23FB7027" w14:textId="77777777" w:rsidR="00B406A2" w:rsidRPr="00B406A2" w:rsidRDefault="00B406A2" w:rsidP="00B406A2">
                    <w:pPr>
                      <w:rPr>
                        <w:noProof/>
                      </w:rPr>
                    </w:pPr>
                    <w:r w:rsidRPr="00B406A2">
                      <w:rPr>
                        <w:noProof/>
                      </w:rPr>
                      <w:t>OFFICIAL</w:t>
                    </w:r>
                  </w:p>
                </w:txbxContent>
              </v:textbox>
              <w10:wrap anchorx="page" anchory="page"/>
            </v:shape>
          </w:pict>
        </mc:Fallback>
      </mc:AlternateContent>
    </w:r>
  </w:p>
  <w:p w14:paraId="086940D4" w14:textId="77777777" w:rsidR="00773685" w:rsidRPr="000B7F4B" w:rsidRDefault="00773685" w:rsidP="009567FC">
    <w:pPr>
      <w:pStyle w:val="Footer"/>
    </w:pPr>
    <w:r>
      <w:ptab w:relativeTo="margin" w:alignment="right" w:leader="none"/>
    </w:r>
    <w:r>
      <w:rPr>
        <w:noProof/>
      </w:rPr>
      <w:drawing>
        <wp:inline distT="0" distB="0" distL="0" distR="0" wp14:anchorId="5A0F3DFE" wp14:editId="15CA10F1">
          <wp:extent cx="828770" cy="900000"/>
          <wp:effectExtent l="0" t="0" r="0" b="0"/>
          <wp:docPr id="10" name="Graphic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phic 26">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828770" cy="900000"/>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A53444" w14:textId="2B6C5319" w:rsidR="00B406A2" w:rsidRDefault="00B406A2">
    <w:pPr>
      <w:pStyle w:val="Footer"/>
    </w:pPr>
    <w:r>
      <w:rPr>
        <w:noProof/>
      </w:rPr>
      <mc:AlternateContent>
        <mc:Choice Requires="wps">
          <w:drawing>
            <wp:anchor distT="0" distB="0" distL="0" distR="0" simplePos="0" relativeHeight="251662336" behindDoc="0" locked="0" layoutInCell="1" allowOverlap="1" wp14:anchorId="67F18552" wp14:editId="75BCBAD3">
              <wp:simplePos x="542925" y="10115550"/>
              <wp:positionH relativeFrom="page">
                <wp:align>center</wp:align>
              </wp:positionH>
              <wp:positionV relativeFrom="page">
                <wp:align>bottom</wp:align>
              </wp:positionV>
              <wp:extent cx="443865" cy="443865"/>
              <wp:effectExtent l="0" t="0" r="16510" b="0"/>
              <wp:wrapNone/>
              <wp:docPr id="34" name="Text Box 34"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7269F47A" w14:textId="77777777" w:rsidR="00B406A2" w:rsidRPr="00B406A2" w:rsidRDefault="00B406A2" w:rsidP="00B406A2">
                          <w:pPr>
                            <w:rPr>
                              <w:noProof/>
                            </w:rPr>
                          </w:pPr>
                          <w:r w:rsidRPr="00B406A2">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7F18552" id="_x0000_t202" coordsize="21600,21600" o:spt="202" path="m,l,21600r21600,l21600,xe">
              <v:stroke joinstyle="miter"/>
              <v:path gradientshapeok="t" o:connecttype="rect"/>
            </v:shapetype>
            <v:shape id="Text Box 34" o:spid="_x0000_s1029" type="#_x0000_t202" alt="OFFICIAL" style="position:absolute;margin-left:0;margin-top:0;width:34.95pt;height:34.95pt;z-index:25166233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CU3YID&#10;FQIAACoEAAAOAAAAAAAAAAAAAAAAAC4CAABkcnMvZTJvRG9jLnhtbFBLAQItABQABgAIAAAAIQA3&#10;7dH42QAAAAMBAAAPAAAAAAAAAAAAAAAAAG8EAABkcnMvZG93bnJldi54bWxQSwUGAAAAAAQABADz&#10;AAAAdQUAAAAA&#10;" filled="f" stroked="f">
              <v:textbox style="mso-fit-shape-to-text:t" inset="0,0,0,15pt">
                <w:txbxContent>
                  <w:p w14:paraId="7269F47A" w14:textId="77777777" w:rsidR="00B406A2" w:rsidRPr="00B406A2" w:rsidRDefault="00B406A2" w:rsidP="00B406A2">
                    <w:pPr>
                      <w:rPr>
                        <w:noProof/>
                      </w:rPr>
                    </w:pPr>
                    <w:r w:rsidRPr="00B406A2">
                      <w:rPr>
                        <w:noProof/>
                      </w:rPr>
                      <w:t>OFFICIAL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4656F7" w14:textId="1E88BCF9" w:rsidR="00B406A2" w:rsidRDefault="00642EF8">
    <w:pPr>
      <w:pStyle w:val="Footer"/>
    </w:pPr>
    <w:r>
      <w:rPr>
        <w:noProof/>
      </w:rPr>
      <w:drawing>
        <wp:anchor distT="0" distB="0" distL="114300" distR="114300" simplePos="0" relativeHeight="251669504" behindDoc="0" locked="0" layoutInCell="1" allowOverlap="1" wp14:anchorId="7EC66968" wp14:editId="4747DBBC">
          <wp:simplePos x="0" y="0"/>
          <wp:positionH relativeFrom="margin">
            <wp:align>right</wp:align>
          </wp:positionH>
          <wp:positionV relativeFrom="margin">
            <wp:align>bottom</wp:align>
          </wp:positionV>
          <wp:extent cx="828675" cy="899795"/>
          <wp:effectExtent l="0" t="0" r="9525" b="0"/>
          <wp:wrapSquare wrapText="bothSides"/>
          <wp:docPr id="967892045" name="Graphic 96789204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phic 26">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828675" cy="899795"/>
                  </a:xfrm>
                  <a:prstGeom prst="rect">
                    <a:avLst/>
                  </a:prstGeom>
                </pic:spPr>
              </pic:pic>
            </a:graphicData>
          </a:graphic>
        </wp:anchor>
      </w:drawing>
    </w:r>
    <w:r w:rsidR="00B406A2">
      <w:rPr>
        <w:noProof/>
      </w:rPr>
      <mc:AlternateContent>
        <mc:Choice Requires="wps">
          <w:drawing>
            <wp:anchor distT="0" distB="0" distL="0" distR="0" simplePos="0" relativeHeight="251658240" behindDoc="0" locked="0" layoutInCell="1" allowOverlap="1" wp14:anchorId="3F64954A" wp14:editId="10C00C55">
              <wp:simplePos x="635" y="635"/>
              <wp:positionH relativeFrom="page">
                <wp:align>center</wp:align>
              </wp:positionH>
              <wp:positionV relativeFrom="page">
                <wp:align>bottom</wp:align>
              </wp:positionV>
              <wp:extent cx="443865" cy="443865"/>
              <wp:effectExtent l="0" t="0" r="16510" b="0"/>
              <wp:wrapNone/>
              <wp:docPr id="32" name="Text Box 3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5D0AE060" w14:textId="77777777" w:rsidR="00B406A2" w:rsidRPr="00B406A2" w:rsidRDefault="00B406A2" w:rsidP="00B406A2">
                          <w:pPr>
                            <w:rPr>
                              <w:noProof/>
                            </w:rPr>
                          </w:pPr>
                          <w:r w:rsidRPr="00B406A2">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F64954A" id="_x0000_t202" coordsize="21600,21600" o:spt="202" path="m,l,21600r21600,l21600,xe">
              <v:stroke joinstyle="miter"/>
              <v:path gradientshapeok="t" o:connecttype="rect"/>
            </v:shapetype>
            <v:shape id="Text Box 32" o:spid="_x0000_s1031" type="#_x0000_t202" alt="OFFICIAL" style="position:absolute;margin-left:0;margin-top:0;width:34.95pt;height:34.95pt;z-index:2516582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D6Xi2O&#10;FQIAACoEAAAOAAAAAAAAAAAAAAAAAC4CAABkcnMvZTJvRG9jLnhtbFBLAQItABQABgAIAAAAIQA3&#10;7dH42QAAAAMBAAAPAAAAAAAAAAAAAAAAAG8EAABkcnMvZG93bnJldi54bWxQSwUGAAAAAAQABADz&#10;AAAAdQUAAAAA&#10;" filled="f" stroked="f">
              <v:textbox style="mso-fit-shape-to-text:t" inset="0,0,0,15pt">
                <w:txbxContent>
                  <w:p w14:paraId="5D0AE060" w14:textId="77777777" w:rsidR="00B406A2" w:rsidRPr="00B406A2" w:rsidRDefault="00B406A2" w:rsidP="00B406A2">
                    <w:pPr>
                      <w:rPr>
                        <w:noProof/>
                      </w:rPr>
                    </w:pPr>
                    <w:r w:rsidRPr="00B406A2">
                      <w:rPr>
                        <w:noProof/>
                      </w:rPr>
                      <w:t>OFFICIAL</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F60353" w14:textId="77777777" w:rsidR="00B406A2" w:rsidRDefault="00B406A2">
    <w:pPr>
      <w:pStyle w:val="Footer"/>
    </w:pPr>
    <w:r>
      <w:rPr>
        <w:noProof/>
      </w:rPr>
      <mc:AlternateContent>
        <mc:Choice Requires="wps">
          <w:drawing>
            <wp:anchor distT="0" distB="0" distL="0" distR="0" simplePos="0" relativeHeight="251663360" behindDoc="0" locked="0" layoutInCell="1" allowOverlap="1" wp14:anchorId="142B6803" wp14:editId="60420830">
              <wp:simplePos x="635" y="635"/>
              <wp:positionH relativeFrom="page">
                <wp:align>center</wp:align>
              </wp:positionH>
              <wp:positionV relativeFrom="page">
                <wp:align>bottom</wp:align>
              </wp:positionV>
              <wp:extent cx="443865" cy="443865"/>
              <wp:effectExtent l="0" t="0" r="16510" b="0"/>
              <wp:wrapNone/>
              <wp:docPr id="36" name="Text Box 36"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645276BB" w14:textId="77777777" w:rsidR="00B406A2" w:rsidRPr="00B406A2" w:rsidRDefault="00B406A2" w:rsidP="00B406A2">
                          <w:pPr>
                            <w:rPr>
                              <w:noProof/>
                            </w:rPr>
                          </w:pPr>
                          <w:r w:rsidRPr="00B406A2">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42B6803" id="_x0000_t202" coordsize="21600,21600" o:spt="202" path="m,l,21600r21600,l21600,xe">
              <v:stroke joinstyle="miter"/>
              <v:path gradientshapeok="t" o:connecttype="rect"/>
            </v:shapetype>
            <v:shape id="Text Box 36" o:spid="_x0000_s1034" type="#_x0000_t202" alt="OFFICIAL" style="position:absolute;margin-left:0;margin-top:0;width:34.95pt;height:34.95pt;z-index:25166336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AK4bFz&#10;FQIAACoEAAAOAAAAAAAAAAAAAAAAAC4CAABkcnMvZTJvRG9jLnhtbFBLAQItABQABgAIAAAAIQA3&#10;7dH42QAAAAMBAAAPAAAAAAAAAAAAAAAAAG8EAABkcnMvZG93bnJldi54bWxQSwUGAAAAAAQABADz&#10;AAAAdQUAAAAA&#10;" filled="f" stroked="f">
              <v:textbox style="mso-fit-shape-to-text:t" inset="0,0,0,15pt">
                <w:txbxContent>
                  <w:p w14:paraId="645276BB" w14:textId="77777777" w:rsidR="00B406A2" w:rsidRPr="00B406A2" w:rsidRDefault="00B406A2" w:rsidP="00B406A2">
                    <w:pPr>
                      <w:rPr>
                        <w:noProof/>
                      </w:rPr>
                    </w:pPr>
                    <w:r w:rsidRPr="00B406A2">
                      <w:rPr>
                        <w:noProof/>
                      </w:rPr>
                      <w:t>OFFICIAL</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7D8C17" w14:textId="77777777" w:rsidR="00B406A2" w:rsidRDefault="00B406A2">
    <w:pPr>
      <w:pStyle w:val="Footer"/>
    </w:pPr>
    <w:r>
      <w:rPr>
        <w:noProof/>
      </w:rPr>
      <mc:AlternateContent>
        <mc:Choice Requires="wps">
          <w:drawing>
            <wp:anchor distT="0" distB="0" distL="0" distR="0" simplePos="0" relativeHeight="251664384" behindDoc="0" locked="0" layoutInCell="1" allowOverlap="1" wp14:anchorId="6041161E" wp14:editId="3BFA6054">
              <wp:simplePos x="542925" y="10115550"/>
              <wp:positionH relativeFrom="page">
                <wp:align>center</wp:align>
              </wp:positionH>
              <wp:positionV relativeFrom="page">
                <wp:align>bottom</wp:align>
              </wp:positionV>
              <wp:extent cx="443865" cy="443865"/>
              <wp:effectExtent l="0" t="0" r="16510" b="0"/>
              <wp:wrapNone/>
              <wp:docPr id="37" name="Text Box 37"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EDC8E58" w14:textId="77777777" w:rsidR="00B406A2" w:rsidRPr="00B406A2" w:rsidRDefault="00B406A2" w:rsidP="00B406A2">
                          <w:pPr>
                            <w:rPr>
                              <w:noProof/>
                            </w:rPr>
                          </w:pPr>
                          <w:r w:rsidRPr="00B406A2">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041161E" id="_x0000_t202" coordsize="21600,21600" o:spt="202" path="m,l,21600r21600,l21600,xe">
              <v:stroke joinstyle="miter"/>
              <v:path gradientshapeok="t" o:connecttype="rect"/>
            </v:shapetype>
            <v:shape id="Text Box 37" o:spid="_x0000_s1035" type="#_x0000_t202" alt="OFFICIAL" style="position:absolute;margin-left:0;margin-top:0;width:34.95pt;height:34.95pt;z-index:25166438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BnXgNO&#10;FQIAACoEAAAOAAAAAAAAAAAAAAAAAC4CAABkcnMvZTJvRG9jLnhtbFBLAQItABQABgAIAAAAIQA3&#10;7dH42QAAAAMBAAAPAAAAAAAAAAAAAAAAAG8EAABkcnMvZG93bnJldi54bWxQSwUGAAAAAAQABADz&#10;AAAAdQUAAAAA&#10;" filled="f" stroked="f">
              <v:textbox style="mso-fit-shape-to-text:t" inset="0,0,0,15pt">
                <w:txbxContent>
                  <w:p w14:paraId="3EDC8E58" w14:textId="77777777" w:rsidR="00B406A2" w:rsidRPr="00B406A2" w:rsidRDefault="00B406A2" w:rsidP="00B406A2">
                    <w:pPr>
                      <w:rPr>
                        <w:noProof/>
                      </w:rPr>
                    </w:pPr>
                    <w:r w:rsidRPr="00B406A2">
                      <w:rPr>
                        <w:noProof/>
                      </w:rPr>
                      <w:t>OFFICIAL</w:t>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7704EA" w14:textId="77777777" w:rsidR="00B93E20" w:rsidRPr="008F0B7B" w:rsidRDefault="00B406A2" w:rsidP="00B93E20">
    <w:pPr>
      <w:pStyle w:val="HeaderFooterSensitivityLabelSpace"/>
    </w:pPr>
    <w:r>
      <w:rPr>
        <w:noProof/>
      </w:rPr>
      <mc:AlternateContent>
        <mc:Choice Requires="wps">
          <w:drawing>
            <wp:anchor distT="0" distB="0" distL="0" distR="0" simplePos="0" relativeHeight="251670528" behindDoc="0" locked="0" layoutInCell="1" allowOverlap="1" wp14:anchorId="15C3AF40" wp14:editId="0F26D93C">
              <wp:simplePos x="541020" y="9725025"/>
              <wp:positionH relativeFrom="page">
                <wp:align>center</wp:align>
              </wp:positionH>
              <wp:positionV relativeFrom="page">
                <wp:align>bottom</wp:align>
              </wp:positionV>
              <wp:extent cx="443865" cy="443865"/>
              <wp:effectExtent l="0" t="0" r="16510" b="0"/>
              <wp:wrapNone/>
              <wp:docPr id="35" name="Text Box 3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04CDBDC4" w14:textId="77777777" w:rsidR="00B406A2" w:rsidRPr="00B406A2" w:rsidRDefault="00B406A2" w:rsidP="00B406A2">
                          <w:pPr>
                            <w:rPr>
                              <w:noProof/>
                            </w:rPr>
                          </w:pPr>
                          <w:r w:rsidRPr="00B406A2">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5C3AF40" id="_x0000_t202" coordsize="21600,21600" o:spt="202" path="m,l,21600r21600,l21600,xe">
              <v:stroke joinstyle="miter"/>
              <v:path gradientshapeok="t" o:connecttype="rect"/>
            </v:shapetype>
            <v:shape id="Text Box 35" o:spid="_x0000_s1037" type="#_x0000_t202" alt="OFFICIAL" style="position:absolute;margin-left:0;margin-top:0;width:34.95pt;height:34.95pt;z-index:25167052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BqUD4z&#10;FQIAACsEAAAOAAAAAAAAAAAAAAAAAC4CAABkcnMvZTJvRG9jLnhtbFBLAQItABQABgAIAAAAIQA3&#10;7dH42QAAAAMBAAAPAAAAAAAAAAAAAAAAAG8EAABkcnMvZG93bnJldi54bWxQSwUGAAAAAAQABADz&#10;AAAAdQUAAAAA&#10;" filled="f" stroked="f">
              <v:textbox style="mso-fit-shape-to-text:t" inset="0,0,0,15pt">
                <w:txbxContent>
                  <w:p w14:paraId="04CDBDC4" w14:textId="77777777" w:rsidR="00B406A2" w:rsidRPr="00B406A2" w:rsidRDefault="00B406A2" w:rsidP="00B406A2">
                    <w:pPr>
                      <w:rPr>
                        <w:noProof/>
                      </w:rPr>
                    </w:pPr>
                    <w:r w:rsidRPr="00B406A2">
                      <w:rPr>
                        <w:noProof/>
                      </w:rPr>
                      <w:t>OFFICIAL</w:t>
                    </w:r>
                  </w:p>
                </w:txbxContent>
              </v:textbox>
              <w10:wrap anchorx="page" anchory="page"/>
            </v:shape>
          </w:pict>
        </mc:Fallback>
      </mc:AlternateContent>
    </w:r>
  </w:p>
  <w:p w14:paraId="0C046658" w14:textId="5F5C5240" w:rsidR="00B93E20" w:rsidRPr="00B93E20" w:rsidRDefault="00296249" w:rsidP="00B93E20">
    <w:pPr>
      <w:pStyle w:val="Footer"/>
    </w:pPr>
    <w:sdt>
      <w:sdtPr>
        <w:alias w:val="Title"/>
        <w:tag w:val="Title"/>
        <w:id w:val="1393629567"/>
        <w:placeholder>
          <w:docPart w:val="13FFA6719F164EABB2D918DD91915321"/>
        </w:placeholder>
        <w:dataBinding w:prefixMappings="xmlns:ns0='http://purl.org/dc/elements/1.1/' xmlns:ns1='http://schemas.openxmlformats.org/package/2006/metadata/core-properties' " w:xpath="/ns1:coreProperties[1]/ns0:title[1]" w:storeItemID="{6C3C8BC8-F283-45AE-878A-BAB7291924A1}"/>
        <w:text/>
      </w:sdtPr>
      <w:sdtEndPr/>
      <w:sdtContent>
        <w:r w:rsidR="00595DB0">
          <w:t>Supporting Women in Business Grant Guidelines</w:t>
        </w:r>
      </w:sdtContent>
    </w:sdt>
    <w:r w:rsidR="00B93E20">
      <w:ptab w:relativeTo="margin" w:alignment="right" w:leader="none"/>
    </w:r>
    <w:r w:rsidR="00B93E20" w:rsidRPr="0004413C">
      <w:fldChar w:fldCharType="begin"/>
    </w:r>
    <w:r w:rsidR="00B93E20" w:rsidRPr="0004413C">
      <w:instrText xml:space="preserve"> PAGE   \* MERGEFORMAT </w:instrText>
    </w:r>
    <w:r w:rsidR="00B93E20" w:rsidRPr="0004413C">
      <w:fldChar w:fldCharType="separate"/>
    </w:r>
    <w:r w:rsidR="00B93E20">
      <w:t>ii</w:t>
    </w:r>
    <w:r w:rsidR="00B93E20" w:rsidRPr="0004413C">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307885" w14:textId="77777777" w:rsidR="00B406A2" w:rsidRDefault="00B406A2">
    <w:pPr>
      <w:pStyle w:val="Footer"/>
    </w:pPr>
    <w:r>
      <w:rPr>
        <w:noProof/>
      </w:rPr>
      <mc:AlternateContent>
        <mc:Choice Requires="wps">
          <w:drawing>
            <wp:anchor distT="0" distB="0" distL="0" distR="0" simplePos="0" relativeHeight="251666432" behindDoc="0" locked="0" layoutInCell="1" allowOverlap="1" wp14:anchorId="65A023D0" wp14:editId="4B8AC624">
              <wp:simplePos x="635" y="635"/>
              <wp:positionH relativeFrom="page">
                <wp:align>center</wp:align>
              </wp:positionH>
              <wp:positionV relativeFrom="page">
                <wp:align>bottom</wp:align>
              </wp:positionV>
              <wp:extent cx="443865" cy="443865"/>
              <wp:effectExtent l="0" t="0" r="16510" b="0"/>
              <wp:wrapNone/>
              <wp:docPr id="39" name="Text Box 39"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4868004A" w14:textId="77777777" w:rsidR="00B406A2" w:rsidRPr="00B406A2" w:rsidRDefault="00B406A2" w:rsidP="00B406A2">
                          <w:pPr>
                            <w:rPr>
                              <w:noProof/>
                            </w:rPr>
                          </w:pPr>
                          <w:r w:rsidRPr="00B406A2">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5A023D0" id="_x0000_t202" coordsize="21600,21600" o:spt="202" path="m,l,21600r21600,l21600,xe">
              <v:stroke joinstyle="miter"/>
              <v:path gradientshapeok="t" o:connecttype="rect"/>
            </v:shapetype>
            <v:shape id="Text Box 39" o:spid="_x0000_s1040" type="#_x0000_t202" alt="OFFICIAL" style="position:absolute;margin-left:0;margin-top:0;width:34.95pt;height:34.95pt;z-index:25166643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" filled="f" stroked="f">
              <v:textbox style="mso-fit-shape-to-text:t" inset="0,0,0,15pt">
                <w:txbxContent>
                  <w:p w14:paraId="4868004A" w14:textId="77777777" w:rsidR="00B406A2" w:rsidRPr="00B406A2" w:rsidRDefault="00B406A2" w:rsidP="00B406A2">
                    <w:pPr>
                      <w:rPr>
                        <w:noProof/>
                      </w:rPr>
                    </w:pPr>
                    <w:r w:rsidRPr="00B406A2">
                      <w:rPr>
                        <w:noProof/>
                      </w:rPr>
                      <w:t>OFFICIAL</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805C2D" w14:textId="77777777" w:rsidR="00B406A2" w:rsidRDefault="00B406A2">
    <w:pPr>
      <w:pStyle w:val="Footer"/>
    </w:pPr>
    <w:r>
      <w:rPr>
        <w:noProof/>
      </w:rPr>
      <mc:AlternateContent>
        <mc:Choice Requires="wps">
          <w:drawing>
            <wp:anchor distT="0" distB="0" distL="0" distR="0" simplePos="0" relativeHeight="251667456" behindDoc="0" locked="0" layoutInCell="1" allowOverlap="1" wp14:anchorId="25E03C48" wp14:editId="26754A88">
              <wp:simplePos x="542925" y="10115550"/>
              <wp:positionH relativeFrom="page">
                <wp:align>center</wp:align>
              </wp:positionH>
              <wp:positionV relativeFrom="page">
                <wp:align>bottom</wp:align>
              </wp:positionV>
              <wp:extent cx="443865" cy="443865"/>
              <wp:effectExtent l="0" t="0" r="16510" b="0"/>
              <wp:wrapNone/>
              <wp:docPr id="40" name="Text Box 4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156A410" w14:textId="77777777" w:rsidR="00B406A2" w:rsidRPr="00B406A2" w:rsidRDefault="00B406A2" w:rsidP="00B406A2">
                          <w:pPr>
                            <w:rPr>
                              <w:noProof/>
                            </w:rPr>
                          </w:pPr>
                          <w:r w:rsidRPr="00B406A2">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5E03C48" id="_x0000_t202" coordsize="21600,21600" o:spt="202" path="m,l,21600r21600,l21600,xe">
              <v:stroke joinstyle="miter"/>
              <v:path gradientshapeok="t" o:connecttype="rect"/>
            </v:shapetype>
            <v:shape id="Text Box 40" o:spid="_x0000_s1041" type="#_x0000_t202" alt="OFFICIAL" style="position:absolute;margin-left:0;margin-top:0;width:34.95pt;height:34.95pt;z-index:25166745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" filled="f" stroked="f">
              <v:textbox style="mso-fit-shape-to-text:t" inset="0,0,0,15pt">
                <w:txbxContent>
                  <w:p w14:paraId="2156A410" w14:textId="77777777" w:rsidR="00B406A2" w:rsidRPr="00B406A2" w:rsidRDefault="00B406A2" w:rsidP="00B406A2">
                    <w:pPr>
                      <w:rPr>
                        <w:noProof/>
                      </w:rPr>
                    </w:pPr>
                    <w:r w:rsidRPr="00B406A2">
                      <w:rPr>
                        <w:noProof/>
                      </w:rPr>
                      <w:t>OFFICIAL</w:t>
                    </w:r>
                  </w:p>
                </w:txbxContent>
              </v:textbox>
              <w10:wrap anchorx="page" anchory="page"/>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E61E53" w14:textId="77777777" w:rsidR="00B406A2" w:rsidRDefault="00B406A2">
    <w:pPr>
      <w:pStyle w:val="Footer"/>
    </w:pPr>
    <w:r>
      <w:rPr>
        <w:noProof/>
      </w:rPr>
      <mc:AlternateContent>
        <mc:Choice Requires="wps">
          <w:drawing>
            <wp:anchor distT="0" distB="0" distL="0" distR="0" simplePos="0" relativeHeight="251665408" behindDoc="0" locked="0" layoutInCell="1" allowOverlap="1" wp14:anchorId="2817FE46" wp14:editId="3B829241">
              <wp:simplePos x="541020" y="10118090"/>
              <wp:positionH relativeFrom="page">
                <wp:align>center</wp:align>
              </wp:positionH>
              <wp:positionV relativeFrom="page">
                <wp:align>bottom</wp:align>
              </wp:positionV>
              <wp:extent cx="443865" cy="443865"/>
              <wp:effectExtent l="0" t="0" r="16510" b="0"/>
              <wp:wrapNone/>
              <wp:docPr id="38" name="Text Box 3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1BD71DEB" w14:textId="77777777" w:rsidR="00B406A2" w:rsidRPr="00B406A2" w:rsidRDefault="00B406A2" w:rsidP="00B406A2">
                          <w:pPr>
                            <w:rPr>
                              <w:noProof/>
                            </w:rPr>
                          </w:pPr>
                          <w:r w:rsidRPr="00B406A2">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817FE46" id="_x0000_t202" coordsize="21600,21600" o:spt="202" path="m,l,21600r21600,l21600,xe">
              <v:stroke joinstyle="miter"/>
              <v:path gradientshapeok="t" o:connecttype="rect"/>
            </v:shapetype>
            <v:shape id="Text Box 38" o:spid="_x0000_s1043" type="#_x0000_t202" alt="OFFICIAL" style="position:absolute;margin-left:0;margin-top:0;width:34.95pt;height:34.95pt;z-index:25166540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" filled="f" stroked="f">
              <v:textbox style="mso-fit-shape-to-text:t" inset="0,0,0,15pt">
                <w:txbxContent>
                  <w:p w14:paraId="1BD71DEB" w14:textId="77777777" w:rsidR="00B406A2" w:rsidRPr="00B406A2" w:rsidRDefault="00B406A2" w:rsidP="00B406A2">
                    <w:pPr>
                      <w:rPr>
                        <w:noProof/>
                      </w:rPr>
                    </w:pPr>
                    <w:r w:rsidRPr="00B406A2">
                      <w:rPr>
                        <w:noProof/>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FABBD4" w14:textId="77777777" w:rsidR="000E0E31" w:rsidRDefault="000E0E31" w:rsidP="008F0B7B">
      <w:pPr>
        <w:pStyle w:val="BodyText"/>
      </w:pPr>
      <w:r>
        <w:separator/>
      </w:r>
    </w:p>
  </w:footnote>
  <w:footnote w:type="continuationSeparator" w:id="0">
    <w:p w14:paraId="2FE2A652" w14:textId="77777777" w:rsidR="000E0E31" w:rsidRDefault="000E0E31" w:rsidP="00921FD3">
      <w:r>
        <w:continuationSeparator/>
      </w:r>
    </w:p>
    <w:p w14:paraId="2513595A" w14:textId="77777777" w:rsidR="000E0E31" w:rsidRDefault="000E0E31"/>
    <w:p w14:paraId="7257A90F" w14:textId="77777777" w:rsidR="000E0E31" w:rsidRDefault="000E0E31"/>
  </w:footnote>
  <w:footnote w:id="1">
    <w:p w14:paraId="312CCF3B" w14:textId="77777777" w:rsidR="00B95A1A" w:rsidRPr="00A77C7A" w:rsidRDefault="00B95A1A" w:rsidP="00B95A1A">
      <w:pPr>
        <w:pStyle w:val="FootnoteText"/>
        <w:spacing w:before="0" w:after="40"/>
        <w:rPr>
          <w:sz w:val="14"/>
          <w:szCs w:val="14"/>
        </w:rPr>
      </w:pPr>
      <w:r w:rsidRPr="00A77C7A">
        <w:rPr>
          <w:rStyle w:val="FootnoteReference"/>
          <w:sz w:val="14"/>
          <w:szCs w:val="14"/>
        </w:rPr>
        <w:footnoteRef/>
      </w:r>
      <w:r w:rsidRPr="00A77C7A">
        <w:rPr>
          <w:sz w:val="14"/>
          <w:szCs w:val="14"/>
        </w:rPr>
        <w:t xml:space="preserve"> Xero, Boss Insights 2020 The role of business ownership in shaping modern Australia, February 2020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BB8214" w14:textId="77777777" w:rsidR="00B406A2" w:rsidRDefault="00B406A2">
    <w:pPr>
      <w:pStyle w:val="Header"/>
    </w:pPr>
    <w:r>
      <w:rPr>
        <w:noProof/>
      </w:rPr>
      <mc:AlternateContent>
        <mc:Choice Requires="wps">
          <w:drawing>
            <wp:anchor distT="0" distB="0" distL="0" distR="0" simplePos="0" relativeHeight="251648000" behindDoc="0" locked="0" layoutInCell="1" allowOverlap="1" wp14:anchorId="53DF13B6" wp14:editId="30041F62">
              <wp:simplePos x="635" y="635"/>
              <wp:positionH relativeFrom="page">
                <wp:align>center</wp:align>
              </wp:positionH>
              <wp:positionV relativeFrom="page">
                <wp:align>top</wp:align>
              </wp:positionV>
              <wp:extent cx="443865" cy="443865"/>
              <wp:effectExtent l="0" t="0" r="16510" b="16510"/>
              <wp:wrapNone/>
              <wp:docPr id="13" name="Text Box 1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1390BB4B" w14:textId="77777777" w:rsidR="00B406A2" w:rsidRPr="00B406A2" w:rsidRDefault="00B406A2" w:rsidP="00B406A2">
                          <w:pPr>
                            <w:rPr>
                              <w:noProof/>
                            </w:rPr>
                          </w:pPr>
                          <w:r w:rsidRPr="00B406A2">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3DF13B6" id="_x0000_t202" coordsize="21600,21600" o:spt="202" path="m,l,21600r21600,l21600,xe">
              <v:stroke joinstyle="miter"/>
              <v:path gradientshapeok="t" o:connecttype="rect"/>
            </v:shapetype>
            <v:shape id="Text Box 13" o:spid="_x0000_s1026" type="#_x0000_t202" alt="OFFICIAL" style="position:absolute;margin-left:0;margin-top:0;width:34.95pt;height:34.95pt;z-index:25164800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" filled="f" stroked="f">
              <v:textbox style="mso-fit-shape-to-text:t" inset="0,15pt,0,0">
                <w:txbxContent>
                  <w:p w14:paraId="1390BB4B" w14:textId="77777777" w:rsidR="00B406A2" w:rsidRPr="00B406A2" w:rsidRDefault="00B406A2" w:rsidP="00B406A2">
                    <w:pPr>
                      <w:rPr>
                        <w:noProof/>
                      </w:rPr>
                    </w:pPr>
                    <w:r w:rsidRPr="00B406A2">
                      <w:rPr>
                        <w:noProof/>
                      </w:rPr>
                      <w:t>OFFICIAL</w:t>
                    </w:r>
                  </w:p>
                </w:txbxContent>
              </v:textbox>
              <w10:wrap anchorx="page" anchory="page"/>
            </v:shape>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61AE89" w14:textId="77777777" w:rsidR="00B406A2" w:rsidRDefault="00B406A2">
    <w:pPr>
      <w:pStyle w:val="Header"/>
    </w:pPr>
    <w:r>
      <w:rPr>
        <w:noProof/>
      </w:rPr>
      <mc:AlternateContent>
        <mc:Choice Requires="wps">
          <w:drawing>
            <wp:anchor distT="0" distB="0" distL="0" distR="0" simplePos="0" relativeHeight="251658250" behindDoc="0" locked="0" layoutInCell="1" allowOverlap="1" wp14:anchorId="1B31A4C0" wp14:editId="5A8A2B1F">
              <wp:simplePos x="635" y="635"/>
              <wp:positionH relativeFrom="page">
                <wp:align>center</wp:align>
              </wp:positionH>
              <wp:positionV relativeFrom="page">
                <wp:align>top</wp:align>
              </wp:positionV>
              <wp:extent cx="443865" cy="443865"/>
              <wp:effectExtent l="0" t="0" r="16510" b="16510"/>
              <wp:wrapNone/>
              <wp:docPr id="27" name="Text Box 27"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6BBF0E0A" w14:textId="77777777" w:rsidR="00B406A2" w:rsidRPr="00B406A2" w:rsidRDefault="00B406A2" w:rsidP="00B406A2">
                          <w:pPr>
                            <w:rPr>
                              <w:noProof/>
                            </w:rPr>
                          </w:pPr>
                          <w:r w:rsidRPr="00B406A2">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B31A4C0" id="_x0000_t202" coordsize="21600,21600" o:spt="202" path="m,l,21600r21600,l21600,xe">
              <v:stroke joinstyle="miter"/>
              <v:path gradientshapeok="t" o:connecttype="rect"/>
            </v:shapetype>
            <v:shape id="Text Box 27" o:spid="_x0000_s1044" type="#_x0000_t202" alt="OFFICIAL" style="position:absolute;margin-left:0;margin-top:0;width:34.95pt;height:34.95pt;z-index:25165825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LDVOYwV&#10;AgAAKwQAAA4AAAAAAAAAAAAAAAAALgIAAGRycy9lMm9Eb2MueG1sUEsBAi0AFAAGAAgAAAAhANQe&#10;DUfYAAAAAwEAAA8AAAAAAAAAAAAAAAAAbwQAAGRycy9kb3ducmV2LnhtbFBLBQYAAAAABAAEAPMA&#10;AAB0BQAAAAA=&#10;" filled="f" stroked="f">
              <v:textbox style="mso-fit-shape-to-text:t" inset="0,15pt,0,0">
                <w:txbxContent>
                  <w:p w14:paraId="6BBF0E0A" w14:textId="77777777" w:rsidR="00B406A2" w:rsidRPr="00B406A2" w:rsidRDefault="00B406A2" w:rsidP="00B406A2">
                    <w:pPr>
                      <w:rPr>
                        <w:noProof/>
                      </w:rPr>
                    </w:pPr>
                    <w:r w:rsidRPr="00B406A2">
                      <w:rPr>
                        <w:noProof/>
                      </w:rPr>
                      <w:t>OFFICIAL</w:t>
                    </w:r>
                  </w:p>
                </w:txbxContent>
              </v:textbox>
              <w10:wrap anchorx="page" anchory="page"/>
            </v:shape>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4DA7C9" w14:textId="77777777" w:rsidR="00B406A2" w:rsidRDefault="00B406A2">
    <w:pPr>
      <w:pStyle w:val="Header"/>
    </w:pPr>
    <w:r>
      <w:rPr>
        <w:noProof/>
      </w:rPr>
      <mc:AlternateContent>
        <mc:Choice Requires="wps">
          <w:drawing>
            <wp:anchor distT="0" distB="0" distL="0" distR="0" simplePos="0" relativeHeight="251658251" behindDoc="0" locked="0" layoutInCell="1" allowOverlap="1" wp14:anchorId="01A52825" wp14:editId="3801CBCA">
              <wp:simplePos x="542925" y="257175"/>
              <wp:positionH relativeFrom="page">
                <wp:align>center</wp:align>
              </wp:positionH>
              <wp:positionV relativeFrom="page">
                <wp:align>top</wp:align>
              </wp:positionV>
              <wp:extent cx="443865" cy="443865"/>
              <wp:effectExtent l="0" t="0" r="16510" b="16510"/>
              <wp:wrapNone/>
              <wp:docPr id="28" name="Text Box 28"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C220141" w14:textId="77777777" w:rsidR="00B406A2" w:rsidRPr="00B406A2" w:rsidRDefault="00B406A2" w:rsidP="00B406A2">
                          <w:pPr>
                            <w:rPr>
                              <w:noProof/>
                            </w:rPr>
                          </w:pPr>
                          <w:r w:rsidRPr="00B406A2">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1A52825" id="_x0000_t202" coordsize="21600,21600" o:spt="202" path="m,l,21600r21600,l21600,xe">
              <v:stroke joinstyle="miter"/>
              <v:path gradientshapeok="t" o:connecttype="rect"/>
            </v:shapetype>
            <v:shape id="Text Box 28" o:spid="_x0000_s1045" type="#_x0000_t202" alt="OFFICIAL" style="position:absolute;margin-left:0;margin-top:0;width:34.95pt;height:34.95pt;z-index:25165825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N1qi7EV&#10;AgAAKwQAAA4AAAAAAAAAAAAAAAAALgIAAGRycy9lMm9Eb2MueG1sUEsBAi0AFAAGAAgAAAAhANQe&#10;DUfYAAAAAwEAAA8AAAAAAAAAAAAAAAAAbwQAAGRycy9kb3ducmV2LnhtbFBLBQYAAAAABAAEAPMA&#10;AAB0BQAAAAA=&#10;" filled="f" stroked="f">
              <v:textbox style="mso-fit-shape-to-text:t" inset="0,15pt,0,0">
                <w:txbxContent>
                  <w:p w14:paraId="2C220141" w14:textId="77777777" w:rsidR="00B406A2" w:rsidRPr="00B406A2" w:rsidRDefault="00B406A2" w:rsidP="00B406A2">
                    <w:pPr>
                      <w:rPr>
                        <w:noProof/>
                      </w:rPr>
                    </w:pPr>
                    <w:r w:rsidRPr="00B406A2">
                      <w:rPr>
                        <w:noProof/>
                      </w:rPr>
                      <w:t>OFFICIAL</w:t>
                    </w:r>
                  </w:p>
                </w:txbxContent>
              </v:textbox>
              <w10:wrap anchorx="page" anchory="page"/>
            </v:shape>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ACCCE5" w14:textId="77777777" w:rsidR="00773685" w:rsidRDefault="00B406A2" w:rsidP="009C2DB2">
    <w:pPr>
      <w:pStyle w:val="HeaderFooterSensitivityLabelSpace"/>
    </w:pPr>
    <w:r>
      <w:rPr>
        <w:noProof/>
      </w:rPr>
      <mc:AlternateContent>
        <mc:Choice Requires="wps">
          <w:drawing>
            <wp:anchor distT="0" distB="0" distL="0" distR="0" simplePos="0" relativeHeight="251658249" behindDoc="0" locked="0" layoutInCell="1" allowOverlap="1" wp14:anchorId="3E629C81" wp14:editId="681AE6B1">
              <wp:simplePos x="542925" y="257175"/>
              <wp:positionH relativeFrom="page">
                <wp:align>center</wp:align>
              </wp:positionH>
              <wp:positionV relativeFrom="page">
                <wp:align>top</wp:align>
              </wp:positionV>
              <wp:extent cx="443865" cy="443865"/>
              <wp:effectExtent l="0" t="0" r="16510" b="16510"/>
              <wp:wrapNone/>
              <wp:docPr id="26" name="Text Box 26"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EE3E01C" w14:textId="77777777" w:rsidR="00B406A2" w:rsidRPr="00B406A2" w:rsidRDefault="00B406A2" w:rsidP="00B406A2">
                          <w:pPr>
                            <w:rPr>
                              <w:noProof/>
                            </w:rPr>
                          </w:pPr>
                          <w:r w:rsidRPr="00B406A2">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E629C81" id="_x0000_t202" coordsize="21600,21600" o:spt="202" path="m,l,21600r21600,l21600,xe">
              <v:stroke joinstyle="miter"/>
              <v:path gradientshapeok="t" o:connecttype="rect"/>
            </v:shapetype>
            <v:shape id="Text Box 26" o:spid="_x0000_s1048" type="#_x0000_t202" alt="OFFICIAL" style="position:absolute;margin-left:0;margin-top:0;width:34.95pt;height:34.95pt;z-index:251658249;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K2n+5QV&#10;AgAAKwQAAA4AAAAAAAAAAAAAAAAALgIAAGRycy9lMm9Eb2MueG1sUEsBAi0AFAAGAAgAAAAhANQe&#10;DUfYAAAAAwEAAA8AAAAAAAAAAAAAAAAAbwQAAGRycy9kb3ducmV2LnhtbFBLBQYAAAAABAAEAPMA&#10;AAB0BQAAAAA=&#10;" filled="f" stroked="f">
              <v:textbox style="mso-fit-shape-to-text:t" inset="0,15pt,0,0">
                <w:txbxContent>
                  <w:p w14:paraId="2EE3E01C" w14:textId="77777777" w:rsidR="00B406A2" w:rsidRPr="00B406A2" w:rsidRDefault="00B406A2" w:rsidP="00B406A2">
                    <w:pPr>
                      <w:rPr>
                        <w:noProof/>
                      </w:rPr>
                    </w:pPr>
                    <w:r w:rsidRPr="00B406A2">
                      <w:rPr>
                        <w:noProof/>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CF376F" w14:textId="77777777" w:rsidR="00FD28E8" w:rsidRDefault="00B406A2">
    <w:pPr>
      <w:pStyle w:val="Header"/>
    </w:pPr>
    <w:r>
      <w:rPr>
        <w:noProof/>
      </w:rPr>
      <mc:AlternateContent>
        <mc:Choice Requires="wps">
          <w:drawing>
            <wp:anchor distT="0" distB="0" distL="0" distR="0" simplePos="0" relativeHeight="251650048" behindDoc="0" locked="0" layoutInCell="1" allowOverlap="1" wp14:anchorId="2934CC84" wp14:editId="6996BC97">
              <wp:simplePos x="541020" y="252730"/>
              <wp:positionH relativeFrom="page">
                <wp:align>center</wp:align>
              </wp:positionH>
              <wp:positionV relativeFrom="page">
                <wp:align>top</wp:align>
              </wp:positionV>
              <wp:extent cx="443865" cy="443865"/>
              <wp:effectExtent l="0" t="0" r="16510" b="16510"/>
              <wp:wrapNone/>
              <wp:docPr id="16" name="Text Box 16"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E8B1297" w14:textId="77777777" w:rsidR="00B406A2" w:rsidRPr="00B406A2" w:rsidRDefault="00B406A2" w:rsidP="00B406A2">
                          <w:pPr>
                            <w:rPr>
                              <w:noProof/>
                            </w:rPr>
                          </w:pPr>
                          <w:r w:rsidRPr="00B406A2">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934CC84" id="_x0000_t202" coordsize="21600,21600" o:spt="202" path="m,l,21600r21600,l21600,xe">
              <v:stroke joinstyle="miter"/>
              <v:path gradientshapeok="t" o:connecttype="rect"/>
            </v:shapetype>
            <v:shape id="Text Box 16" o:spid="_x0000_s1027" type="#_x0000_t202" alt="OFFICIAL" style="position:absolute;margin-left:0;margin-top:0;width:34.95pt;height:34.95pt;z-index:25165004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" filled="f" stroked="f">
              <v:textbox style="mso-fit-shape-to-text:t" inset="0,15pt,0,0">
                <w:txbxContent>
                  <w:p w14:paraId="3E8B1297" w14:textId="77777777" w:rsidR="00B406A2" w:rsidRPr="00B406A2" w:rsidRDefault="00B406A2" w:rsidP="00B406A2">
                    <w:pPr>
                      <w:rPr>
                        <w:noProof/>
                      </w:rPr>
                    </w:pPr>
                    <w:r w:rsidRPr="00B406A2">
                      <w:rPr>
                        <w:noProof/>
                      </w:rPr>
                      <w:t>OFFICIAL</w:t>
                    </w:r>
                  </w:p>
                </w:txbxContent>
              </v:textbox>
              <w10:wrap anchorx="page" anchory="page"/>
            </v:shape>
          </w:pict>
        </mc:Fallback>
      </mc:AlternateContent>
    </w:r>
  </w:p>
  <w:p w14:paraId="2C8E8327" w14:textId="77777777" w:rsidR="00FD28E8" w:rsidRDefault="00FD28E8"/>
  <w:p w14:paraId="724A433C" w14:textId="77777777" w:rsidR="00FD28E8" w:rsidRDefault="00FD28E8"/>
  <w:p w14:paraId="26024D5C" w14:textId="77777777" w:rsidR="00FD28E8" w:rsidRDefault="00FD28E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3F0866" w14:textId="77777777" w:rsidR="00B406A2" w:rsidRDefault="00B406A2">
    <w:pPr>
      <w:pStyle w:val="Header"/>
    </w:pPr>
    <w:r>
      <w:rPr>
        <w:noProof/>
      </w:rPr>
      <mc:AlternateContent>
        <mc:Choice Requires="wps">
          <w:drawing>
            <wp:anchor distT="0" distB="0" distL="0" distR="0" simplePos="0" relativeHeight="251645952" behindDoc="0" locked="0" layoutInCell="1" allowOverlap="1" wp14:anchorId="55E08F6F" wp14:editId="22EB7E9A">
              <wp:simplePos x="635" y="635"/>
              <wp:positionH relativeFrom="page">
                <wp:align>center</wp:align>
              </wp:positionH>
              <wp:positionV relativeFrom="page">
                <wp:align>top</wp:align>
              </wp:positionV>
              <wp:extent cx="443865" cy="443865"/>
              <wp:effectExtent l="0" t="0" r="16510" b="16510"/>
              <wp:wrapNone/>
              <wp:docPr id="12" name="Text Box 1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1FBDF9A" w14:textId="77777777" w:rsidR="00B406A2" w:rsidRPr="00B406A2" w:rsidRDefault="00B406A2" w:rsidP="00B406A2">
                          <w:pPr>
                            <w:rPr>
                              <w:noProof/>
                            </w:rPr>
                          </w:pPr>
                          <w:r w:rsidRPr="00B406A2">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5E08F6F" id="_x0000_t202" coordsize="21600,21600" o:spt="202" path="m,l,21600r21600,l21600,xe">
              <v:stroke joinstyle="miter"/>
              <v:path gradientshapeok="t" o:connecttype="rect"/>
            </v:shapetype>
            <v:shape id="Text Box 12" o:spid="_x0000_s1030" type="#_x0000_t202" alt="OFFICIAL" style="position:absolute;margin-left:0;margin-top:0;width:34.95pt;height:34.95pt;z-index:25164595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CSbOBxQC&#10;AAAqBAAADgAAAAAAAAAAAAAAAAAuAgAAZHJzL2Uyb0RvYy54bWxQSwECLQAUAAYACAAAACEA1B4N&#10;R9gAAAADAQAADwAAAAAAAAAAAAAAAABuBAAAZHJzL2Rvd25yZXYueG1sUEsFBgAAAAAEAAQA8wAA&#10;AHMFAAAAAA==&#10;" filled="f" stroked="f">
              <v:textbox style="mso-fit-shape-to-text:t" inset="0,15pt,0,0">
                <w:txbxContent>
                  <w:p w14:paraId="31FBDF9A" w14:textId="77777777" w:rsidR="00B406A2" w:rsidRPr="00B406A2" w:rsidRDefault="00B406A2" w:rsidP="00B406A2">
                    <w:pPr>
                      <w:rPr>
                        <w:noProof/>
                      </w:rPr>
                    </w:pPr>
                    <w:r w:rsidRPr="00B406A2">
                      <w:rPr>
                        <w:noProof/>
                      </w:rPr>
                      <w:t>OFFICIAL</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AD7DC3" w14:textId="77777777" w:rsidR="00B406A2" w:rsidRDefault="00B406A2">
    <w:pPr>
      <w:pStyle w:val="Header"/>
    </w:pPr>
    <w:r>
      <w:rPr>
        <w:noProof/>
      </w:rPr>
      <mc:AlternateContent>
        <mc:Choice Requires="wps">
          <w:drawing>
            <wp:anchor distT="0" distB="0" distL="0" distR="0" simplePos="0" relativeHeight="251652096" behindDoc="0" locked="0" layoutInCell="1" allowOverlap="1" wp14:anchorId="32A5C131" wp14:editId="1BF14401">
              <wp:simplePos x="635" y="635"/>
              <wp:positionH relativeFrom="page">
                <wp:align>center</wp:align>
              </wp:positionH>
              <wp:positionV relativeFrom="page">
                <wp:align>top</wp:align>
              </wp:positionV>
              <wp:extent cx="443865" cy="443865"/>
              <wp:effectExtent l="0" t="0" r="16510" b="16510"/>
              <wp:wrapNone/>
              <wp:docPr id="21" name="Text Box 2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5A235D9" w14:textId="77777777" w:rsidR="00B406A2" w:rsidRPr="00B406A2" w:rsidRDefault="00B406A2" w:rsidP="00B406A2">
                          <w:pPr>
                            <w:rPr>
                              <w:noProof/>
                            </w:rPr>
                          </w:pPr>
                          <w:r w:rsidRPr="00B406A2">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2A5C131" id="_x0000_t202" coordsize="21600,21600" o:spt="202" path="m,l,21600r21600,l21600,xe">
              <v:stroke joinstyle="miter"/>
              <v:path gradientshapeok="t" o:connecttype="rect"/>
            </v:shapetype>
            <v:shape id="Text Box 21" o:spid="_x0000_s1032" type="#_x0000_t202" alt="OFFICIAL" style="position:absolute;margin-left:0;margin-top:0;width:34.95pt;height:34.95pt;z-index:25165209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NNYq3wV&#10;AgAAKgQAAA4AAAAAAAAAAAAAAAAALgIAAGRycy9lMm9Eb2MueG1sUEsBAi0AFAAGAAgAAAAhANQe&#10;DUfYAAAAAwEAAA8AAAAAAAAAAAAAAAAAbwQAAGRycy9kb3ducmV2LnhtbFBLBQYAAAAABAAEAPMA&#10;AAB0BQAAAAA=&#10;" filled="f" stroked="f">
              <v:textbox style="mso-fit-shape-to-text:t" inset="0,15pt,0,0">
                <w:txbxContent>
                  <w:p w14:paraId="35A235D9" w14:textId="77777777" w:rsidR="00B406A2" w:rsidRPr="00B406A2" w:rsidRDefault="00B406A2" w:rsidP="00B406A2">
                    <w:pPr>
                      <w:rPr>
                        <w:noProof/>
                      </w:rPr>
                    </w:pPr>
                    <w:r w:rsidRPr="00B406A2">
                      <w:rPr>
                        <w:noProof/>
                      </w:rPr>
                      <w:t>OFFICIAL</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B00A00" w14:textId="77777777" w:rsidR="00B406A2" w:rsidRDefault="00B406A2">
    <w:pPr>
      <w:pStyle w:val="Header"/>
    </w:pPr>
    <w:r>
      <w:rPr>
        <w:noProof/>
      </w:rPr>
      <mc:AlternateContent>
        <mc:Choice Requires="wps">
          <w:drawing>
            <wp:anchor distT="0" distB="0" distL="0" distR="0" simplePos="0" relativeHeight="251653120" behindDoc="0" locked="0" layoutInCell="1" allowOverlap="1" wp14:anchorId="11CA8D9E" wp14:editId="22A7A32B">
              <wp:simplePos x="541020" y="252730"/>
              <wp:positionH relativeFrom="page">
                <wp:align>center</wp:align>
              </wp:positionH>
              <wp:positionV relativeFrom="page">
                <wp:align>top</wp:align>
              </wp:positionV>
              <wp:extent cx="443865" cy="443865"/>
              <wp:effectExtent l="0" t="0" r="16510" b="16510"/>
              <wp:wrapNone/>
              <wp:docPr id="22" name="Text Box 2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1FC77303" w14:textId="77777777" w:rsidR="00B406A2" w:rsidRPr="00B406A2" w:rsidRDefault="00B406A2" w:rsidP="00B406A2">
                          <w:pPr>
                            <w:rPr>
                              <w:noProof/>
                            </w:rPr>
                          </w:pPr>
                          <w:r w:rsidRPr="00B406A2">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1CA8D9E" id="_x0000_t202" coordsize="21600,21600" o:spt="202" path="m,l,21600r21600,l21600,xe">
              <v:stroke joinstyle="miter"/>
              <v:path gradientshapeok="t" o:connecttype="rect"/>
            </v:shapetype>
            <v:shape id="Text Box 22" o:spid="_x0000_s1033" type="#_x0000_t202" alt="OFFICIAL" style="position:absolute;margin-left:0;margin-top:0;width:34.95pt;height:34.95pt;z-index:25165312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L7nGUEV&#10;AgAAKgQAAA4AAAAAAAAAAAAAAAAALgIAAGRycy9lMm9Eb2MueG1sUEsBAi0AFAAGAAgAAAAhANQe&#10;DUfYAAAAAwEAAA8AAAAAAAAAAAAAAAAAbwQAAGRycy9kb3ducmV2LnhtbFBLBQYAAAAABAAEAPMA&#10;AAB0BQAAAAA=&#10;" filled="f" stroked="f">
              <v:textbox style="mso-fit-shape-to-text:t" inset="0,15pt,0,0">
                <w:txbxContent>
                  <w:p w14:paraId="1FC77303" w14:textId="77777777" w:rsidR="00B406A2" w:rsidRPr="00B406A2" w:rsidRDefault="00B406A2" w:rsidP="00B406A2">
                    <w:pPr>
                      <w:rPr>
                        <w:noProof/>
                      </w:rPr>
                    </w:pPr>
                    <w:r w:rsidRPr="00B406A2">
                      <w:rPr>
                        <w:noProof/>
                      </w:rPr>
                      <w:t>OFFICIAL</w:t>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4282D4" w14:textId="77777777" w:rsidR="00773685" w:rsidRDefault="00B406A2" w:rsidP="00234070">
    <w:pPr>
      <w:pStyle w:val="HeaderFooterSensitivityLabelSpace"/>
      <w:tabs>
        <w:tab w:val="left" w:pos="3310"/>
      </w:tabs>
    </w:pPr>
    <w:r>
      <w:rPr>
        <w:noProof/>
      </w:rPr>
      <mc:AlternateContent>
        <mc:Choice Requires="wps">
          <w:drawing>
            <wp:anchor distT="0" distB="0" distL="0" distR="0" simplePos="0" relativeHeight="251651072" behindDoc="0" locked="0" layoutInCell="1" allowOverlap="1" wp14:anchorId="0F4E51C8" wp14:editId="4AA42246">
              <wp:simplePos x="541020" y="252730"/>
              <wp:positionH relativeFrom="page">
                <wp:align>center</wp:align>
              </wp:positionH>
              <wp:positionV relativeFrom="page">
                <wp:align>top</wp:align>
              </wp:positionV>
              <wp:extent cx="443865" cy="443865"/>
              <wp:effectExtent l="0" t="0" r="16510" b="16510"/>
              <wp:wrapNone/>
              <wp:docPr id="18" name="Text Box 18"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7476E8AB" w14:textId="77777777" w:rsidR="00B406A2" w:rsidRPr="00B406A2" w:rsidRDefault="00B406A2" w:rsidP="00B406A2">
                          <w:pPr>
                            <w:rPr>
                              <w:noProof/>
                            </w:rPr>
                          </w:pPr>
                          <w:r w:rsidRPr="00B406A2">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F4E51C8" id="_x0000_t202" coordsize="21600,21600" o:spt="202" path="m,l,21600r21600,l21600,xe">
              <v:stroke joinstyle="miter"/>
              <v:path gradientshapeok="t" o:connecttype="rect"/>
            </v:shapetype>
            <v:shape id="Text Box 18" o:spid="_x0000_s1036" type="#_x0000_t202" alt="OFFICIAL" style="position:absolute;margin-left:0;margin-top:0;width:34.95pt;height:34.95pt;z-index:25165107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mSjduhQC&#10;AAArBAAADgAAAAAAAAAAAAAAAAAuAgAAZHJzL2Uyb0RvYy54bWxQSwECLQAUAAYACAAAACEA1B4N&#10;R9gAAAADAQAADwAAAAAAAAAAAAAAAABuBAAAZHJzL2Rvd25yZXYueG1sUEsFBgAAAAAEAAQA8wAA&#10;AHMFAAAAAA==&#10;" filled="f" stroked="f">
              <v:textbox style="mso-fit-shape-to-text:t" inset="0,15pt,0,0">
                <w:txbxContent>
                  <w:p w14:paraId="7476E8AB" w14:textId="77777777" w:rsidR="00B406A2" w:rsidRPr="00B406A2" w:rsidRDefault="00B406A2" w:rsidP="00B406A2">
                    <w:pPr>
                      <w:rPr>
                        <w:noProof/>
                      </w:rPr>
                    </w:pPr>
                    <w:r w:rsidRPr="00B406A2">
                      <w:rPr>
                        <w:noProof/>
                      </w:rPr>
                      <w:t>OFFICIAL</w:t>
                    </w:r>
                  </w:p>
                </w:txbxContent>
              </v:textbox>
              <w10:wrap anchorx="page" anchory="page"/>
            </v:shape>
          </w:pict>
        </mc:Fallback>
      </mc:AlternateContent>
    </w:r>
    <w:r w:rsidR="00234070">
      <w:tab/>
    </w:r>
  </w:p>
  <w:p w14:paraId="4EA1DD80" w14:textId="77777777" w:rsidR="00773685" w:rsidRPr="00773685" w:rsidRDefault="00773685" w:rsidP="00773685">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B19752" w14:textId="77777777" w:rsidR="00B406A2" w:rsidRDefault="00B406A2">
    <w:pPr>
      <w:pStyle w:val="Header"/>
    </w:pPr>
    <w:r>
      <w:rPr>
        <w:noProof/>
      </w:rPr>
      <mc:AlternateContent>
        <mc:Choice Requires="wps">
          <w:drawing>
            <wp:anchor distT="0" distB="0" distL="0" distR="0" simplePos="0" relativeHeight="251655168" behindDoc="0" locked="0" layoutInCell="1" allowOverlap="1" wp14:anchorId="60688200" wp14:editId="2450247A">
              <wp:simplePos x="635" y="635"/>
              <wp:positionH relativeFrom="page">
                <wp:align>center</wp:align>
              </wp:positionH>
              <wp:positionV relativeFrom="page">
                <wp:align>top</wp:align>
              </wp:positionV>
              <wp:extent cx="443865" cy="443865"/>
              <wp:effectExtent l="0" t="0" r="16510" b="16510"/>
              <wp:wrapNone/>
              <wp:docPr id="24" name="Text Box 24"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63F481FA" w14:textId="77777777" w:rsidR="00B406A2" w:rsidRPr="00B406A2" w:rsidRDefault="00B406A2" w:rsidP="00B406A2">
                          <w:pPr>
                            <w:rPr>
                              <w:noProof/>
                            </w:rPr>
                          </w:pPr>
                          <w:r w:rsidRPr="00B406A2">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0688200" id="_x0000_t202" coordsize="21600,21600" o:spt="202" path="m,l,21600r21600,l21600,xe">
              <v:stroke joinstyle="miter"/>
              <v:path gradientshapeok="t" o:connecttype="rect"/>
            </v:shapetype>
            <v:shape id="Text Box 24" o:spid="_x0000_s1038" type="#_x0000_t202" alt="OFFICIAL" style="position:absolute;margin-left:0;margin-top:0;width:34.95pt;height:34.95pt;z-index:25165516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ENWuMEV&#10;AgAAKwQAAA4AAAAAAAAAAAAAAAAALgIAAGRycy9lMm9Eb2MueG1sUEsBAi0AFAAGAAgAAAAhANQe&#10;DUfYAAAAAwEAAA8AAAAAAAAAAAAAAAAAbwQAAGRycy9kb3ducmV2LnhtbFBLBQYAAAAABAAEAPMA&#10;AAB0BQAAAAA=&#10;" filled="f" stroked="f">
              <v:textbox style="mso-fit-shape-to-text:t" inset="0,15pt,0,0">
                <w:txbxContent>
                  <w:p w14:paraId="63F481FA" w14:textId="77777777" w:rsidR="00B406A2" w:rsidRPr="00B406A2" w:rsidRDefault="00B406A2" w:rsidP="00B406A2">
                    <w:pPr>
                      <w:rPr>
                        <w:noProof/>
                      </w:rPr>
                    </w:pPr>
                    <w:r w:rsidRPr="00B406A2">
                      <w:rPr>
                        <w:noProof/>
                      </w:rPr>
                      <w:t>OFFICIAL</w:t>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832DC1" w14:textId="77777777" w:rsidR="001F608B" w:rsidRDefault="00B406A2" w:rsidP="00773685">
    <w:pPr>
      <w:pStyle w:val="HeaderFooterSensitivityLabelSpace"/>
    </w:pPr>
    <w:r>
      <w:rPr>
        <w:noProof/>
      </w:rPr>
      <mc:AlternateContent>
        <mc:Choice Requires="wps">
          <w:drawing>
            <wp:anchor distT="0" distB="0" distL="0" distR="0" simplePos="0" relativeHeight="251656192" behindDoc="0" locked="0" layoutInCell="1" allowOverlap="1" wp14:anchorId="31941411" wp14:editId="18D2AF6A">
              <wp:simplePos x="542925" y="257175"/>
              <wp:positionH relativeFrom="page">
                <wp:align>center</wp:align>
              </wp:positionH>
              <wp:positionV relativeFrom="page">
                <wp:align>top</wp:align>
              </wp:positionV>
              <wp:extent cx="443865" cy="443865"/>
              <wp:effectExtent l="0" t="0" r="16510" b="16510"/>
              <wp:wrapNone/>
              <wp:docPr id="25" name="Text Box 2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585AFE6" w14:textId="77777777" w:rsidR="00B406A2" w:rsidRPr="00B406A2" w:rsidRDefault="00B406A2" w:rsidP="00B406A2">
                          <w:pPr>
                            <w:rPr>
                              <w:noProof/>
                            </w:rPr>
                          </w:pPr>
                          <w:r w:rsidRPr="00B406A2">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1941411" id="_x0000_t202" coordsize="21600,21600" o:spt="202" path="m,l,21600r21600,l21600,xe">
              <v:stroke joinstyle="miter"/>
              <v:path gradientshapeok="t" o:connecttype="rect"/>
            </v:shapetype>
            <v:shape id="Text Box 25" o:spid="_x0000_s1039" type="#_x0000_t202" alt="OFFICIAL" style="position:absolute;margin-left:0;margin-top:0;width:34.95pt;height:34.95pt;z-index:25165619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LukK/BQC&#10;AAArBAAADgAAAAAAAAAAAAAAAAAuAgAAZHJzL2Uyb0RvYy54bWxQSwECLQAUAAYACAAAACEA1B4N&#10;R9gAAAADAQAADwAAAAAAAAAAAAAAAABuBAAAZHJzL2Rvd25yZXYueG1sUEsFBgAAAAAEAAQA8wAA&#10;AHMFAAAAAA==&#10;" filled="f" stroked="f">
              <v:textbox style="mso-fit-shape-to-text:t" inset="0,15pt,0,0">
                <w:txbxContent>
                  <w:p w14:paraId="3585AFE6" w14:textId="77777777" w:rsidR="00B406A2" w:rsidRPr="00B406A2" w:rsidRDefault="00B406A2" w:rsidP="00B406A2">
                    <w:pPr>
                      <w:rPr>
                        <w:noProof/>
                      </w:rPr>
                    </w:pPr>
                    <w:r w:rsidRPr="00B406A2">
                      <w:rPr>
                        <w:noProof/>
                      </w:rPr>
                      <w:t>OFFICIAL</w:t>
                    </w:r>
                  </w:p>
                </w:txbxContent>
              </v:textbox>
              <w10:wrap anchorx="page" anchory="page"/>
            </v:shape>
          </w:pict>
        </mc:Fallback>
      </mc:AlternateContent>
    </w:r>
  </w:p>
  <w:p w14:paraId="0B7F428C" w14:textId="77777777" w:rsidR="001F608B" w:rsidRDefault="001F608B">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AD972E" w14:textId="77777777" w:rsidR="00B406A2" w:rsidRDefault="00B406A2">
    <w:pPr>
      <w:pStyle w:val="Header"/>
    </w:pPr>
    <w:r>
      <w:rPr>
        <w:noProof/>
      </w:rPr>
      <mc:AlternateContent>
        <mc:Choice Requires="wps">
          <w:drawing>
            <wp:anchor distT="0" distB="0" distL="0" distR="0" simplePos="0" relativeHeight="251654144" behindDoc="0" locked="0" layoutInCell="1" allowOverlap="1" wp14:anchorId="7CB91BF8" wp14:editId="6472EDC1">
              <wp:simplePos x="541020" y="252730"/>
              <wp:positionH relativeFrom="page">
                <wp:align>center</wp:align>
              </wp:positionH>
              <wp:positionV relativeFrom="page">
                <wp:align>top</wp:align>
              </wp:positionV>
              <wp:extent cx="443865" cy="443865"/>
              <wp:effectExtent l="0" t="0" r="16510" b="16510"/>
              <wp:wrapNone/>
              <wp:docPr id="23" name="Text Box 2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0EE38D1" w14:textId="77777777" w:rsidR="00B406A2" w:rsidRPr="00B406A2" w:rsidRDefault="00B406A2" w:rsidP="00B406A2">
                          <w:pPr>
                            <w:rPr>
                              <w:noProof/>
                            </w:rPr>
                          </w:pPr>
                          <w:r w:rsidRPr="00B406A2">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CB91BF8" id="_x0000_t202" coordsize="21600,21600" o:spt="202" path="m,l,21600r21600,l21600,xe">
              <v:stroke joinstyle="miter"/>
              <v:path gradientshapeok="t" o:connecttype="rect"/>
            </v:shapetype>
            <v:shape id="Text Box 23" o:spid="_x0000_s1042" type="#_x0000_t202" alt="OFFICIAL" style="position:absolute;margin-left:0;margin-top:0;width:34.95pt;height:34.95pt;z-index:25165414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PercjcV&#10;AgAAKwQAAA4AAAAAAAAAAAAAAAAALgIAAGRycy9lMm9Eb2MueG1sUEsBAi0AFAAGAAgAAAAhANQe&#10;DUfYAAAAAwEAAA8AAAAAAAAAAAAAAAAAbwQAAGRycy9kb3ducmV2LnhtbFBLBQYAAAAABAAEAPMA&#10;AAB0BQAAAAA=&#10;" filled="f" stroked="f">
              <v:textbox style="mso-fit-shape-to-text:t" inset="0,15pt,0,0">
                <w:txbxContent>
                  <w:p w14:paraId="30EE38D1" w14:textId="77777777" w:rsidR="00B406A2" w:rsidRPr="00B406A2" w:rsidRDefault="00B406A2" w:rsidP="00B406A2">
                    <w:pPr>
                      <w:rPr>
                        <w:noProof/>
                      </w:rPr>
                    </w:pPr>
                    <w:r w:rsidRPr="00B406A2">
                      <w:rPr>
                        <w:noProof/>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25CE5"/>
    <w:multiLevelType w:val="hybridMultilevel"/>
    <w:tmpl w:val="B5F630B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15:restartNumberingAfterBreak="0">
    <w:nsid w:val="069D5632"/>
    <w:multiLevelType w:val="multilevel"/>
    <w:tmpl w:val="598EFBEE"/>
    <w:lvl w:ilvl="0">
      <w:start w:val="1"/>
      <w:numFmt w:val="upperLetter"/>
      <w:pStyle w:val="Heading1Appendix"/>
      <w:lvlText w:val="Appendix %1:"/>
      <w:lvlJc w:val="left"/>
      <w:pPr>
        <w:tabs>
          <w:tab w:val="num" w:pos="1814"/>
        </w:tabs>
        <w:ind w:left="0" w:firstLine="0"/>
      </w:pPr>
      <w:rPr>
        <w:rFonts w:hint="default"/>
        <w:color w:val="002664" w:themeColor="accent1"/>
      </w:rPr>
    </w:lvl>
    <w:lvl w:ilvl="1">
      <w:start w:val="1"/>
      <w:numFmt w:val="none"/>
      <w:lvlText w:val=""/>
      <w:lvlJc w:val="left"/>
      <w:pPr>
        <w:ind w:left="-32767" w:firstLine="0"/>
      </w:pPr>
      <w:rPr>
        <w:rFonts w:hint="default"/>
      </w:rPr>
    </w:lvl>
    <w:lvl w:ilvl="2">
      <w:start w:val="1"/>
      <w:numFmt w:val="none"/>
      <w:lvlText w:val=""/>
      <w:lvlJc w:val="left"/>
      <w:pPr>
        <w:ind w:left="-32767" w:firstLine="0"/>
      </w:pPr>
      <w:rPr>
        <w:rFonts w:hint="default"/>
      </w:rPr>
    </w:lvl>
    <w:lvl w:ilvl="3">
      <w:start w:val="1"/>
      <w:numFmt w:val="none"/>
      <w:lvlText w:val=""/>
      <w:lvlJc w:val="left"/>
      <w:pPr>
        <w:ind w:left="-32767" w:firstLine="0"/>
      </w:pPr>
      <w:rPr>
        <w:rFonts w:hint="default"/>
      </w:rPr>
    </w:lvl>
    <w:lvl w:ilvl="4">
      <w:start w:val="1"/>
      <w:numFmt w:val="none"/>
      <w:lvlText w:val=""/>
      <w:lvlJc w:val="left"/>
      <w:pPr>
        <w:ind w:left="-32767" w:firstLine="0"/>
      </w:pPr>
      <w:rPr>
        <w:rFonts w:hint="default"/>
      </w:rPr>
    </w:lvl>
    <w:lvl w:ilvl="5">
      <w:start w:val="1"/>
      <w:numFmt w:val="none"/>
      <w:lvlText w:val=""/>
      <w:lvlJc w:val="left"/>
      <w:pPr>
        <w:ind w:left="-32767" w:firstLine="0"/>
      </w:pPr>
      <w:rPr>
        <w:rFonts w:hint="default"/>
      </w:rPr>
    </w:lvl>
    <w:lvl w:ilvl="6">
      <w:start w:val="1"/>
      <w:numFmt w:val="none"/>
      <w:lvlText w:val=""/>
      <w:lvlJc w:val="left"/>
      <w:pPr>
        <w:ind w:left="-32767" w:firstLine="0"/>
      </w:pPr>
      <w:rPr>
        <w:rFonts w:hint="default"/>
      </w:rPr>
    </w:lvl>
    <w:lvl w:ilvl="7">
      <w:start w:val="1"/>
      <w:numFmt w:val="none"/>
      <w:lvlText w:val=""/>
      <w:lvlJc w:val="left"/>
      <w:pPr>
        <w:ind w:left="-32767" w:firstLine="0"/>
      </w:pPr>
      <w:rPr>
        <w:rFonts w:hint="default"/>
      </w:rPr>
    </w:lvl>
    <w:lvl w:ilvl="8">
      <w:start w:val="1"/>
      <w:numFmt w:val="none"/>
      <w:lvlText w:val=""/>
      <w:lvlJc w:val="left"/>
      <w:pPr>
        <w:ind w:left="0" w:firstLine="0"/>
      </w:pPr>
      <w:rPr>
        <w:rFonts w:hint="default"/>
      </w:rPr>
    </w:lvl>
  </w:abstractNum>
  <w:abstractNum w:abstractNumId="2" w15:restartNumberingAfterBreak="0">
    <w:nsid w:val="07FA38EB"/>
    <w:multiLevelType w:val="hybridMultilevel"/>
    <w:tmpl w:val="90D83A3C"/>
    <w:lvl w:ilvl="0" w:tplc="9F66A6B6">
      <w:start w:val="1"/>
      <w:numFmt w:val="bullet"/>
      <w:lvlText w:val=""/>
      <w:lvlJc w:val="left"/>
      <w:pPr>
        <w:ind w:left="1080" w:hanging="360"/>
      </w:pPr>
      <w:rPr>
        <w:rFonts w:ascii="Symbol" w:hAnsi="Symbol"/>
      </w:rPr>
    </w:lvl>
    <w:lvl w:ilvl="1" w:tplc="2814CDE8">
      <w:start w:val="1"/>
      <w:numFmt w:val="bullet"/>
      <w:lvlText w:val=""/>
      <w:lvlJc w:val="left"/>
      <w:pPr>
        <w:ind w:left="1080" w:hanging="360"/>
      </w:pPr>
      <w:rPr>
        <w:rFonts w:ascii="Symbol" w:hAnsi="Symbol"/>
      </w:rPr>
    </w:lvl>
    <w:lvl w:ilvl="2" w:tplc="FA3EBDCA">
      <w:start w:val="1"/>
      <w:numFmt w:val="bullet"/>
      <w:lvlText w:val=""/>
      <w:lvlJc w:val="left"/>
      <w:pPr>
        <w:ind w:left="1080" w:hanging="360"/>
      </w:pPr>
      <w:rPr>
        <w:rFonts w:ascii="Symbol" w:hAnsi="Symbol"/>
      </w:rPr>
    </w:lvl>
    <w:lvl w:ilvl="3" w:tplc="93688A58">
      <w:start w:val="1"/>
      <w:numFmt w:val="bullet"/>
      <w:lvlText w:val=""/>
      <w:lvlJc w:val="left"/>
      <w:pPr>
        <w:ind w:left="1080" w:hanging="360"/>
      </w:pPr>
      <w:rPr>
        <w:rFonts w:ascii="Symbol" w:hAnsi="Symbol"/>
      </w:rPr>
    </w:lvl>
    <w:lvl w:ilvl="4" w:tplc="D2021DEA">
      <w:start w:val="1"/>
      <w:numFmt w:val="bullet"/>
      <w:lvlText w:val=""/>
      <w:lvlJc w:val="left"/>
      <w:pPr>
        <w:ind w:left="1080" w:hanging="360"/>
      </w:pPr>
      <w:rPr>
        <w:rFonts w:ascii="Symbol" w:hAnsi="Symbol"/>
      </w:rPr>
    </w:lvl>
    <w:lvl w:ilvl="5" w:tplc="07466FBE">
      <w:start w:val="1"/>
      <w:numFmt w:val="bullet"/>
      <w:lvlText w:val=""/>
      <w:lvlJc w:val="left"/>
      <w:pPr>
        <w:ind w:left="1080" w:hanging="360"/>
      </w:pPr>
      <w:rPr>
        <w:rFonts w:ascii="Symbol" w:hAnsi="Symbol"/>
      </w:rPr>
    </w:lvl>
    <w:lvl w:ilvl="6" w:tplc="3BE2A16E">
      <w:start w:val="1"/>
      <w:numFmt w:val="bullet"/>
      <w:lvlText w:val=""/>
      <w:lvlJc w:val="left"/>
      <w:pPr>
        <w:ind w:left="1080" w:hanging="360"/>
      </w:pPr>
      <w:rPr>
        <w:rFonts w:ascii="Symbol" w:hAnsi="Symbol"/>
      </w:rPr>
    </w:lvl>
    <w:lvl w:ilvl="7" w:tplc="74101136">
      <w:start w:val="1"/>
      <w:numFmt w:val="bullet"/>
      <w:lvlText w:val=""/>
      <w:lvlJc w:val="left"/>
      <w:pPr>
        <w:ind w:left="1080" w:hanging="360"/>
      </w:pPr>
      <w:rPr>
        <w:rFonts w:ascii="Symbol" w:hAnsi="Symbol"/>
      </w:rPr>
    </w:lvl>
    <w:lvl w:ilvl="8" w:tplc="B79437F8">
      <w:start w:val="1"/>
      <w:numFmt w:val="bullet"/>
      <w:lvlText w:val=""/>
      <w:lvlJc w:val="left"/>
      <w:pPr>
        <w:ind w:left="1080" w:hanging="360"/>
      </w:pPr>
      <w:rPr>
        <w:rFonts w:ascii="Symbol" w:hAnsi="Symbol"/>
      </w:rPr>
    </w:lvl>
  </w:abstractNum>
  <w:abstractNum w:abstractNumId="3" w15:restartNumberingAfterBreak="0">
    <w:nsid w:val="08D46DB8"/>
    <w:multiLevelType w:val="hybridMultilevel"/>
    <w:tmpl w:val="EE5251C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F487734"/>
    <w:multiLevelType w:val="hybridMultilevel"/>
    <w:tmpl w:val="C38EBEE2"/>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15:restartNumberingAfterBreak="0">
    <w:nsid w:val="12A87B6C"/>
    <w:multiLevelType w:val="hybridMultilevel"/>
    <w:tmpl w:val="65DC3A00"/>
    <w:lvl w:ilvl="0" w:tplc="7292EFC2">
      <w:start w:val="1"/>
      <w:numFmt w:val="bullet"/>
      <w:lvlText w:val=""/>
      <w:lvlJc w:val="left"/>
      <w:pPr>
        <w:ind w:left="1080" w:hanging="360"/>
      </w:pPr>
      <w:rPr>
        <w:rFonts w:ascii="Symbol" w:hAnsi="Symbol"/>
      </w:rPr>
    </w:lvl>
    <w:lvl w:ilvl="1" w:tplc="7A9E7742">
      <w:start w:val="1"/>
      <w:numFmt w:val="bullet"/>
      <w:lvlText w:val=""/>
      <w:lvlJc w:val="left"/>
      <w:pPr>
        <w:ind w:left="1080" w:hanging="360"/>
      </w:pPr>
      <w:rPr>
        <w:rFonts w:ascii="Symbol" w:hAnsi="Symbol"/>
      </w:rPr>
    </w:lvl>
    <w:lvl w:ilvl="2" w:tplc="9092B95E">
      <w:start w:val="1"/>
      <w:numFmt w:val="bullet"/>
      <w:lvlText w:val=""/>
      <w:lvlJc w:val="left"/>
      <w:pPr>
        <w:ind w:left="1080" w:hanging="360"/>
      </w:pPr>
      <w:rPr>
        <w:rFonts w:ascii="Symbol" w:hAnsi="Symbol"/>
      </w:rPr>
    </w:lvl>
    <w:lvl w:ilvl="3" w:tplc="EF3C69B4">
      <w:start w:val="1"/>
      <w:numFmt w:val="bullet"/>
      <w:lvlText w:val=""/>
      <w:lvlJc w:val="left"/>
      <w:pPr>
        <w:ind w:left="1080" w:hanging="360"/>
      </w:pPr>
      <w:rPr>
        <w:rFonts w:ascii="Symbol" w:hAnsi="Symbol"/>
      </w:rPr>
    </w:lvl>
    <w:lvl w:ilvl="4" w:tplc="8A6E0C9A">
      <w:start w:val="1"/>
      <w:numFmt w:val="bullet"/>
      <w:lvlText w:val=""/>
      <w:lvlJc w:val="left"/>
      <w:pPr>
        <w:ind w:left="1080" w:hanging="360"/>
      </w:pPr>
      <w:rPr>
        <w:rFonts w:ascii="Symbol" w:hAnsi="Symbol"/>
      </w:rPr>
    </w:lvl>
    <w:lvl w:ilvl="5" w:tplc="D1B6EDBC">
      <w:start w:val="1"/>
      <w:numFmt w:val="bullet"/>
      <w:lvlText w:val=""/>
      <w:lvlJc w:val="left"/>
      <w:pPr>
        <w:ind w:left="1080" w:hanging="360"/>
      </w:pPr>
      <w:rPr>
        <w:rFonts w:ascii="Symbol" w:hAnsi="Symbol"/>
      </w:rPr>
    </w:lvl>
    <w:lvl w:ilvl="6" w:tplc="DEAA9C9A">
      <w:start w:val="1"/>
      <w:numFmt w:val="bullet"/>
      <w:lvlText w:val=""/>
      <w:lvlJc w:val="left"/>
      <w:pPr>
        <w:ind w:left="1080" w:hanging="360"/>
      </w:pPr>
      <w:rPr>
        <w:rFonts w:ascii="Symbol" w:hAnsi="Symbol"/>
      </w:rPr>
    </w:lvl>
    <w:lvl w:ilvl="7" w:tplc="6B0E5BB4">
      <w:start w:val="1"/>
      <w:numFmt w:val="bullet"/>
      <w:lvlText w:val=""/>
      <w:lvlJc w:val="left"/>
      <w:pPr>
        <w:ind w:left="1080" w:hanging="360"/>
      </w:pPr>
      <w:rPr>
        <w:rFonts w:ascii="Symbol" w:hAnsi="Symbol"/>
      </w:rPr>
    </w:lvl>
    <w:lvl w:ilvl="8" w:tplc="A698AB00">
      <w:start w:val="1"/>
      <w:numFmt w:val="bullet"/>
      <w:lvlText w:val=""/>
      <w:lvlJc w:val="left"/>
      <w:pPr>
        <w:ind w:left="1080" w:hanging="360"/>
      </w:pPr>
      <w:rPr>
        <w:rFonts w:ascii="Symbol" w:hAnsi="Symbol"/>
      </w:rPr>
    </w:lvl>
  </w:abstractNum>
  <w:abstractNum w:abstractNumId="6" w15:restartNumberingAfterBreak="0">
    <w:nsid w:val="13420E6B"/>
    <w:multiLevelType w:val="hybridMultilevel"/>
    <w:tmpl w:val="9FE6B9EE"/>
    <w:lvl w:ilvl="0" w:tplc="7B5AB542">
      <w:start w:val="1"/>
      <w:numFmt w:val="decimal"/>
      <w:lvlText w:val="%1."/>
      <w:lvlJc w:val="left"/>
      <w:pPr>
        <w:ind w:left="1020" w:hanging="360"/>
      </w:pPr>
    </w:lvl>
    <w:lvl w:ilvl="1" w:tplc="1408B868">
      <w:start w:val="1"/>
      <w:numFmt w:val="decimal"/>
      <w:lvlText w:val="%2."/>
      <w:lvlJc w:val="left"/>
      <w:pPr>
        <w:ind w:left="1020" w:hanging="360"/>
      </w:pPr>
    </w:lvl>
    <w:lvl w:ilvl="2" w:tplc="1EAAE276">
      <w:start w:val="1"/>
      <w:numFmt w:val="decimal"/>
      <w:lvlText w:val="%3."/>
      <w:lvlJc w:val="left"/>
      <w:pPr>
        <w:ind w:left="1020" w:hanging="360"/>
      </w:pPr>
    </w:lvl>
    <w:lvl w:ilvl="3" w:tplc="7D56A98C">
      <w:start w:val="1"/>
      <w:numFmt w:val="decimal"/>
      <w:lvlText w:val="%4."/>
      <w:lvlJc w:val="left"/>
      <w:pPr>
        <w:ind w:left="1020" w:hanging="360"/>
      </w:pPr>
    </w:lvl>
    <w:lvl w:ilvl="4" w:tplc="E334F140">
      <w:start w:val="1"/>
      <w:numFmt w:val="decimal"/>
      <w:lvlText w:val="%5."/>
      <w:lvlJc w:val="left"/>
      <w:pPr>
        <w:ind w:left="1020" w:hanging="360"/>
      </w:pPr>
    </w:lvl>
    <w:lvl w:ilvl="5" w:tplc="C17A17B2">
      <w:start w:val="1"/>
      <w:numFmt w:val="decimal"/>
      <w:lvlText w:val="%6."/>
      <w:lvlJc w:val="left"/>
      <w:pPr>
        <w:ind w:left="1020" w:hanging="360"/>
      </w:pPr>
    </w:lvl>
    <w:lvl w:ilvl="6" w:tplc="71E24A16">
      <w:start w:val="1"/>
      <w:numFmt w:val="decimal"/>
      <w:lvlText w:val="%7."/>
      <w:lvlJc w:val="left"/>
      <w:pPr>
        <w:ind w:left="1020" w:hanging="360"/>
      </w:pPr>
    </w:lvl>
    <w:lvl w:ilvl="7" w:tplc="9A0C68BA">
      <w:start w:val="1"/>
      <w:numFmt w:val="decimal"/>
      <w:lvlText w:val="%8."/>
      <w:lvlJc w:val="left"/>
      <w:pPr>
        <w:ind w:left="1020" w:hanging="360"/>
      </w:pPr>
    </w:lvl>
    <w:lvl w:ilvl="8" w:tplc="35CC2574">
      <w:start w:val="1"/>
      <w:numFmt w:val="decimal"/>
      <w:lvlText w:val="%9."/>
      <w:lvlJc w:val="left"/>
      <w:pPr>
        <w:ind w:left="1020" w:hanging="360"/>
      </w:pPr>
    </w:lvl>
  </w:abstractNum>
  <w:abstractNum w:abstractNumId="7" w15:restartNumberingAfterBreak="0">
    <w:nsid w:val="13E5676C"/>
    <w:multiLevelType w:val="hybridMultilevel"/>
    <w:tmpl w:val="E9C6FEBE"/>
    <w:lvl w:ilvl="0" w:tplc="E0803700">
      <w:start w:val="1"/>
      <w:numFmt w:val="lowerLetter"/>
      <w:pStyle w:val="ListNumber2"/>
      <w:lvlText w:val="%1."/>
      <w:lvlJc w:val="left"/>
      <w:pPr>
        <w:tabs>
          <w:tab w:val="num" w:pos="714"/>
        </w:tabs>
        <w:ind w:left="714" w:hanging="357"/>
      </w:pPr>
      <w:rPr>
        <w:rFonts w:hint="default"/>
        <w:color w:val="22272B" w:themeColor="text1"/>
      </w:rPr>
    </w:lvl>
    <w:lvl w:ilvl="1" w:tplc="0C090019">
      <w:start w:val="1"/>
      <w:numFmt w:val="lowerLetter"/>
      <w:lvlText w:val="%2."/>
      <w:lvlJc w:val="left"/>
      <w:pPr>
        <w:ind w:left="1797" w:hanging="360"/>
      </w:pPr>
    </w:lvl>
    <w:lvl w:ilvl="2" w:tplc="0C09001B" w:tentative="1">
      <w:start w:val="1"/>
      <w:numFmt w:val="lowerRoman"/>
      <w:lvlText w:val="%3."/>
      <w:lvlJc w:val="right"/>
      <w:pPr>
        <w:ind w:left="2517" w:hanging="180"/>
      </w:pPr>
    </w:lvl>
    <w:lvl w:ilvl="3" w:tplc="0C09000F" w:tentative="1">
      <w:start w:val="1"/>
      <w:numFmt w:val="decimal"/>
      <w:lvlText w:val="%4."/>
      <w:lvlJc w:val="left"/>
      <w:pPr>
        <w:ind w:left="3237" w:hanging="360"/>
      </w:pPr>
    </w:lvl>
    <w:lvl w:ilvl="4" w:tplc="0C090019" w:tentative="1">
      <w:start w:val="1"/>
      <w:numFmt w:val="lowerLetter"/>
      <w:lvlText w:val="%5."/>
      <w:lvlJc w:val="left"/>
      <w:pPr>
        <w:ind w:left="3957" w:hanging="360"/>
      </w:pPr>
    </w:lvl>
    <w:lvl w:ilvl="5" w:tplc="0C09001B" w:tentative="1">
      <w:start w:val="1"/>
      <w:numFmt w:val="lowerRoman"/>
      <w:lvlText w:val="%6."/>
      <w:lvlJc w:val="right"/>
      <w:pPr>
        <w:ind w:left="4677" w:hanging="180"/>
      </w:pPr>
    </w:lvl>
    <w:lvl w:ilvl="6" w:tplc="0C09000F" w:tentative="1">
      <w:start w:val="1"/>
      <w:numFmt w:val="decimal"/>
      <w:lvlText w:val="%7."/>
      <w:lvlJc w:val="left"/>
      <w:pPr>
        <w:ind w:left="5397" w:hanging="360"/>
      </w:pPr>
    </w:lvl>
    <w:lvl w:ilvl="7" w:tplc="0C090019" w:tentative="1">
      <w:start w:val="1"/>
      <w:numFmt w:val="lowerLetter"/>
      <w:lvlText w:val="%8."/>
      <w:lvlJc w:val="left"/>
      <w:pPr>
        <w:ind w:left="6117" w:hanging="360"/>
      </w:pPr>
    </w:lvl>
    <w:lvl w:ilvl="8" w:tplc="0C09001B" w:tentative="1">
      <w:start w:val="1"/>
      <w:numFmt w:val="lowerRoman"/>
      <w:lvlText w:val="%9."/>
      <w:lvlJc w:val="right"/>
      <w:pPr>
        <w:ind w:left="6837" w:hanging="180"/>
      </w:pPr>
    </w:lvl>
  </w:abstractNum>
  <w:abstractNum w:abstractNumId="8" w15:restartNumberingAfterBreak="0">
    <w:nsid w:val="18942059"/>
    <w:multiLevelType w:val="multilevel"/>
    <w:tmpl w:val="A39C081A"/>
    <w:lvl w:ilvl="0">
      <w:start w:val="1"/>
      <w:numFmt w:val="decimal"/>
      <w:pStyle w:val="ListNumber"/>
      <w:lvlText w:val="%1."/>
      <w:lvlJc w:val="left"/>
      <w:pPr>
        <w:tabs>
          <w:tab w:val="num" w:pos="357"/>
        </w:tabs>
        <w:ind w:left="357" w:hanging="357"/>
      </w:pPr>
      <w:rPr>
        <w:rFonts w:hint="default"/>
        <w:color w:val="22272B" w:themeColor="text1"/>
      </w:rPr>
    </w:lvl>
    <w:lvl w:ilvl="1">
      <w:start w:val="6"/>
      <w:numFmt w:val="decimal"/>
      <w:isLgl/>
      <w:lvlText w:val="%1.%2"/>
      <w:lvlJc w:val="left"/>
      <w:pPr>
        <w:ind w:left="750" w:hanging="750"/>
      </w:pPr>
      <w:rPr>
        <w:rFonts w:hint="default"/>
      </w:rPr>
    </w:lvl>
    <w:lvl w:ilvl="2">
      <w:start w:val="3"/>
      <w:numFmt w:val="decimal"/>
      <w:isLgl/>
      <w:lvlText w:val="%1.%2.%3"/>
      <w:lvlJc w:val="left"/>
      <w:pPr>
        <w:ind w:left="750" w:hanging="750"/>
      </w:pPr>
      <w:rPr>
        <w:rFonts w:hint="default"/>
      </w:rPr>
    </w:lvl>
    <w:lvl w:ilvl="3">
      <w:start w:val="1"/>
      <w:numFmt w:val="decimal"/>
      <w:isLgl/>
      <w:lvlText w:val="%1.%2.%3.%4"/>
      <w:lvlJc w:val="left"/>
      <w:pPr>
        <w:ind w:left="750" w:hanging="75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19EA5A7B"/>
    <w:multiLevelType w:val="hybridMultilevel"/>
    <w:tmpl w:val="D108B1B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1D156394"/>
    <w:multiLevelType w:val="hybridMultilevel"/>
    <w:tmpl w:val="69EE43A6"/>
    <w:lvl w:ilvl="0" w:tplc="D2C2E362">
      <w:start w:val="1"/>
      <w:numFmt w:val="lowerRoman"/>
      <w:pStyle w:val="ListNumber3"/>
      <w:lvlText w:val="%1."/>
      <w:lvlJc w:val="left"/>
      <w:pPr>
        <w:tabs>
          <w:tab w:val="num" w:pos="1072"/>
        </w:tabs>
        <w:ind w:left="1072" w:hanging="358"/>
      </w:pPr>
      <w:rPr>
        <w:rFonts w:hint="default"/>
        <w:color w:val="22272B" w:themeColor="text1"/>
      </w:rPr>
    </w:lvl>
    <w:lvl w:ilvl="1" w:tplc="0C090019" w:tentative="1">
      <w:start w:val="1"/>
      <w:numFmt w:val="lowerLetter"/>
      <w:lvlText w:val="%2."/>
      <w:lvlJc w:val="left"/>
      <w:pPr>
        <w:ind w:left="2154" w:hanging="360"/>
      </w:pPr>
    </w:lvl>
    <w:lvl w:ilvl="2" w:tplc="0C09001B" w:tentative="1">
      <w:start w:val="1"/>
      <w:numFmt w:val="lowerRoman"/>
      <w:lvlText w:val="%3."/>
      <w:lvlJc w:val="right"/>
      <w:pPr>
        <w:ind w:left="2874" w:hanging="180"/>
      </w:pPr>
    </w:lvl>
    <w:lvl w:ilvl="3" w:tplc="0C09000F" w:tentative="1">
      <w:start w:val="1"/>
      <w:numFmt w:val="decimal"/>
      <w:lvlText w:val="%4."/>
      <w:lvlJc w:val="left"/>
      <w:pPr>
        <w:ind w:left="3594" w:hanging="360"/>
      </w:pPr>
    </w:lvl>
    <w:lvl w:ilvl="4" w:tplc="0C090019" w:tentative="1">
      <w:start w:val="1"/>
      <w:numFmt w:val="lowerLetter"/>
      <w:lvlText w:val="%5."/>
      <w:lvlJc w:val="left"/>
      <w:pPr>
        <w:ind w:left="4314" w:hanging="360"/>
      </w:pPr>
    </w:lvl>
    <w:lvl w:ilvl="5" w:tplc="0C09001B" w:tentative="1">
      <w:start w:val="1"/>
      <w:numFmt w:val="lowerRoman"/>
      <w:lvlText w:val="%6."/>
      <w:lvlJc w:val="right"/>
      <w:pPr>
        <w:ind w:left="5034" w:hanging="180"/>
      </w:pPr>
    </w:lvl>
    <w:lvl w:ilvl="6" w:tplc="0C09000F" w:tentative="1">
      <w:start w:val="1"/>
      <w:numFmt w:val="decimal"/>
      <w:lvlText w:val="%7."/>
      <w:lvlJc w:val="left"/>
      <w:pPr>
        <w:ind w:left="5754" w:hanging="360"/>
      </w:pPr>
    </w:lvl>
    <w:lvl w:ilvl="7" w:tplc="0C090019" w:tentative="1">
      <w:start w:val="1"/>
      <w:numFmt w:val="lowerLetter"/>
      <w:lvlText w:val="%8."/>
      <w:lvlJc w:val="left"/>
      <w:pPr>
        <w:ind w:left="6474" w:hanging="360"/>
      </w:pPr>
    </w:lvl>
    <w:lvl w:ilvl="8" w:tplc="0C09001B" w:tentative="1">
      <w:start w:val="1"/>
      <w:numFmt w:val="lowerRoman"/>
      <w:lvlText w:val="%9."/>
      <w:lvlJc w:val="right"/>
      <w:pPr>
        <w:ind w:left="7194" w:hanging="180"/>
      </w:pPr>
    </w:lvl>
  </w:abstractNum>
  <w:abstractNum w:abstractNumId="11" w15:restartNumberingAfterBreak="0">
    <w:nsid w:val="1DA5693C"/>
    <w:multiLevelType w:val="hybridMultilevel"/>
    <w:tmpl w:val="F00EDB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21CB2A89"/>
    <w:multiLevelType w:val="hybridMultilevel"/>
    <w:tmpl w:val="0C0A5896"/>
    <w:lvl w:ilvl="0" w:tplc="EE62BAEE">
      <w:start w:val="1"/>
      <w:numFmt w:val="bullet"/>
      <w:lvlText w:val=""/>
      <w:lvlJc w:val="left"/>
      <w:pPr>
        <w:ind w:left="1080" w:hanging="360"/>
      </w:pPr>
      <w:rPr>
        <w:rFonts w:ascii="Symbol" w:hAnsi="Symbol"/>
      </w:rPr>
    </w:lvl>
    <w:lvl w:ilvl="1" w:tplc="C188355E">
      <w:start w:val="1"/>
      <w:numFmt w:val="bullet"/>
      <w:lvlText w:val=""/>
      <w:lvlJc w:val="left"/>
      <w:pPr>
        <w:ind w:left="1080" w:hanging="360"/>
      </w:pPr>
      <w:rPr>
        <w:rFonts w:ascii="Symbol" w:hAnsi="Symbol"/>
      </w:rPr>
    </w:lvl>
    <w:lvl w:ilvl="2" w:tplc="CEB6D482">
      <w:start w:val="1"/>
      <w:numFmt w:val="bullet"/>
      <w:lvlText w:val=""/>
      <w:lvlJc w:val="left"/>
      <w:pPr>
        <w:ind w:left="1080" w:hanging="360"/>
      </w:pPr>
      <w:rPr>
        <w:rFonts w:ascii="Symbol" w:hAnsi="Symbol"/>
      </w:rPr>
    </w:lvl>
    <w:lvl w:ilvl="3" w:tplc="40BA9CDE">
      <w:start w:val="1"/>
      <w:numFmt w:val="bullet"/>
      <w:lvlText w:val=""/>
      <w:lvlJc w:val="left"/>
      <w:pPr>
        <w:ind w:left="1080" w:hanging="360"/>
      </w:pPr>
      <w:rPr>
        <w:rFonts w:ascii="Symbol" w:hAnsi="Symbol"/>
      </w:rPr>
    </w:lvl>
    <w:lvl w:ilvl="4" w:tplc="795A11FE">
      <w:start w:val="1"/>
      <w:numFmt w:val="bullet"/>
      <w:lvlText w:val=""/>
      <w:lvlJc w:val="left"/>
      <w:pPr>
        <w:ind w:left="1080" w:hanging="360"/>
      </w:pPr>
      <w:rPr>
        <w:rFonts w:ascii="Symbol" w:hAnsi="Symbol"/>
      </w:rPr>
    </w:lvl>
    <w:lvl w:ilvl="5" w:tplc="C20A6A56">
      <w:start w:val="1"/>
      <w:numFmt w:val="bullet"/>
      <w:lvlText w:val=""/>
      <w:lvlJc w:val="left"/>
      <w:pPr>
        <w:ind w:left="1080" w:hanging="360"/>
      </w:pPr>
      <w:rPr>
        <w:rFonts w:ascii="Symbol" w:hAnsi="Symbol"/>
      </w:rPr>
    </w:lvl>
    <w:lvl w:ilvl="6" w:tplc="D4B26D88">
      <w:start w:val="1"/>
      <w:numFmt w:val="bullet"/>
      <w:lvlText w:val=""/>
      <w:lvlJc w:val="left"/>
      <w:pPr>
        <w:ind w:left="1080" w:hanging="360"/>
      </w:pPr>
      <w:rPr>
        <w:rFonts w:ascii="Symbol" w:hAnsi="Symbol"/>
      </w:rPr>
    </w:lvl>
    <w:lvl w:ilvl="7" w:tplc="9434045A">
      <w:start w:val="1"/>
      <w:numFmt w:val="bullet"/>
      <w:lvlText w:val=""/>
      <w:lvlJc w:val="left"/>
      <w:pPr>
        <w:ind w:left="1080" w:hanging="360"/>
      </w:pPr>
      <w:rPr>
        <w:rFonts w:ascii="Symbol" w:hAnsi="Symbol"/>
      </w:rPr>
    </w:lvl>
    <w:lvl w:ilvl="8" w:tplc="613245D0">
      <w:start w:val="1"/>
      <w:numFmt w:val="bullet"/>
      <w:lvlText w:val=""/>
      <w:lvlJc w:val="left"/>
      <w:pPr>
        <w:ind w:left="1080" w:hanging="360"/>
      </w:pPr>
      <w:rPr>
        <w:rFonts w:ascii="Symbol" w:hAnsi="Symbol"/>
      </w:rPr>
    </w:lvl>
  </w:abstractNum>
  <w:abstractNum w:abstractNumId="13" w15:restartNumberingAfterBreak="0">
    <w:nsid w:val="24451621"/>
    <w:multiLevelType w:val="hybridMultilevel"/>
    <w:tmpl w:val="34BEE5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27837485"/>
    <w:multiLevelType w:val="hybridMultilevel"/>
    <w:tmpl w:val="E8581CF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2F7277C2"/>
    <w:multiLevelType w:val="hybridMultilevel"/>
    <w:tmpl w:val="44B8C8A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30B0101C"/>
    <w:multiLevelType w:val="hybridMultilevel"/>
    <w:tmpl w:val="99BC4A16"/>
    <w:lvl w:ilvl="0" w:tplc="0C090003">
      <w:start w:val="1"/>
      <w:numFmt w:val="bullet"/>
      <w:lvlText w:val="o"/>
      <w:lvlJc w:val="left"/>
      <w:pPr>
        <w:ind w:left="710" w:hanging="360"/>
      </w:pPr>
      <w:rPr>
        <w:rFonts w:ascii="Courier New" w:hAnsi="Courier New" w:cs="Courier New" w:hint="default"/>
      </w:rPr>
    </w:lvl>
    <w:lvl w:ilvl="1" w:tplc="0C090003" w:tentative="1">
      <w:start w:val="1"/>
      <w:numFmt w:val="bullet"/>
      <w:lvlText w:val="o"/>
      <w:lvlJc w:val="left"/>
      <w:pPr>
        <w:ind w:left="1430" w:hanging="360"/>
      </w:pPr>
      <w:rPr>
        <w:rFonts w:ascii="Courier New" w:hAnsi="Courier New" w:cs="Courier New" w:hint="default"/>
      </w:rPr>
    </w:lvl>
    <w:lvl w:ilvl="2" w:tplc="0C090005" w:tentative="1">
      <w:start w:val="1"/>
      <w:numFmt w:val="bullet"/>
      <w:lvlText w:val=""/>
      <w:lvlJc w:val="left"/>
      <w:pPr>
        <w:ind w:left="2150" w:hanging="360"/>
      </w:pPr>
      <w:rPr>
        <w:rFonts w:ascii="Wingdings" w:hAnsi="Wingdings" w:hint="default"/>
      </w:rPr>
    </w:lvl>
    <w:lvl w:ilvl="3" w:tplc="0C090001" w:tentative="1">
      <w:start w:val="1"/>
      <w:numFmt w:val="bullet"/>
      <w:lvlText w:val=""/>
      <w:lvlJc w:val="left"/>
      <w:pPr>
        <w:ind w:left="2870" w:hanging="360"/>
      </w:pPr>
      <w:rPr>
        <w:rFonts w:ascii="Symbol" w:hAnsi="Symbol" w:hint="default"/>
      </w:rPr>
    </w:lvl>
    <w:lvl w:ilvl="4" w:tplc="0C090003" w:tentative="1">
      <w:start w:val="1"/>
      <w:numFmt w:val="bullet"/>
      <w:lvlText w:val="o"/>
      <w:lvlJc w:val="left"/>
      <w:pPr>
        <w:ind w:left="3590" w:hanging="360"/>
      </w:pPr>
      <w:rPr>
        <w:rFonts w:ascii="Courier New" w:hAnsi="Courier New" w:cs="Courier New" w:hint="default"/>
      </w:rPr>
    </w:lvl>
    <w:lvl w:ilvl="5" w:tplc="0C090005" w:tentative="1">
      <w:start w:val="1"/>
      <w:numFmt w:val="bullet"/>
      <w:lvlText w:val=""/>
      <w:lvlJc w:val="left"/>
      <w:pPr>
        <w:ind w:left="4310" w:hanging="360"/>
      </w:pPr>
      <w:rPr>
        <w:rFonts w:ascii="Wingdings" w:hAnsi="Wingdings" w:hint="default"/>
      </w:rPr>
    </w:lvl>
    <w:lvl w:ilvl="6" w:tplc="0C090001" w:tentative="1">
      <w:start w:val="1"/>
      <w:numFmt w:val="bullet"/>
      <w:lvlText w:val=""/>
      <w:lvlJc w:val="left"/>
      <w:pPr>
        <w:ind w:left="5030" w:hanging="360"/>
      </w:pPr>
      <w:rPr>
        <w:rFonts w:ascii="Symbol" w:hAnsi="Symbol" w:hint="default"/>
      </w:rPr>
    </w:lvl>
    <w:lvl w:ilvl="7" w:tplc="0C090003" w:tentative="1">
      <w:start w:val="1"/>
      <w:numFmt w:val="bullet"/>
      <w:lvlText w:val="o"/>
      <w:lvlJc w:val="left"/>
      <w:pPr>
        <w:ind w:left="5750" w:hanging="360"/>
      </w:pPr>
      <w:rPr>
        <w:rFonts w:ascii="Courier New" w:hAnsi="Courier New" w:cs="Courier New" w:hint="default"/>
      </w:rPr>
    </w:lvl>
    <w:lvl w:ilvl="8" w:tplc="0C090005" w:tentative="1">
      <w:start w:val="1"/>
      <w:numFmt w:val="bullet"/>
      <w:lvlText w:val=""/>
      <w:lvlJc w:val="left"/>
      <w:pPr>
        <w:ind w:left="6470" w:hanging="360"/>
      </w:pPr>
      <w:rPr>
        <w:rFonts w:ascii="Wingdings" w:hAnsi="Wingdings" w:hint="default"/>
      </w:rPr>
    </w:lvl>
  </w:abstractNum>
  <w:abstractNum w:abstractNumId="17" w15:restartNumberingAfterBreak="0">
    <w:nsid w:val="3180315C"/>
    <w:multiLevelType w:val="hybridMultilevel"/>
    <w:tmpl w:val="ADE840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357D4695"/>
    <w:multiLevelType w:val="hybridMultilevel"/>
    <w:tmpl w:val="2E666274"/>
    <w:lvl w:ilvl="0" w:tplc="534CDACA">
      <w:start w:val="1"/>
      <w:numFmt w:val="bullet"/>
      <w:pStyle w:val="ListBullet3"/>
      <w:lvlText w:val=""/>
      <w:lvlJc w:val="left"/>
      <w:pPr>
        <w:tabs>
          <w:tab w:val="num" w:pos="1072"/>
        </w:tabs>
        <w:ind w:left="1072" w:hanging="358"/>
      </w:pPr>
      <w:rPr>
        <w:rFonts w:ascii="Symbol" w:hAnsi="Symbol" w:hint="default"/>
        <w:b w:val="0"/>
        <w:i w:val="0"/>
        <w:color w:val="22272B" w:themeColor="text1"/>
        <w:sz w:val="16"/>
      </w:rPr>
    </w:lvl>
    <w:lvl w:ilvl="1" w:tplc="0C090003" w:tentative="1">
      <w:start w:val="1"/>
      <w:numFmt w:val="bullet"/>
      <w:lvlText w:val="o"/>
      <w:lvlJc w:val="left"/>
      <w:pPr>
        <w:ind w:left="2154" w:hanging="360"/>
      </w:pPr>
      <w:rPr>
        <w:rFonts w:ascii="Courier New" w:hAnsi="Courier New" w:cs="Courier New" w:hint="default"/>
      </w:rPr>
    </w:lvl>
    <w:lvl w:ilvl="2" w:tplc="0C090005" w:tentative="1">
      <w:start w:val="1"/>
      <w:numFmt w:val="bullet"/>
      <w:lvlText w:val=""/>
      <w:lvlJc w:val="left"/>
      <w:pPr>
        <w:ind w:left="2874" w:hanging="360"/>
      </w:pPr>
      <w:rPr>
        <w:rFonts w:ascii="Wingdings" w:hAnsi="Wingdings" w:hint="default"/>
      </w:rPr>
    </w:lvl>
    <w:lvl w:ilvl="3" w:tplc="0C090001" w:tentative="1">
      <w:start w:val="1"/>
      <w:numFmt w:val="bullet"/>
      <w:lvlText w:val=""/>
      <w:lvlJc w:val="left"/>
      <w:pPr>
        <w:ind w:left="3594" w:hanging="360"/>
      </w:pPr>
      <w:rPr>
        <w:rFonts w:ascii="Symbol" w:hAnsi="Symbol" w:hint="default"/>
      </w:rPr>
    </w:lvl>
    <w:lvl w:ilvl="4" w:tplc="0C090003" w:tentative="1">
      <w:start w:val="1"/>
      <w:numFmt w:val="bullet"/>
      <w:lvlText w:val="o"/>
      <w:lvlJc w:val="left"/>
      <w:pPr>
        <w:ind w:left="4314" w:hanging="360"/>
      </w:pPr>
      <w:rPr>
        <w:rFonts w:ascii="Courier New" w:hAnsi="Courier New" w:cs="Courier New" w:hint="default"/>
      </w:rPr>
    </w:lvl>
    <w:lvl w:ilvl="5" w:tplc="0C090005" w:tentative="1">
      <w:start w:val="1"/>
      <w:numFmt w:val="bullet"/>
      <w:lvlText w:val=""/>
      <w:lvlJc w:val="left"/>
      <w:pPr>
        <w:ind w:left="5034" w:hanging="360"/>
      </w:pPr>
      <w:rPr>
        <w:rFonts w:ascii="Wingdings" w:hAnsi="Wingdings" w:hint="default"/>
      </w:rPr>
    </w:lvl>
    <w:lvl w:ilvl="6" w:tplc="0C090001" w:tentative="1">
      <w:start w:val="1"/>
      <w:numFmt w:val="bullet"/>
      <w:lvlText w:val=""/>
      <w:lvlJc w:val="left"/>
      <w:pPr>
        <w:ind w:left="5754" w:hanging="360"/>
      </w:pPr>
      <w:rPr>
        <w:rFonts w:ascii="Symbol" w:hAnsi="Symbol" w:hint="default"/>
      </w:rPr>
    </w:lvl>
    <w:lvl w:ilvl="7" w:tplc="0C090003" w:tentative="1">
      <w:start w:val="1"/>
      <w:numFmt w:val="bullet"/>
      <w:lvlText w:val="o"/>
      <w:lvlJc w:val="left"/>
      <w:pPr>
        <w:ind w:left="6474" w:hanging="360"/>
      </w:pPr>
      <w:rPr>
        <w:rFonts w:ascii="Courier New" w:hAnsi="Courier New" w:cs="Courier New" w:hint="default"/>
      </w:rPr>
    </w:lvl>
    <w:lvl w:ilvl="8" w:tplc="0C090005" w:tentative="1">
      <w:start w:val="1"/>
      <w:numFmt w:val="bullet"/>
      <w:lvlText w:val=""/>
      <w:lvlJc w:val="left"/>
      <w:pPr>
        <w:ind w:left="7194" w:hanging="360"/>
      </w:pPr>
      <w:rPr>
        <w:rFonts w:ascii="Wingdings" w:hAnsi="Wingdings" w:hint="default"/>
      </w:rPr>
    </w:lvl>
  </w:abstractNum>
  <w:abstractNum w:abstractNumId="19" w15:restartNumberingAfterBreak="0">
    <w:nsid w:val="36A46CEB"/>
    <w:multiLevelType w:val="hybridMultilevel"/>
    <w:tmpl w:val="F8987410"/>
    <w:lvl w:ilvl="0" w:tplc="0C090001">
      <w:start w:val="1"/>
      <w:numFmt w:val="bullet"/>
      <w:lvlText w:val=""/>
      <w:lvlJc w:val="left"/>
      <w:pPr>
        <w:tabs>
          <w:tab w:val="num" w:pos="357"/>
        </w:tabs>
        <w:ind w:left="357" w:hanging="357"/>
      </w:pPr>
      <w:rPr>
        <w:rFonts w:ascii="Symbol" w:hAnsi="Symbol" w:hint="default"/>
        <w:color w:val="22272B" w:themeColor="text1"/>
        <w:sz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3C990889"/>
    <w:multiLevelType w:val="hybridMultilevel"/>
    <w:tmpl w:val="10C22DD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1" w15:restartNumberingAfterBreak="0">
    <w:nsid w:val="405C509C"/>
    <w:multiLevelType w:val="hybridMultilevel"/>
    <w:tmpl w:val="707CE1D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436E1C29"/>
    <w:multiLevelType w:val="hybridMultilevel"/>
    <w:tmpl w:val="A5DC764C"/>
    <w:lvl w:ilvl="0" w:tplc="0C090001">
      <w:start w:val="1"/>
      <w:numFmt w:val="bullet"/>
      <w:lvlText w:val=""/>
      <w:lvlJc w:val="left"/>
      <w:pPr>
        <w:tabs>
          <w:tab w:val="num" w:pos="714"/>
        </w:tabs>
        <w:ind w:left="714" w:hanging="357"/>
      </w:pPr>
      <w:rPr>
        <w:rFonts w:ascii="Symbol" w:hAnsi="Symbol" w:hint="default"/>
        <w:color w:val="22272B" w:themeColor="text1"/>
      </w:r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23" w15:restartNumberingAfterBreak="0">
    <w:nsid w:val="4BF072A9"/>
    <w:multiLevelType w:val="hybridMultilevel"/>
    <w:tmpl w:val="021E859A"/>
    <w:lvl w:ilvl="0" w:tplc="0C090003">
      <w:start w:val="1"/>
      <w:numFmt w:val="bullet"/>
      <w:lvlText w:val="o"/>
      <w:lvlJc w:val="left"/>
      <w:pPr>
        <w:ind w:left="792" w:hanging="360"/>
      </w:pPr>
      <w:rPr>
        <w:rFonts w:ascii="Courier New" w:hAnsi="Courier New" w:cs="Courier New" w:hint="default"/>
      </w:rPr>
    </w:lvl>
    <w:lvl w:ilvl="1" w:tplc="0C090003" w:tentative="1">
      <w:start w:val="1"/>
      <w:numFmt w:val="bullet"/>
      <w:lvlText w:val="o"/>
      <w:lvlJc w:val="left"/>
      <w:pPr>
        <w:ind w:left="1512" w:hanging="360"/>
      </w:pPr>
      <w:rPr>
        <w:rFonts w:ascii="Courier New" w:hAnsi="Courier New" w:cs="Courier New" w:hint="default"/>
      </w:rPr>
    </w:lvl>
    <w:lvl w:ilvl="2" w:tplc="0C090005" w:tentative="1">
      <w:start w:val="1"/>
      <w:numFmt w:val="bullet"/>
      <w:lvlText w:val=""/>
      <w:lvlJc w:val="left"/>
      <w:pPr>
        <w:ind w:left="2232" w:hanging="360"/>
      </w:pPr>
      <w:rPr>
        <w:rFonts w:ascii="Wingdings" w:hAnsi="Wingdings" w:hint="default"/>
      </w:rPr>
    </w:lvl>
    <w:lvl w:ilvl="3" w:tplc="0C090001" w:tentative="1">
      <w:start w:val="1"/>
      <w:numFmt w:val="bullet"/>
      <w:lvlText w:val=""/>
      <w:lvlJc w:val="left"/>
      <w:pPr>
        <w:ind w:left="2952" w:hanging="360"/>
      </w:pPr>
      <w:rPr>
        <w:rFonts w:ascii="Symbol" w:hAnsi="Symbol" w:hint="default"/>
      </w:rPr>
    </w:lvl>
    <w:lvl w:ilvl="4" w:tplc="0C090003" w:tentative="1">
      <w:start w:val="1"/>
      <w:numFmt w:val="bullet"/>
      <w:lvlText w:val="o"/>
      <w:lvlJc w:val="left"/>
      <w:pPr>
        <w:ind w:left="3672" w:hanging="360"/>
      </w:pPr>
      <w:rPr>
        <w:rFonts w:ascii="Courier New" w:hAnsi="Courier New" w:cs="Courier New" w:hint="default"/>
      </w:rPr>
    </w:lvl>
    <w:lvl w:ilvl="5" w:tplc="0C090005" w:tentative="1">
      <w:start w:val="1"/>
      <w:numFmt w:val="bullet"/>
      <w:lvlText w:val=""/>
      <w:lvlJc w:val="left"/>
      <w:pPr>
        <w:ind w:left="4392" w:hanging="360"/>
      </w:pPr>
      <w:rPr>
        <w:rFonts w:ascii="Wingdings" w:hAnsi="Wingdings" w:hint="default"/>
      </w:rPr>
    </w:lvl>
    <w:lvl w:ilvl="6" w:tplc="0C090001" w:tentative="1">
      <w:start w:val="1"/>
      <w:numFmt w:val="bullet"/>
      <w:lvlText w:val=""/>
      <w:lvlJc w:val="left"/>
      <w:pPr>
        <w:ind w:left="5112" w:hanging="360"/>
      </w:pPr>
      <w:rPr>
        <w:rFonts w:ascii="Symbol" w:hAnsi="Symbol" w:hint="default"/>
      </w:rPr>
    </w:lvl>
    <w:lvl w:ilvl="7" w:tplc="0C090003" w:tentative="1">
      <w:start w:val="1"/>
      <w:numFmt w:val="bullet"/>
      <w:lvlText w:val="o"/>
      <w:lvlJc w:val="left"/>
      <w:pPr>
        <w:ind w:left="5832" w:hanging="360"/>
      </w:pPr>
      <w:rPr>
        <w:rFonts w:ascii="Courier New" w:hAnsi="Courier New" w:cs="Courier New" w:hint="default"/>
      </w:rPr>
    </w:lvl>
    <w:lvl w:ilvl="8" w:tplc="0C090005" w:tentative="1">
      <w:start w:val="1"/>
      <w:numFmt w:val="bullet"/>
      <w:lvlText w:val=""/>
      <w:lvlJc w:val="left"/>
      <w:pPr>
        <w:ind w:left="6552" w:hanging="360"/>
      </w:pPr>
      <w:rPr>
        <w:rFonts w:ascii="Wingdings" w:hAnsi="Wingdings" w:hint="default"/>
      </w:rPr>
    </w:lvl>
  </w:abstractNum>
  <w:abstractNum w:abstractNumId="24" w15:restartNumberingAfterBreak="0">
    <w:nsid w:val="4D4A5447"/>
    <w:multiLevelType w:val="hybridMultilevel"/>
    <w:tmpl w:val="EFD8D42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4E1B33FC"/>
    <w:multiLevelType w:val="hybridMultilevel"/>
    <w:tmpl w:val="F376A5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505C1821"/>
    <w:multiLevelType w:val="hybridMultilevel"/>
    <w:tmpl w:val="A1C22A2A"/>
    <w:lvl w:ilvl="0" w:tplc="55BEC886">
      <w:start w:val="1"/>
      <w:numFmt w:val="bullet"/>
      <w:pStyle w:val="ListBullet"/>
      <w:lvlText w:val=""/>
      <w:lvlJc w:val="left"/>
      <w:pPr>
        <w:tabs>
          <w:tab w:val="num" w:pos="714"/>
        </w:tabs>
        <w:ind w:left="714" w:hanging="357"/>
      </w:pPr>
      <w:rPr>
        <w:rFonts w:ascii="Symbol" w:hAnsi="Symbol" w:hint="default"/>
        <w:color w:val="22272B" w:themeColor="text1"/>
        <w:sz w:val="20"/>
      </w:rPr>
    </w:lvl>
    <w:lvl w:ilvl="1" w:tplc="0C090003">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27" w15:restartNumberingAfterBreak="0">
    <w:nsid w:val="51671CB4"/>
    <w:multiLevelType w:val="hybridMultilevel"/>
    <w:tmpl w:val="976CAD2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53AE79B5"/>
    <w:multiLevelType w:val="hybridMultilevel"/>
    <w:tmpl w:val="23F6EB12"/>
    <w:lvl w:ilvl="0" w:tplc="F3D00BA6">
      <w:start w:val="1"/>
      <w:numFmt w:val="bullet"/>
      <w:pStyle w:val="ListBullet2"/>
      <w:lvlText w:val="—"/>
      <w:lvlJc w:val="left"/>
      <w:pPr>
        <w:tabs>
          <w:tab w:val="num" w:pos="714"/>
        </w:tabs>
        <w:ind w:left="714" w:hanging="357"/>
      </w:pPr>
      <w:rPr>
        <w:rFonts w:ascii="Public Sans Light" w:hAnsi="Public Sans Light" w:cs="Times New Roman" w:hint="default"/>
        <w:b w:val="0"/>
        <w:i w:val="0"/>
        <w:color w:val="22272B" w:themeColor="text1"/>
        <w:sz w:val="22"/>
      </w:rPr>
    </w:lvl>
    <w:lvl w:ilvl="1" w:tplc="0C090003" w:tentative="1">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29" w15:restartNumberingAfterBreak="0">
    <w:nsid w:val="53D30136"/>
    <w:multiLevelType w:val="hybridMultilevel"/>
    <w:tmpl w:val="4804119E"/>
    <w:lvl w:ilvl="0" w:tplc="0C090001">
      <w:start w:val="1"/>
      <w:numFmt w:val="bullet"/>
      <w:lvlText w:val=""/>
      <w:lvlJc w:val="left"/>
      <w:pPr>
        <w:ind w:left="381" w:hanging="360"/>
      </w:pPr>
      <w:rPr>
        <w:rFonts w:ascii="Symbol" w:hAnsi="Symbol" w:hint="default"/>
      </w:rPr>
    </w:lvl>
    <w:lvl w:ilvl="1" w:tplc="0C090003" w:tentative="1">
      <w:start w:val="1"/>
      <w:numFmt w:val="bullet"/>
      <w:lvlText w:val="o"/>
      <w:lvlJc w:val="left"/>
      <w:pPr>
        <w:ind w:left="1101" w:hanging="360"/>
      </w:pPr>
      <w:rPr>
        <w:rFonts w:ascii="Courier New" w:hAnsi="Courier New" w:cs="Courier New" w:hint="default"/>
      </w:rPr>
    </w:lvl>
    <w:lvl w:ilvl="2" w:tplc="0C090005" w:tentative="1">
      <w:start w:val="1"/>
      <w:numFmt w:val="bullet"/>
      <w:lvlText w:val=""/>
      <w:lvlJc w:val="left"/>
      <w:pPr>
        <w:ind w:left="1821" w:hanging="360"/>
      </w:pPr>
      <w:rPr>
        <w:rFonts w:ascii="Wingdings" w:hAnsi="Wingdings" w:hint="default"/>
      </w:rPr>
    </w:lvl>
    <w:lvl w:ilvl="3" w:tplc="0C090001" w:tentative="1">
      <w:start w:val="1"/>
      <w:numFmt w:val="bullet"/>
      <w:lvlText w:val=""/>
      <w:lvlJc w:val="left"/>
      <w:pPr>
        <w:ind w:left="2541" w:hanging="360"/>
      </w:pPr>
      <w:rPr>
        <w:rFonts w:ascii="Symbol" w:hAnsi="Symbol" w:hint="default"/>
      </w:rPr>
    </w:lvl>
    <w:lvl w:ilvl="4" w:tplc="0C090003" w:tentative="1">
      <w:start w:val="1"/>
      <w:numFmt w:val="bullet"/>
      <w:lvlText w:val="o"/>
      <w:lvlJc w:val="left"/>
      <w:pPr>
        <w:ind w:left="3261" w:hanging="360"/>
      </w:pPr>
      <w:rPr>
        <w:rFonts w:ascii="Courier New" w:hAnsi="Courier New" w:cs="Courier New" w:hint="default"/>
      </w:rPr>
    </w:lvl>
    <w:lvl w:ilvl="5" w:tplc="0C090005" w:tentative="1">
      <w:start w:val="1"/>
      <w:numFmt w:val="bullet"/>
      <w:lvlText w:val=""/>
      <w:lvlJc w:val="left"/>
      <w:pPr>
        <w:ind w:left="3981" w:hanging="360"/>
      </w:pPr>
      <w:rPr>
        <w:rFonts w:ascii="Wingdings" w:hAnsi="Wingdings" w:hint="default"/>
      </w:rPr>
    </w:lvl>
    <w:lvl w:ilvl="6" w:tplc="0C090001" w:tentative="1">
      <w:start w:val="1"/>
      <w:numFmt w:val="bullet"/>
      <w:lvlText w:val=""/>
      <w:lvlJc w:val="left"/>
      <w:pPr>
        <w:ind w:left="4701" w:hanging="360"/>
      </w:pPr>
      <w:rPr>
        <w:rFonts w:ascii="Symbol" w:hAnsi="Symbol" w:hint="default"/>
      </w:rPr>
    </w:lvl>
    <w:lvl w:ilvl="7" w:tplc="0C090003" w:tentative="1">
      <w:start w:val="1"/>
      <w:numFmt w:val="bullet"/>
      <w:lvlText w:val="o"/>
      <w:lvlJc w:val="left"/>
      <w:pPr>
        <w:ind w:left="5421" w:hanging="360"/>
      </w:pPr>
      <w:rPr>
        <w:rFonts w:ascii="Courier New" w:hAnsi="Courier New" w:cs="Courier New" w:hint="default"/>
      </w:rPr>
    </w:lvl>
    <w:lvl w:ilvl="8" w:tplc="0C090005" w:tentative="1">
      <w:start w:val="1"/>
      <w:numFmt w:val="bullet"/>
      <w:lvlText w:val=""/>
      <w:lvlJc w:val="left"/>
      <w:pPr>
        <w:ind w:left="6141" w:hanging="360"/>
      </w:pPr>
      <w:rPr>
        <w:rFonts w:ascii="Wingdings" w:hAnsi="Wingdings" w:hint="default"/>
      </w:rPr>
    </w:lvl>
  </w:abstractNum>
  <w:abstractNum w:abstractNumId="30" w15:restartNumberingAfterBreak="0">
    <w:nsid w:val="57B639E6"/>
    <w:multiLevelType w:val="hybridMultilevel"/>
    <w:tmpl w:val="C052BAF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5DA140FE"/>
    <w:multiLevelType w:val="multilevel"/>
    <w:tmpl w:val="D1068A2E"/>
    <w:lvl w:ilvl="0">
      <w:start w:val="1"/>
      <w:numFmt w:val="decimal"/>
      <w:pStyle w:val="Heading1"/>
      <w:lvlText w:val="%1"/>
      <w:lvlJc w:val="left"/>
      <w:pPr>
        <w:tabs>
          <w:tab w:val="num" w:pos="4622"/>
        </w:tabs>
        <w:ind w:left="4622" w:hanging="794"/>
      </w:pPr>
      <w:rPr>
        <w:rFonts w:hint="default"/>
      </w:rPr>
    </w:lvl>
    <w:lvl w:ilvl="1">
      <w:start w:val="1"/>
      <w:numFmt w:val="decimal"/>
      <w:pStyle w:val="Heading2"/>
      <w:lvlText w:val="%1.%2"/>
      <w:lvlJc w:val="left"/>
      <w:pPr>
        <w:tabs>
          <w:tab w:val="num" w:pos="6578"/>
        </w:tabs>
        <w:ind w:left="6578" w:hanging="907"/>
      </w:pPr>
      <w:rPr>
        <w:rFonts w:hint="default"/>
      </w:rPr>
    </w:lvl>
    <w:lvl w:ilvl="2">
      <w:start w:val="1"/>
      <w:numFmt w:val="decimal"/>
      <w:pStyle w:val="Heading3"/>
      <w:lvlText w:val="%1.%2.%3"/>
      <w:lvlJc w:val="left"/>
      <w:pPr>
        <w:tabs>
          <w:tab w:val="num" w:pos="2581"/>
        </w:tabs>
        <w:ind w:left="2581"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abstractNum w:abstractNumId="32" w15:restartNumberingAfterBreak="0">
    <w:nsid w:val="5DCF17F7"/>
    <w:multiLevelType w:val="hybridMultilevel"/>
    <w:tmpl w:val="434E6E9C"/>
    <w:lvl w:ilvl="0" w:tplc="0C090003">
      <w:start w:val="1"/>
      <w:numFmt w:val="bullet"/>
      <w:lvlText w:val="o"/>
      <w:lvlJc w:val="left"/>
      <w:pPr>
        <w:ind w:left="710" w:hanging="360"/>
      </w:pPr>
      <w:rPr>
        <w:rFonts w:ascii="Courier New" w:hAnsi="Courier New" w:cs="Courier New" w:hint="default"/>
      </w:rPr>
    </w:lvl>
    <w:lvl w:ilvl="1" w:tplc="0C090003" w:tentative="1">
      <w:start w:val="1"/>
      <w:numFmt w:val="bullet"/>
      <w:lvlText w:val="o"/>
      <w:lvlJc w:val="left"/>
      <w:pPr>
        <w:ind w:left="1430" w:hanging="360"/>
      </w:pPr>
      <w:rPr>
        <w:rFonts w:ascii="Courier New" w:hAnsi="Courier New" w:cs="Courier New" w:hint="default"/>
      </w:rPr>
    </w:lvl>
    <w:lvl w:ilvl="2" w:tplc="0C090005" w:tentative="1">
      <w:start w:val="1"/>
      <w:numFmt w:val="bullet"/>
      <w:lvlText w:val=""/>
      <w:lvlJc w:val="left"/>
      <w:pPr>
        <w:ind w:left="2150" w:hanging="360"/>
      </w:pPr>
      <w:rPr>
        <w:rFonts w:ascii="Wingdings" w:hAnsi="Wingdings" w:hint="default"/>
      </w:rPr>
    </w:lvl>
    <w:lvl w:ilvl="3" w:tplc="0C090001" w:tentative="1">
      <w:start w:val="1"/>
      <w:numFmt w:val="bullet"/>
      <w:lvlText w:val=""/>
      <w:lvlJc w:val="left"/>
      <w:pPr>
        <w:ind w:left="2870" w:hanging="360"/>
      </w:pPr>
      <w:rPr>
        <w:rFonts w:ascii="Symbol" w:hAnsi="Symbol" w:hint="default"/>
      </w:rPr>
    </w:lvl>
    <w:lvl w:ilvl="4" w:tplc="0C090003" w:tentative="1">
      <w:start w:val="1"/>
      <w:numFmt w:val="bullet"/>
      <w:lvlText w:val="o"/>
      <w:lvlJc w:val="left"/>
      <w:pPr>
        <w:ind w:left="3590" w:hanging="360"/>
      </w:pPr>
      <w:rPr>
        <w:rFonts w:ascii="Courier New" w:hAnsi="Courier New" w:cs="Courier New" w:hint="default"/>
      </w:rPr>
    </w:lvl>
    <w:lvl w:ilvl="5" w:tplc="0C090005" w:tentative="1">
      <w:start w:val="1"/>
      <w:numFmt w:val="bullet"/>
      <w:lvlText w:val=""/>
      <w:lvlJc w:val="left"/>
      <w:pPr>
        <w:ind w:left="4310" w:hanging="360"/>
      </w:pPr>
      <w:rPr>
        <w:rFonts w:ascii="Wingdings" w:hAnsi="Wingdings" w:hint="default"/>
      </w:rPr>
    </w:lvl>
    <w:lvl w:ilvl="6" w:tplc="0C090001" w:tentative="1">
      <w:start w:val="1"/>
      <w:numFmt w:val="bullet"/>
      <w:lvlText w:val=""/>
      <w:lvlJc w:val="left"/>
      <w:pPr>
        <w:ind w:left="5030" w:hanging="360"/>
      </w:pPr>
      <w:rPr>
        <w:rFonts w:ascii="Symbol" w:hAnsi="Symbol" w:hint="default"/>
      </w:rPr>
    </w:lvl>
    <w:lvl w:ilvl="7" w:tplc="0C090003" w:tentative="1">
      <w:start w:val="1"/>
      <w:numFmt w:val="bullet"/>
      <w:lvlText w:val="o"/>
      <w:lvlJc w:val="left"/>
      <w:pPr>
        <w:ind w:left="5750" w:hanging="360"/>
      </w:pPr>
      <w:rPr>
        <w:rFonts w:ascii="Courier New" w:hAnsi="Courier New" w:cs="Courier New" w:hint="default"/>
      </w:rPr>
    </w:lvl>
    <w:lvl w:ilvl="8" w:tplc="0C090005" w:tentative="1">
      <w:start w:val="1"/>
      <w:numFmt w:val="bullet"/>
      <w:lvlText w:val=""/>
      <w:lvlJc w:val="left"/>
      <w:pPr>
        <w:ind w:left="6470" w:hanging="360"/>
      </w:pPr>
      <w:rPr>
        <w:rFonts w:ascii="Wingdings" w:hAnsi="Wingdings" w:hint="default"/>
      </w:rPr>
    </w:lvl>
  </w:abstractNum>
  <w:abstractNum w:abstractNumId="33" w15:restartNumberingAfterBreak="0">
    <w:nsid w:val="61277302"/>
    <w:multiLevelType w:val="hybridMultilevel"/>
    <w:tmpl w:val="C7D0F2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62511085"/>
    <w:multiLevelType w:val="hybridMultilevel"/>
    <w:tmpl w:val="E9AAC00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67E80F99"/>
    <w:multiLevelType w:val="hybridMultilevel"/>
    <w:tmpl w:val="D4A2EA76"/>
    <w:lvl w:ilvl="0" w:tplc="0C09000F">
      <w:start w:val="1"/>
      <w:numFmt w:val="decimal"/>
      <w:lvlText w:val="%1."/>
      <w:lvlJc w:val="left"/>
      <w:pPr>
        <w:ind w:left="1146" w:hanging="360"/>
      </w:pPr>
    </w:lvl>
    <w:lvl w:ilvl="1" w:tplc="0C090019" w:tentative="1">
      <w:start w:val="1"/>
      <w:numFmt w:val="lowerLetter"/>
      <w:lvlText w:val="%2."/>
      <w:lvlJc w:val="left"/>
      <w:pPr>
        <w:ind w:left="1866" w:hanging="360"/>
      </w:pPr>
    </w:lvl>
    <w:lvl w:ilvl="2" w:tplc="0C09001B" w:tentative="1">
      <w:start w:val="1"/>
      <w:numFmt w:val="lowerRoman"/>
      <w:lvlText w:val="%3."/>
      <w:lvlJc w:val="right"/>
      <w:pPr>
        <w:ind w:left="2586" w:hanging="180"/>
      </w:pPr>
    </w:lvl>
    <w:lvl w:ilvl="3" w:tplc="0C09000F" w:tentative="1">
      <w:start w:val="1"/>
      <w:numFmt w:val="decimal"/>
      <w:lvlText w:val="%4."/>
      <w:lvlJc w:val="left"/>
      <w:pPr>
        <w:ind w:left="3306" w:hanging="360"/>
      </w:pPr>
    </w:lvl>
    <w:lvl w:ilvl="4" w:tplc="0C090019" w:tentative="1">
      <w:start w:val="1"/>
      <w:numFmt w:val="lowerLetter"/>
      <w:lvlText w:val="%5."/>
      <w:lvlJc w:val="left"/>
      <w:pPr>
        <w:ind w:left="4026" w:hanging="360"/>
      </w:pPr>
    </w:lvl>
    <w:lvl w:ilvl="5" w:tplc="0C09001B" w:tentative="1">
      <w:start w:val="1"/>
      <w:numFmt w:val="lowerRoman"/>
      <w:lvlText w:val="%6."/>
      <w:lvlJc w:val="right"/>
      <w:pPr>
        <w:ind w:left="4746" w:hanging="180"/>
      </w:pPr>
    </w:lvl>
    <w:lvl w:ilvl="6" w:tplc="0C09000F" w:tentative="1">
      <w:start w:val="1"/>
      <w:numFmt w:val="decimal"/>
      <w:lvlText w:val="%7."/>
      <w:lvlJc w:val="left"/>
      <w:pPr>
        <w:ind w:left="5466" w:hanging="360"/>
      </w:pPr>
    </w:lvl>
    <w:lvl w:ilvl="7" w:tplc="0C090019" w:tentative="1">
      <w:start w:val="1"/>
      <w:numFmt w:val="lowerLetter"/>
      <w:lvlText w:val="%8."/>
      <w:lvlJc w:val="left"/>
      <w:pPr>
        <w:ind w:left="6186" w:hanging="360"/>
      </w:pPr>
    </w:lvl>
    <w:lvl w:ilvl="8" w:tplc="0C09001B" w:tentative="1">
      <w:start w:val="1"/>
      <w:numFmt w:val="lowerRoman"/>
      <w:lvlText w:val="%9."/>
      <w:lvlJc w:val="right"/>
      <w:pPr>
        <w:ind w:left="6906" w:hanging="180"/>
      </w:pPr>
    </w:lvl>
  </w:abstractNum>
  <w:abstractNum w:abstractNumId="36" w15:restartNumberingAfterBreak="0">
    <w:nsid w:val="732E0D8D"/>
    <w:multiLevelType w:val="hybridMultilevel"/>
    <w:tmpl w:val="CDCEEFA4"/>
    <w:lvl w:ilvl="0" w:tplc="0C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75DF4DEB"/>
    <w:multiLevelType w:val="hybridMultilevel"/>
    <w:tmpl w:val="0FE8853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8" w15:restartNumberingAfterBreak="0">
    <w:nsid w:val="7AD510FB"/>
    <w:multiLevelType w:val="hybridMultilevel"/>
    <w:tmpl w:val="598CC7F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15:restartNumberingAfterBreak="0">
    <w:nsid w:val="7CDA0235"/>
    <w:multiLevelType w:val="hybridMultilevel"/>
    <w:tmpl w:val="A70AD7D4"/>
    <w:lvl w:ilvl="0" w:tplc="0C09000F">
      <w:start w:val="4"/>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236134494">
    <w:abstractNumId w:val="8"/>
  </w:num>
  <w:num w:numId="2" w16cid:durableId="793794168">
    <w:abstractNumId w:val="28"/>
  </w:num>
  <w:num w:numId="3" w16cid:durableId="687605964">
    <w:abstractNumId w:val="18"/>
  </w:num>
  <w:num w:numId="4" w16cid:durableId="233055337">
    <w:abstractNumId w:val="7"/>
  </w:num>
  <w:num w:numId="5" w16cid:durableId="1320574156">
    <w:abstractNumId w:val="10"/>
  </w:num>
  <w:num w:numId="6" w16cid:durableId="800878179">
    <w:abstractNumId w:val="26"/>
  </w:num>
  <w:num w:numId="7" w16cid:durableId="531921974">
    <w:abstractNumId w:val="8"/>
  </w:num>
  <w:num w:numId="8" w16cid:durableId="1827352775">
    <w:abstractNumId w:val="31"/>
  </w:num>
  <w:num w:numId="9" w16cid:durableId="689792699">
    <w:abstractNumId w:val="1"/>
  </w:num>
  <w:num w:numId="10" w16cid:durableId="818419325">
    <w:abstractNumId w:val="19"/>
  </w:num>
  <w:num w:numId="11" w16cid:durableId="1167984364">
    <w:abstractNumId w:val="21"/>
  </w:num>
  <w:num w:numId="12" w16cid:durableId="1014767698">
    <w:abstractNumId w:val="17"/>
  </w:num>
  <w:num w:numId="13" w16cid:durableId="1884513683">
    <w:abstractNumId w:val="4"/>
  </w:num>
  <w:num w:numId="14" w16cid:durableId="1369407417">
    <w:abstractNumId w:val="29"/>
  </w:num>
  <w:num w:numId="15" w16cid:durableId="1712487604">
    <w:abstractNumId w:val="39"/>
  </w:num>
  <w:num w:numId="16" w16cid:durableId="274141516">
    <w:abstractNumId w:val="20"/>
  </w:num>
  <w:num w:numId="17" w16cid:durableId="1445269397">
    <w:abstractNumId w:val="0"/>
  </w:num>
  <w:num w:numId="18" w16cid:durableId="199513065">
    <w:abstractNumId w:val="22"/>
  </w:num>
  <w:num w:numId="19" w16cid:durableId="2114935596">
    <w:abstractNumId w:val="34"/>
  </w:num>
  <w:num w:numId="20" w16cid:durableId="1115447921">
    <w:abstractNumId w:val="35"/>
  </w:num>
  <w:num w:numId="21" w16cid:durableId="1862281970">
    <w:abstractNumId w:val="24"/>
  </w:num>
  <w:num w:numId="22" w16cid:durableId="2009939750">
    <w:abstractNumId w:val="25"/>
  </w:num>
  <w:num w:numId="23" w16cid:durableId="2036074889">
    <w:abstractNumId w:val="3"/>
  </w:num>
  <w:num w:numId="24" w16cid:durableId="1307707656">
    <w:abstractNumId w:val="14"/>
  </w:num>
  <w:num w:numId="25" w16cid:durableId="1493520157">
    <w:abstractNumId w:val="33"/>
  </w:num>
  <w:num w:numId="26" w16cid:durableId="1132822497">
    <w:abstractNumId w:val="13"/>
  </w:num>
  <w:num w:numId="27" w16cid:durableId="1690909552">
    <w:abstractNumId w:val="38"/>
  </w:num>
  <w:num w:numId="28" w16cid:durableId="1068267723">
    <w:abstractNumId w:val="27"/>
  </w:num>
  <w:num w:numId="29" w16cid:durableId="951862093">
    <w:abstractNumId w:val="15"/>
  </w:num>
  <w:num w:numId="30" w16cid:durableId="1839688151">
    <w:abstractNumId w:val="9"/>
  </w:num>
  <w:num w:numId="31" w16cid:durableId="1377509502">
    <w:abstractNumId w:val="12"/>
  </w:num>
  <w:num w:numId="32" w16cid:durableId="1565143599">
    <w:abstractNumId w:val="5"/>
  </w:num>
  <w:num w:numId="33" w16cid:durableId="1315111407">
    <w:abstractNumId w:val="2"/>
  </w:num>
  <w:num w:numId="34" w16cid:durableId="512189735">
    <w:abstractNumId w:val="30"/>
  </w:num>
  <w:num w:numId="35" w16cid:durableId="1227259511">
    <w:abstractNumId w:val="32"/>
  </w:num>
  <w:num w:numId="36" w16cid:durableId="2105952476">
    <w:abstractNumId w:val="36"/>
  </w:num>
  <w:num w:numId="37" w16cid:durableId="1800296928">
    <w:abstractNumId w:val="11"/>
  </w:num>
  <w:num w:numId="38" w16cid:durableId="1129326445">
    <w:abstractNumId w:val="16"/>
  </w:num>
  <w:num w:numId="39" w16cid:durableId="750200700">
    <w:abstractNumId w:val="37"/>
  </w:num>
  <w:num w:numId="40" w16cid:durableId="796334048">
    <w:abstractNumId w:val="8"/>
    <w:lvlOverride w:ilvl="0">
      <w:startOverride w:val="1"/>
    </w:lvlOverride>
    <w:lvlOverride w:ilvl="1">
      <w:startOverride w:val="6"/>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319114021">
    <w:abstractNumId w:val="6"/>
  </w:num>
  <w:num w:numId="42" w16cid:durableId="945621454">
    <w:abstractNumId w:val="23"/>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stylePaneFormatFilter w:val="D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1"/>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32DB"/>
    <w:rsid w:val="0000144C"/>
    <w:rsid w:val="00002C93"/>
    <w:rsid w:val="00003583"/>
    <w:rsid w:val="00003709"/>
    <w:rsid w:val="00005169"/>
    <w:rsid w:val="00005754"/>
    <w:rsid w:val="00005986"/>
    <w:rsid w:val="00005FC0"/>
    <w:rsid w:val="00006B26"/>
    <w:rsid w:val="000100A3"/>
    <w:rsid w:val="00014D02"/>
    <w:rsid w:val="0001556B"/>
    <w:rsid w:val="00020713"/>
    <w:rsid w:val="00021A2F"/>
    <w:rsid w:val="00024B98"/>
    <w:rsid w:val="00025B3C"/>
    <w:rsid w:val="0002627E"/>
    <w:rsid w:val="00026562"/>
    <w:rsid w:val="00027FA7"/>
    <w:rsid w:val="000307C1"/>
    <w:rsid w:val="00030C2E"/>
    <w:rsid w:val="000319D3"/>
    <w:rsid w:val="00032B59"/>
    <w:rsid w:val="00032D79"/>
    <w:rsid w:val="000330D7"/>
    <w:rsid w:val="00033C77"/>
    <w:rsid w:val="00036971"/>
    <w:rsid w:val="000369F8"/>
    <w:rsid w:val="00037776"/>
    <w:rsid w:val="0003792B"/>
    <w:rsid w:val="00040C13"/>
    <w:rsid w:val="00042B9E"/>
    <w:rsid w:val="0004413C"/>
    <w:rsid w:val="00045127"/>
    <w:rsid w:val="00045C5F"/>
    <w:rsid w:val="00046ACD"/>
    <w:rsid w:val="00046B2D"/>
    <w:rsid w:val="0005359F"/>
    <w:rsid w:val="000547D0"/>
    <w:rsid w:val="00055428"/>
    <w:rsid w:val="00056270"/>
    <w:rsid w:val="00056B61"/>
    <w:rsid w:val="00057EB6"/>
    <w:rsid w:val="00067D8F"/>
    <w:rsid w:val="0007064E"/>
    <w:rsid w:val="00072050"/>
    <w:rsid w:val="00072B2F"/>
    <w:rsid w:val="00073AA8"/>
    <w:rsid w:val="00075174"/>
    <w:rsid w:val="00076F89"/>
    <w:rsid w:val="00077904"/>
    <w:rsid w:val="00080C66"/>
    <w:rsid w:val="000816B9"/>
    <w:rsid w:val="000831F0"/>
    <w:rsid w:val="0008414B"/>
    <w:rsid w:val="00087FF3"/>
    <w:rsid w:val="00091C81"/>
    <w:rsid w:val="000926DF"/>
    <w:rsid w:val="00092B26"/>
    <w:rsid w:val="00094D40"/>
    <w:rsid w:val="000974ED"/>
    <w:rsid w:val="000A0A02"/>
    <w:rsid w:val="000A1059"/>
    <w:rsid w:val="000A2F39"/>
    <w:rsid w:val="000A344B"/>
    <w:rsid w:val="000A381D"/>
    <w:rsid w:val="000A4675"/>
    <w:rsid w:val="000A5A67"/>
    <w:rsid w:val="000A739E"/>
    <w:rsid w:val="000B023C"/>
    <w:rsid w:val="000B05DF"/>
    <w:rsid w:val="000B2CAD"/>
    <w:rsid w:val="000B4613"/>
    <w:rsid w:val="000B5B00"/>
    <w:rsid w:val="000B619D"/>
    <w:rsid w:val="000B63F8"/>
    <w:rsid w:val="000B6467"/>
    <w:rsid w:val="000B69BA"/>
    <w:rsid w:val="000B7304"/>
    <w:rsid w:val="000B7F4B"/>
    <w:rsid w:val="000C1D79"/>
    <w:rsid w:val="000C3B5E"/>
    <w:rsid w:val="000C430D"/>
    <w:rsid w:val="000D08DD"/>
    <w:rsid w:val="000D2345"/>
    <w:rsid w:val="000D2C1A"/>
    <w:rsid w:val="000D3BE2"/>
    <w:rsid w:val="000D5CAC"/>
    <w:rsid w:val="000D6B77"/>
    <w:rsid w:val="000D6E73"/>
    <w:rsid w:val="000D737E"/>
    <w:rsid w:val="000E015F"/>
    <w:rsid w:val="000E0434"/>
    <w:rsid w:val="000E0E31"/>
    <w:rsid w:val="000E4233"/>
    <w:rsid w:val="000E7003"/>
    <w:rsid w:val="000F31B8"/>
    <w:rsid w:val="000F376B"/>
    <w:rsid w:val="000F46F8"/>
    <w:rsid w:val="000F689C"/>
    <w:rsid w:val="00100189"/>
    <w:rsid w:val="0010179E"/>
    <w:rsid w:val="00101A18"/>
    <w:rsid w:val="00101F1E"/>
    <w:rsid w:val="00102B6E"/>
    <w:rsid w:val="001037B5"/>
    <w:rsid w:val="00103873"/>
    <w:rsid w:val="0010684A"/>
    <w:rsid w:val="0010787C"/>
    <w:rsid w:val="001106A0"/>
    <w:rsid w:val="00111458"/>
    <w:rsid w:val="00111713"/>
    <w:rsid w:val="00111775"/>
    <w:rsid w:val="001123F1"/>
    <w:rsid w:val="00112FAD"/>
    <w:rsid w:val="001142CA"/>
    <w:rsid w:val="00114A73"/>
    <w:rsid w:val="0011509A"/>
    <w:rsid w:val="0011582C"/>
    <w:rsid w:val="00116563"/>
    <w:rsid w:val="00116CED"/>
    <w:rsid w:val="0011767C"/>
    <w:rsid w:val="00124E8F"/>
    <w:rsid w:val="001254DA"/>
    <w:rsid w:val="00127421"/>
    <w:rsid w:val="00131292"/>
    <w:rsid w:val="00131775"/>
    <w:rsid w:val="0013204F"/>
    <w:rsid w:val="00132C9F"/>
    <w:rsid w:val="0013421B"/>
    <w:rsid w:val="001359E7"/>
    <w:rsid w:val="00135ED7"/>
    <w:rsid w:val="001379DF"/>
    <w:rsid w:val="0014157C"/>
    <w:rsid w:val="001419CE"/>
    <w:rsid w:val="00142478"/>
    <w:rsid w:val="001439D4"/>
    <w:rsid w:val="001476EF"/>
    <w:rsid w:val="00150CAE"/>
    <w:rsid w:val="0015137D"/>
    <w:rsid w:val="001524E1"/>
    <w:rsid w:val="00152AEE"/>
    <w:rsid w:val="001533A2"/>
    <w:rsid w:val="00153479"/>
    <w:rsid w:val="001627D4"/>
    <w:rsid w:val="00162934"/>
    <w:rsid w:val="00163F3A"/>
    <w:rsid w:val="00166413"/>
    <w:rsid w:val="0016698E"/>
    <w:rsid w:val="00170F76"/>
    <w:rsid w:val="00171F16"/>
    <w:rsid w:val="001728CA"/>
    <w:rsid w:val="00173C63"/>
    <w:rsid w:val="00174347"/>
    <w:rsid w:val="00175258"/>
    <w:rsid w:val="0018208A"/>
    <w:rsid w:val="001845AB"/>
    <w:rsid w:val="0018488D"/>
    <w:rsid w:val="001849C7"/>
    <w:rsid w:val="00186663"/>
    <w:rsid w:val="001879A8"/>
    <w:rsid w:val="00187AB5"/>
    <w:rsid w:val="001909B9"/>
    <w:rsid w:val="001934EB"/>
    <w:rsid w:val="00194172"/>
    <w:rsid w:val="00194F6B"/>
    <w:rsid w:val="00195BD9"/>
    <w:rsid w:val="001A1F72"/>
    <w:rsid w:val="001A35E5"/>
    <w:rsid w:val="001A36D3"/>
    <w:rsid w:val="001A628B"/>
    <w:rsid w:val="001A76B7"/>
    <w:rsid w:val="001A7C49"/>
    <w:rsid w:val="001B2E3F"/>
    <w:rsid w:val="001B2E63"/>
    <w:rsid w:val="001B3906"/>
    <w:rsid w:val="001B4F63"/>
    <w:rsid w:val="001B5471"/>
    <w:rsid w:val="001B5EE0"/>
    <w:rsid w:val="001C16A6"/>
    <w:rsid w:val="001C2D0B"/>
    <w:rsid w:val="001C62CA"/>
    <w:rsid w:val="001C7D55"/>
    <w:rsid w:val="001D1B0B"/>
    <w:rsid w:val="001D3B32"/>
    <w:rsid w:val="001D4524"/>
    <w:rsid w:val="001D4C98"/>
    <w:rsid w:val="001D754D"/>
    <w:rsid w:val="001E04AA"/>
    <w:rsid w:val="001E0611"/>
    <w:rsid w:val="001E0762"/>
    <w:rsid w:val="001E0AE2"/>
    <w:rsid w:val="001E1988"/>
    <w:rsid w:val="001E1D6D"/>
    <w:rsid w:val="001E27B8"/>
    <w:rsid w:val="001E3A0D"/>
    <w:rsid w:val="001E52C6"/>
    <w:rsid w:val="001E543F"/>
    <w:rsid w:val="001E5591"/>
    <w:rsid w:val="001E6D15"/>
    <w:rsid w:val="001E79F1"/>
    <w:rsid w:val="001F010F"/>
    <w:rsid w:val="001F35AC"/>
    <w:rsid w:val="001F36EF"/>
    <w:rsid w:val="001F398C"/>
    <w:rsid w:val="001F608B"/>
    <w:rsid w:val="001F6E0E"/>
    <w:rsid w:val="00203CE3"/>
    <w:rsid w:val="002108E2"/>
    <w:rsid w:val="002112E8"/>
    <w:rsid w:val="002117F3"/>
    <w:rsid w:val="00213173"/>
    <w:rsid w:val="00216B6C"/>
    <w:rsid w:val="00216D02"/>
    <w:rsid w:val="00217CEB"/>
    <w:rsid w:val="00217D92"/>
    <w:rsid w:val="0022223B"/>
    <w:rsid w:val="002245FB"/>
    <w:rsid w:val="00224DDA"/>
    <w:rsid w:val="00226769"/>
    <w:rsid w:val="0022760C"/>
    <w:rsid w:val="00227C0B"/>
    <w:rsid w:val="002303B1"/>
    <w:rsid w:val="0023087A"/>
    <w:rsid w:val="00233115"/>
    <w:rsid w:val="00233579"/>
    <w:rsid w:val="00234070"/>
    <w:rsid w:val="00235818"/>
    <w:rsid w:val="00236858"/>
    <w:rsid w:val="00237028"/>
    <w:rsid w:val="002376C0"/>
    <w:rsid w:val="002409AB"/>
    <w:rsid w:val="00242F58"/>
    <w:rsid w:val="002434EC"/>
    <w:rsid w:val="002434EF"/>
    <w:rsid w:val="00244141"/>
    <w:rsid w:val="0024425D"/>
    <w:rsid w:val="0025118A"/>
    <w:rsid w:val="00253BAA"/>
    <w:rsid w:val="00254215"/>
    <w:rsid w:val="00254690"/>
    <w:rsid w:val="00254ACF"/>
    <w:rsid w:val="00254FF4"/>
    <w:rsid w:val="00256F6B"/>
    <w:rsid w:val="002573C8"/>
    <w:rsid w:val="00257B51"/>
    <w:rsid w:val="00257BFC"/>
    <w:rsid w:val="002606FB"/>
    <w:rsid w:val="0026278D"/>
    <w:rsid w:val="00263C98"/>
    <w:rsid w:val="002641BE"/>
    <w:rsid w:val="002646AA"/>
    <w:rsid w:val="0026496F"/>
    <w:rsid w:val="00266388"/>
    <w:rsid w:val="002663E4"/>
    <w:rsid w:val="0026731D"/>
    <w:rsid w:val="00267565"/>
    <w:rsid w:val="00271767"/>
    <w:rsid w:val="00271BA8"/>
    <w:rsid w:val="0027615D"/>
    <w:rsid w:val="0027645B"/>
    <w:rsid w:val="002771AA"/>
    <w:rsid w:val="00281626"/>
    <w:rsid w:val="00281903"/>
    <w:rsid w:val="00282330"/>
    <w:rsid w:val="00284AD2"/>
    <w:rsid w:val="002918CF"/>
    <w:rsid w:val="00292065"/>
    <w:rsid w:val="0029317E"/>
    <w:rsid w:val="00293709"/>
    <w:rsid w:val="0029399F"/>
    <w:rsid w:val="00295508"/>
    <w:rsid w:val="00296249"/>
    <w:rsid w:val="00296B07"/>
    <w:rsid w:val="00296F45"/>
    <w:rsid w:val="002976BD"/>
    <w:rsid w:val="00297E68"/>
    <w:rsid w:val="002A2184"/>
    <w:rsid w:val="002A3812"/>
    <w:rsid w:val="002A6B37"/>
    <w:rsid w:val="002A7F0F"/>
    <w:rsid w:val="002B0A86"/>
    <w:rsid w:val="002B269F"/>
    <w:rsid w:val="002B34E8"/>
    <w:rsid w:val="002C2432"/>
    <w:rsid w:val="002C2D13"/>
    <w:rsid w:val="002C2D3B"/>
    <w:rsid w:val="002C62E1"/>
    <w:rsid w:val="002C7FB2"/>
    <w:rsid w:val="002D06D6"/>
    <w:rsid w:val="002D167C"/>
    <w:rsid w:val="002D1C3B"/>
    <w:rsid w:val="002D29F0"/>
    <w:rsid w:val="002D2C2A"/>
    <w:rsid w:val="002D5DC8"/>
    <w:rsid w:val="002E25A0"/>
    <w:rsid w:val="002E34BF"/>
    <w:rsid w:val="002E3EED"/>
    <w:rsid w:val="002E4E13"/>
    <w:rsid w:val="002E5A39"/>
    <w:rsid w:val="002E65FD"/>
    <w:rsid w:val="002F113F"/>
    <w:rsid w:val="002F1636"/>
    <w:rsid w:val="002F171F"/>
    <w:rsid w:val="002F3821"/>
    <w:rsid w:val="002F4AFF"/>
    <w:rsid w:val="002F5849"/>
    <w:rsid w:val="002F6787"/>
    <w:rsid w:val="00301448"/>
    <w:rsid w:val="00305039"/>
    <w:rsid w:val="00305D59"/>
    <w:rsid w:val="00305D69"/>
    <w:rsid w:val="00306DB1"/>
    <w:rsid w:val="00311DFB"/>
    <w:rsid w:val="003140EE"/>
    <w:rsid w:val="003163EC"/>
    <w:rsid w:val="00316C83"/>
    <w:rsid w:val="00316E09"/>
    <w:rsid w:val="003204BA"/>
    <w:rsid w:val="003207C1"/>
    <w:rsid w:val="00320A84"/>
    <w:rsid w:val="00321288"/>
    <w:rsid w:val="00321652"/>
    <w:rsid w:val="00321DF2"/>
    <w:rsid w:val="00322F90"/>
    <w:rsid w:val="0032396E"/>
    <w:rsid w:val="00324B37"/>
    <w:rsid w:val="00326684"/>
    <w:rsid w:val="00326B43"/>
    <w:rsid w:val="00326E1A"/>
    <w:rsid w:val="00332F35"/>
    <w:rsid w:val="0034060C"/>
    <w:rsid w:val="0034098E"/>
    <w:rsid w:val="00340CA0"/>
    <w:rsid w:val="00341877"/>
    <w:rsid w:val="00341CE1"/>
    <w:rsid w:val="0034214B"/>
    <w:rsid w:val="003446B4"/>
    <w:rsid w:val="00344B84"/>
    <w:rsid w:val="00345BF7"/>
    <w:rsid w:val="003465D0"/>
    <w:rsid w:val="00350F6D"/>
    <w:rsid w:val="00351623"/>
    <w:rsid w:val="00352871"/>
    <w:rsid w:val="00353985"/>
    <w:rsid w:val="00356543"/>
    <w:rsid w:val="00357D45"/>
    <w:rsid w:val="0036298D"/>
    <w:rsid w:val="00362F86"/>
    <w:rsid w:val="0036379C"/>
    <w:rsid w:val="00363D7F"/>
    <w:rsid w:val="00364485"/>
    <w:rsid w:val="00364F93"/>
    <w:rsid w:val="003662E7"/>
    <w:rsid w:val="00367A43"/>
    <w:rsid w:val="003725E0"/>
    <w:rsid w:val="0037380F"/>
    <w:rsid w:val="00374C56"/>
    <w:rsid w:val="003760A0"/>
    <w:rsid w:val="0038264C"/>
    <w:rsid w:val="0038503D"/>
    <w:rsid w:val="0038513D"/>
    <w:rsid w:val="003872E0"/>
    <w:rsid w:val="00394652"/>
    <w:rsid w:val="003963C6"/>
    <w:rsid w:val="003968F6"/>
    <w:rsid w:val="003A0362"/>
    <w:rsid w:val="003A0E8F"/>
    <w:rsid w:val="003A12D9"/>
    <w:rsid w:val="003A3952"/>
    <w:rsid w:val="003A44F5"/>
    <w:rsid w:val="003A533D"/>
    <w:rsid w:val="003A568F"/>
    <w:rsid w:val="003A6D2F"/>
    <w:rsid w:val="003A7978"/>
    <w:rsid w:val="003A7BF8"/>
    <w:rsid w:val="003B0508"/>
    <w:rsid w:val="003B11A1"/>
    <w:rsid w:val="003B19B3"/>
    <w:rsid w:val="003B28E6"/>
    <w:rsid w:val="003B2BDE"/>
    <w:rsid w:val="003B3C46"/>
    <w:rsid w:val="003B7EC3"/>
    <w:rsid w:val="003C0215"/>
    <w:rsid w:val="003C0493"/>
    <w:rsid w:val="003C281B"/>
    <w:rsid w:val="003C3E43"/>
    <w:rsid w:val="003C40D6"/>
    <w:rsid w:val="003C50B9"/>
    <w:rsid w:val="003C5AE0"/>
    <w:rsid w:val="003C682D"/>
    <w:rsid w:val="003C68CF"/>
    <w:rsid w:val="003C6C75"/>
    <w:rsid w:val="003C6DDB"/>
    <w:rsid w:val="003C7608"/>
    <w:rsid w:val="003C77AE"/>
    <w:rsid w:val="003D0829"/>
    <w:rsid w:val="003D121F"/>
    <w:rsid w:val="003D1269"/>
    <w:rsid w:val="003D3D47"/>
    <w:rsid w:val="003D4245"/>
    <w:rsid w:val="003D458B"/>
    <w:rsid w:val="003D50BB"/>
    <w:rsid w:val="003E1C8A"/>
    <w:rsid w:val="003E1FC0"/>
    <w:rsid w:val="003E2962"/>
    <w:rsid w:val="003E3B6C"/>
    <w:rsid w:val="003E6689"/>
    <w:rsid w:val="003F3BC9"/>
    <w:rsid w:val="003F443B"/>
    <w:rsid w:val="003F5577"/>
    <w:rsid w:val="003F62BD"/>
    <w:rsid w:val="003F7471"/>
    <w:rsid w:val="004016BE"/>
    <w:rsid w:val="004018E4"/>
    <w:rsid w:val="00403322"/>
    <w:rsid w:val="00403528"/>
    <w:rsid w:val="00404B96"/>
    <w:rsid w:val="00406216"/>
    <w:rsid w:val="00407011"/>
    <w:rsid w:val="0041074F"/>
    <w:rsid w:val="004127CC"/>
    <w:rsid w:val="004131BC"/>
    <w:rsid w:val="004144B0"/>
    <w:rsid w:val="00414BBA"/>
    <w:rsid w:val="0041511C"/>
    <w:rsid w:val="00415A70"/>
    <w:rsid w:val="004166B3"/>
    <w:rsid w:val="00417191"/>
    <w:rsid w:val="00417385"/>
    <w:rsid w:val="00421488"/>
    <w:rsid w:val="00422CD0"/>
    <w:rsid w:val="00423010"/>
    <w:rsid w:val="0042584F"/>
    <w:rsid w:val="00426EE8"/>
    <w:rsid w:val="004313CA"/>
    <w:rsid w:val="00432359"/>
    <w:rsid w:val="00432DB3"/>
    <w:rsid w:val="00433987"/>
    <w:rsid w:val="0043411D"/>
    <w:rsid w:val="0043431C"/>
    <w:rsid w:val="00434384"/>
    <w:rsid w:val="00436E5E"/>
    <w:rsid w:val="00437398"/>
    <w:rsid w:val="00444DCD"/>
    <w:rsid w:val="00446065"/>
    <w:rsid w:val="00446E28"/>
    <w:rsid w:val="00447CF6"/>
    <w:rsid w:val="00452183"/>
    <w:rsid w:val="00453F7C"/>
    <w:rsid w:val="004555A8"/>
    <w:rsid w:val="004561DF"/>
    <w:rsid w:val="004567FF"/>
    <w:rsid w:val="004576F0"/>
    <w:rsid w:val="004604C4"/>
    <w:rsid w:val="0046132E"/>
    <w:rsid w:val="004628DC"/>
    <w:rsid w:val="00462FB6"/>
    <w:rsid w:val="00464235"/>
    <w:rsid w:val="00465194"/>
    <w:rsid w:val="00466B56"/>
    <w:rsid w:val="00467CA9"/>
    <w:rsid w:val="00470991"/>
    <w:rsid w:val="004712B1"/>
    <w:rsid w:val="004723C0"/>
    <w:rsid w:val="0047296C"/>
    <w:rsid w:val="0047302D"/>
    <w:rsid w:val="00473E54"/>
    <w:rsid w:val="00473FB7"/>
    <w:rsid w:val="00474864"/>
    <w:rsid w:val="004766D2"/>
    <w:rsid w:val="00476A1E"/>
    <w:rsid w:val="00481165"/>
    <w:rsid w:val="00482E74"/>
    <w:rsid w:val="0048376E"/>
    <w:rsid w:val="00483FF3"/>
    <w:rsid w:val="00486F9A"/>
    <w:rsid w:val="00487C1F"/>
    <w:rsid w:val="00492842"/>
    <w:rsid w:val="00495D51"/>
    <w:rsid w:val="004964CC"/>
    <w:rsid w:val="00496996"/>
    <w:rsid w:val="00497061"/>
    <w:rsid w:val="00497C00"/>
    <w:rsid w:val="00497C84"/>
    <w:rsid w:val="004A167E"/>
    <w:rsid w:val="004A4836"/>
    <w:rsid w:val="004A7DBB"/>
    <w:rsid w:val="004A7EA0"/>
    <w:rsid w:val="004B0D10"/>
    <w:rsid w:val="004B13EA"/>
    <w:rsid w:val="004B195C"/>
    <w:rsid w:val="004B29B9"/>
    <w:rsid w:val="004B2ED9"/>
    <w:rsid w:val="004B3CF4"/>
    <w:rsid w:val="004B5566"/>
    <w:rsid w:val="004B5A18"/>
    <w:rsid w:val="004C02EC"/>
    <w:rsid w:val="004C0897"/>
    <w:rsid w:val="004C1A21"/>
    <w:rsid w:val="004C1FE7"/>
    <w:rsid w:val="004C2A71"/>
    <w:rsid w:val="004C35B2"/>
    <w:rsid w:val="004C598E"/>
    <w:rsid w:val="004C7432"/>
    <w:rsid w:val="004D3942"/>
    <w:rsid w:val="004D4D99"/>
    <w:rsid w:val="004D508B"/>
    <w:rsid w:val="004E0A64"/>
    <w:rsid w:val="004E274B"/>
    <w:rsid w:val="004E6A3A"/>
    <w:rsid w:val="004F3685"/>
    <w:rsid w:val="004F36F7"/>
    <w:rsid w:val="004F374F"/>
    <w:rsid w:val="004F4880"/>
    <w:rsid w:val="004F668A"/>
    <w:rsid w:val="004F6D4C"/>
    <w:rsid w:val="004F77CB"/>
    <w:rsid w:val="00500B67"/>
    <w:rsid w:val="00502574"/>
    <w:rsid w:val="00502F7C"/>
    <w:rsid w:val="00504713"/>
    <w:rsid w:val="00505E7C"/>
    <w:rsid w:val="00510D04"/>
    <w:rsid w:val="00511C5A"/>
    <w:rsid w:val="00511D4C"/>
    <w:rsid w:val="005120E3"/>
    <w:rsid w:val="005122C6"/>
    <w:rsid w:val="005126A4"/>
    <w:rsid w:val="0051316E"/>
    <w:rsid w:val="005140CE"/>
    <w:rsid w:val="005172A1"/>
    <w:rsid w:val="0051782D"/>
    <w:rsid w:val="00520735"/>
    <w:rsid w:val="005218C6"/>
    <w:rsid w:val="00522425"/>
    <w:rsid w:val="00522D24"/>
    <w:rsid w:val="005266CC"/>
    <w:rsid w:val="00527388"/>
    <w:rsid w:val="00527689"/>
    <w:rsid w:val="00530B13"/>
    <w:rsid w:val="0053238E"/>
    <w:rsid w:val="00535C1B"/>
    <w:rsid w:val="00537801"/>
    <w:rsid w:val="00537FFB"/>
    <w:rsid w:val="005419FF"/>
    <w:rsid w:val="00542914"/>
    <w:rsid w:val="0054293E"/>
    <w:rsid w:val="00544D11"/>
    <w:rsid w:val="00544E33"/>
    <w:rsid w:val="00545777"/>
    <w:rsid w:val="00546E81"/>
    <w:rsid w:val="00547627"/>
    <w:rsid w:val="00547823"/>
    <w:rsid w:val="005504E6"/>
    <w:rsid w:val="00550846"/>
    <w:rsid w:val="00550F70"/>
    <w:rsid w:val="0055107D"/>
    <w:rsid w:val="00552106"/>
    <w:rsid w:val="005524D9"/>
    <w:rsid w:val="0055273C"/>
    <w:rsid w:val="005562A6"/>
    <w:rsid w:val="005604DE"/>
    <w:rsid w:val="00560D62"/>
    <w:rsid w:val="00561A4B"/>
    <w:rsid w:val="00561EDF"/>
    <w:rsid w:val="00563173"/>
    <w:rsid w:val="0056450E"/>
    <w:rsid w:val="00564F89"/>
    <w:rsid w:val="00565E32"/>
    <w:rsid w:val="005668BE"/>
    <w:rsid w:val="005677FC"/>
    <w:rsid w:val="00567D3C"/>
    <w:rsid w:val="00571EFF"/>
    <w:rsid w:val="0057288D"/>
    <w:rsid w:val="00575190"/>
    <w:rsid w:val="00576063"/>
    <w:rsid w:val="00576D14"/>
    <w:rsid w:val="00576F5B"/>
    <w:rsid w:val="00576FCB"/>
    <w:rsid w:val="0057781E"/>
    <w:rsid w:val="00580AB0"/>
    <w:rsid w:val="00583D71"/>
    <w:rsid w:val="00584C10"/>
    <w:rsid w:val="0058524C"/>
    <w:rsid w:val="00586CF7"/>
    <w:rsid w:val="0058781E"/>
    <w:rsid w:val="00587C16"/>
    <w:rsid w:val="00591292"/>
    <w:rsid w:val="005917E7"/>
    <w:rsid w:val="0059207E"/>
    <w:rsid w:val="00592454"/>
    <w:rsid w:val="00592BB2"/>
    <w:rsid w:val="00592C06"/>
    <w:rsid w:val="00594DAC"/>
    <w:rsid w:val="00595DB0"/>
    <w:rsid w:val="00596339"/>
    <w:rsid w:val="005967DC"/>
    <w:rsid w:val="00597794"/>
    <w:rsid w:val="00597ED3"/>
    <w:rsid w:val="00597ED4"/>
    <w:rsid w:val="005A1041"/>
    <w:rsid w:val="005A3365"/>
    <w:rsid w:val="005A3D3C"/>
    <w:rsid w:val="005A468C"/>
    <w:rsid w:val="005A4D28"/>
    <w:rsid w:val="005A7D08"/>
    <w:rsid w:val="005B0170"/>
    <w:rsid w:val="005B090F"/>
    <w:rsid w:val="005B18C7"/>
    <w:rsid w:val="005B2F8C"/>
    <w:rsid w:val="005B4302"/>
    <w:rsid w:val="005B5339"/>
    <w:rsid w:val="005C0FEB"/>
    <w:rsid w:val="005C19DF"/>
    <w:rsid w:val="005C274B"/>
    <w:rsid w:val="005C32F9"/>
    <w:rsid w:val="005C407F"/>
    <w:rsid w:val="005C5152"/>
    <w:rsid w:val="005C5484"/>
    <w:rsid w:val="005C565F"/>
    <w:rsid w:val="005C5A83"/>
    <w:rsid w:val="005C6A2D"/>
    <w:rsid w:val="005C7C60"/>
    <w:rsid w:val="005D28D4"/>
    <w:rsid w:val="005D3141"/>
    <w:rsid w:val="005D3DAC"/>
    <w:rsid w:val="005D4841"/>
    <w:rsid w:val="005D4920"/>
    <w:rsid w:val="005D5080"/>
    <w:rsid w:val="005D5A4E"/>
    <w:rsid w:val="005D66AB"/>
    <w:rsid w:val="005D7A81"/>
    <w:rsid w:val="005D7D80"/>
    <w:rsid w:val="005E34E3"/>
    <w:rsid w:val="005E4E47"/>
    <w:rsid w:val="005E595C"/>
    <w:rsid w:val="005E5EC0"/>
    <w:rsid w:val="005E7BBF"/>
    <w:rsid w:val="005F0E22"/>
    <w:rsid w:val="005F1786"/>
    <w:rsid w:val="005F1921"/>
    <w:rsid w:val="005F252B"/>
    <w:rsid w:val="005F2D7C"/>
    <w:rsid w:val="005F482C"/>
    <w:rsid w:val="005F4D0E"/>
    <w:rsid w:val="005F4E00"/>
    <w:rsid w:val="005F4E21"/>
    <w:rsid w:val="00601B73"/>
    <w:rsid w:val="00604066"/>
    <w:rsid w:val="00606052"/>
    <w:rsid w:val="006104C0"/>
    <w:rsid w:val="00610FBE"/>
    <w:rsid w:val="00614C8E"/>
    <w:rsid w:val="00615C48"/>
    <w:rsid w:val="006204AA"/>
    <w:rsid w:val="00625C3F"/>
    <w:rsid w:val="006261A4"/>
    <w:rsid w:val="00630E93"/>
    <w:rsid w:val="00632180"/>
    <w:rsid w:val="0063361C"/>
    <w:rsid w:val="006336AD"/>
    <w:rsid w:val="00634883"/>
    <w:rsid w:val="00634B39"/>
    <w:rsid w:val="0063593D"/>
    <w:rsid w:val="00642EF8"/>
    <w:rsid w:val="00650371"/>
    <w:rsid w:val="006520C0"/>
    <w:rsid w:val="00653A26"/>
    <w:rsid w:val="00654DB5"/>
    <w:rsid w:val="00657AE4"/>
    <w:rsid w:val="0066005B"/>
    <w:rsid w:val="00660060"/>
    <w:rsid w:val="006637FA"/>
    <w:rsid w:val="00667C74"/>
    <w:rsid w:val="00670848"/>
    <w:rsid w:val="0067123D"/>
    <w:rsid w:val="0067310B"/>
    <w:rsid w:val="00676178"/>
    <w:rsid w:val="0067638B"/>
    <w:rsid w:val="0067718D"/>
    <w:rsid w:val="0068068A"/>
    <w:rsid w:val="00682384"/>
    <w:rsid w:val="006825E2"/>
    <w:rsid w:val="00683C09"/>
    <w:rsid w:val="006902D1"/>
    <w:rsid w:val="00691A6B"/>
    <w:rsid w:val="00693A3C"/>
    <w:rsid w:val="006968B2"/>
    <w:rsid w:val="006A047B"/>
    <w:rsid w:val="006A1978"/>
    <w:rsid w:val="006A288E"/>
    <w:rsid w:val="006A2F1E"/>
    <w:rsid w:val="006A53BA"/>
    <w:rsid w:val="006A6226"/>
    <w:rsid w:val="006A795C"/>
    <w:rsid w:val="006B03CA"/>
    <w:rsid w:val="006B1060"/>
    <w:rsid w:val="006B318B"/>
    <w:rsid w:val="006B3826"/>
    <w:rsid w:val="006B43B3"/>
    <w:rsid w:val="006B6F3B"/>
    <w:rsid w:val="006B77E2"/>
    <w:rsid w:val="006C227D"/>
    <w:rsid w:val="006C2468"/>
    <w:rsid w:val="006C4799"/>
    <w:rsid w:val="006C5EDD"/>
    <w:rsid w:val="006C6EEC"/>
    <w:rsid w:val="006D0D78"/>
    <w:rsid w:val="006D1FF5"/>
    <w:rsid w:val="006D47BE"/>
    <w:rsid w:val="006D6ABF"/>
    <w:rsid w:val="006E36B0"/>
    <w:rsid w:val="006E4A18"/>
    <w:rsid w:val="006E50FF"/>
    <w:rsid w:val="006E5998"/>
    <w:rsid w:val="006E76C9"/>
    <w:rsid w:val="006E778D"/>
    <w:rsid w:val="006E79DB"/>
    <w:rsid w:val="006E7E28"/>
    <w:rsid w:val="006F0768"/>
    <w:rsid w:val="006F0E72"/>
    <w:rsid w:val="006F0EFA"/>
    <w:rsid w:val="006F17A1"/>
    <w:rsid w:val="006F2BCD"/>
    <w:rsid w:val="006F2F1E"/>
    <w:rsid w:val="006F3D8D"/>
    <w:rsid w:val="006F41C0"/>
    <w:rsid w:val="006F48EB"/>
    <w:rsid w:val="006F760A"/>
    <w:rsid w:val="006F77D2"/>
    <w:rsid w:val="00700D17"/>
    <w:rsid w:val="00702975"/>
    <w:rsid w:val="00703986"/>
    <w:rsid w:val="007045BD"/>
    <w:rsid w:val="0070590E"/>
    <w:rsid w:val="00705BED"/>
    <w:rsid w:val="00705F2B"/>
    <w:rsid w:val="00707B45"/>
    <w:rsid w:val="007132D0"/>
    <w:rsid w:val="00715166"/>
    <w:rsid w:val="00715276"/>
    <w:rsid w:val="0072008C"/>
    <w:rsid w:val="007201B9"/>
    <w:rsid w:val="00720ADC"/>
    <w:rsid w:val="0072140E"/>
    <w:rsid w:val="0072266C"/>
    <w:rsid w:val="00725525"/>
    <w:rsid w:val="00726618"/>
    <w:rsid w:val="007332A7"/>
    <w:rsid w:val="00733B9B"/>
    <w:rsid w:val="0073461F"/>
    <w:rsid w:val="007355AE"/>
    <w:rsid w:val="00735A13"/>
    <w:rsid w:val="00737048"/>
    <w:rsid w:val="00740467"/>
    <w:rsid w:val="00742F66"/>
    <w:rsid w:val="0074698B"/>
    <w:rsid w:val="007516CF"/>
    <w:rsid w:val="00752C94"/>
    <w:rsid w:val="0075427A"/>
    <w:rsid w:val="00754DF3"/>
    <w:rsid w:val="007561AB"/>
    <w:rsid w:val="0076281D"/>
    <w:rsid w:val="0076385B"/>
    <w:rsid w:val="00763C24"/>
    <w:rsid w:val="00765180"/>
    <w:rsid w:val="00766510"/>
    <w:rsid w:val="007673EB"/>
    <w:rsid w:val="00770D8D"/>
    <w:rsid w:val="00772464"/>
    <w:rsid w:val="007725E4"/>
    <w:rsid w:val="00773685"/>
    <w:rsid w:val="00773B1E"/>
    <w:rsid w:val="00774951"/>
    <w:rsid w:val="00775352"/>
    <w:rsid w:val="007772E3"/>
    <w:rsid w:val="00777BCB"/>
    <w:rsid w:val="00777C5D"/>
    <w:rsid w:val="00780FE7"/>
    <w:rsid w:val="00781FE0"/>
    <w:rsid w:val="00782174"/>
    <w:rsid w:val="007843E1"/>
    <w:rsid w:val="007851C8"/>
    <w:rsid w:val="007866B5"/>
    <w:rsid w:val="00790147"/>
    <w:rsid w:val="007907DD"/>
    <w:rsid w:val="00790A34"/>
    <w:rsid w:val="0079148F"/>
    <w:rsid w:val="00791A41"/>
    <w:rsid w:val="007923BA"/>
    <w:rsid w:val="00794566"/>
    <w:rsid w:val="00795B5D"/>
    <w:rsid w:val="00795F90"/>
    <w:rsid w:val="007960BE"/>
    <w:rsid w:val="007A121C"/>
    <w:rsid w:val="007A2062"/>
    <w:rsid w:val="007A2961"/>
    <w:rsid w:val="007A40B2"/>
    <w:rsid w:val="007A55F1"/>
    <w:rsid w:val="007A72FE"/>
    <w:rsid w:val="007A7845"/>
    <w:rsid w:val="007A7C2C"/>
    <w:rsid w:val="007A7C3B"/>
    <w:rsid w:val="007A7FA3"/>
    <w:rsid w:val="007B0212"/>
    <w:rsid w:val="007B052A"/>
    <w:rsid w:val="007B1819"/>
    <w:rsid w:val="007B24CC"/>
    <w:rsid w:val="007B24EC"/>
    <w:rsid w:val="007B39D3"/>
    <w:rsid w:val="007B5A48"/>
    <w:rsid w:val="007B5D18"/>
    <w:rsid w:val="007B6971"/>
    <w:rsid w:val="007B75E6"/>
    <w:rsid w:val="007C224F"/>
    <w:rsid w:val="007C2723"/>
    <w:rsid w:val="007C43C3"/>
    <w:rsid w:val="007C4D8B"/>
    <w:rsid w:val="007C691B"/>
    <w:rsid w:val="007D197C"/>
    <w:rsid w:val="007D2136"/>
    <w:rsid w:val="007D4890"/>
    <w:rsid w:val="007D595D"/>
    <w:rsid w:val="007D76B7"/>
    <w:rsid w:val="007E07E8"/>
    <w:rsid w:val="007E51BF"/>
    <w:rsid w:val="007F257C"/>
    <w:rsid w:val="007F2CB8"/>
    <w:rsid w:val="007F4CE0"/>
    <w:rsid w:val="007F4FFE"/>
    <w:rsid w:val="007F57A4"/>
    <w:rsid w:val="007F5D9C"/>
    <w:rsid w:val="007F626E"/>
    <w:rsid w:val="007F6D8A"/>
    <w:rsid w:val="008014D8"/>
    <w:rsid w:val="00802606"/>
    <w:rsid w:val="008040E8"/>
    <w:rsid w:val="0081115E"/>
    <w:rsid w:val="008111AF"/>
    <w:rsid w:val="00811222"/>
    <w:rsid w:val="00811706"/>
    <w:rsid w:val="0081173F"/>
    <w:rsid w:val="00813D24"/>
    <w:rsid w:val="008147AA"/>
    <w:rsid w:val="00814D02"/>
    <w:rsid w:val="00817776"/>
    <w:rsid w:val="0082024C"/>
    <w:rsid w:val="008249F2"/>
    <w:rsid w:val="0082521B"/>
    <w:rsid w:val="008274FF"/>
    <w:rsid w:val="00827B3A"/>
    <w:rsid w:val="00833121"/>
    <w:rsid w:val="00833488"/>
    <w:rsid w:val="00833893"/>
    <w:rsid w:val="00836004"/>
    <w:rsid w:val="00836418"/>
    <w:rsid w:val="00836AED"/>
    <w:rsid w:val="00840EF1"/>
    <w:rsid w:val="00841E86"/>
    <w:rsid w:val="0084309C"/>
    <w:rsid w:val="008433D6"/>
    <w:rsid w:val="008435AD"/>
    <w:rsid w:val="00843A4A"/>
    <w:rsid w:val="0084732E"/>
    <w:rsid w:val="00852196"/>
    <w:rsid w:val="00853996"/>
    <w:rsid w:val="00854F8F"/>
    <w:rsid w:val="00856F59"/>
    <w:rsid w:val="00857452"/>
    <w:rsid w:val="0085767E"/>
    <w:rsid w:val="0085796F"/>
    <w:rsid w:val="0086090B"/>
    <w:rsid w:val="008633AB"/>
    <w:rsid w:val="0086368F"/>
    <w:rsid w:val="00863C3B"/>
    <w:rsid w:val="0086424A"/>
    <w:rsid w:val="00864B67"/>
    <w:rsid w:val="0086621A"/>
    <w:rsid w:val="0086657D"/>
    <w:rsid w:val="00870862"/>
    <w:rsid w:val="008710E1"/>
    <w:rsid w:val="0087205E"/>
    <w:rsid w:val="00872816"/>
    <w:rsid w:val="008773F5"/>
    <w:rsid w:val="00877527"/>
    <w:rsid w:val="0088089F"/>
    <w:rsid w:val="0088255F"/>
    <w:rsid w:val="00885459"/>
    <w:rsid w:val="0089276E"/>
    <w:rsid w:val="0089291B"/>
    <w:rsid w:val="00894063"/>
    <w:rsid w:val="00894241"/>
    <w:rsid w:val="0089425F"/>
    <w:rsid w:val="00896755"/>
    <w:rsid w:val="008A065E"/>
    <w:rsid w:val="008A067C"/>
    <w:rsid w:val="008A3B33"/>
    <w:rsid w:val="008A5296"/>
    <w:rsid w:val="008A77A7"/>
    <w:rsid w:val="008B0346"/>
    <w:rsid w:val="008B0651"/>
    <w:rsid w:val="008B206A"/>
    <w:rsid w:val="008B4255"/>
    <w:rsid w:val="008B5757"/>
    <w:rsid w:val="008B61A3"/>
    <w:rsid w:val="008B6FE9"/>
    <w:rsid w:val="008C0477"/>
    <w:rsid w:val="008C2835"/>
    <w:rsid w:val="008C398D"/>
    <w:rsid w:val="008C3EB2"/>
    <w:rsid w:val="008C5315"/>
    <w:rsid w:val="008C59E9"/>
    <w:rsid w:val="008D079B"/>
    <w:rsid w:val="008D29DA"/>
    <w:rsid w:val="008D2B65"/>
    <w:rsid w:val="008D2F78"/>
    <w:rsid w:val="008D5F35"/>
    <w:rsid w:val="008D6290"/>
    <w:rsid w:val="008D6FBD"/>
    <w:rsid w:val="008D796F"/>
    <w:rsid w:val="008D7C6B"/>
    <w:rsid w:val="008E262F"/>
    <w:rsid w:val="008E385D"/>
    <w:rsid w:val="008E4505"/>
    <w:rsid w:val="008E4E60"/>
    <w:rsid w:val="008F0B7B"/>
    <w:rsid w:val="008F671A"/>
    <w:rsid w:val="009022C6"/>
    <w:rsid w:val="0090332C"/>
    <w:rsid w:val="00904CC5"/>
    <w:rsid w:val="00904FF4"/>
    <w:rsid w:val="00905970"/>
    <w:rsid w:val="00905E86"/>
    <w:rsid w:val="00910370"/>
    <w:rsid w:val="0091046A"/>
    <w:rsid w:val="00912398"/>
    <w:rsid w:val="00912533"/>
    <w:rsid w:val="0091768F"/>
    <w:rsid w:val="0092096A"/>
    <w:rsid w:val="00921BE5"/>
    <w:rsid w:val="00921FD3"/>
    <w:rsid w:val="009220D7"/>
    <w:rsid w:val="00926F02"/>
    <w:rsid w:val="00927131"/>
    <w:rsid w:val="00927696"/>
    <w:rsid w:val="00930991"/>
    <w:rsid w:val="0094057C"/>
    <w:rsid w:val="00940A26"/>
    <w:rsid w:val="00942162"/>
    <w:rsid w:val="00942939"/>
    <w:rsid w:val="00946C9F"/>
    <w:rsid w:val="00951F3C"/>
    <w:rsid w:val="00952D30"/>
    <w:rsid w:val="00952DA8"/>
    <w:rsid w:val="00953272"/>
    <w:rsid w:val="00955269"/>
    <w:rsid w:val="00956058"/>
    <w:rsid w:val="009567FC"/>
    <w:rsid w:val="00957247"/>
    <w:rsid w:val="009572D2"/>
    <w:rsid w:val="00957643"/>
    <w:rsid w:val="00957BDD"/>
    <w:rsid w:val="00960C28"/>
    <w:rsid w:val="00962715"/>
    <w:rsid w:val="0096625E"/>
    <w:rsid w:val="009662A3"/>
    <w:rsid w:val="00966A53"/>
    <w:rsid w:val="0097024C"/>
    <w:rsid w:val="0097109B"/>
    <w:rsid w:val="0097166A"/>
    <w:rsid w:val="00971766"/>
    <w:rsid w:val="009732C4"/>
    <w:rsid w:val="00974210"/>
    <w:rsid w:val="0097443C"/>
    <w:rsid w:val="00974F7D"/>
    <w:rsid w:val="00975767"/>
    <w:rsid w:val="00976765"/>
    <w:rsid w:val="00983DB2"/>
    <w:rsid w:val="0098522F"/>
    <w:rsid w:val="00985D7E"/>
    <w:rsid w:val="00986B43"/>
    <w:rsid w:val="009923BF"/>
    <w:rsid w:val="00994AF2"/>
    <w:rsid w:val="00997135"/>
    <w:rsid w:val="009975CB"/>
    <w:rsid w:val="009977D9"/>
    <w:rsid w:val="009A21CF"/>
    <w:rsid w:val="009A31A2"/>
    <w:rsid w:val="009A4630"/>
    <w:rsid w:val="009A46B3"/>
    <w:rsid w:val="009A49C9"/>
    <w:rsid w:val="009A4F0C"/>
    <w:rsid w:val="009A60B4"/>
    <w:rsid w:val="009B0C2F"/>
    <w:rsid w:val="009B30B2"/>
    <w:rsid w:val="009B38F3"/>
    <w:rsid w:val="009B7DEA"/>
    <w:rsid w:val="009C2DB2"/>
    <w:rsid w:val="009C5843"/>
    <w:rsid w:val="009C74BF"/>
    <w:rsid w:val="009D035B"/>
    <w:rsid w:val="009D067E"/>
    <w:rsid w:val="009D0CDB"/>
    <w:rsid w:val="009D1DE8"/>
    <w:rsid w:val="009D36DF"/>
    <w:rsid w:val="009D4AF3"/>
    <w:rsid w:val="009D6735"/>
    <w:rsid w:val="009D7680"/>
    <w:rsid w:val="009D7ADB"/>
    <w:rsid w:val="009E1890"/>
    <w:rsid w:val="009E46F8"/>
    <w:rsid w:val="009E488B"/>
    <w:rsid w:val="009E56F3"/>
    <w:rsid w:val="009E7376"/>
    <w:rsid w:val="009F0043"/>
    <w:rsid w:val="009F0F3C"/>
    <w:rsid w:val="009F19FD"/>
    <w:rsid w:val="009F2370"/>
    <w:rsid w:val="009F3365"/>
    <w:rsid w:val="009F3E96"/>
    <w:rsid w:val="009F655A"/>
    <w:rsid w:val="009F730B"/>
    <w:rsid w:val="00A00CBC"/>
    <w:rsid w:val="00A014FE"/>
    <w:rsid w:val="00A0350A"/>
    <w:rsid w:val="00A0350E"/>
    <w:rsid w:val="00A0356E"/>
    <w:rsid w:val="00A049ED"/>
    <w:rsid w:val="00A05561"/>
    <w:rsid w:val="00A0606C"/>
    <w:rsid w:val="00A069FB"/>
    <w:rsid w:val="00A10A44"/>
    <w:rsid w:val="00A1127E"/>
    <w:rsid w:val="00A12FC5"/>
    <w:rsid w:val="00A14404"/>
    <w:rsid w:val="00A1575C"/>
    <w:rsid w:val="00A17317"/>
    <w:rsid w:val="00A20D01"/>
    <w:rsid w:val="00A21365"/>
    <w:rsid w:val="00A21F97"/>
    <w:rsid w:val="00A22273"/>
    <w:rsid w:val="00A22381"/>
    <w:rsid w:val="00A251AC"/>
    <w:rsid w:val="00A263B1"/>
    <w:rsid w:val="00A26D92"/>
    <w:rsid w:val="00A34C0A"/>
    <w:rsid w:val="00A35389"/>
    <w:rsid w:val="00A358AC"/>
    <w:rsid w:val="00A37162"/>
    <w:rsid w:val="00A423FA"/>
    <w:rsid w:val="00A43A37"/>
    <w:rsid w:val="00A4761A"/>
    <w:rsid w:val="00A47A29"/>
    <w:rsid w:val="00A47B2F"/>
    <w:rsid w:val="00A5100D"/>
    <w:rsid w:val="00A51FED"/>
    <w:rsid w:val="00A557F7"/>
    <w:rsid w:val="00A576AA"/>
    <w:rsid w:val="00A6032E"/>
    <w:rsid w:val="00A645D1"/>
    <w:rsid w:val="00A65014"/>
    <w:rsid w:val="00A66A1D"/>
    <w:rsid w:val="00A70A96"/>
    <w:rsid w:val="00A73F88"/>
    <w:rsid w:val="00A73FB5"/>
    <w:rsid w:val="00A76671"/>
    <w:rsid w:val="00A76F01"/>
    <w:rsid w:val="00A8272A"/>
    <w:rsid w:val="00A84D32"/>
    <w:rsid w:val="00A85EDC"/>
    <w:rsid w:val="00A8780A"/>
    <w:rsid w:val="00A91604"/>
    <w:rsid w:val="00A92490"/>
    <w:rsid w:val="00A9310B"/>
    <w:rsid w:val="00A9464A"/>
    <w:rsid w:val="00A96CAA"/>
    <w:rsid w:val="00A96EEC"/>
    <w:rsid w:val="00A97178"/>
    <w:rsid w:val="00A97B47"/>
    <w:rsid w:val="00AA286B"/>
    <w:rsid w:val="00AA39B6"/>
    <w:rsid w:val="00AA528A"/>
    <w:rsid w:val="00AA591D"/>
    <w:rsid w:val="00AA5D0A"/>
    <w:rsid w:val="00AB1D0B"/>
    <w:rsid w:val="00AB27C8"/>
    <w:rsid w:val="00AB411B"/>
    <w:rsid w:val="00AB5CC7"/>
    <w:rsid w:val="00AB795A"/>
    <w:rsid w:val="00AC1BA4"/>
    <w:rsid w:val="00AC3FFC"/>
    <w:rsid w:val="00AC48AF"/>
    <w:rsid w:val="00AC50FE"/>
    <w:rsid w:val="00AC534D"/>
    <w:rsid w:val="00AC5770"/>
    <w:rsid w:val="00AC5A0A"/>
    <w:rsid w:val="00AC6546"/>
    <w:rsid w:val="00AD053A"/>
    <w:rsid w:val="00AD1DDB"/>
    <w:rsid w:val="00AD3FC1"/>
    <w:rsid w:val="00AD4014"/>
    <w:rsid w:val="00AD451E"/>
    <w:rsid w:val="00AE024B"/>
    <w:rsid w:val="00AE2141"/>
    <w:rsid w:val="00AE26FC"/>
    <w:rsid w:val="00AE2B85"/>
    <w:rsid w:val="00AE4082"/>
    <w:rsid w:val="00AE55DE"/>
    <w:rsid w:val="00AE5F0C"/>
    <w:rsid w:val="00AE771D"/>
    <w:rsid w:val="00AF2EF6"/>
    <w:rsid w:val="00AF2FFB"/>
    <w:rsid w:val="00AF3631"/>
    <w:rsid w:val="00AF49E8"/>
    <w:rsid w:val="00AF58AA"/>
    <w:rsid w:val="00AF594B"/>
    <w:rsid w:val="00AF5B1A"/>
    <w:rsid w:val="00B00BF4"/>
    <w:rsid w:val="00B010F3"/>
    <w:rsid w:val="00B01FC7"/>
    <w:rsid w:val="00B02430"/>
    <w:rsid w:val="00B02492"/>
    <w:rsid w:val="00B02A10"/>
    <w:rsid w:val="00B03A85"/>
    <w:rsid w:val="00B047B4"/>
    <w:rsid w:val="00B052E7"/>
    <w:rsid w:val="00B05777"/>
    <w:rsid w:val="00B12FD0"/>
    <w:rsid w:val="00B1459D"/>
    <w:rsid w:val="00B15379"/>
    <w:rsid w:val="00B16033"/>
    <w:rsid w:val="00B17076"/>
    <w:rsid w:val="00B17909"/>
    <w:rsid w:val="00B20BD3"/>
    <w:rsid w:val="00B21E65"/>
    <w:rsid w:val="00B228A4"/>
    <w:rsid w:val="00B23689"/>
    <w:rsid w:val="00B30E70"/>
    <w:rsid w:val="00B34222"/>
    <w:rsid w:val="00B348D5"/>
    <w:rsid w:val="00B368D2"/>
    <w:rsid w:val="00B37075"/>
    <w:rsid w:val="00B37269"/>
    <w:rsid w:val="00B406A2"/>
    <w:rsid w:val="00B407FA"/>
    <w:rsid w:val="00B41969"/>
    <w:rsid w:val="00B41FC1"/>
    <w:rsid w:val="00B4315E"/>
    <w:rsid w:val="00B4425E"/>
    <w:rsid w:val="00B44655"/>
    <w:rsid w:val="00B45403"/>
    <w:rsid w:val="00B45E7A"/>
    <w:rsid w:val="00B4618E"/>
    <w:rsid w:val="00B46D5B"/>
    <w:rsid w:val="00B5014D"/>
    <w:rsid w:val="00B508B5"/>
    <w:rsid w:val="00B509BA"/>
    <w:rsid w:val="00B50F38"/>
    <w:rsid w:val="00B51FC2"/>
    <w:rsid w:val="00B53853"/>
    <w:rsid w:val="00B54101"/>
    <w:rsid w:val="00B54D27"/>
    <w:rsid w:val="00B559C4"/>
    <w:rsid w:val="00B57BC1"/>
    <w:rsid w:val="00B60F3F"/>
    <w:rsid w:val="00B61CED"/>
    <w:rsid w:val="00B64B5F"/>
    <w:rsid w:val="00B72601"/>
    <w:rsid w:val="00B74B83"/>
    <w:rsid w:val="00B75A1B"/>
    <w:rsid w:val="00B7669C"/>
    <w:rsid w:val="00B80975"/>
    <w:rsid w:val="00B8636D"/>
    <w:rsid w:val="00B86D8D"/>
    <w:rsid w:val="00B87178"/>
    <w:rsid w:val="00B90220"/>
    <w:rsid w:val="00B9107B"/>
    <w:rsid w:val="00B919DA"/>
    <w:rsid w:val="00B92579"/>
    <w:rsid w:val="00B928DE"/>
    <w:rsid w:val="00B92CA8"/>
    <w:rsid w:val="00B92F85"/>
    <w:rsid w:val="00B93E20"/>
    <w:rsid w:val="00B94143"/>
    <w:rsid w:val="00B953DD"/>
    <w:rsid w:val="00B95A1A"/>
    <w:rsid w:val="00B97D8D"/>
    <w:rsid w:val="00B97FA3"/>
    <w:rsid w:val="00BA032C"/>
    <w:rsid w:val="00BA0DE8"/>
    <w:rsid w:val="00BA30B9"/>
    <w:rsid w:val="00BA36DA"/>
    <w:rsid w:val="00BA3E21"/>
    <w:rsid w:val="00BA704E"/>
    <w:rsid w:val="00BB00A2"/>
    <w:rsid w:val="00BB0120"/>
    <w:rsid w:val="00BB069E"/>
    <w:rsid w:val="00BB1BF7"/>
    <w:rsid w:val="00BB2A06"/>
    <w:rsid w:val="00BB343D"/>
    <w:rsid w:val="00BB5F09"/>
    <w:rsid w:val="00BB6663"/>
    <w:rsid w:val="00BB76CC"/>
    <w:rsid w:val="00BC188B"/>
    <w:rsid w:val="00BC1E72"/>
    <w:rsid w:val="00BC2129"/>
    <w:rsid w:val="00BC2680"/>
    <w:rsid w:val="00BC2C24"/>
    <w:rsid w:val="00BC32DB"/>
    <w:rsid w:val="00BC3690"/>
    <w:rsid w:val="00BC4096"/>
    <w:rsid w:val="00BC6ADB"/>
    <w:rsid w:val="00BD0A8A"/>
    <w:rsid w:val="00BD159F"/>
    <w:rsid w:val="00BD1E5B"/>
    <w:rsid w:val="00BD26E2"/>
    <w:rsid w:val="00BD2BD3"/>
    <w:rsid w:val="00BD2ED9"/>
    <w:rsid w:val="00BD31D9"/>
    <w:rsid w:val="00BD4792"/>
    <w:rsid w:val="00BD5B4B"/>
    <w:rsid w:val="00BD5DF4"/>
    <w:rsid w:val="00BD73D5"/>
    <w:rsid w:val="00BD7E95"/>
    <w:rsid w:val="00BE02CE"/>
    <w:rsid w:val="00BE3F7B"/>
    <w:rsid w:val="00BE4953"/>
    <w:rsid w:val="00BE5909"/>
    <w:rsid w:val="00BE59D6"/>
    <w:rsid w:val="00BE6D03"/>
    <w:rsid w:val="00BF16CB"/>
    <w:rsid w:val="00BF1773"/>
    <w:rsid w:val="00BF25BF"/>
    <w:rsid w:val="00BF3E3D"/>
    <w:rsid w:val="00BF45FD"/>
    <w:rsid w:val="00BF4719"/>
    <w:rsid w:val="00BF739F"/>
    <w:rsid w:val="00C01330"/>
    <w:rsid w:val="00C12988"/>
    <w:rsid w:val="00C12D0B"/>
    <w:rsid w:val="00C1406A"/>
    <w:rsid w:val="00C1436E"/>
    <w:rsid w:val="00C145BB"/>
    <w:rsid w:val="00C1506D"/>
    <w:rsid w:val="00C20B05"/>
    <w:rsid w:val="00C2141D"/>
    <w:rsid w:val="00C231B6"/>
    <w:rsid w:val="00C24965"/>
    <w:rsid w:val="00C27794"/>
    <w:rsid w:val="00C301B2"/>
    <w:rsid w:val="00C304D6"/>
    <w:rsid w:val="00C31A3B"/>
    <w:rsid w:val="00C31BE6"/>
    <w:rsid w:val="00C34281"/>
    <w:rsid w:val="00C359FB"/>
    <w:rsid w:val="00C35A6B"/>
    <w:rsid w:val="00C362D7"/>
    <w:rsid w:val="00C3653C"/>
    <w:rsid w:val="00C36AA2"/>
    <w:rsid w:val="00C417B1"/>
    <w:rsid w:val="00C44215"/>
    <w:rsid w:val="00C447B1"/>
    <w:rsid w:val="00C44800"/>
    <w:rsid w:val="00C4500C"/>
    <w:rsid w:val="00C459A2"/>
    <w:rsid w:val="00C46780"/>
    <w:rsid w:val="00C509DC"/>
    <w:rsid w:val="00C51522"/>
    <w:rsid w:val="00C51561"/>
    <w:rsid w:val="00C515B8"/>
    <w:rsid w:val="00C51A2F"/>
    <w:rsid w:val="00C53C5C"/>
    <w:rsid w:val="00C53D96"/>
    <w:rsid w:val="00C54B6D"/>
    <w:rsid w:val="00C55D7E"/>
    <w:rsid w:val="00C572B1"/>
    <w:rsid w:val="00C6008D"/>
    <w:rsid w:val="00C62FCD"/>
    <w:rsid w:val="00C649CD"/>
    <w:rsid w:val="00C66FF9"/>
    <w:rsid w:val="00C67906"/>
    <w:rsid w:val="00C703A0"/>
    <w:rsid w:val="00C7154D"/>
    <w:rsid w:val="00C71E3C"/>
    <w:rsid w:val="00C72009"/>
    <w:rsid w:val="00C72A74"/>
    <w:rsid w:val="00C72AD5"/>
    <w:rsid w:val="00C733D3"/>
    <w:rsid w:val="00C75429"/>
    <w:rsid w:val="00C758BA"/>
    <w:rsid w:val="00C75D2F"/>
    <w:rsid w:val="00C77309"/>
    <w:rsid w:val="00C82AB0"/>
    <w:rsid w:val="00C84D07"/>
    <w:rsid w:val="00C854AC"/>
    <w:rsid w:val="00C8632F"/>
    <w:rsid w:val="00C86F0A"/>
    <w:rsid w:val="00C879BF"/>
    <w:rsid w:val="00C9011C"/>
    <w:rsid w:val="00C910A2"/>
    <w:rsid w:val="00C91E2A"/>
    <w:rsid w:val="00C93163"/>
    <w:rsid w:val="00C93498"/>
    <w:rsid w:val="00C948CF"/>
    <w:rsid w:val="00C95462"/>
    <w:rsid w:val="00C96A19"/>
    <w:rsid w:val="00CA04D2"/>
    <w:rsid w:val="00CA0DAF"/>
    <w:rsid w:val="00CA1B37"/>
    <w:rsid w:val="00CA23DA"/>
    <w:rsid w:val="00CA2F1E"/>
    <w:rsid w:val="00CA33C8"/>
    <w:rsid w:val="00CA4083"/>
    <w:rsid w:val="00CA4838"/>
    <w:rsid w:val="00CA48B2"/>
    <w:rsid w:val="00CA57AA"/>
    <w:rsid w:val="00CA69D3"/>
    <w:rsid w:val="00CA74B5"/>
    <w:rsid w:val="00CA7DD6"/>
    <w:rsid w:val="00CB053E"/>
    <w:rsid w:val="00CB1A3B"/>
    <w:rsid w:val="00CB76F1"/>
    <w:rsid w:val="00CB7A69"/>
    <w:rsid w:val="00CC033A"/>
    <w:rsid w:val="00CC0402"/>
    <w:rsid w:val="00CC400B"/>
    <w:rsid w:val="00CC5314"/>
    <w:rsid w:val="00CD1ECE"/>
    <w:rsid w:val="00CD281B"/>
    <w:rsid w:val="00CD4754"/>
    <w:rsid w:val="00CD51D9"/>
    <w:rsid w:val="00CD6578"/>
    <w:rsid w:val="00CE00DA"/>
    <w:rsid w:val="00CE1D94"/>
    <w:rsid w:val="00CE23D3"/>
    <w:rsid w:val="00CE245A"/>
    <w:rsid w:val="00CE2847"/>
    <w:rsid w:val="00CE3178"/>
    <w:rsid w:val="00CE4A2B"/>
    <w:rsid w:val="00CE6025"/>
    <w:rsid w:val="00CE7D09"/>
    <w:rsid w:val="00CF236B"/>
    <w:rsid w:val="00CF2A98"/>
    <w:rsid w:val="00CF2F5A"/>
    <w:rsid w:val="00CF62F1"/>
    <w:rsid w:val="00CF7347"/>
    <w:rsid w:val="00CF7777"/>
    <w:rsid w:val="00D015E0"/>
    <w:rsid w:val="00D01DFA"/>
    <w:rsid w:val="00D03B7F"/>
    <w:rsid w:val="00D05BC4"/>
    <w:rsid w:val="00D077D4"/>
    <w:rsid w:val="00D1180E"/>
    <w:rsid w:val="00D1583E"/>
    <w:rsid w:val="00D16E49"/>
    <w:rsid w:val="00D17878"/>
    <w:rsid w:val="00D20F63"/>
    <w:rsid w:val="00D2534C"/>
    <w:rsid w:val="00D26346"/>
    <w:rsid w:val="00D30FF9"/>
    <w:rsid w:val="00D3139F"/>
    <w:rsid w:val="00D34221"/>
    <w:rsid w:val="00D353F2"/>
    <w:rsid w:val="00D36669"/>
    <w:rsid w:val="00D37970"/>
    <w:rsid w:val="00D37EA3"/>
    <w:rsid w:val="00D4026B"/>
    <w:rsid w:val="00D4203B"/>
    <w:rsid w:val="00D428F0"/>
    <w:rsid w:val="00D42C69"/>
    <w:rsid w:val="00D45631"/>
    <w:rsid w:val="00D47C87"/>
    <w:rsid w:val="00D507EE"/>
    <w:rsid w:val="00D51B8A"/>
    <w:rsid w:val="00D55D39"/>
    <w:rsid w:val="00D55D74"/>
    <w:rsid w:val="00D579B5"/>
    <w:rsid w:val="00D63460"/>
    <w:rsid w:val="00D63866"/>
    <w:rsid w:val="00D65AA1"/>
    <w:rsid w:val="00D65DBB"/>
    <w:rsid w:val="00D75B28"/>
    <w:rsid w:val="00D76D64"/>
    <w:rsid w:val="00D778E5"/>
    <w:rsid w:val="00D825AC"/>
    <w:rsid w:val="00D847B1"/>
    <w:rsid w:val="00D85E3E"/>
    <w:rsid w:val="00D87501"/>
    <w:rsid w:val="00D87EC4"/>
    <w:rsid w:val="00D87F7A"/>
    <w:rsid w:val="00D9066E"/>
    <w:rsid w:val="00D94985"/>
    <w:rsid w:val="00D972F9"/>
    <w:rsid w:val="00D973A8"/>
    <w:rsid w:val="00DA0CFA"/>
    <w:rsid w:val="00DA1196"/>
    <w:rsid w:val="00DA1B41"/>
    <w:rsid w:val="00DA4FDA"/>
    <w:rsid w:val="00DA626A"/>
    <w:rsid w:val="00DA6759"/>
    <w:rsid w:val="00DA7033"/>
    <w:rsid w:val="00DB06FB"/>
    <w:rsid w:val="00DB0ED8"/>
    <w:rsid w:val="00DB30BF"/>
    <w:rsid w:val="00DB42AD"/>
    <w:rsid w:val="00DB4E4E"/>
    <w:rsid w:val="00DB582A"/>
    <w:rsid w:val="00DB5E8B"/>
    <w:rsid w:val="00DB68F7"/>
    <w:rsid w:val="00DB7BED"/>
    <w:rsid w:val="00DC0409"/>
    <w:rsid w:val="00DC1809"/>
    <w:rsid w:val="00DC5C98"/>
    <w:rsid w:val="00DC6BF8"/>
    <w:rsid w:val="00DD06B2"/>
    <w:rsid w:val="00DD0CB4"/>
    <w:rsid w:val="00DD1B97"/>
    <w:rsid w:val="00DD21BC"/>
    <w:rsid w:val="00DD2A8A"/>
    <w:rsid w:val="00DD2EF1"/>
    <w:rsid w:val="00DD3473"/>
    <w:rsid w:val="00DD42E2"/>
    <w:rsid w:val="00DD502A"/>
    <w:rsid w:val="00DE1EE6"/>
    <w:rsid w:val="00DE2A7B"/>
    <w:rsid w:val="00DE37DE"/>
    <w:rsid w:val="00DE446C"/>
    <w:rsid w:val="00DE5CC1"/>
    <w:rsid w:val="00DE5D4C"/>
    <w:rsid w:val="00DF074A"/>
    <w:rsid w:val="00DF080D"/>
    <w:rsid w:val="00DF1F92"/>
    <w:rsid w:val="00DF2D35"/>
    <w:rsid w:val="00DF363C"/>
    <w:rsid w:val="00DF4166"/>
    <w:rsid w:val="00DF569B"/>
    <w:rsid w:val="00DF68C5"/>
    <w:rsid w:val="00E008D6"/>
    <w:rsid w:val="00E01198"/>
    <w:rsid w:val="00E017C2"/>
    <w:rsid w:val="00E022CC"/>
    <w:rsid w:val="00E02A42"/>
    <w:rsid w:val="00E03D68"/>
    <w:rsid w:val="00E063AB"/>
    <w:rsid w:val="00E06E40"/>
    <w:rsid w:val="00E1016F"/>
    <w:rsid w:val="00E16C35"/>
    <w:rsid w:val="00E171AE"/>
    <w:rsid w:val="00E25970"/>
    <w:rsid w:val="00E25F99"/>
    <w:rsid w:val="00E31B7A"/>
    <w:rsid w:val="00E32998"/>
    <w:rsid w:val="00E345F6"/>
    <w:rsid w:val="00E34D43"/>
    <w:rsid w:val="00E35A93"/>
    <w:rsid w:val="00E3681E"/>
    <w:rsid w:val="00E43F29"/>
    <w:rsid w:val="00E46026"/>
    <w:rsid w:val="00E472C2"/>
    <w:rsid w:val="00E53C53"/>
    <w:rsid w:val="00E54712"/>
    <w:rsid w:val="00E54C56"/>
    <w:rsid w:val="00E56122"/>
    <w:rsid w:val="00E56242"/>
    <w:rsid w:val="00E5757F"/>
    <w:rsid w:val="00E57D74"/>
    <w:rsid w:val="00E60461"/>
    <w:rsid w:val="00E63A4B"/>
    <w:rsid w:val="00E63FE3"/>
    <w:rsid w:val="00E64945"/>
    <w:rsid w:val="00E6711E"/>
    <w:rsid w:val="00E67F1A"/>
    <w:rsid w:val="00E70506"/>
    <w:rsid w:val="00E711F1"/>
    <w:rsid w:val="00E729DC"/>
    <w:rsid w:val="00E73602"/>
    <w:rsid w:val="00E744DE"/>
    <w:rsid w:val="00E75815"/>
    <w:rsid w:val="00E75C0C"/>
    <w:rsid w:val="00E766C7"/>
    <w:rsid w:val="00E77519"/>
    <w:rsid w:val="00E87F09"/>
    <w:rsid w:val="00E91082"/>
    <w:rsid w:val="00E92B20"/>
    <w:rsid w:val="00E94123"/>
    <w:rsid w:val="00E9641B"/>
    <w:rsid w:val="00E97B5E"/>
    <w:rsid w:val="00E97EB0"/>
    <w:rsid w:val="00EA016D"/>
    <w:rsid w:val="00EA09DE"/>
    <w:rsid w:val="00EA5AD8"/>
    <w:rsid w:val="00EB209A"/>
    <w:rsid w:val="00EB33F0"/>
    <w:rsid w:val="00EB38D9"/>
    <w:rsid w:val="00EB3A54"/>
    <w:rsid w:val="00EB503F"/>
    <w:rsid w:val="00EB5D4C"/>
    <w:rsid w:val="00EC0F1B"/>
    <w:rsid w:val="00EC2326"/>
    <w:rsid w:val="00EC2C25"/>
    <w:rsid w:val="00EC40C1"/>
    <w:rsid w:val="00EC4140"/>
    <w:rsid w:val="00EC5AE7"/>
    <w:rsid w:val="00EC72BA"/>
    <w:rsid w:val="00ED0025"/>
    <w:rsid w:val="00ED2497"/>
    <w:rsid w:val="00ED3751"/>
    <w:rsid w:val="00ED5C52"/>
    <w:rsid w:val="00ED63F4"/>
    <w:rsid w:val="00ED7794"/>
    <w:rsid w:val="00ED7865"/>
    <w:rsid w:val="00EE1FDE"/>
    <w:rsid w:val="00EE23A3"/>
    <w:rsid w:val="00EE3778"/>
    <w:rsid w:val="00EE4952"/>
    <w:rsid w:val="00EE60F4"/>
    <w:rsid w:val="00EF1C2A"/>
    <w:rsid w:val="00EF1F8C"/>
    <w:rsid w:val="00EF388D"/>
    <w:rsid w:val="00EF66A8"/>
    <w:rsid w:val="00EF6B9D"/>
    <w:rsid w:val="00EF7B2C"/>
    <w:rsid w:val="00F015A3"/>
    <w:rsid w:val="00F06421"/>
    <w:rsid w:val="00F103B2"/>
    <w:rsid w:val="00F1610D"/>
    <w:rsid w:val="00F205E3"/>
    <w:rsid w:val="00F2157A"/>
    <w:rsid w:val="00F23332"/>
    <w:rsid w:val="00F23411"/>
    <w:rsid w:val="00F245B4"/>
    <w:rsid w:val="00F2467A"/>
    <w:rsid w:val="00F25117"/>
    <w:rsid w:val="00F2511B"/>
    <w:rsid w:val="00F2642A"/>
    <w:rsid w:val="00F2652A"/>
    <w:rsid w:val="00F26E39"/>
    <w:rsid w:val="00F273E4"/>
    <w:rsid w:val="00F31DA7"/>
    <w:rsid w:val="00F32962"/>
    <w:rsid w:val="00F3338E"/>
    <w:rsid w:val="00F33644"/>
    <w:rsid w:val="00F35372"/>
    <w:rsid w:val="00F376D1"/>
    <w:rsid w:val="00F3794B"/>
    <w:rsid w:val="00F42A94"/>
    <w:rsid w:val="00F44F56"/>
    <w:rsid w:val="00F462F3"/>
    <w:rsid w:val="00F4668E"/>
    <w:rsid w:val="00F47E88"/>
    <w:rsid w:val="00F50038"/>
    <w:rsid w:val="00F54E48"/>
    <w:rsid w:val="00F5504A"/>
    <w:rsid w:val="00F57236"/>
    <w:rsid w:val="00F610DA"/>
    <w:rsid w:val="00F639D2"/>
    <w:rsid w:val="00F7146E"/>
    <w:rsid w:val="00F73476"/>
    <w:rsid w:val="00F74C71"/>
    <w:rsid w:val="00F7678D"/>
    <w:rsid w:val="00F779EA"/>
    <w:rsid w:val="00F836DA"/>
    <w:rsid w:val="00F85005"/>
    <w:rsid w:val="00F909BD"/>
    <w:rsid w:val="00F941F8"/>
    <w:rsid w:val="00F94D7E"/>
    <w:rsid w:val="00F961C0"/>
    <w:rsid w:val="00F965BD"/>
    <w:rsid w:val="00F96CE0"/>
    <w:rsid w:val="00FA0FC5"/>
    <w:rsid w:val="00FA433D"/>
    <w:rsid w:val="00FA638A"/>
    <w:rsid w:val="00FA705C"/>
    <w:rsid w:val="00FB0EA4"/>
    <w:rsid w:val="00FB1BDB"/>
    <w:rsid w:val="00FB224F"/>
    <w:rsid w:val="00FB648E"/>
    <w:rsid w:val="00FB73B9"/>
    <w:rsid w:val="00FC0AE7"/>
    <w:rsid w:val="00FC0CD2"/>
    <w:rsid w:val="00FC1D02"/>
    <w:rsid w:val="00FC6086"/>
    <w:rsid w:val="00FC6C6F"/>
    <w:rsid w:val="00FC792C"/>
    <w:rsid w:val="00FC7D66"/>
    <w:rsid w:val="00FD05D6"/>
    <w:rsid w:val="00FD11E4"/>
    <w:rsid w:val="00FD213B"/>
    <w:rsid w:val="00FD2176"/>
    <w:rsid w:val="00FD2178"/>
    <w:rsid w:val="00FD28E8"/>
    <w:rsid w:val="00FD367A"/>
    <w:rsid w:val="00FD3B1E"/>
    <w:rsid w:val="00FD50E6"/>
    <w:rsid w:val="00FD7AE9"/>
    <w:rsid w:val="00FD7C45"/>
    <w:rsid w:val="00FE1D04"/>
    <w:rsid w:val="00FE234C"/>
    <w:rsid w:val="00FE3150"/>
    <w:rsid w:val="00FE3CF6"/>
    <w:rsid w:val="00FE7629"/>
    <w:rsid w:val="00FF01EA"/>
    <w:rsid w:val="00FF2E80"/>
    <w:rsid w:val="00FF49F1"/>
    <w:rsid w:val="00FF538C"/>
    <w:rsid w:val="00FF595F"/>
    <w:rsid w:val="00FF71D7"/>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A6B1FD"/>
  <w15:chartTrackingRefBased/>
  <w15:docId w15:val="{B5A1BBCA-BE7D-4FA1-A9A8-A58E97DD79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lsdException w:name="heading 7" w:uiPriority="9"/>
    <w:lsdException w:name="heading 8" w:semiHidden="1" w:uiPriority="9" w:qFormat="1"/>
    <w:lsdException w:name="heading 9" w:semiHidden="1"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qFormat="1"/>
    <w:lsdException w:name="table of figures" w:semiHidden="1"/>
    <w:lsdException w:name="envelope addres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uiPriority="0"/>
    <w:lsdException w:name="List Bullet" w:qFormat="1"/>
    <w:lsdException w:name="List Number" w:qFormat="1"/>
    <w:lsdException w:name="List 2" w:semiHidden="1"/>
    <w:lsdException w:name="List 3" w:semiHidden="1"/>
    <w:lsdException w:name="List 4" w:semiHidden="1"/>
    <w:lsdException w:name="List 5" w:semiHidden="1"/>
    <w:lsdException w:name="List Bullet 2" w:qFormat="1"/>
    <w:lsdException w:name="List Bullet 3" w:qFormat="1"/>
    <w:lsdException w:name="List Bullet 4" w:semiHidden="1"/>
    <w:lsdException w:name="List Bullet 5" w:semiHidden="1"/>
    <w:lsdException w:name="List Number 2" w:qFormat="1"/>
    <w:lsdException w:name="List Number 3" w:qFormat="1"/>
    <w:lsdException w:name="List Number 4" w:semiHidden="1"/>
    <w:lsdException w:name="List Number 5" w:semiHidden="1"/>
    <w:lsdException w:name="Closing" w:semiHidden="1"/>
    <w:lsdException w:name="Signature" w:semiHidden="1" w:qFormat="1"/>
    <w:lsdException w:name="Default Paragraph Font" w:semiHidden="1" w:uiPriority="1" w:unhideWhenUsed="1"/>
    <w:lsdException w:name="Body Text" w:uiPriority="7"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qFormat="1"/>
    <w:lsdException w:name="Salutation" w:semiHidden="1"/>
    <w:lsdException w:name="Date" w:uiPriority="2"/>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unhideWhenUsed="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3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for sensitivity label only do not use"/>
    <w:next w:val="BodyText"/>
    <w:rsid w:val="00C93498"/>
    <w:pPr>
      <w:suppressAutoHyphens/>
      <w:spacing w:after="0" w:line="240" w:lineRule="auto"/>
    </w:pPr>
    <w:rPr>
      <w:rFonts w:ascii="Calibri" w:eastAsia="Calibri" w:hAnsi="Calibri" w:cs="Calibri"/>
      <w:color w:val="FF0000"/>
      <w:sz w:val="20"/>
      <w:szCs w:val="20"/>
    </w:rPr>
  </w:style>
  <w:style w:type="paragraph" w:styleId="Heading1">
    <w:name w:val="heading 1"/>
    <w:aliases w:val="Heading1 Numbered"/>
    <w:next w:val="BodyText"/>
    <w:link w:val="Heading1Char"/>
    <w:uiPriority w:val="9"/>
    <w:qFormat/>
    <w:rsid w:val="00446065"/>
    <w:pPr>
      <w:numPr>
        <w:numId w:val="8"/>
      </w:numPr>
      <w:tabs>
        <w:tab w:val="clear" w:pos="4622"/>
        <w:tab w:val="num" w:pos="794"/>
      </w:tabs>
      <w:spacing w:after="120" w:line="240" w:lineRule="auto"/>
      <w:ind w:left="794"/>
      <w:outlineLvl w:val="0"/>
    </w:pPr>
    <w:rPr>
      <w:color w:val="002664" w:themeColor="accent1"/>
      <w:sz w:val="48"/>
    </w:rPr>
  </w:style>
  <w:style w:type="paragraph" w:styleId="Heading2">
    <w:name w:val="heading 2"/>
    <w:aliases w:val="Heading2 Numbered"/>
    <w:next w:val="BodyText"/>
    <w:link w:val="Heading2Char"/>
    <w:uiPriority w:val="9"/>
    <w:qFormat/>
    <w:rsid w:val="00446065"/>
    <w:pPr>
      <w:numPr>
        <w:ilvl w:val="1"/>
        <w:numId w:val="8"/>
      </w:numPr>
      <w:pBdr>
        <w:top w:val="single" w:sz="4" w:space="8" w:color="002664" w:themeColor="accent1"/>
      </w:pBdr>
      <w:tabs>
        <w:tab w:val="num" w:pos="907"/>
      </w:tabs>
      <w:spacing w:before="240" w:after="240" w:line="240" w:lineRule="auto"/>
      <w:ind w:left="907"/>
      <w:outlineLvl w:val="1"/>
    </w:pPr>
    <w:rPr>
      <w:color w:val="002664" w:themeColor="accent1"/>
      <w:sz w:val="36"/>
    </w:rPr>
  </w:style>
  <w:style w:type="paragraph" w:styleId="Heading3">
    <w:name w:val="heading 3"/>
    <w:aliases w:val="Heading3 Numbered"/>
    <w:next w:val="BodyText"/>
    <w:link w:val="Heading3Char"/>
    <w:uiPriority w:val="9"/>
    <w:qFormat/>
    <w:rsid w:val="00693A3C"/>
    <w:pPr>
      <w:keepNext/>
      <w:keepLines/>
      <w:numPr>
        <w:ilvl w:val="2"/>
        <w:numId w:val="8"/>
      </w:numPr>
      <w:tabs>
        <w:tab w:val="clear" w:pos="2581"/>
        <w:tab w:val="num" w:pos="1021"/>
      </w:tabs>
      <w:suppressAutoHyphens/>
      <w:spacing w:before="240" w:after="120" w:line="240" w:lineRule="auto"/>
      <w:ind w:left="1021"/>
      <w:outlineLvl w:val="2"/>
    </w:pPr>
    <w:rPr>
      <w:rFonts w:asciiTheme="majorHAnsi" w:hAnsiTheme="majorHAnsi"/>
      <w:color w:val="002664" w:themeColor="accent1"/>
      <w:sz w:val="28"/>
    </w:rPr>
  </w:style>
  <w:style w:type="paragraph" w:styleId="Heading4">
    <w:name w:val="heading 4"/>
    <w:aliases w:val="Heading4 Numbered"/>
    <w:next w:val="BodyText"/>
    <w:link w:val="Heading4Char"/>
    <w:uiPriority w:val="9"/>
    <w:qFormat/>
    <w:rsid w:val="00693A3C"/>
    <w:pPr>
      <w:keepNext/>
      <w:keepLines/>
      <w:numPr>
        <w:ilvl w:val="3"/>
        <w:numId w:val="8"/>
      </w:numPr>
      <w:suppressAutoHyphens/>
      <w:spacing w:before="240" w:after="120" w:line="240" w:lineRule="auto"/>
      <w:outlineLvl w:val="3"/>
    </w:pPr>
    <w:rPr>
      <w:rFonts w:asciiTheme="majorHAnsi" w:eastAsiaTheme="majorEastAsia" w:hAnsiTheme="majorHAnsi" w:cstheme="majorBidi"/>
      <w:iCs/>
      <w:color w:val="002664" w:themeColor="accent1"/>
      <w:sz w:val="24"/>
    </w:rPr>
  </w:style>
  <w:style w:type="paragraph" w:styleId="Heading5">
    <w:name w:val="heading 5"/>
    <w:aliases w:val="Heading5 Numbered"/>
    <w:next w:val="BodyText"/>
    <w:link w:val="Heading5Char"/>
    <w:uiPriority w:val="9"/>
    <w:qFormat/>
    <w:rsid w:val="00693A3C"/>
    <w:pPr>
      <w:keepNext/>
      <w:keepLines/>
      <w:numPr>
        <w:ilvl w:val="4"/>
        <w:numId w:val="8"/>
      </w:numPr>
      <w:suppressAutoHyphens/>
      <w:spacing w:before="240" w:after="120" w:line="240" w:lineRule="auto"/>
      <w:outlineLvl w:val="4"/>
    </w:pPr>
    <w:rPr>
      <w:rFonts w:asciiTheme="majorHAnsi" w:eastAsiaTheme="majorEastAsia" w:hAnsiTheme="majorHAnsi" w:cstheme="majorBidi"/>
      <w:color w:val="002664" w:themeColor="accent1"/>
    </w:rPr>
  </w:style>
  <w:style w:type="paragraph" w:styleId="Heading6">
    <w:name w:val="heading 6"/>
    <w:next w:val="BodyText"/>
    <w:link w:val="Heading6Char"/>
    <w:uiPriority w:val="9"/>
    <w:semiHidden/>
    <w:rsid w:val="00A91604"/>
    <w:pPr>
      <w:keepLines/>
      <w:suppressAutoHyphens/>
      <w:spacing w:before="120" w:after="120" w:line="260" w:lineRule="exact"/>
      <w:ind w:right="1588"/>
      <w:outlineLvl w:val="5"/>
    </w:pPr>
    <w:rPr>
      <w:rFonts w:asciiTheme="majorHAnsi" w:eastAsiaTheme="majorEastAsia" w:hAnsiTheme="majorHAnsi" w:cstheme="majorBidi"/>
      <w:b/>
      <w:i/>
      <w:color w:val="22272B" w:themeColor="text1"/>
    </w:rPr>
  </w:style>
  <w:style w:type="paragraph" w:styleId="Heading7">
    <w:name w:val="heading 7"/>
    <w:next w:val="BodyText"/>
    <w:link w:val="Heading7Char"/>
    <w:uiPriority w:val="9"/>
    <w:semiHidden/>
    <w:rsid w:val="00A91604"/>
    <w:pPr>
      <w:keepLines/>
      <w:suppressAutoHyphens/>
      <w:spacing w:before="120" w:after="120" w:line="260" w:lineRule="exact"/>
      <w:ind w:right="1588"/>
      <w:outlineLvl w:val="6"/>
    </w:pPr>
    <w:rPr>
      <w:rFonts w:asciiTheme="majorHAnsi" w:eastAsiaTheme="majorEastAsia" w:hAnsiTheme="majorHAnsi" w:cstheme="majorBidi"/>
      <w:i/>
      <w:iCs/>
      <w:color w:val="22272B"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916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6">
    <w:name w:val="Grid Table 1 Light Accent 6"/>
    <w:basedOn w:val="TableNormal"/>
    <w:uiPriority w:val="46"/>
    <w:rsid w:val="00A91604"/>
    <w:pPr>
      <w:spacing w:after="0" w:line="240" w:lineRule="auto"/>
    </w:pPr>
    <w:tblPr>
      <w:tblStyleRowBandSize w:val="1"/>
      <w:tblStyleColBandSize w:val="1"/>
      <w:tblBorders>
        <w:top w:val="single" w:sz="4" w:space="0" w:color="FFF5F6" w:themeColor="accent6" w:themeTint="66"/>
        <w:left w:val="single" w:sz="4" w:space="0" w:color="FFF5F6" w:themeColor="accent6" w:themeTint="66"/>
        <w:bottom w:val="single" w:sz="4" w:space="0" w:color="FFF5F6" w:themeColor="accent6" w:themeTint="66"/>
        <w:right w:val="single" w:sz="4" w:space="0" w:color="FFF5F6" w:themeColor="accent6" w:themeTint="66"/>
        <w:insideH w:val="single" w:sz="4" w:space="0" w:color="FFF5F6" w:themeColor="accent6" w:themeTint="66"/>
        <w:insideV w:val="single" w:sz="4" w:space="0" w:color="FFF5F6" w:themeColor="accent6" w:themeTint="66"/>
      </w:tblBorders>
    </w:tblPr>
    <w:tblStylePr w:type="firstRow">
      <w:rPr>
        <w:b/>
        <w:bCs/>
      </w:rPr>
      <w:tblPr/>
      <w:tcPr>
        <w:tcBorders>
          <w:bottom w:val="single" w:sz="12" w:space="0" w:color="FFF0F2" w:themeColor="accent6" w:themeTint="99"/>
        </w:tcBorders>
      </w:tcPr>
    </w:tblStylePr>
    <w:tblStylePr w:type="lastRow">
      <w:rPr>
        <w:b/>
        <w:bCs/>
      </w:rPr>
      <w:tblPr/>
      <w:tcPr>
        <w:tcBorders>
          <w:top w:val="double" w:sz="2" w:space="0" w:color="FFF0F2" w:themeColor="accent6" w:themeTint="99"/>
        </w:tcBorders>
      </w:tcPr>
    </w:tblStylePr>
    <w:tblStylePr w:type="firstCol">
      <w:rPr>
        <w:b/>
        <w:bCs/>
      </w:rPr>
    </w:tblStylePr>
    <w:tblStylePr w:type="lastCol">
      <w:rPr>
        <w:b/>
        <w:bCs/>
      </w:rPr>
    </w:tblStylePr>
  </w:style>
  <w:style w:type="paragraph" w:styleId="TOC1">
    <w:name w:val="toc 1"/>
    <w:next w:val="BodyText"/>
    <w:uiPriority w:val="39"/>
    <w:rsid w:val="00091C81"/>
    <w:pPr>
      <w:tabs>
        <w:tab w:val="left" w:pos="567"/>
        <w:tab w:val="left" w:pos="907"/>
        <w:tab w:val="right" w:leader="dot" w:pos="10206"/>
      </w:tabs>
      <w:suppressAutoHyphens/>
      <w:spacing w:before="120" w:after="120" w:line="240" w:lineRule="auto"/>
      <w:ind w:left="567" w:hanging="567"/>
    </w:pPr>
    <w:rPr>
      <w:rFonts w:eastAsia="Calibri" w:cs="Calibri"/>
      <w:b/>
      <w:color w:val="002664" w:themeColor="accent1"/>
      <w:szCs w:val="20"/>
    </w:rPr>
  </w:style>
  <w:style w:type="paragraph" w:styleId="TOC2">
    <w:name w:val="toc 2"/>
    <w:next w:val="BodyText"/>
    <w:uiPriority w:val="39"/>
    <w:rsid w:val="002F3821"/>
    <w:pPr>
      <w:tabs>
        <w:tab w:val="left" w:pos="1134"/>
        <w:tab w:val="right" w:leader="dot" w:pos="10206"/>
      </w:tabs>
      <w:suppressAutoHyphens/>
      <w:spacing w:before="120" w:after="120" w:line="240" w:lineRule="auto"/>
      <w:ind w:left="1134" w:hanging="567"/>
    </w:pPr>
    <w:rPr>
      <w:rFonts w:eastAsia="Calibri" w:cs="Calibri"/>
      <w:color w:val="002664" w:themeColor="accent1"/>
      <w:szCs w:val="20"/>
    </w:rPr>
  </w:style>
  <w:style w:type="paragraph" w:styleId="TOC3">
    <w:name w:val="toc 3"/>
    <w:next w:val="BodyText"/>
    <w:uiPriority w:val="39"/>
    <w:rsid w:val="002F3821"/>
    <w:pPr>
      <w:tabs>
        <w:tab w:val="left" w:pos="1985"/>
        <w:tab w:val="right" w:leader="dot" w:pos="10206"/>
      </w:tabs>
      <w:suppressAutoHyphens/>
      <w:spacing w:before="120" w:after="120" w:line="240" w:lineRule="auto"/>
      <w:ind w:left="1985" w:hanging="851"/>
    </w:pPr>
    <w:rPr>
      <w:color w:val="002664" w:themeColor="accent1"/>
    </w:rPr>
  </w:style>
  <w:style w:type="paragraph" w:styleId="TOC4">
    <w:name w:val="toc 4"/>
    <w:basedOn w:val="Normal"/>
    <w:next w:val="Normal"/>
    <w:uiPriority w:val="39"/>
    <w:semiHidden/>
    <w:rsid w:val="00A91604"/>
    <w:pPr>
      <w:spacing w:after="100"/>
      <w:ind w:left="660"/>
    </w:pPr>
  </w:style>
  <w:style w:type="paragraph" w:styleId="TOC5">
    <w:name w:val="toc 5"/>
    <w:basedOn w:val="Normal"/>
    <w:next w:val="Normal"/>
    <w:uiPriority w:val="39"/>
    <w:semiHidden/>
    <w:rsid w:val="00A91604"/>
    <w:pPr>
      <w:spacing w:after="100"/>
      <w:ind w:left="880"/>
    </w:pPr>
  </w:style>
  <w:style w:type="paragraph" w:styleId="TOC6">
    <w:name w:val="toc 6"/>
    <w:basedOn w:val="Normal"/>
    <w:next w:val="Normal"/>
    <w:uiPriority w:val="39"/>
    <w:semiHidden/>
    <w:rsid w:val="00A91604"/>
    <w:pPr>
      <w:spacing w:after="100"/>
      <w:ind w:left="1100"/>
    </w:pPr>
  </w:style>
  <w:style w:type="paragraph" w:styleId="TOC7">
    <w:name w:val="toc 7"/>
    <w:basedOn w:val="Normal"/>
    <w:next w:val="Normal"/>
    <w:uiPriority w:val="39"/>
    <w:semiHidden/>
    <w:rsid w:val="00A91604"/>
    <w:pPr>
      <w:spacing w:after="100"/>
      <w:ind w:left="1320"/>
    </w:pPr>
  </w:style>
  <w:style w:type="paragraph" w:styleId="TOC8">
    <w:name w:val="toc 8"/>
    <w:basedOn w:val="Normal"/>
    <w:next w:val="Normal"/>
    <w:uiPriority w:val="39"/>
    <w:semiHidden/>
    <w:rsid w:val="00A91604"/>
    <w:pPr>
      <w:spacing w:after="100"/>
      <w:ind w:left="1540"/>
    </w:pPr>
  </w:style>
  <w:style w:type="paragraph" w:styleId="TOC9">
    <w:name w:val="toc 9"/>
    <w:basedOn w:val="Normal"/>
    <w:next w:val="Normal"/>
    <w:uiPriority w:val="39"/>
    <w:semiHidden/>
    <w:rsid w:val="00492842"/>
    <w:pPr>
      <w:spacing w:after="100"/>
      <w:ind w:left="1600"/>
    </w:pPr>
  </w:style>
  <w:style w:type="character" w:customStyle="1" w:styleId="Heading1Char">
    <w:name w:val="Heading 1 Char"/>
    <w:aliases w:val="Heading1 Numbered Char"/>
    <w:basedOn w:val="DefaultParagraphFont"/>
    <w:link w:val="Heading1"/>
    <w:uiPriority w:val="9"/>
    <w:rsid w:val="00446065"/>
    <w:rPr>
      <w:color w:val="002664" w:themeColor="accent1"/>
      <w:sz w:val="48"/>
    </w:rPr>
  </w:style>
  <w:style w:type="paragraph" w:styleId="TOCHeading">
    <w:name w:val="TOC Heading"/>
    <w:next w:val="BodyText"/>
    <w:uiPriority w:val="39"/>
    <w:rsid w:val="002F3821"/>
    <w:pPr>
      <w:pageBreakBefore/>
      <w:suppressAutoHyphens/>
      <w:spacing w:after="0" w:line="240" w:lineRule="auto"/>
    </w:pPr>
    <w:rPr>
      <w:color w:val="002664" w:themeColor="accent1"/>
      <w:sz w:val="32"/>
    </w:rPr>
  </w:style>
  <w:style w:type="paragraph" w:styleId="Index1">
    <w:name w:val="index 1"/>
    <w:basedOn w:val="Normal"/>
    <w:next w:val="Normal"/>
    <w:uiPriority w:val="99"/>
    <w:semiHidden/>
    <w:rsid w:val="00A91604"/>
    <w:pPr>
      <w:ind w:left="220" w:hanging="220"/>
    </w:pPr>
  </w:style>
  <w:style w:type="paragraph" w:styleId="Index2">
    <w:name w:val="index 2"/>
    <w:basedOn w:val="Normal"/>
    <w:next w:val="Normal"/>
    <w:uiPriority w:val="99"/>
    <w:semiHidden/>
    <w:rsid w:val="00A91604"/>
    <w:pPr>
      <w:ind w:left="440" w:hanging="220"/>
    </w:pPr>
  </w:style>
  <w:style w:type="paragraph" w:styleId="Index3">
    <w:name w:val="index 3"/>
    <w:basedOn w:val="Normal"/>
    <w:next w:val="Normal"/>
    <w:uiPriority w:val="99"/>
    <w:semiHidden/>
    <w:rsid w:val="00A91604"/>
    <w:pPr>
      <w:ind w:left="660" w:hanging="220"/>
    </w:pPr>
  </w:style>
  <w:style w:type="paragraph" w:styleId="Index4">
    <w:name w:val="index 4"/>
    <w:basedOn w:val="Normal"/>
    <w:next w:val="Normal"/>
    <w:uiPriority w:val="99"/>
    <w:semiHidden/>
    <w:rsid w:val="00A91604"/>
    <w:pPr>
      <w:ind w:left="880" w:hanging="220"/>
    </w:pPr>
  </w:style>
  <w:style w:type="paragraph" w:styleId="Index5">
    <w:name w:val="index 5"/>
    <w:basedOn w:val="Normal"/>
    <w:next w:val="Normal"/>
    <w:uiPriority w:val="99"/>
    <w:semiHidden/>
    <w:rsid w:val="00A91604"/>
    <w:pPr>
      <w:ind w:left="1100" w:hanging="220"/>
    </w:pPr>
  </w:style>
  <w:style w:type="paragraph" w:styleId="Index6">
    <w:name w:val="index 6"/>
    <w:basedOn w:val="Normal"/>
    <w:next w:val="Normal"/>
    <w:uiPriority w:val="99"/>
    <w:semiHidden/>
    <w:rsid w:val="00A91604"/>
    <w:pPr>
      <w:ind w:left="1320" w:hanging="220"/>
    </w:pPr>
  </w:style>
  <w:style w:type="paragraph" w:styleId="Index7">
    <w:name w:val="index 7"/>
    <w:basedOn w:val="Normal"/>
    <w:next w:val="Normal"/>
    <w:uiPriority w:val="99"/>
    <w:semiHidden/>
    <w:rsid w:val="00A91604"/>
    <w:pPr>
      <w:ind w:left="1540" w:hanging="220"/>
    </w:pPr>
  </w:style>
  <w:style w:type="paragraph" w:styleId="Index8">
    <w:name w:val="index 8"/>
    <w:basedOn w:val="Normal"/>
    <w:next w:val="Normal"/>
    <w:uiPriority w:val="99"/>
    <w:semiHidden/>
    <w:rsid w:val="00A91604"/>
    <w:pPr>
      <w:ind w:left="1760" w:hanging="220"/>
    </w:pPr>
  </w:style>
  <w:style w:type="paragraph" w:styleId="Index9">
    <w:name w:val="index 9"/>
    <w:basedOn w:val="Normal"/>
    <w:next w:val="Normal"/>
    <w:uiPriority w:val="99"/>
    <w:semiHidden/>
    <w:rsid w:val="00A91604"/>
    <w:pPr>
      <w:ind w:left="1980" w:hanging="220"/>
    </w:pPr>
  </w:style>
  <w:style w:type="paragraph" w:styleId="Header">
    <w:name w:val="header"/>
    <w:link w:val="HeaderChar"/>
    <w:uiPriority w:val="99"/>
    <w:rsid w:val="002F3821"/>
    <w:pPr>
      <w:suppressAutoHyphens/>
      <w:spacing w:after="240" w:line="240" w:lineRule="auto"/>
    </w:pPr>
    <w:rPr>
      <w:color w:val="22272B" w:themeColor="text1"/>
      <w:sz w:val="18"/>
    </w:rPr>
  </w:style>
  <w:style w:type="character" w:customStyle="1" w:styleId="HeaderChar">
    <w:name w:val="Header Char"/>
    <w:basedOn w:val="DefaultParagraphFont"/>
    <w:link w:val="Header"/>
    <w:uiPriority w:val="99"/>
    <w:rsid w:val="002F3821"/>
    <w:rPr>
      <w:color w:val="22272B" w:themeColor="text1"/>
      <w:sz w:val="18"/>
    </w:rPr>
  </w:style>
  <w:style w:type="paragraph" w:styleId="Footer">
    <w:name w:val="footer"/>
    <w:link w:val="FooterChar"/>
    <w:uiPriority w:val="99"/>
    <w:rsid w:val="00E01198"/>
    <w:pPr>
      <w:tabs>
        <w:tab w:val="center" w:pos="5670"/>
        <w:tab w:val="right" w:pos="10206"/>
      </w:tabs>
      <w:suppressAutoHyphens/>
      <w:spacing w:before="120" w:after="120" w:line="240" w:lineRule="auto"/>
      <w:contextualSpacing/>
    </w:pPr>
    <w:rPr>
      <w:color w:val="22272B" w:themeColor="text1"/>
      <w:sz w:val="18"/>
    </w:rPr>
  </w:style>
  <w:style w:type="character" w:customStyle="1" w:styleId="FooterChar">
    <w:name w:val="Footer Char"/>
    <w:basedOn w:val="DefaultParagraphFont"/>
    <w:link w:val="Footer"/>
    <w:uiPriority w:val="99"/>
    <w:rsid w:val="00E01198"/>
    <w:rPr>
      <w:color w:val="22272B" w:themeColor="text1"/>
      <w:sz w:val="18"/>
    </w:rPr>
  </w:style>
  <w:style w:type="character" w:styleId="PlaceholderText">
    <w:name w:val="Placeholder Text"/>
    <w:basedOn w:val="DefaultParagraphFont"/>
    <w:uiPriority w:val="99"/>
    <w:semiHidden/>
    <w:rsid w:val="00A91604"/>
    <w:rPr>
      <w:color w:val="808080"/>
    </w:rPr>
  </w:style>
  <w:style w:type="table" w:styleId="ListTable3-Accent2">
    <w:name w:val="List Table 3 Accent 2"/>
    <w:basedOn w:val="TableNormal"/>
    <w:uiPriority w:val="48"/>
    <w:rsid w:val="00321DF2"/>
    <w:pPr>
      <w:spacing w:after="0" w:line="240" w:lineRule="auto"/>
    </w:pPr>
    <w:tblPr>
      <w:tblStyleRowBandSize w:val="1"/>
      <w:tblStyleColBandSize w:val="1"/>
      <w:tbl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blBorders>
    </w:tblPr>
    <w:tblStylePr w:type="firstRow">
      <w:rPr>
        <w:b/>
        <w:bCs/>
        <w:color w:val="FFFFFF" w:themeColor="background1"/>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CBEDFD" w:themeFill="accent2"/>
      </w:tcPr>
    </w:tblStylePr>
    <w:tblStylePr w:type="lastRow">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firstCol">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lastCol">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band1Vert">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2Vert">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1Horz">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2Horz">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ne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nw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se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sw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style>
  <w:style w:type="character" w:styleId="Emphasis">
    <w:name w:val="Emphasis"/>
    <w:aliases w:val="Italic"/>
    <w:basedOn w:val="DefaultParagraphFont"/>
    <w:uiPriority w:val="19"/>
    <w:qFormat/>
    <w:rsid w:val="00A91604"/>
    <w:rPr>
      <w:i/>
      <w:iCs/>
    </w:rPr>
  </w:style>
  <w:style w:type="character" w:styleId="Strong">
    <w:name w:val="Strong"/>
    <w:aliases w:val="Bold"/>
    <w:basedOn w:val="DefaultParagraphFont"/>
    <w:uiPriority w:val="22"/>
    <w:qFormat/>
    <w:rsid w:val="00A91604"/>
    <w:rPr>
      <w:b/>
      <w:bCs/>
    </w:rPr>
  </w:style>
  <w:style w:type="paragraph" w:styleId="ListBullet">
    <w:name w:val="List Bullet"/>
    <w:uiPriority w:val="10"/>
    <w:qFormat/>
    <w:rsid w:val="004F36F7"/>
    <w:pPr>
      <w:numPr>
        <w:numId w:val="6"/>
      </w:numPr>
      <w:suppressAutoHyphens/>
      <w:spacing w:before="120" w:after="120" w:line="240" w:lineRule="auto"/>
    </w:pPr>
    <w:rPr>
      <w:rFonts w:eastAsia="Arial" w:cs="Arial"/>
      <w:color w:val="22272B" w:themeColor="text1"/>
      <w:szCs w:val="20"/>
      <w:lang w:eastAsia="en-US"/>
    </w:rPr>
  </w:style>
  <w:style w:type="paragraph" w:styleId="ListNumber">
    <w:name w:val="List Number"/>
    <w:uiPriority w:val="10"/>
    <w:qFormat/>
    <w:rsid w:val="00BC3690"/>
    <w:pPr>
      <w:numPr>
        <w:numId w:val="7"/>
      </w:numPr>
      <w:suppressAutoHyphens/>
      <w:spacing w:before="120" w:after="120" w:line="240" w:lineRule="auto"/>
    </w:pPr>
    <w:rPr>
      <w:color w:val="22272B" w:themeColor="text1"/>
    </w:rPr>
  </w:style>
  <w:style w:type="paragraph" w:styleId="FootnoteText">
    <w:name w:val="footnote text"/>
    <w:link w:val="FootnoteTextChar"/>
    <w:uiPriority w:val="99"/>
    <w:rsid w:val="00344B84"/>
    <w:pPr>
      <w:spacing w:before="60" w:after="60" w:line="240" w:lineRule="auto"/>
    </w:pPr>
    <w:rPr>
      <w:color w:val="22272B" w:themeColor="text1"/>
      <w:sz w:val="20"/>
      <w:szCs w:val="20"/>
    </w:rPr>
  </w:style>
  <w:style w:type="character" w:customStyle="1" w:styleId="FootnoteTextChar">
    <w:name w:val="Footnote Text Char"/>
    <w:basedOn w:val="DefaultParagraphFont"/>
    <w:link w:val="FootnoteText"/>
    <w:uiPriority w:val="99"/>
    <w:rsid w:val="00344B84"/>
    <w:rPr>
      <w:color w:val="22272B" w:themeColor="text1"/>
      <w:sz w:val="20"/>
      <w:szCs w:val="20"/>
    </w:rPr>
  </w:style>
  <w:style w:type="character" w:styleId="FootnoteReference">
    <w:name w:val="footnote reference"/>
    <w:basedOn w:val="DefaultParagraphFont"/>
    <w:uiPriority w:val="99"/>
    <w:rsid w:val="00344B84"/>
    <w:rPr>
      <w:color w:val="22272B" w:themeColor="text1"/>
      <w:vertAlign w:val="superscript"/>
    </w:rPr>
  </w:style>
  <w:style w:type="paragraph" w:styleId="BodyText">
    <w:name w:val="Body Text"/>
    <w:link w:val="BodyTextChar"/>
    <w:uiPriority w:val="7"/>
    <w:qFormat/>
    <w:rsid w:val="003207C1"/>
    <w:pPr>
      <w:tabs>
        <w:tab w:val="left" w:pos="357"/>
        <w:tab w:val="left" w:pos="714"/>
        <w:tab w:val="left" w:pos="2552"/>
      </w:tabs>
      <w:suppressAutoHyphens/>
      <w:spacing w:before="120" w:after="120" w:line="240" w:lineRule="auto"/>
    </w:pPr>
    <w:rPr>
      <w:color w:val="22272B" w:themeColor="text1"/>
    </w:rPr>
  </w:style>
  <w:style w:type="character" w:customStyle="1" w:styleId="BodyTextChar">
    <w:name w:val="Body Text Char"/>
    <w:basedOn w:val="DefaultParagraphFont"/>
    <w:link w:val="BodyText"/>
    <w:uiPriority w:val="7"/>
    <w:rsid w:val="007C691B"/>
    <w:rPr>
      <w:color w:val="22272B" w:themeColor="text1"/>
    </w:rPr>
  </w:style>
  <w:style w:type="character" w:customStyle="1" w:styleId="Heading2Char">
    <w:name w:val="Heading 2 Char"/>
    <w:aliases w:val="Heading2 Numbered Char"/>
    <w:basedOn w:val="DefaultParagraphFont"/>
    <w:link w:val="Heading2"/>
    <w:uiPriority w:val="9"/>
    <w:rsid w:val="00446065"/>
    <w:rPr>
      <w:color w:val="002664" w:themeColor="accent1"/>
      <w:sz w:val="36"/>
    </w:rPr>
  </w:style>
  <w:style w:type="character" w:customStyle="1" w:styleId="Heading3Char">
    <w:name w:val="Heading 3 Char"/>
    <w:aliases w:val="Heading3 Numbered Char"/>
    <w:basedOn w:val="DefaultParagraphFont"/>
    <w:link w:val="Heading3"/>
    <w:uiPriority w:val="9"/>
    <w:rsid w:val="00693A3C"/>
    <w:rPr>
      <w:rFonts w:asciiTheme="majorHAnsi" w:hAnsiTheme="majorHAnsi"/>
      <w:color w:val="002664" w:themeColor="accent1"/>
      <w:sz w:val="28"/>
    </w:rPr>
  </w:style>
  <w:style w:type="character" w:customStyle="1" w:styleId="Heading4Char">
    <w:name w:val="Heading 4 Char"/>
    <w:aliases w:val="Heading4 Numbered Char"/>
    <w:basedOn w:val="DefaultParagraphFont"/>
    <w:link w:val="Heading4"/>
    <w:uiPriority w:val="9"/>
    <w:rsid w:val="00693A3C"/>
    <w:rPr>
      <w:rFonts w:asciiTheme="majorHAnsi" w:eastAsiaTheme="majorEastAsia" w:hAnsiTheme="majorHAnsi" w:cstheme="majorBidi"/>
      <w:iCs/>
      <w:color w:val="002664" w:themeColor="accent1"/>
      <w:sz w:val="24"/>
    </w:rPr>
  </w:style>
  <w:style w:type="character" w:customStyle="1" w:styleId="Heading5Char">
    <w:name w:val="Heading 5 Char"/>
    <w:aliases w:val="Heading5 Numbered Char"/>
    <w:basedOn w:val="DefaultParagraphFont"/>
    <w:link w:val="Heading5"/>
    <w:uiPriority w:val="9"/>
    <w:rsid w:val="00693A3C"/>
    <w:rPr>
      <w:rFonts w:asciiTheme="majorHAnsi" w:eastAsiaTheme="majorEastAsia" w:hAnsiTheme="majorHAnsi" w:cstheme="majorBidi"/>
      <w:color w:val="002664" w:themeColor="accent1"/>
    </w:rPr>
  </w:style>
  <w:style w:type="character" w:customStyle="1" w:styleId="Heading6Char">
    <w:name w:val="Heading 6 Char"/>
    <w:basedOn w:val="DefaultParagraphFont"/>
    <w:link w:val="Heading6"/>
    <w:uiPriority w:val="9"/>
    <w:semiHidden/>
    <w:rsid w:val="00446065"/>
    <w:rPr>
      <w:rFonts w:asciiTheme="majorHAnsi" w:eastAsiaTheme="majorEastAsia" w:hAnsiTheme="majorHAnsi" w:cstheme="majorBidi"/>
      <w:b/>
      <w:i/>
      <w:color w:val="22272B" w:themeColor="text1"/>
    </w:rPr>
  </w:style>
  <w:style w:type="character" w:customStyle="1" w:styleId="Heading7Char">
    <w:name w:val="Heading 7 Char"/>
    <w:basedOn w:val="DefaultParagraphFont"/>
    <w:link w:val="Heading7"/>
    <w:uiPriority w:val="9"/>
    <w:semiHidden/>
    <w:rsid w:val="00A91604"/>
    <w:rPr>
      <w:rFonts w:asciiTheme="majorHAnsi" w:eastAsiaTheme="majorEastAsia" w:hAnsiTheme="majorHAnsi" w:cstheme="majorBidi"/>
      <w:i/>
      <w:iCs/>
      <w:color w:val="22272B" w:themeColor="text1"/>
    </w:rPr>
  </w:style>
  <w:style w:type="character" w:styleId="Hyperlink">
    <w:name w:val="Hyperlink"/>
    <w:basedOn w:val="DefaultParagraphFont"/>
    <w:uiPriority w:val="99"/>
    <w:rsid w:val="00A91604"/>
    <w:rPr>
      <w:color w:val="22272B" w:themeColor="text1"/>
      <w:u w:val="single"/>
    </w:rPr>
  </w:style>
  <w:style w:type="paragraph" w:styleId="ListBullet2">
    <w:name w:val="List Bullet 2"/>
    <w:uiPriority w:val="10"/>
    <w:qFormat/>
    <w:rsid w:val="00A91604"/>
    <w:pPr>
      <w:numPr>
        <w:numId w:val="2"/>
      </w:numPr>
      <w:suppressAutoHyphens/>
      <w:spacing w:before="120" w:after="120" w:line="240" w:lineRule="auto"/>
    </w:pPr>
    <w:rPr>
      <w:rFonts w:eastAsia="Arial" w:cs="ArialMT"/>
      <w:color w:val="22272B" w:themeColor="text1"/>
      <w:szCs w:val="24"/>
      <w:lang w:eastAsia="en-US"/>
    </w:rPr>
  </w:style>
  <w:style w:type="paragraph" w:styleId="ListBullet3">
    <w:name w:val="List Bullet 3"/>
    <w:uiPriority w:val="10"/>
    <w:qFormat/>
    <w:rsid w:val="00A91604"/>
    <w:pPr>
      <w:numPr>
        <w:numId w:val="3"/>
      </w:numPr>
      <w:suppressAutoHyphens/>
      <w:spacing w:before="120" w:after="120" w:line="240" w:lineRule="auto"/>
    </w:pPr>
    <w:rPr>
      <w:rFonts w:eastAsia="Arial" w:cs="Times New Roman"/>
      <w:color w:val="22272B" w:themeColor="text1"/>
      <w:szCs w:val="24"/>
      <w:lang w:eastAsia="en-US"/>
    </w:rPr>
  </w:style>
  <w:style w:type="character" w:styleId="PageNumber">
    <w:name w:val="page number"/>
    <w:basedOn w:val="DefaultParagraphFont"/>
    <w:uiPriority w:val="99"/>
    <w:semiHidden/>
    <w:rsid w:val="00A91604"/>
  </w:style>
  <w:style w:type="paragraph" w:styleId="ListNumber3">
    <w:name w:val="List Number 3"/>
    <w:uiPriority w:val="10"/>
    <w:qFormat/>
    <w:rsid w:val="004F36F7"/>
    <w:pPr>
      <w:numPr>
        <w:numId w:val="5"/>
      </w:numPr>
      <w:suppressAutoHyphens/>
      <w:spacing w:before="120" w:after="120" w:line="240" w:lineRule="auto"/>
      <w:ind w:left="1071" w:hanging="357"/>
    </w:pPr>
    <w:rPr>
      <w:rFonts w:eastAsia="Arial" w:cs="Times New Roman"/>
      <w:color w:val="22272B" w:themeColor="text1"/>
      <w:szCs w:val="24"/>
      <w:lang w:eastAsia="en-US"/>
    </w:rPr>
  </w:style>
  <w:style w:type="paragraph" w:styleId="ListNumber2">
    <w:name w:val="List Number 2"/>
    <w:uiPriority w:val="10"/>
    <w:qFormat/>
    <w:rsid w:val="00A91604"/>
    <w:pPr>
      <w:numPr>
        <w:numId w:val="4"/>
      </w:numPr>
      <w:suppressAutoHyphens/>
      <w:spacing w:before="120" w:after="120" w:line="240" w:lineRule="auto"/>
    </w:pPr>
    <w:rPr>
      <w:rFonts w:eastAsia="Arial" w:cs="Times New Roman"/>
      <w:color w:val="22272B" w:themeColor="text1"/>
      <w:szCs w:val="24"/>
      <w:lang w:eastAsia="en-US"/>
    </w:rPr>
  </w:style>
  <w:style w:type="character" w:styleId="CommentReference">
    <w:name w:val="annotation reference"/>
    <w:basedOn w:val="DefaultParagraphFont"/>
    <w:uiPriority w:val="99"/>
    <w:semiHidden/>
    <w:rsid w:val="00A91604"/>
    <w:rPr>
      <w:sz w:val="16"/>
      <w:szCs w:val="16"/>
    </w:rPr>
  </w:style>
  <w:style w:type="paragraph" w:styleId="CommentText">
    <w:name w:val="annotation text"/>
    <w:basedOn w:val="Normal"/>
    <w:link w:val="CommentTextChar"/>
    <w:uiPriority w:val="99"/>
    <w:semiHidden/>
    <w:rsid w:val="00A91604"/>
  </w:style>
  <w:style w:type="character" w:customStyle="1" w:styleId="CommentTextChar">
    <w:name w:val="Comment Text Char"/>
    <w:basedOn w:val="DefaultParagraphFont"/>
    <w:link w:val="CommentText"/>
    <w:uiPriority w:val="99"/>
    <w:semiHidden/>
    <w:rsid w:val="00A91604"/>
    <w:rPr>
      <w:color w:val="22272B" w:themeColor="text1"/>
      <w:sz w:val="20"/>
      <w:szCs w:val="20"/>
    </w:rPr>
  </w:style>
  <w:style w:type="paragraph" w:styleId="CommentSubject">
    <w:name w:val="annotation subject"/>
    <w:basedOn w:val="CommentText"/>
    <w:next w:val="CommentText"/>
    <w:link w:val="CommentSubjectChar"/>
    <w:uiPriority w:val="99"/>
    <w:semiHidden/>
    <w:rsid w:val="00A91604"/>
    <w:rPr>
      <w:b/>
      <w:bCs/>
    </w:rPr>
  </w:style>
  <w:style w:type="character" w:customStyle="1" w:styleId="CommentSubjectChar">
    <w:name w:val="Comment Subject Char"/>
    <w:basedOn w:val="CommentTextChar"/>
    <w:link w:val="CommentSubject"/>
    <w:uiPriority w:val="99"/>
    <w:semiHidden/>
    <w:rsid w:val="00A91604"/>
    <w:rPr>
      <w:b/>
      <w:bCs/>
      <w:color w:val="22272B" w:themeColor="text1"/>
      <w:sz w:val="20"/>
      <w:szCs w:val="20"/>
    </w:rPr>
  </w:style>
  <w:style w:type="paragraph" w:styleId="BalloonText">
    <w:name w:val="Balloon Text"/>
    <w:basedOn w:val="Normal"/>
    <w:link w:val="BalloonTextChar"/>
    <w:uiPriority w:val="99"/>
    <w:semiHidden/>
    <w:rsid w:val="00A9160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1604"/>
    <w:rPr>
      <w:rFonts w:ascii="Segoe UI" w:hAnsi="Segoe UI" w:cs="Segoe UI"/>
      <w:color w:val="22272B" w:themeColor="text1"/>
      <w:sz w:val="18"/>
      <w:szCs w:val="18"/>
    </w:rPr>
  </w:style>
  <w:style w:type="paragraph" w:customStyle="1" w:styleId="Introduction">
    <w:name w:val="Introduction"/>
    <w:next w:val="BodyText"/>
    <w:uiPriority w:val="5"/>
    <w:qFormat/>
    <w:rsid w:val="00D353F2"/>
    <w:pPr>
      <w:suppressAutoHyphens/>
      <w:spacing w:before="360" w:after="360" w:line="240" w:lineRule="auto"/>
      <w:contextualSpacing/>
    </w:pPr>
    <w:rPr>
      <w:color w:val="002664" w:themeColor="background2"/>
      <w:sz w:val="28"/>
    </w:rPr>
  </w:style>
  <w:style w:type="paragraph" w:styleId="Caption">
    <w:name w:val="caption"/>
    <w:next w:val="BodyText"/>
    <w:uiPriority w:val="35"/>
    <w:qFormat/>
    <w:rsid w:val="00B509BA"/>
    <w:pPr>
      <w:suppressAutoHyphens/>
      <w:spacing w:before="120" w:after="120" w:line="240" w:lineRule="auto"/>
    </w:pPr>
    <w:rPr>
      <w:iCs/>
      <w:color w:val="002664" w:themeColor="accent1"/>
      <w:sz w:val="18"/>
      <w:szCs w:val="18"/>
    </w:rPr>
  </w:style>
  <w:style w:type="table" w:styleId="TableGridLight">
    <w:name w:val="Grid Table Light"/>
    <w:basedOn w:val="TableNormal"/>
    <w:uiPriority w:val="40"/>
    <w:rsid w:val="00A91604"/>
    <w:pPr>
      <w:spacing w:after="0" w:line="240" w:lineRule="auto"/>
    </w:pPr>
    <w:tblPr>
      <w:tblCellMar>
        <w:top w:w="113" w:type="dxa"/>
        <w:left w:w="0" w:type="dxa"/>
        <w:bottom w:w="57" w:type="dxa"/>
        <w:right w:w="57" w:type="dxa"/>
      </w:tblCellMar>
    </w:tblPr>
    <w:tblStylePr w:type="firstRow">
      <w:tblPr/>
      <w:trPr>
        <w:tblHeader/>
      </w:trPr>
    </w:tblStylePr>
  </w:style>
  <w:style w:type="paragraph" w:customStyle="1" w:styleId="Pulloutquote">
    <w:name w:val="Pull out quote"/>
    <w:uiPriority w:val="35"/>
    <w:qFormat/>
    <w:rsid w:val="002F3821"/>
    <w:pPr>
      <w:pBdr>
        <w:left w:val="single" w:sz="4" w:space="8" w:color="D7153A" w:themeColor="text2"/>
      </w:pBdr>
      <w:suppressAutoHyphens/>
      <w:spacing w:before="120" w:after="120" w:line="240" w:lineRule="auto"/>
      <w:ind w:left="227" w:right="57"/>
    </w:pPr>
    <w:rPr>
      <w:color w:val="002664" w:themeColor="accent1"/>
      <w:sz w:val="28"/>
    </w:rPr>
  </w:style>
  <w:style w:type="paragraph" w:customStyle="1" w:styleId="HeaderFooterSensitivityLabelSpace">
    <w:name w:val="Header&amp;Footer Sensitivity Label Space"/>
    <w:next w:val="Header"/>
    <w:uiPriority w:val="99"/>
    <w:rsid w:val="002F3821"/>
    <w:pPr>
      <w:suppressAutoHyphens/>
      <w:spacing w:before="240" w:after="240" w:line="240" w:lineRule="auto"/>
    </w:pPr>
    <w:rPr>
      <w:color w:val="D7153A" w:themeColor="text2"/>
    </w:rPr>
  </w:style>
  <w:style w:type="paragraph" w:styleId="Title">
    <w:name w:val="Title"/>
    <w:next w:val="Subtitle"/>
    <w:link w:val="TitleChar"/>
    <w:uiPriority w:val="1"/>
    <w:rsid w:val="001909B9"/>
    <w:pPr>
      <w:spacing w:before="1800" w:after="120" w:line="240" w:lineRule="auto"/>
    </w:pPr>
    <w:rPr>
      <w:rFonts w:asciiTheme="majorHAnsi" w:eastAsiaTheme="majorEastAsia" w:hAnsiTheme="majorHAnsi" w:cstheme="majorBidi"/>
      <w:color w:val="FFFFFF" w:themeColor="background1"/>
      <w:kern w:val="28"/>
      <w:position w:val="4"/>
      <w:sz w:val="80"/>
      <w:szCs w:val="56"/>
      <w:lang w:eastAsia="en-US"/>
    </w:rPr>
  </w:style>
  <w:style w:type="character" w:customStyle="1" w:styleId="TitleChar">
    <w:name w:val="Title Char"/>
    <w:basedOn w:val="DefaultParagraphFont"/>
    <w:link w:val="Title"/>
    <w:uiPriority w:val="1"/>
    <w:rsid w:val="007C691B"/>
    <w:rPr>
      <w:rFonts w:asciiTheme="majorHAnsi" w:eastAsiaTheme="majorEastAsia" w:hAnsiTheme="majorHAnsi" w:cstheme="majorBidi"/>
      <w:color w:val="FFFFFF" w:themeColor="background1"/>
      <w:kern w:val="28"/>
      <w:position w:val="4"/>
      <w:sz w:val="80"/>
      <w:szCs w:val="56"/>
      <w:lang w:eastAsia="en-US"/>
    </w:rPr>
  </w:style>
  <w:style w:type="paragraph" w:styleId="Subtitle">
    <w:name w:val="Subtitle"/>
    <w:next w:val="BodyText"/>
    <w:link w:val="SubtitleChar"/>
    <w:uiPriority w:val="2"/>
    <w:rsid w:val="002F3821"/>
    <w:pPr>
      <w:numPr>
        <w:ilvl w:val="1"/>
      </w:numPr>
      <w:pBdr>
        <w:top w:val="single" w:sz="4" w:space="4" w:color="FFFFFF" w:themeColor="background1"/>
      </w:pBdr>
      <w:suppressAutoHyphens/>
      <w:spacing w:after="0" w:line="240" w:lineRule="auto"/>
    </w:pPr>
    <w:rPr>
      <w:rFonts w:asciiTheme="majorHAnsi" w:hAnsiTheme="majorHAnsi"/>
      <w:color w:val="FFFFFF" w:themeColor="background1"/>
      <w:sz w:val="36"/>
      <w:lang w:eastAsia="en-US"/>
    </w:rPr>
  </w:style>
  <w:style w:type="character" w:customStyle="1" w:styleId="SubtitleChar">
    <w:name w:val="Subtitle Char"/>
    <w:basedOn w:val="DefaultParagraphFont"/>
    <w:link w:val="Subtitle"/>
    <w:uiPriority w:val="2"/>
    <w:rsid w:val="007C691B"/>
    <w:rPr>
      <w:rFonts w:asciiTheme="majorHAnsi" w:hAnsiTheme="majorHAnsi"/>
      <w:color w:val="FFFFFF" w:themeColor="background1"/>
      <w:sz w:val="36"/>
      <w:lang w:eastAsia="en-US"/>
    </w:rPr>
  </w:style>
  <w:style w:type="paragraph" w:styleId="EndnoteText">
    <w:name w:val="endnote text"/>
    <w:basedOn w:val="Normal"/>
    <w:link w:val="EndnoteTextChar"/>
    <w:uiPriority w:val="99"/>
    <w:semiHidden/>
    <w:rsid w:val="008F0B7B"/>
  </w:style>
  <w:style w:type="paragraph" w:customStyle="1" w:styleId="Descriptor">
    <w:name w:val="Descriptor"/>
    <w:uiPriority w:val="1"/>
    <w:rsid w:val="00B74B83"/>
    <w:pPr>
      <w:suppressAutoHyphens/>
      <w:spacing w:after="0" w:line="240" w:lineRule="auto"/>
      <w:contextualSpacing/>
    </w:pPr>
    <w:rPr>
      <w:rFonts w:asciiTheme="majorHAnsi" w:hAnsiTheme="majorHAnsi"/>
      <w:color w:val="FFFFFF" w:themeColor="background1"/>
      <w:sz w:val="28"/>
    </w:rPr>
  </w:style>
  <w:style w:type="character" w:styleId="UnresolvedMention">
    <w:name w:val="Unresolved Mention"/>
    <w:basedOn w:val="DefaultParagraphFont"/>
    <w:uiPriority w:val="99"/>
    <w:semiHidden/>
    <w:unhideWhenUsed/>
    <w:rsid w:val="00DF074A"/>
    <w:rPr>
      <w:color w:val="605E5C"/>
      <w:shd w:val="clear" w:color="auto" w:fill="E1DFDD"/>
    </w:rPr>
  </w:style>
  <w:style w:type="paragraph" w:styleId="TableofFigures">
    <w:name w:val="table of figures"/>
    <w:next w:val="BodyText"/>
    <w:uiPriority w:val="99"/>
    <w:semiHidden/>
    <w:rsid w:val="00B368D2"/>
    <w:pPr>
      <w:tabs>
        <w:tab w:val="right" w:leader="dot" w:pos="10206"/>
      </w:tabs>
      <w:spacing w:before="120" w:after="120" w:line="240" w:lineRule="auto"/>
    </w:pPr>
    <w:rPr>
      <w:rFonts w:eastAsia="Calibri" w:cs="Calibri"/>
      <w:color w:val="002664" w:themeColor="accent1"/>
      <w:sz w:val="20"/>
      <w:szCs w:val="20"/>
    </w:rPr>
  </w:style>
  <w:style w:type="character" w:customStyle="1" w:styleId="BoldItalic">
    <w:name w:val="Bold Italic"/>
    <w:basedOn w:val="DefaultParagraphFont"/>
    <w:uiPriority w:val="19"/>
    <w:qFormat/>
    <w:rsid w:val="001B2E63"/>
    <w:rPr>
      <w:b/>
      <w:i/>
      <w:color w:val="22272B" w:themeColor="text1"/>
    </w:rPr>
  </w:style>
  <w:style w:type="paragraph" w:customStyle="1" w:styleId="BodyTextCentred">
    <w:name w:val="Body Text Centred"/>
    <w:basedOn w:val="BodyText"/>
    <w:uiPriority w:val="4"/>
    <w:qFormat/>
    <w:rsid w:val="003207C1"/>
    <w:pPr>
      <w:tabs>
        <w:tab w:val="clear" w:pos="2552"/>
      </w:tabs>
      <w:jc w:val="center"/>
    </w:pPr>
  </w:style>
  <w:style w:type="paragraph" w:customStyle="1" w:styleId="Heading10">
    <w:name w:val="Heading1"/>
    <w:next w:val="BodyText"/>
    <w:uiPriority w:val="9"/>
    <w:qFormat/>
    <w:rsid w:val="00AE2B85"/>
    <w:pPr>
      <w:keepNext/>
      <w:keepLines/>
      <w:suppressAutoHyphens/>
      <w:spacing w:after="0" w:line="240" w:lineRule="auto"/>
    </w:pPr>
    <w:rPr>
      <w:color w:val="002664" w:themeColor="accent1"/>
      <w:sz w:val="48"/>
    </w:rPr>
  </w:style>
  <w:style w:type="paragraph" w:customStyle="1" w:styleId="Heading1Appendix">
    <w:name w:val="Heading1 Appendix"/>
    <w:next w:val="BodyText"/>
    <w:uiPriority w:val="10"/>
    <w:qFormat/>
    <w:rsid w:val="00ED63F4"/>
    <w:pPr>
      <w:pageBreakBefore/>
      <w:numPr>
        <w:numId w:val="9"/>
      </w:numPr>
      <w:pBdr>
        <w:top w:val="single" w:sz="4" w:space="8" w:color="002664" w:themeColor="accent1"/>
      </w:pBdr>
      <w:spacing w:after="0" w:line="240" w:lineRule="auto"/>
    </w:pPr>
    <w:rPr>
      <w:color w:val="002664" w:themeColor="accent1"/>
      <w:sz w:val="36"/>
    </w:rPr>
  </w:style>
  <w:style w:type="character" w:customStyle="1" w:styleId="EndnoteTextChar">
    <w:name w:val="Endnote Text Char"/>
    <w:basedOn w:val="DefaultParagraphFont"/>
    <w:link w:val="EndnoteText"/>
    <w:uiPriority w:val="99"/>
    <w:semiHidden/>
    <w:rsid w:val="008F0B7B"/>
    <w:rPr>
      <w:rFonts w:ascii="Calibri" w:eastAsia="Calibri" w:hAnsi="Calibri" w:cs="Calibri"/>
      <w:color w:val="FF0000"/>
      <w:sz w:val="20"/>
      <w:szCs w:val="20"/>
    </w:rPr>
  </w:style>
  <w:style w:type="character" w:styleId="EndnoteReference">
    <w:name w:val="endnote reference"/>
    <w:basedOn w:val="DefaultParagraphFont"/>
    <w:uiPriority w:val="99"/>
    <w:semiHidden/>
    <w:rsid w:val="008F0B7B"/>
    <w:rPr>
      <w:vertAlign w:val="superscript"/>
    </w:rPr>
  </w:style>
  <w:style w:type="paragraph" w:customStyle="1" w:styleId="Heading20">
    <w:name w:val="Heading2"/>
    <w:next w:val="BodyText"/>
    <w:uiPriority w:val="9"/>
    <w:qFormat/>
    <w:rsid w:val="00693A3C"/>
    <w:pPr>
      <w:keepNext/>
      <w:keepLines/>
      <w:pBdr>
        <w:top w:val="single" w:sz="4" w:space="8" w:color="002664" w:themeColor="accent1"/>
      </w:pBdr>
      <w:suppressAutoHyphens/>
      <w:spacing w:before="240" w:after="240" w:line="240" w:lineRule="auto"/>
    </w:pPr>
    <w:rPr>
      <w:color w:val="002664" w:themeColor="accent1"/>
      <w:sz w:val="36"/>
    </w:rPr>
  </w:style>
  <w:style w:type="paragraph" w:customStyle="1" w:styleId="Heading30">
    <w:name w:val="Heading3"/>
    <w:next w:val="BodyText"/>
    <w:uiPriority w:val="9"/>
    <w:qFormat/>
    <w:rsid w:val="00693A3C"/>
    <w:pPr>
      <w:keepNext/>
      <w:keepLines/>
      <w:suppressAutoHyphens/>
      <w:spacing w:before="240" w:after="120" w:line="240" w:lineRule="auto"/>
    </w:pPr>
    <w:rPr>
      <w:rFonts w:asciiTheme="majorHAnsi" w:hAnsiTheme="majorHAnsi"/>
      <w:color w:val="002664" w:themeColor="accent1"/>
      <w:sz w:val="28"/>
    </w:rPr>
  </w:style>
  <w:style w:type="paragraph" w:customStyle="1" w:styleId="Heading40">
    <w:name w:val="Heading4"/>
    <w:next w:val="BodyText"/>
    <w:uiPriority w:val="9"/>
    <w:qFormat/>
    <w:rsid w:val="00693A3C"/>
    <w:pPr>
      <w:keepNext/>
      <w:keepLines/>
      <w:suppressAutoHyphens/>
      <w:spacing w:before="240" w:after="120" w:line="240" w:lineRule="auto"/>
    </w:pPr>
    <w:rPr>
      <w:rFonts w:asciiTheme="majorHAnsi" w:eastAsiaTheme="majorEastAsia" w:hAnsiTheme="majorHAnsi" w:cstheme="majorBidi"/>
      <w:iCs/>
      <w:color w:val="002664" w:themeColor="accent1"/>
      <w:sz w:val="24"/>
    </w:rPr>
  </w:style>
  <w:style w:type="paragraph" w:customStyle="1" w:styleId="Heading50">
    <w:name w:val="Heading5"/>
    <w:next w:val="BodyText"/>
    <w:uiPriority w:val="9"/>
    <w:qFormat/>
    <w:rsid w:val="00693A3C"/>
    <w:pPr>
      <w:keepNext/>
      <w:keepLines/>
      <w:suppressAutoHyphens/>
      <w:spacing w:before="240" w:after="120" w:line="240" w:lineRule="auto"/>
    </w:pPr>
    <w:rPr>
      <w:rFonts w:asciiTheme="majorHAnsi" w:eastAsiaTheme="majorEastAsia" w:hAnsiTheme="majorHAnsi" w:cstheme="majorBidi"/>
      <w:color w:val="002664" w:themeColor="accent1"/>
    </w:rPr>
  </w:style>
  <w:style w:type="paragraph" w:styleId="Date">
    <w:name w:val="Date"/>
    <w:next w:val="BodyText"/>
    <w:link w:val="DateChar"/>
    <w:uiPriority w:val="3"/>
    <w:rsid w:val="008249F2"/>
    <w:pPr>
      <w:spacing w:before="480" w:after="240" w:line="240" w:lineRule="auto"/>
    </w:pPr>
    <w:rPr>
      <w:color w:val="FFFFFF" w:themeColor="background1"/>
    </w:rPr>
  </w:style>
  <w:style w:type="table" w:styleId="ListTable3-Accent3">
    <w:name w:val="List Table 3 Accent 3"/>
    <w:basedOn w:val="TableNormal"/>
    <w:uiPriority w:val="48"/>
    <w:rsid w:val="00321DF2"/>
    <w:pPr>
      <w:spacing w:after="0" w:line="240" w:lineRule="auto"/>
    </w:pPr>
    <w:tblPr>
      <w:tblStyleRowBandSize w:val="1"/>
      <w:tblStyleColBandSize w:val="1"/>
      <w:tbl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blBorders>
    </w:tblPr>
    <w:tblStylePr w:type="firstRow">
      <w:rPr>
        <w:b/>
        <w:bCs/>
        <w:color w:val="FFFFFF" w:themeColor="background1"/>
      </w:rPr>
      <w:tblPr/>
      <w:trPr>
        <w:tblHeader/>
      </w:tr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146CFD" w:themeFill="accent3"/>
      </w:tcPr>
    </w:tblStylePr>
    <w:tblStylePr w:type="lastRow">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firstCol">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lastCol">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band1Vert">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2Vert">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1Horz">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2Horz">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ne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nw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se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sw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style>
  <w:style w:type="table" w:styleId="ListTable3-Accent4">
    <w:name w:val="List Table 3 Accent 4"/>
    <w:basedOn w:val="TableNormal"/>
    <w:uiPriority w:val="48"/>
    <w:rsid w:val="00321DF2"/>
    <w:pPr>
      <w:spacing w:after="0" w:line="240" w:lineRule="auto"/>
    </w:pPr>
    <w:tblPr>
      <w:tblStyleRowBandSize w:val="1"/>
      <w:tblStyleColBandSize w:val="1"/>
      <w:tbl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blBorders>
    </w:tblPr>
    <w:tblStylePr w:type="firstRow">
      <w:rPr>
        <w:b/>
        <w:bCs/>
        <w:color w:val="FFFFFF" w:themeColor="background1"/>
      </w:rPr>
      <w:tblPr/>
      <w:trPr>
        <w:tblHeader/>
      </w:tr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8CE0FF" w:themeFill="accent4"/>
      </w:tcPr>
    </w:tblStylePr>
    <w:tblStylePr w:type="lastRow">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firstCol">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lastCol">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band1Vert">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2Vert">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1Horz">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2Horz">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ne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nw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se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sw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style>
  <w:style w:type="table" w:styleId="ListTable3-Accent5">
    <w:name w:val="List Table 3 Accent 5"/>
    <w:basedOn w:val="TableNormal"/>
    <w:uiPriority w:val="48"/>
    <w:rsid w:val="00FE1D04"/>
    <w:pPr>
      <w:spacing w:after="0" w:line="240" w:lineRule="auto"/>
    </w:pPr>
    <w:tblPr>
      <w:tblStyleRowBandSize w:val="1"/>
      <w:tblStyleColBandSize w:val="1"/>
      <w:tbl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blBorders>
    </w:tblPr>
    <w:tblStylePr w:type="firstRow">
      <w:rPr>
        <w:b/>
        <w:bCs/>
        <w:color w:val="FFFFFF" w:themeColor="background1"/>
      </w:rPr>
      <w:tblPr/>
      <w:trPr>
        <w:tblHeader/>
      </w:tr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B3B9BD" w:themeFill="accent5" w:themeFillTint="66"/>
      </w:tcPr>
    </w:tblStylePr>
    <w:tblStylePr w:type="lastRow">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firstCol">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lastCol">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band1Vert">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2Vert">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1Horz">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2Horz">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ne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nw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se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sw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style>
  <w:style w:type="table" w:styleId="ListTable3-Accent6">
    <w:name w:val="List Table 3 Accent 6"/>
    <w:basedOn w:val="TableNormal"/>
    <w:uiPriority w:val="48"/>
    <w:rsid w:val="00FE1D04"/>
    <w:pPr>
      <w:spacing w:after="0" w:line="240" w:lineRule="auto"/>
    </w:pPr>
    <w:tblPr>
      <w:tblStyleRowBandSize w:val="1"/>
      <w:tblStyleColBandSize w:val="1"/>
      <w:tbl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blBorders>
    </w:tblPr>
    <w:tblStylePr w:type="firstRow">
      <w:rPr>
        <w:b/>
        <w:bCs/>
        <w:color w:val="FFFFFF" w:themeColor="background1"/>
      </w:rPr>
      <w:tblPr/>
      <w:trPr>
        <w:tblHeader/>
      </w:trPr>
      <w:tcPr>
        <w:shd w:val="clear" w:color="auto" w:fill="FFE6EA" w:themeFill="accent6"/>
      </w:tcPr>
    </w:tblStylePr>
    <w:tblStylePr w:type="lastRow">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firstCol">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lastCol">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band1Vert">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2Vert">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1Horz">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2Horz">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ne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nw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se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sw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style>
  <w:style w:type="table" w:styleId="ListTable5Dark-Accent4">
    <w:name w:val="List Table 5 Dark Accent 4"/>
    <w:basedOn w:val="TableNormal"/>
    <w:uiPriority w:val="50"/>
    <w:rsid w:val="00625C3F"/>
    <w:pPr>
      <w:spacing w:after="0" w:line="240" w:lineRule="auto"/>
    </w:pPr>
    <w:rPr>
      <w:color w:val="FFFFFF" w:themeColor="background1"/>
    </w:rPr>
    <w:tblPr>
      <w:tblStyleRowBandSize w:val="1"/>
      <w:tblStyleColBandSize w:val="1"/>
      <w:tblBorders>
        <w:top w:val="single" w:sz="24" w:space="0" w:color="8CE0FF" w:themeColor="accent4"/>
        <w:left w:val="single" w:sz="24" w:space="0" w:color="8CE0FF" w:themeColor="accent4"/>
        <w:bottom w:val="single" w:sz="24" w:space="0" w:color="8CE0FF" w:themeColor="accent4"/>
        <w:right w:val="single" w:sz="24" w:space="0" w:color="8CE0FF" w:themeColor="accent4"/>
      </w:tblBorders>
    </w:tblPr>
    <w:tcPr>
      <w:shd w:val="clear" w:color="auto" w:fill="8CE0FF"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customStyle="1" w:styleId="DividerTitle">
    <w:name w:val="Divider Title"/>
    <w:next w:val="BodyText"/>
    <w:uiPriority w:val="3"/>
    <w:rsid w:val="00367A43"/>
    <w:pPr>
      <w:pBdr>
        <w:left w:val="single" w:sz="4" w:space="4" w:color="002664" w:themeColor="background2"/>
      </w:pBdr>
      <w:spacing w:after="0" w:line="240" w:lineRule="auto"/>
    </w:pPr>
    <w:rPr>
      <w:color w:val="002664" w:themeColor="background2"/>
      <w:sz w:val="80"/>
    </w:rPr>
  </w:style>
  <w:style w:type="paragraph" w:customStyle="1" w:styleId="ContactDetails">
    <w:name w:val="Contact Details"/>
    <w:uiPriority w:val="99"/>
    <w:rsid w:val="00B01FC7"/>
    <w:pPr>
      <w:spacing w:before="120" w:after="120" w:line="240" w:lineRule="auto"/>
      <w:contextualSpacing/>
    </w:pPr>
    <w:rPr>
      <w:color w:val="FFFFFF" w:themeColor="background1"/>
    </w:rPr>
  </w:style>
  <w:style w:type="character" w:customStyle="1" w:styleId="DateChar">
    <w:name w:val="Date Char"/>
    <w:basedOn w:val="DefaultParagraphFont"/>
    <w:link w:val="Date"/>
    <w:uiPriority w:val="3"/>
    <w:rsid w:val="007C691B"/>
    <w:rPr>
      <w:color w:val="FFFFFF" w:themeColor="background1"/>
    </w:rPr>
  </w:style>
  <w:style w:type="paragraph" w:customStyle="1" w:styleId="DividerNumber">
    <w:name w:val="Divider Number"/>
    <w:next w:val="DividerTitle"/>
    <w:uiPriority w:val="3"/>
    <w:rsid w:val="00C93498"/>
    <w:pPr>
      <w:pBdr>
        <w:left w:val="single" w:sz="4" w:space="4" w:color="002664" w:themeColor="background2"/>
      </w:pBdr>
      <w:spacing w:after="0" w:line="240" w:lineRule="auto"/>
    </w:pPr>
    <w:rPr>
      <w:b/>
      <w:color w:val="002664" w:themeColor="background2"/>
      <w:sz w:val="640"/>
    </w:rPr>
  </w:style>
  <w:style w:type="table" w:styleId="PlainTable1">
    <w:name w:val="Plain Table 1"/>
    <w:basedOn w:val="TableNormal"/>
    <w:uiPriority w:val="41"/>
    <w:rsid w:val="00226769"/>
    <w:pPr>
      <w:spacing w:after="0" w:line="240" w:lineRule="auto"/>
    </w:pPr>
    <w:rPr>
      <w:rFonts w:ascii="Arial" w:eastAsia="Times New Roman" w:hAnsi="Arial" w:cs="Times New Roman"/>
      <w:sz w:val="20"/>
      <w:szCs w:val="20"/>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ListParagraph">
    <w:name w:val="List Paragraph"/>
    <w:aliases w:val="Recommendation,List Paragraph1,Use Case List Paragraph,List Paragraph - bullets,standard lewis,CDHP List Paragraph,Bullet List Paragraph,List Paragraph11,List Paragraph111,L,F5 List Paragraph,Dot pt,CV text,Medium Grid 1 - Accent 21"/>
    <w:basedOn w:val="Normal"/>
    <w:link w:val="ListParagraphChar"/>
    <w:uiPriority w:val="34"/>
    <w:qFormat/>
    <w:rsid w:val="003D458B"/>
    <w:pPr>
      <w:suppressAutoHyphens w:val="0"/>
      <w:spacing w:after="160" w:line="259" w:lineRule="auto"/>
      <w:ind w:left="720"/>
      <w:contextualSpacing/>
    </w:pPr>
    <w:rPr>
      <w:rFonts w:asciiTheme="minorHAnsi" w:eastAsiaTheme="minorHAnsi" w:hAnsiTheme="minorHAnsi" w:cstheme="minorBidi"/>
      <w:color w:val="auto"/>
      <w:sz w:val="22"/>
      <w:szCs w:val="22"/>
      <w:lang w:eastAsia="en-US"/>
    </w:rPr>
  </w:style>
  <w:style w:type="character" w:customStyle="1" w:styleId="ListParagraphChar">
    <w:name w:val="List Paragraph Char"/>
    <w:aliases w:val="Recommendation Char,List Paragraph1 Char,Use Case List Paragraph Char,List Paragraph - bullets Char,standard lewis Char,CDHP List Paragraph Char,Bullet List Paragraph Char,List Paragraph11 Char,List Paragraph111 Char,L Char"/>
    <w:basedOn w:val="DefaultParagraphFont"/>
    <w:link w:val="ListParagraph"/>
    <w:uiPriority w:val="34"/>
    <w:locked/>
    <w:rsid w:val="003D458B"/>
    <w:rPr>
      <w:rFonts w:eastAsiaTheme="minorHAnsi"/>
      <w:lang w:eastAsia="en-US"/>
    </w:rPr>
  </w:style>
  <w:style w:type="paragraph" w:styleId="Revision">
    <w:name w:val="Revision"/>
    <w:hidden/>
    <w:uiPriority w:val="99"/>
    <w:semiHidden/>
    <w:rsid w:val="003A7978"/>
    <w:pPr>
      <w:spacing w:after="0" w:line="240" w:lineRule="auto"/>
    </w:pPr>
    <w:rPr>
      <w:rFonts w:ascii="Calibri" w:eastAsia="Calibri" w:hAnsi="Calibri" w:cs="Calibri"/>
      <w:color w:val="FF0000"/>
      <w:sz w:val="20"/>
      <w:szCs w:val="20"/>
    </w:rPr>
  </w:style>
  <w:style w:type="character" w:customStyle="1" w:styleId="ms-rtefontsize-2">
    <w:name w:val="ms-rtefontsize-2"/>
    <w:basedOn w:val="DefaultParagraphFont"/>
    <w:rsid w:val="00C91E2A"/>
  </w:style>
  <w:style w:type="character" w:customStyle="1" w:styleId="normaltextrun">
    <w:name w:val="normaltextrun"/>
    <w:basedOn w:val="DefaultParagraphFont"/>
    <w:rsid w:val="0089276E"/>
  </w:style>
  <w:style w:type="character" w:customStyle="1" w:styleId="ui-provider">
    <w:name w:val="ui-provider"/>
    <w:basedOn w:val="DefaultParagraphFont"/>
    <w:rsid w:val="007F257C"/>
  </w:style>
  <w:style w:type="character" w:customStyle="1" w:styleId="eop">
    <w:name w:val="eop"/>
    <w:basedOn w:val="DefaultParagraphFont"/>
    <w:rsid w:val="00B559C4"/>
  </w:style>
  <w:style w:type="paragraph" w:styleId="NormalWeb">
    <w:name w:val="Normal (Web)"/>
    <w:basedOn w:val="Normal"/>
    <w:uiPriority w:val="99"/>
    <w:semiHidden/>
    <w:rsid w:val="00B97D8D"/>
    <w:rPr>
      <w:rFonts w:ascii="Times New Roman" w:hAnsi="Times New Roman" w:cs="Times New Roman"/>
      <w:sz w:val="24"/>
      <w:szCs w:val="24"/>
    </w:rPr>
  </w:style>
  <w:style w:type="table" w:styleId="GridTable1Light-Accent3">
    <w:name w:val="Grid Table 1 Light Accent 3"/>
    <w:basedOn w:val="TableNormal"/>
    <w:uiPriority w:val="46"/>
    <w:rsid w:val="005172A1"/>
    <w:pPr>
      <w:spacing w:after="0" w:line="240" w:lineRule="auto"/>
    </w:pPr>
    <w:tblPr>
      <w:tblStyleRowBandSize w:val="1"/>
      <w:tblStyleColBandSize w:val="1"/>
      <w:tblBorders>
        <w:top w:val="single" w:sz="4" w:space="0" w:color="A0C3FE" w:themeColor="accent3" w:themeTint="66"/>
        <w:left w:val="single" w:sz="4" w:space="0" w:color="A0C3FE" w:themeColor="accent3" w:themeTint="66"/>
        <w:bottom w:val="single" w:sz="4" w:space="0" w:color="A0C3FE" w:themeColor="accent3" w:themeTint="66"/>
        <w:right w:val="single" w:sz="4" w:space="0" w:color="A0C3FE" w:themeColor="accent3" w:themeTint="66"/>
        <w:insideH w:val="single" w:sz="4" w:space="0" w:color="A0C3FE" w:themeColor="accent3" w:themeTint="66"/>
        <w:insideV w:val="single" w:sz="4" w:space="0" w:color="A0C3FE" w:themeColor="accent3" w:themeTint="66"/>
      </w:tblBorders>
    </w:tblPr>
    <w:tblStylePr w:type="firstRow">
      <w:rPr>
        <w:b/>
        <w:bCs/>
      </w:rPr>
      <w:tblPr/>
      <w:tcPr>
        <w:tcBorders>
          <w:bottom w:val="single" w:sz="12" w:space="0" w:color="71A6FD" w:themeColor="accent3" w:themeTint="99"/>
        </w:tcBorders>
      </w:tcPr>
    </w:tblStylePr>
    <w:tblStylePr w:type="lastRow">
      <w:rPr>
        <w:b/>
        <w:bCs/>
      </w:rPr>
      <w:tblPr/>
      <w:tcPr>
        <w:tcBorders>
          <w:top w:val="double" w:sz="2" w:space="0" w:color="71A6FD" w:themeColor="accent3" w:themeTint="99"/>
        </w:tcBorders>
      </w:tcPr>
    </w:tblStylePr>
    <w:tblStylePr w:type="firstCol">
      <w:rPr>
        <w:b/>
        <w:bCs/>
      </w:rPr>
    </w:tblStylePr>
    <w:tblStylePr w:type="lastCol">
      <w:rPr>
        <w:b/>
        <w:bCs/>
      </w:rPr>
    </w:tblStylePr>
  </w:style>
  <w:style w:type="character" w:styleId="Mention">
    <w:name w:val="Mention"/>
    <w:basedOn w:val="DefaultParagraphFont"/>
    <w:uiPriority w:val="99"/>
    <w:unhideWhenUsed/>
    <w:rsid w:val="00254ACF"/>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8764522">
      <w:bodyDiv w:val="1"/>
      <w:marLeft w:val="0"/>
      <w:marRight w:val="0"/>
      <w:marTop w:val="0"/>
      <w:marBottom w:val="0"/>
      <w:divBdr>
        <w:top w:val="none" w:sz="0" w:space="0" w:color="auto"/>
        <w:left w:val="none" w:sz="0" w:space="0" w:color="auto"/>
        <w:bottom w:val="none" w:sz="0" w:space="0" w:color="auto"/>
        <w:right w:val="none" w:sz="0" w:space="0" w:color="auto"/>
      </w:divBdr>
    </w:div>
    <w:div w:id="807362255">
      <w:bodyDiv w:val="1"/>
      <w:marLeft w:val="0"/>
      <w:marRight w:val="0"/>
      <w:marTop w:val="0"/>
      <w:marBottom w:val="0"/>
      <w:divBdr>
        <w:top w:val="none" w:sz="0" w:space="0" w:color="auto"/>
        <w:left w:val="none" w:sz="0" w:space="0" w:color="auto"/>
        <w:bottom w:val="none" w:sz="0" w:space="0" w:color="auto"/>
        <w:right w:val="none" w:sz="0" w:space="0" w:color="auto"/>
      </w:divBdr>
    </w:div>
    <w:div w:id="994458858">
      <w:bodyDiv w:val="1"/>
      <w:marLeft w:val="0"/>
      <w:marRight w:val="0"/>
      <w:marTop w:val="0"/>
      <w:marBottom w:val="0"/>
      <w:divBdr>
        <w:top w:val="none" w:sz="0" w:space="0" w:color="auto"/>
        <w:left w:val="none" w:sz="0" w:space="0" w:color="auto"/>
        <w:bottom w:val="none" w:sz="0" w:space="0" w:color="auto"/>
        <w:right w:val="none" w:sz="0" w:space="0" w:color="auto"/>
      </w:divBdr>
    </w:div>
    <w:div w:id="1078752430">
      <w:bodyDiv w:val="1"/>
      <w:marLeft w:val="0"/>
      <w:marRight w:val="0"/>
      <w:marTop w:val="0"/>
      <w:marBottom w:val="0"/>
      <w:divBdr>
        <w:top w:val="none" w:sz="0" w:space="0" w:color="auto"/>
        <w:left w:val="none" w:sz="0" w:space="0" w:color="auto"/>
        <w:bottom w:val="none" w:sz="0" w:space="0" w:color="auto"/>
        <w:right w:val="none" w:sz="0" w:space="0" w:color="auto"/>
      </w:divBdr>
    </w:div>
    <w:div w:id="1330405453">
      <w:bodyDiv w:val="1"/>
      <w:marLeft w:val="0"/>
      <w:marRight w:val="0"/>
      <w:marTop w:val="0"/>
      <w:marBottom w:val="0"/>
      <w:divBdr>
        <w:top w:val="none" w:sz="0" w:space="0" w:color="auto"/>
        <w:left w:val="none" w:sz="0" w:space="0" w:color="auto"/>
        <w:bottom w:val="none" w:sz="0" w:space="0" w:color="auto"/>
        <w:right w:val="none" w:sz="0" w:space="0" w:color="auto"/>
      </w:divBdr>
    </w:div>
    <w:div w:id="1371800281">
      <w:bodyDiv w:val="1"/>
      <w:marLeft w:val="0"/>
      <w:marRight w:val="0"/>
      <w:marTop w:val="0"/>
      <w:marBottom w:val="0"/>
      <w:divBdr>
        <w:top w:val="none" w:sz="0" w:space="0" w:color="auto"/>
        <w:left w:val="none" w:sz="0" w:space="0" w:color="auto"/>
        <w:bottom w:val="none" w:sz="0" w:space="0" w:color="auto"/>
        <w:right w:val="none" w:sz="0" w:space="0" w:color="auto"/>
      </w:divBdr>
    </w:div>
    <w:div w:id="1750074571">
      <w:bodyDiv w:val="1"/>
      <w:marLeft w:val="0"/>
      <w:marRight w:val="0"/>
      <w:marTop w:val="0"/>
      <w:marBottom w:val="0"/>
      <w:divBdr>
        <w:top w:val="none" w:sz="0" w:space="0" w:color="auto"/>
        <w:left w:val="none" w:sz="0" w:space="0" w:color="auto"/>
        <w:bottom w:val="none" w:sz="0" w:space="0" w:color="auto"/>
        <w:right w:val="none" w:sz="0" w:space="0" w:color="auto"/>
      </w:divBdr>
    </w:div>
    <w:div w:id="1845701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fairtrading.nsw.gov.au/help-centre/online-tools/nsw-incorporated-associations-register" TargetMode="External"/><Relationship Id="rId21" Type="http://schemas.openxmlformats.org/officeDocument/2006/relationships/footer" Target="footer3.xml"/><Relationship Id="rId34" Type="http://schemas.openxmlformats.org/officeDocument/2006/relationships/header" Target="header5.xml"/><Relationship Id="rId42" Type="http://schemas.openxmlformats.org/officeDocument/2006/relationships/header" Target="header7.xml"/><Relationship Id="rId47" Type="http://schemas.openxmlformats.org/officeDocument/2006/relationships/footer" Target="footer9.xml"/><Relationship Id="rId50" Type="http://schemas.openxmlformats.org/officeDocument/2006/relationships/hyperlink" Target="https://www.nsw.gov.au/sites/default/files/noindex/2023-12/External-Complaints-Handling-Policy-2023.pdf" TargetMode="External"/><Relationship Id="rId55" Type="http://schemas.openxmlformats.org/officeDocument/2006/relationships/hyperlink" Target="https://www.nsw.gov.au/women-nsw/toolkits-and-resources/nsw-gender-equality-dashboard" TargetMode="External"/><Relationship Id="rId63" Type="http://schemas.openxmlformats.org/officeDocument/2006/relationships/header" Target="header1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hyperlink" Target="https://www.oric.gov.au/about-us/about-registrar" TargetMode="External"/><Relationship Id="rId11" Type="http://schemas.openxmlformats.org/officeDocument/2006/relationships/endnotes" Target="endnotes.xml"/><Relationship Id="rId24" Type="http://schemas.openxmlformats.org/officeDocument/2006/relationships/hyperlink" Target="https://abr.business.gov.au/Tools/DgrListing" TargetMode="External"/><Relationship Id="rId32" Type="http://schemas.openxmlformats.org/officeDocument/2006/relationships/hyperlink" Target="https://arp.nsw.gov.au/c2021-13-nsw-government-redress-scheme-sanctions-policy/" TargetMode="External"/><Relationship Id="rId37" Type="http://schemas.openxmlformats.org/officeDocument/2006/relationships/header" Target="header6.xml"/><Relationship Id="rId40" Type="http://schemas.openxmlformats.org/officeDocument/2006/relationships/hyperlink" Target="mailto:wnswgrants@tco.nsw.gov.au" TargetMode="External"/><Relationship Id="rId45" Type="http://schemas.openxmlformats.org/officeDocument/2006/relationships/footer" Target="footer8.xml"/><Relationship Id="rId53" Type="http://schemas.openxmlformats.org/officeDocument/2006/relationships/hyperlink" Target="https://aifs.gov.au/" TargetMode="External"/><Relationship Id="rId58" Type="http://schemas.openxmlformats.org/officeDocument/2006/relationships/hyperlink" Target="https://women-nsw.smartygrants.com.au/d/files/dlm/30a866ebf1c2d4e613ae1d24386a75d6c53f63e3" TargetMode="External"/><Relationship Id="rId66" Type="http://schemas.openxmlformats.org/officeDocument/2006/relationships/glossaryDocument" Target="glossary/document.xml"/><Relationship Id="rId5" Type="http://schemas.openxmlformats.org/officeDocument/2006/relationships/customXml" Target="../customXml/item5.xml"/><Relationship Id="rId61" Type="http://schemas.openxmlformats.org/officeDocument/2006/relationships/footer" Target="footer10.xml"/><Relationship Id="rId19" Type="http://schemas.openxmlformats.org/officeDocument/2006/relationships/footer" Target="footer2.xml"/><Relationship Id="rId14" Type="http://schemas.openxmlformats.org/officeDocument/2006/relationships/hyperlink" Target="https://www.nsw.gov.au/women-nsw/nsw-womens-strategy" TargetMode="External"/><Relationship Id="rId22" Type="http://schemas.openxmlformats.org/officeDocument/2006/relationships/hyperlink" Target="https://www.oric.gov.au/about-us/about-registrar" TargetMode="External"/><Relationship Id="rId27" Type="http://schemas.openxmlformats.org/officeDocument/2006/relationships/hyperlink" Target="https://applications.fairtrading.nsw.gov.au/CoopsRegister/RegistrationSearch.aspx" TargetMode="External"/><Relationship Id="rId30" Type="http://schemas.openxmlformats.org/officeDocument/2006/relationships/hyperlink" Target="https://www.socialtraders.com.au/for-social-enterprise/" TargetMode="External"/><Relationship Id="rId35" Type="http://schemas.openxmlformats.org/officeDocument/2006/relationships/footer" Target="footer4.xml"/><Relationship Id="rId43" Type="http://schemas.openxmlformats.org/officeDocument/2006/relationships/header" Target="header8.xml"/><Relationship Id="rId48" Type="http://schemas.openxmlformats.org/officeDocument/2006/relationships/hyperlink" Target="https://www.smartyfile.com.au/about" TargetMode="External"/><Relationship Id="rId56" Type="http://schemas.openxmlformats.org/officeDocument/2006/relationships/hyperlink" Target="https://www.nsw.gov.au/departments-and-agencies/premiers-department/evaluation-toolkit/evaluation-toolkit-guide" TargetMode="External"/><Relationship Id="rId64" Type="http://schemas.openxmlformats.org/officeDocument/2006/relationships/footer" Target="footer12.xml"/><Relationship Id="rId8" Type="http://schemas.openxmlformats.org/officeDocument/2006/relationships/settings" Target="settings.xml"/><Relationship Id="rId51" Type="http://schemas.openxmlformats.org/officeDocument/2006/relationships/hyperlink" Target="https://www.nsw.gov.au/grants-and-funding/grants-administration-guide" TargetMode="External"/><Relationship Id="rId3" Type="http://schemas.openxmlformats.org/officeDocument/2006/relationships/customXml" Target="../customXml/item3.xml"/><Relationship Id="rId12" Type="http://schemas.openxmlformats.org/officeDocument/2006/relationships/hyperlink" Target="https://www.nsw.gov.au/nsw-government/copyright%22%20/t%20%22_blank" TargetMode="External"/><Relationship Id="rId17" Type="http://schemas.openxmlformats.org/officeDocument/2006/relationships/header" Target="header2.xml"/><Relationship Id="rId25" Type="http://schemas.openxmlformats.org/officeDocument/2006/relationships/hyperlink" Target="https://www.acnc.gov.au/tools/factsheets/public-benevolent-institutions" TargetMode="External"/><Relationship Id="rId33" Type="http://schemas.openxmlformats.org/officeDocument/2006/relationships/header" Target="header4.xml"/><Relationship Id="rId38" Type="http://schemas.openxmlformats.org/officeDocument/2006/relationships/footer" Target="footer6.xml"/><Relationship Id="rId46" Type="http://schemas.openxmlformats.org/officeDocument/2006/relationships/header" Target="header9.xml"/><Relationship Id="rId59" Type="http://schemas.openxmlformats.org/officeDocument/2006/relationships/header" Target="header10.xml"/><Relationship Id="rId67" Type="http://schemas.openxmlformats.org/officeDocument/2006/relationships/theme" Target="theme/theme1.xml"/><Relationship Id="rId20" Type="http://schemas.openxmlformats.org/officeDocument/2006/relationships/header" Target="header3.xml"/><Relationship Id="rId41" Type="http://schemas.openxmlformats.org/officeDocument/2006/relationships/hyperlink" Target="mailto:service@smartygrants.com.au" TargetMode="External"/><Relationship Id="rId54" Type="http://schemas.openxmlformats.org/officeDocument/2006/relationships/hyperlink" Target="https://www.nsw.gov.au/working-and-business/gender-equality-statement" TargetMode="External"/><Relationship Id="rId62" Type="http://schemas.openxmlformats.org/officeDocument/2006/relationships/footer" Target="footer1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omen-nsw.smartygrants.com.au/d/files/dlm/30a866ebf1c2d4e613ae1d24386a75d6c53f63e3" TargetMode="External"/><Relationship Id="rId23" Type="http://schemas.openxmlformats.org/officeDocument/2006/relationships/hyperlink" Target="https://www.acnc.gov.au/" TargetMode="External"/><Relationship Id="rId28" Type="http://schemas.openxmlformats.org/officeDocument/2006/relationships/hyperlink" Target="https://alc.org.au/our-organisation/" TargetMode="External"/><Relationship Id="rId36" Type="http://schemas.openxmlformats.org/officeDocument/2006/relationships/footer" Target="footer5.xml"/><Relationship Id="rId49" Type="http://schemas.openxmlformats.org/officeDocument/2006/relationships/hyperlink" Target="https://www.nsw.gov.au/departments-and-agencies/cabinet-office/contact-us" TargetMode="External"/><Relationship Id="rId57" Type="http://schemas.openxmlformats.org/officeDocument/2006/relationships/hyperlink" Target="https://arp.nsw.gov.au/tc18-03-program-evaluation" TargetMode="External"/><Relationship Id="rId10" Type="http://schemas.openxmlformats.org/officeDocument/2006/relationships/footnotes" Target="footnotes.xml"/><Relationship Id="rId31" Type="http://schemas.openxmlformats.org/officeDocument/2006/relationships/hyperlink" Target="https://peopleandplanetfirst.org/get-verified/" TargetMode="External"/><Relationship Id="rId44" Type="http://schemas.openxmlformats.org/officeDocument/2006/relationships/footer" Target="footer7.xml"/><Relationship Id="rId52" Type="http://schemas.openxmlformats.org/officeDocument/2006/relationships/hyperlink" Target="http://www.abs.gov.au/ausstats/abs@.nsf/mf/4125.0" TargetMode="External"/><Relationship Id="rId60" Type="http://schemas.openxmlformats.org/officeDocument/2006/relationships/header" Target="header11.xml"/><Relationship Id="rId65"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mailto:WNSWGrants@tco.nsw.gov.au" TargetMode="External"/><Relationship Id="rId18" Type="http://schemas.openxmlformats.org/officeDocument/2006/relationships/footer" Target="footer1.xml"/><Relationship Id="rId39" Type="http://schemas.openxmlformats.org/officeDocument/2006/relationships/hyperlink" Target="mailto:wnswgrants@tco.nsw.gov.au" TargetMode="External"/></Relationships>
</file>

<file path=word/_rels/footer12.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OLEYK\Downloads\template-grant-guidelines.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B19511CEBF446DAA0772247CE80E6FA"/>
        <w:category>
          <w:name w:val="General"/>
          <w:gallery w:val="placeholder"/>
        </w:category>
        <w:types>
          <w:type w:val="bbPlcHdr"/>
        </w:types>
        <w:behaviors>
          <w:behavior w:val="content"/>
        </w:behaviors>
        <w:guid w:val="{F8B6A74D-28D3-4011-B24B-580BB854C794}"/>
      </w:docPartPr>
      <w:docPartBody>
        <w:p w:rsidR="00A1081A" w:rsidRDefault="00A1081A">
          <w:pPr>
            <w:pStyle w:val="FB19511CEBF446DAA0772247CE80E6FA"/>
          </w:pPr>
          <w:r>
            <w:t>[C</w:t>
          </w:r>
          <w:r w:rsidRPr="00DE446C">
            <w:t xml:space="preserve">lick to enter </w:t>
          </w:r>
          <w:r>
            <w:t>Grant Program Name]</w:t>
          </w:r>
        </w:p>
      </w:docPartBody>
    </w:docPart>
    <w:docPart>
      <w:docPartPr>
        <w:name w:val="5745F71CC441433AB8FDD99AF5A8763B"/>
        <w:category>
          <w:name w:val="General"/>
          <w:gallery w:val="placeholder"/>
        </w:category>
        <w:types>
          <w:type w:val="bbPlcHdr"/>
        </w:types>
        <w:behaviors>
          <w:behavior w:val="content"/>
        </w:behaviors>
        <w:guid w:val="{F1808E7E-6B91-4D88-9A44-96318AE2A609}"/>
      </w:docPartPr>
      <w:docPartBody>
        <w:p w:rsidR="00A1081A" w:rsidRDefault="00A1081A">
          <w:pPr>
            <w:pStyle w:val="5745F71CC441433AB8FDD99AF5A8763B"/>
          </w:pPr>
          <w:r w:rsidRPr="005275F1">
            <w:rPr>
              <w:rStyle w:val="PlaceholderText"/>
            </w:rPr>
            <w:t xml:space="preserve">Click </w:t>
          </w:r>
          <w:r>
            <w:rPr>
              <w:rStyle w:val="PlaceholderText"/>
            </w:rPr>
            <w:t>to date range.</w:t>
          </w:r>
          <w:r w:rsidRPr="005275F1">
            <w:rPr>
              <w:rStyle w:val="PlaceholderText"/>
            </w:rPr>
            <w:t>.</w:t>
          </w:r>
        </w:p>
      </w:docPartBody>
    </w:docPart>
    <w:docPart>
      <w:docPartPr>
        <w:name w:val="9E01E80225BA4C3EB193C0ECA13F180B"/>
        <w:category>
          <w:name w:val="General"/>
          <w:gallery w:val="placeholder"/>
        </w:category>
        <w:types>
          <w:type w:val="bbPlcHdr"/>
        </w:types>
        <w:behaviors>
          <w:behavior w:val="content"/>
        </w:behaviors>
        <w:guid w:val="{24227FD0-C9D7-47A2-B1C4-70B19FABFAC9}"/>
      </w:docPartPr>
      <w:docPartBody>
        <w:p w:rsidR="00A1081A" w:rsidRDefault="00A1081A">
          <w:pPr>
            <w:pStyle w:val="9E01E80225BA4C3EB193C0ECA13F180B"/>
          </w:pPr>
          <w:r w:rsidRPr="005275F1">
            <w:rPr>
              <w:rStyle w:val="PlaceholderText"/>
            </w:rPr>
            <w:t xml:space="preserve">Click </w:t>
          </w:r>
          <w:r>
            <w:rPr>
              <w:rStyle w:val="PlaceholderText"/>
            </w:rPr>
            <w:t>to enter date range</w:t>
          </w:r>
          <w:r w:rsidRPr="005275F1">
            <w:rPr>
              <w:rStyle w:val="PlaceholderText"/>
            </w:rPr>
            <w:t>.</w:t>
          </w:r>
        </w:p>
      </w:docPartBody>
    </w:docPart>
    <w:docPart>
      <w:docPartPr>
        <w:name w:val="522109804D4E4A8DB281BCC01888187E"/>
        <w:category>
          <w:name w:val="General"/>
          <w:gallery w:val="placeholder"/>
        </w:category>
        <w:types>
          <w:type w:val="bbPlcHdr"/>
        </w:types>
        <w:behaviors>
          <w:behavior w:val="content"/>
        </w:behaviors>
        <w:guid w:val="{5B1AF52B-17BB-460F-9EC0-F3D0A3C9F0D7}"/>
      </w:docPartPr>
      <w:docPartBody>
        <w:p w:rsidR="00A1081A" w:rsidRDefault="00A1081A">
          <w:pPr>
            <w:pStyle w:val="522109804D4E4A8DB281BCC01888187E"/>
          </w:pPr>
          <w:r w:rsidRPr="005275F1">
            <w:rPr>
              <w:rStyle w:val="PlaceholderText"/>
            </w:rPr>
            <w:t xml:space="preserve">Click </w:t>
          </w:r>
          <w:r>
            <w:rPr>
              <w:rStyle w:val="PlaceholderText"/>
            </w:rPr>
            <w:t>to enter source agency or agencies</w:t>
          </w:r>
          <w:r w:rsidRPr="005275F1">
            <w:rPr>
              <w:rStyle w:val="PlaceholderText"/>
            </w:rPr>
            <w:t>.</w:t>
          </w:r>
        </w:p>
      </w:docPartBody>
    </w:docPart>
    <w:docPart>
      <w:docPartPr>
        <w:name w:val="D834435AC74E4B5C9CB83FFEAD70F0E2"/>
        <w:category>
          <w:name w:val="General"/>
          <w:gallery w:val="placeholder"/>
        </w:category>
        <w:types>
          <w:type w:val="bbPlcHdr"/>
        </w:types>
        <w:behaviors>
          <w:behavior w:val="content"/>
        </w:behaviors>
        <w:guid w:val="{BEAB9151-0B65-408C-9280-2518AEB6F1B3}"/>
      </w:docPartPr>
      <w:docPartBody>
        <w:p w:rsidR="00A1081A" w:rsidRDefault="00A1081A">
          <w:pPr>
            <w:pStyle w:val="D834435AC74E4B5C9CB83FFEAD70F0E2"/>
          </w:pPr>
          <w:r w:rsidRPr="005275F1">
            <w:rPr>
              <w:rStyle w:val="PlaceholderText"/>
            </w:rPr>
            <w:t xml:space="preserve">Click </w:t>
          </w:r>
          <w:r>
            <w:rPr>
              <w:rStyle w:val="PlaceholderText"/>
            </w:rPr>
            <w:t>to date range.</w:t>
          </w:r>
          <w:r w:rsidRPr="005275F1">
            <w:rPr>
              <w:rStyle w:val="PlaceholderText"/>
            </w:rPr>
            <w:t>.</w:t>
          </w:r>
        </w:p>
      </w:docPartBody>
    </w:docPart>
    <w:docPart>
      <w:docPartPr>
        <w:name w:val="3DF9E9C8316D436998FDA463EE4EE94F"/>
        <w:category>
          <w:name w:val="General"/>
          <w:gallery w:val="placeholder"/>
        </w:category>
        <w:types>
          <w:type w:val="bbPlcHdr"/>
        </w:types>
        <w:behaviors>
          <w:behavior w:val="content"/>
        </w:behaviors>
        <w:guid w:val="{3D041B97-EF48-4A03-8B03-3ABFF38FFE13}"/>
      </w:docPartPr>
      <w:docPartBody>
        <w:p w:rsidR="00A1081A" w:rsidRDefault="00A1081A">
          <w:pPr>
            <w:pStyle w:val="3DF9E9C8316D436998FDA463EE4EE94F"/>
          </w:pPr>
          <w:r w:rsidRPr="00C71E3C">
            <w:rPr>
              <w:rStyle w:val="PlaceholderText"/>
            </w:rPr>
            <w:t>Choose an item.</w:t>
          </w:r>
        </w:p>
      </w:docPartBody>
    </w:docPart>
    <w:docPart>
      <w:docPartPr>
        <w:name w:val="F0088CAD823D48E2AA3E29636CF2001F"/>
        <w:category>
          <w:name w:val="General"/>
          <w:gallery w:val="placeholder"/>
        </w:category>
        <w:types>
          <w:type w:val="bbPlcHdr"/>
        </w:types>
        <w:behaviors>
          <w:behavior w:val="content"/>
        </w:behaviors>
        <w:guid w:val="{C3B2CEA3-9AAD-46BC-AED0-67D3BE570454}"/>
      </w:docPartPr>
      <w:docPartBody>
        <w:p w:rsidR="00A1081A" w:rsidRDefault="00A1081A">
          <w:pPr>
            <w:pStyle w:val="F0088CAD823D48E2AA3E29636CF2001F"/>
          </w:pPr>
          <w:r w:rsidRPr="005275F1">
            <w:rPr>
              <w:rStyle w:val="PlaceholderText"/>
            </w:rPr>
            <w:t xml:space="preserve">Click </w:t>
          </w:r>
          <w:r>
            <w:rPr>
              <w:rStyle w:val="PlaceholderText"/>
            </w:rPr>
            <w:t>t</w:t>
          </w:r>
          <w:r w:rsidRPr="005275F1">
            <w:rPr>
              <w:rStyle w:val="PlaceholderText"/>
            </w:rPr>
            <w:t xml:space="preserve">o enter </w:t>
          </w:r>
          <w:r>
            <w:rPr>
              <w:rStyle w:val="PlaceholderText"/>
            </w:rPr>
            <w:t>value of grant (total funding and individual grant amounts, exc. GST)</w:t>
          </w:r>
          <w:r w:rsidRPr="005275F1">
            <w:rPr>
              <w:rStyle w:val="PlaceholderText"/>
            </w:rPr>
            <w:t>.</w:t>
          </w:r>
        </w:p>
      </w:docPartBody>
    </w:docPart>
    <w:docPart>
      <w:docPartPr>
        <w:name w:val="C0922690997E4FF7904FCA9D4235A49C"/>
        <w:category>
          <w:name w:val="General"/>
          <w:gallery w:val="placeholder"/>
        </w:category>
        <w:types>
          <w:type w:val="bbPlcHdr"/>
        </w:types>
        <w:behaviors>
          <w:behavior w:val="content"/>
        </w:behaviors>
        <w:guid w:val="{E9118E3E-D74E-4265-B9E9-22CA3014025C}"/>
      </w:docPartPr>
      <w:docPartBody>
        <w:p w:rsidR="00A1081A" w:rsidRDefault="00A1081A">
          <w:pPr>
            <w:pStyle w:val="C0922690997E4FF7904FCA9D4235A49C"/>
          </w:pPr>
          <w:r>
            <w:rPr>
              <w:rStyle w:val="PlaceholderText"/>
            </w:rPr>
            <w:t>Click to enter name, email, phone of relevant official to contact.</w:t>
          </w:r>
        </w:p>
      </w:docPartBody>
    </w:docPart>
    <w:docPart>
      <w:docPartPr>
        <w:name w:val="64DD595F51C5406294D53A2E7EB610D7"/>
        <w:category>
          <w:name w:val="General"/>
          <w:gallery w:val="placeholder"/>
        </w:category>
        <w:types>
          <w:type w:val="bbPlcHdr"/>
        </w:types>
        <w:behaviors>
          <w:behavior w:val="content"/>
        </w:behaviors>
        <w:guid w:val="{8127DD54-9693-42B2-B569-B9C534EF7C1B}"/>
      </w:docPartPr>
      <w:docPartBody>
        <w:p w:rsidR="00A1081A" w:rsidRDefault="00A1081A">
          <w:pPr>
            <w:pStyle w:val="64DD595F51C5406294D53A2E7EB610D7"/>
          </w:pPr>
          <w:r w:rsidRPr="009574D8">
            <w:rPr>
              <w:rStyle w:val="PlaceholderText"/>
            </w:rPr>
            <w:t>Click or tap here to enter text.</w:t>
          </w:r>
        </w:p>
      </w:docPartBody>
    </w:docPart>
    <w:docPart>
      <w:docPartPr>
        <w:name w:val="13FFA6719F164EABB2D918DD91915321"/>
        <w:category>
          <w:name w:val="General"/>
          <w:gallery w:val="placeholder"/>
        </w:category>
        <w:types>
          <w:type w:val="bbPlcHdr"/>
        </w:types>
        <w:behaviors>
          <w:behavior w:val="content"/>
        </w:behaviors>
        <w:guid w:val="{4ACD1ECE-2B2F-4257-836C-FEFA2C5D3479}"/>
      </w:docPartPr>
      <w:docPartBody>
        <w:p w:rsidR="00A1081A" w:rsidRDefault="00A1081A">
          <w:pPr>
            <w:pStyle w:val="13FFA6719F164EABB2D918DD91915321"/>
          </w:pPr>
          <w:r>
            <w:rPr>
              <w:rStyle w:val="PlaceholderText"/>
            </w:rPr>
            <w:t>[C</w:t>
          </w:r>
          <w:r w:rsidRPr="004B52A6">
            <w:rPr>
              <w:rStyle w:val="PlaceholderText"/>
            </w:rPr>
            <w:t xml:space="preserve">lick here to enter </w:t>
          </w:r>
          <w:r>
            <w:rPr>
              <w:rStyle w:val="PlaceholderText"/>
            </w:rPr>
            <w:t>Document Title]</w:t>
          </w:r>
        </w:p>
      </w:docPartBody>
    </w:docPart>
    <w:docPart>
      <w:docPartPr>
        <w:name w:val="5E4F6C028BA74297989472A23DB0E2BC"/>
        <w:category>
          <w:name w:val="General"/>
          <w:gallery w:val="placeholder"/>
        </w:category>
        <w:types>
          <w:type w:val="bbPlcHdr"/>
        </w:types>
        <w:behaviors>
          <w:behavior w:val="content"/>
        </w:behaviors>
        <w:guid w:val="{502F7987-91BA-464C-A0B3-554EBF374242}"/>
      </w:docPartPr>
      <w:docPartBody>
        <w:p w:rsidR="0083055E" w:rsidRDefault="0083055E" w:rsidP="0083055E">
          <w:pPr>
            <w:pStyle w:val="5E4F6C028BA74297989472A23DB0E2BC"/>
          </w:pPr>
          <w:r>
            <w:rPr>
              <w:rStyle w:val="PlaceholderText"/>
            </w:rPr>
            <w:t>Click to enter name, email, phone of relevant official to contact.</w:t>
          </w:r>
        </w:p>
      </w:docPartBody>
    </w:docPart>
    <w:docPart>
      <w:docPartPr>
        <w:name w:val="6D3575D7AD494BF5990F6FAD567FE14B"/>
        <w:category>
          <w:name w:val="General"/>
          <w:gallery w:val="placeholder"/>
        </w:category>
        <w:types>
          <w:type w:val="bbPlcHdr"/>
        </w:types>
        <w:behaviors>
          <w:behavior w:val="content"/>
        </w:behaviors>
        <w:guid w:val="{E3D459D2-1EAB-492E-B9CD-2C00EA3ABBB2}"/>
      </w:docPartPr>
      <w:docPartBody>
        <w:p w:rsidR="0083055E" w:rsidRDefault="0083055E" w:rsidP="0083055E">
          <w:pPr>
            <w:pStyle w:val="6D3575D7AD494BF5990F6FAD567FE14B"/>
          </w:pPr>
          <w:r w:rsidRPr="009574D8">
            <w:rPr>
              <w:rStyle w:val="PlaceholderText"/>
            </w:rPr>
            <w:t>Click or tap here to enter text.</w:t>
          </w:r>
        </w:p>
      </w:docPartBody>
    </w:docPart>
    <w:docPart>
      <w:docPartPr>
        <w:name w:val="390DF8ACF59E4ADB9106B822C1F725D5"/>
        <w:category>
          <w:name w:val="General"/>
          <w:gallery w:val="placeholder"/>
        </w:category>
        <w:types>
          <w:type w:val="bbPlcHdr"/>
        </w:types>
        <w:behaviors>
          <w:behavior w:val="content"/>
        </w:behaviors>
        <w:guid w:val="{D75353D7-CE23-4DC7-B368-F67953C16D20}"/>
      </w:docPartPr>
      <w:docPartBody>
        <w:p w:rsidR="0083055E" w:rsidRDefault="0083055E" w:rsidP="0083055E">
          <w:pPr>
            <w:pStyle w:val="390DF8ACF59E4ADB9106B822C1F725D5"/>
          </w:pPr>
          <w:r w:rsidRPr="009574D8">
            <w:rPr>
              <w:rStyle w:val="PlaceholderText"/>
            </w:rPr>
            <w:t>Click or tap here to enter text.</w:t>
          </w:r>
        </w:p>
      </w:docPartBody>
    </w:docPart>
    <w:docPart>
      <w:docPartPr>
        <w:name w:val="3B534A1300744D36A634EE9035D2D8EB"/>
        <w:category>
          <w:name w:val="General"/>
          <w:gallery w:val="placeholder"/>
        </w:category>
        <w:types>
          <w:type w:val="bbPlcHdr"/>
        </w:types>
        <w:behaviors>
          <w:behavior w:val="content"/>
        </w:behaviors>
        <w:guid w:val="{2F2681C8-6EEA-4960-B4A3-8D6882D060E5}"/>
      </w:docPartPr>
      <w:docPartBody>
        <w:p w:rsidR="0083055E" w:rsidRDefault="0083055E" w:rsidP="0083055E">
          <w:pPr>
            <w:pStyle w:val="3B534A1300744D36A634EE9035D2D8EB"/>
          </w:pPr>
          <w:r w:rsidRPr="009574D8">
            <w:rPr>
              <w:rStyle w:val="PlaceholderText"/>
            </w:rPr>
            <w:t>Click or tap here to enter text.</w:t>
          </w:r>
        </w:p>
      </w:docPartBody>
    </w:docPart>
    <w:docPart>
      <w:docPartPr>
        <w:name w:val="61CC71ACF70D4895B6874312C135ACA9"/>
        <w:category>
          <w:name w:val="General"/>
          <w:gallery w:val="placeholder"/>
        </w:category>
        <w:types>
          <w:type w:val="bbPlcHdr"/>
        </w:types>
        <w:behaviors>
          <w:behavior w:val="content"/>
        </w:behaviors>
        <w:guid w:val="{FFFDAA76-EC7D-490D-AECB-69E84600DA44}"/>
      </w:docPartPr>
      <w:docPartBody>
        <w:p w:rsidR="0083055E" w:rsidRDefault="0083055E" w:rsidP="0083055E">
          <w:pPr>
            <w:pStyle w:val="61CC71ACF70D4895B6874312C135ACA9"/>
          </w:pPr>
          <w:r>
            <w:rPr>
              <w:rStyle w:val="PlaceholderText"/>
            </w:rPr>
            <w:t>Click to enter name, email, phone of relevant official to contact.</w:t>
          </w:r>
        </w:p>
      </w:docPartBody>
    </w:docPart>
    <w:docPart>
      <w:docPartPr>
        <w:name w:val="8099FBB3849248A19C8E2E18B27E2CC1"/>
        <w:category>
          <w:name w:val="General"/>
          <w:gallery w:val="placeholder"/>
        </w:category>
        <w:types>
          <w:type w:val="bbPlcHdr"/>
        </w:types>
        <w:behaviors>
          <w:behavior w:val="content"/>
        </w:behaviors>
        <w:guid w:val="{67B96670-9BBF-450B-8420-454FC05F70FC}"/>
      </w:docPartPr>
      <w:docPartBody>
        <w:p w:rsidR="0083055E" w:rsidRDefault="0083055E" w:rsidP="0083055E">
          <w:pPr>
            <w:pStyle w:val="8099FBB3849248A19C8E2E18B27E2CC1"/>
          </w:pPr>
          <w:r w:rsidRPr="009574D8">
            <w:rPr>
              <w:rStyle w:val="PlaceholderText"/>
            </w:rPr>
            <w:t>Click or tap here to enter text.</w:t>
          </w:r>
        </w:p>
      </w:docPartBody>
    </w:docPart>
    <w:docPart>
      <w:docPartPr>
        <w:name w:val="696D87372FF14104A3F1F52C796A4A1F"/>
        <w:category>
          <w:name w:val="General"/>
          <w:gallery w:val="placeholder"/>
        </w:category>
        <w:types>
          <w:type w:val="bbPlcHdr"/>
        </w:types>
        <w:behaviors>
          <w:behavior w:val="content"/>
        </w:behaviors>
        <w:guid w:val="{8BFCD537-60DE-4607-8CB6-94C0BDD2E87A}"/>
      </w:docPartPr>
      <w:docPartBody>
        <w:p w:rsidR="0083055E" w:rsidRDefault="0083055E" w:rsidP="0083055E">
          <w:pPr>
            <w:pStyle w:val="696D87372FF14104A3F1F52C796A4A1F"/>
          </w:pPr>
          <w:r w:rsidRPr="009574D8">
            <w:rPr>
              <w:rStyle w:val="PlaceholderText"/>
            </w:rPr>
            <w:t>Click or tap here to enter text.</w:t>
          </w:r>
        </w:p>
      </w:docPartBody>
    </w:docPart>
    <w:docPart>
      <w:docPartPr>
        <w:name w:val="350A270B471F44BC909C34FDF20C5401"/>
        <w:category>
          <w:name w:val="General"/>
          <w:gallery w:val="placeholder"/>
        </w:category>
        <w:types>
          <w:type w:val="bbPlcHdr"/>
        </w:types>
        <w:behaviors>
          <w:behavior w:val="content"/>
        </w:behaviors>
        <w:guid w:val="{79310E22-51FF-470F-B339-EFBC5F762065}"/>
      </w:docPartPr>
      <w:docPartBody>
        <w:p w:rsidR="0083055E" w:rsidRDefault="0083055E" w:rsidP="0083055E">
          <w:pPr>
            <w:pStyle w:val="350A270B471F44BC909C34FDF20C5401"/>
          </w:pPr>
          <w:r w:rsidRPr="009574D8">
            <w:rPr>
              <w:rStyle w:val="PlaceholderText"/>
            </w:rPr>
            <w:t>Click or tap here to enter text.</w:t>
          </w:r>
        </w:p>
      </w:docPartBody>
    </w:docPart>
    <w:docPart>
      <w:docPartPr>
        <w:name w:val="C61BA039C03E480B8F487319F57C73C9"/>
        <w:category>
          <w:name w:val="General"/>
          <w:gallery w:val="placeholder"/>
        </w:category>
        <w:types>
          <w:type w:val="bbPlcHdr"/>
        </w:types>
        <w:behaviors>
          <w:behavior w:val="content"/>
        </w:behaviors>
        <w:guid w:val="{B072A967-7C67-4176-98E3-B4286DAA27B7}"/>
      </w:docPartPr>
      <w:docPartBody>
        <w:p w:rsidR="0044745F" w:rsidRDefault="0083055E">
          <w:pPr>
            <w:pStyle w:val="C61BA039C03E480B8F487319F57C73C9"/>
          </w:pPr>
          <w:r w:rsidRPr="009574D8">
            <w:rPr>
              <w:rStyle w:val="PlaceholderText"/>
            </w:rPr>
            <w:t>Click or tap here to enter text.</w:t>
          </w:r>
        </w:p>
      </w:docPartBody>
    </w:docPart>
    <w:docPart>
      <w:docPartPr>
        <w:name w:val="87832AC3C0B647A2AD12D220A4B59D30"/>
        <w:category>
          <w:name w:val="General"/>
          <w:gallery w:val="placeholder"/>
        </w:category>
        <w:types>
          <w:type w:val="bbPlcHdr"/>
        </w:types>
        <w:behaviors>
          <w:behavior w:val="content"/>
        </w:behaviors>
        <w:guid w:val="{F218C5C5-5E20-4767-81C7-654592911251}"/>
      </w:docPartPr>
      <w:docPartBody>
        <w:p w:rsidR="0044745F" w:rsidRDefault="0044745F" w:rsidP="0044745F">
          <w:pPr>
            <w:pStyle w:val="87832AC3C0B647A2AD12D220A4B59D30"/>
          </w:pPr>
          <w:r>
            <w:rPr>
              <w:rStyle w:val="PlaceholderText"/>
            </w:rPr>
            <w:t>[Document Title]</w:t>
          </w:r>
        </w:p>
      </w:docPartBody>
    </w:docPart>
    <w:docPart>
      <w:docPartPr>
        <w:name w:val="553D7A6354014A5AAEE81ED30142AF23"/>
        <w:category>
          <w:name w:val="General"/>
          <w:gallery w:val="placeholder"/>
        </w:category>
        <w:types>
          <w:type w:val="bbPlcHdr"/>
        </w:types>
        <w:behaviors>
          <w:behavior w:val="content"/>
        </w:behaviors>
        <w:guid w:val="{DFD4B1F8-999F-4616-9E93-8A12A34CDA94}"/>
      </w:docPartPr>
      <w:docPartBody>
        <w:p w:rsidR="008B2AA5" w:rsidRDefault="008B2AA5">
          <w:pPr>
            <w:pStyle w:val="553D7A6354014A5AAEE81ED30142AF23"/>
          </w:pPr>
          <w:r w:rsidRPr="005275F1">
            <w:rPr>
              <w:rStyle w:val="PlaceholderText"/>
            </w:rPr>
            <w:t xml:space="preserve">Click </w:t>
          </w:r>
          <w:r>
            <w:rPr>
              <w:rStyle w:val="PlaceholderText"/>
            </w:rPr>
            <w:t>to enter date range</w:t>
          </w:r>
          <w:r w:rsidRPr="005275F1">
            <w:rPr>
              <w:rStyle w:val="PlaceholderText"/>
            </w:rPr>
            <w:t>.</w:t>
          </w:r>
        </w:p>
      </w:docPartBody>
    </w:docPart>
    <w:docPart>
      <w:docPartPr>
        <w:name w:val="7AE52E4BC9964B4598EB6149B3B0355D"/>
        <w:category>
          <w:name w:val="General"/>
          <w:gallery w:val="placeholder"/>
        </w:category>
        <w:types>
          <w:type w:val="bbPlcHdr"/>
        </w:types>
        <w:behaviors>
          <w:behavior w:val="content"/>
        </w:behaviors>
        <w:guid w:val="{0FC1D218-51C3-4CB2-800B-19FFEAD0B0CF}"/>
      </w:docPartPr>
      <w:docPartBody>
        <w:p w:rsidR="008B2AA5" w:rsidRDefault="008B2AA5">
          <w:pPr>
            <w:pStyle w:val="7AE52E4BC9964B4598EB6149B3B0355D"/>
          </w:pPr>
          <w:r w:rsidRPr="005275F1">
            <w:rPr>
              <w:rStyle w:val="PlaceholderText"/>
            </w:rPr>
            <w:t xml:space="preserve">Click </w:t>
          </w:r>
          <w:r>
            <w:rPr>
              <w:rStyle w:val="PlaceholderText"/>
            </w:rPr>
            <w:t>to enter date range</w:t>
          </w:r>
          <w:r w:rsidRPr="005275F1">
            <w:rPr>
              <w:rStyle w:val="PlaceholderText"/>
            </w:rPr>
            <w:t>.</w:t>
          </w:r>
        </w:p>
      </w:docPartBody>
    </w:docPart>
    <w:docPart>
      <w:docPartPr>
        <w:name w:val="83E92D03BA1F432EB2B5B50E660FADDE"/>
        <w:category>
          <w:name w:val="General"/>
          <w:gallery w:val="placeholder"/>
        </w:category>
        <w:types>
          <w:type w:val="bbPlcHdr"/>
        </w:types>
        <w:behaviors>
          <w:behavior w:val="content"/>
        </w:behaviors>
        <w:guid w:val="{AA4CFD1F-5ED0-4A83-9B0B-1F8D5DD8E2F2}"/>
      </w:docPartPr>
      <w:docPartBody>
        <w:p w:rsidR="008B2AA5" w:rsidRDefault="00A1081A">
          <w:pPr>
            <w:pStyle w:val="83E92D03BA1F432EB2B5B50E660FADDE"/>
          </w:pPr>
          <w:r w:rsidRPr="009574D8">
            <w:rPr>
              <w:rStyle w:val="PlaceholderText"/>
            </w:rPr>
            <w:t>Click or tap here to enter text.</w:t>
          </w:r>
        </w:p>
      </w:docPartBody>
    </w:docPart>
    <w:docPart>
      <w:docPartPr>
        <w:name w:val="0D48CDF8DD4045C8AF9CACF3AC32C4D0"/>
        <w:category>
          <w:name w:val="General"/>
          <w:gallery w:val="placeholder"/>
        </w:category>
        <w:types>
          <w:type w:val="bbPlcHdr"/>
        </w:types>
        <w:behaviors>
          <w:behavior w:val="content"/>
        </w:behaviors>
        <w:guid w:val="{029A4F8B-5A5A-4A2C-94C0-37DD160C0E88}"/>
      </w:docPartPr>
      <w:docPartBody>
        <w:p w:rsidR="008B2AA5" w:rsidRDefault="008B2AA5" w:rsidP="008B2AA5">
          <w:pPr>
            <w:pStyle w:val="0D48CDF8DD4045C8AF9CACF3AC32C4D0"/>
          </w:pPr>
          <w:r w:rsidRPr="005275F1">
            <w:rPr>
              <w:rStyle w:val="PlaceholderText"/>
            </w:rPr>
            <w:t>Click or enter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charset w:val="4D"/>
    <w:family w:val="swiss"/>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PMincho">
    <w:charset w:val="80"/>
    <w:family w:val="roman"/>
    <w:pitch w:val="variable"/>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081A"/>
    <w:rsid w:val="0001694D"/>
    <w:rsid w:val="000568BC"/>
    <w:rsid w:val="00062C90"/>
    <w:rsid w:val="00065267"/>
    <w:rsid w:val="0023483B"/>
    <w:rsid w:val="003E3B6C"/>
    <w:rsid w:val="00405CD6"/>
    <w:rsid w:val="0044745F"/>
    <w:rsid w:val="005510A0"/>
    <w:rsid w:val="00601B73"/>
    <w:rsid w:val="00632180"/>
    <w:rsid w:val="006F0EFA"/>
    <w:rsid w:val="0074698B"/>
    <w:rsid w:val="007A7C3B"/>
    <w:rsid w:val="008014D8"/>
    <w:rsid w:val="0082521B"/>
    <w:rsid w:val="0083055E"/>
    <w:rsid w:val="008A20BD"/>
    <w:rsid w:val="008B2AA5"/>
    <w:rsid w:val="0093269D"/>
    <w:rsid w:val="0097109B"/>
    <w:rsid w:val="009A0E17"/>
    <w:rsid w:val="00A1081A"/>
    <w:rsid w:val="00A21365"/>
    <w:rsid w:val="00B21E65"/>
    <w:rsid w:val="00C84A8A"/>
    <w:rsid w:val="00C95462"/>
    <w:rsid w:val="00CE3178"/>
    <w:rsid w:val="00F3099E"/>
    <w:rsid w:val="00F376D1"/>
    <w:rsid w:val="00FB224F"/>
    <w:rsid w:val="00FD7C4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4:docId w14:val="3D81A05A"/>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AU" w:eastAsia="en-AU"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B19511CEBF446DAA0772247CE80E6FA">
    <w:name w:val="FB19511CEBF446DAA0772247CE80E6FA"/>
  </w:style>
  <w:style w:type="character" w:styleId="PlaceholderText">
    <w:name w:val="Placeholder Text"/>
    <w:basedOn w:val="DefaultParagraphFont"/>
    <w:uiPriority w:val="99"/>
    <w:semiHidden/>
    <w:rsid w:val="008B2AA5"/>
  </w:style>
  <w:style w:type="paragraph" w:customStyle="1" w:styleId="5745F71CC441433AB8FDD99AF5A8763B">
    <w:name w:val="5745F71CC441433AB8FDD99AF5A8763B"/>
  </w:style>
  <w:style w:type="paragraph" w:customStyle="1" w:styleId="9E01E80225BA4C3EB193C0ECA13F180B">
    <w:name w:val="9E01E80225BA4C3EB193C0ECA13F180B"/>
  </w:style>
  <w:style w:type="paragraph" w:customStyle="1" w:styleId="522109804D4E4A8DB281BCC01888187E">
    <w:name w:val="522109804D4E4A8DB281BCC01888187E"/>
  </w:style>
  <w:style w:type="paragraph" w:customStyle="1" w:styleId="D834435AC74E4B5C9CB83FFEAD70F0E2">
    <w:name w:val="D834435AC74E4B5C9CB83FFEAD70F0E2"/>
  </w:style>
  <w:style w:type="paragraph" w:customStyle="1" w:styleId="3DF9E9C8316D436998FDA463EE4EE94F">
    <w:name w:val="3DF9E9C8316D436998FDA463EE4EE94F"/>
  </w:style>
  <w:style w:type="paragraph" w:customStyle="1" w:styleId="F0088CAD823D48E2AA3E29636CF2001F">
    <w:name w:val="F0088CAD823D48E2AA3E29636CF2001F"/>
  </w:style>
  <w:style w:type="paragraph" w:customStyle="1" w:styleId="C0922690997E4FF7904FCA9D4235A49C">
    <w:name w:val="C0922690997E4FF7904FCA9D4235A49C"/>
  </w:style>
  <w:style w:type="paragraph" w:styleId="BodyText">
    <w:name w:val="Body Text"/>
    <w:link w:val="BodyTextChar"/>
    <w:qFormat/>
    <w:pPr>
      <w:tabs>
        <w:tab w:val="left" w:pos="357"/>
        <w:tab w:val="left" w:pos="714"/>
        <w:tab w:val="left" w:pos="2552"/>
      </w:tabs>
      <w:suppressAutoHyphens/>
      <w:spacing w:before="120" w:after="120" w:line="240" w:lineRule="auto"/>
    </w:pPr>
    <w:rPr>
      <w:color w:val="000000" w:themeColor="text1"/>
      <w:kern w:val="0"/>
      <w:sz w:val="22"/>
      <w:szCs w:val="22"/>
      <w:lang w:eastAsia="zh-CN"/>
      <w14:ligatures w14:val="none"/>
    </w:rPr>
  </w:style>
  <w:style w:type="character" w:customStyle="1" w:styleId="BodyTextChar">
    <w:name w:val="Body Text Char"/>
    <w:basedOn w:val="DefaultParagraphFont"/>
    <w:link w:val="BodyText"/>
    <w:rPr>
      <w:color w:val="000000" w:themeColor="text1"/>
      <w:kern w:val="0"/>
      <w:sz w:val="22"/>
      <w:szCs w:val="22"/>
      <w:lang w:eastAsia="zh-CN"/>
      <w14:ligatures w14:val="none"/>
    </w:rPr>
  </w:style>
  <w:style w:type="paragraph" w:customStyle="1" w:styleId="64DD595F51C5406294D53A2E7EB610D7">
    <w:name w:val="64DD595F51C5406294D53A2E7EB610D7"/>
  </w:style>
  <w:style w:type="paragraph" w:customStyle="1" w:styleId="13FFA6719F164EABB2D918DD91915321">
    <w:name w:val="13FFA6719F164EABB2D918DD91915321"/>
  </w:style>
  <w:style w:type="paragraph" w:customStyle="1" w:styleId="5E4F6C028BA74297989472A23DB0E2BC">
    <w:name w:val="5E4F6C028BA74297989472A23DB0E2BC"/>
    <w:rsid w:val="0083055E"/>
  </w:style>
  <w:style w:type="paragraph" w:customStyle="1" w:styleId="6D3575D7AD494BF5990F6FAD567FE14B">
    <w:name w:val="6D3575D7AD494BF5990F6FAD567FE14B"/>
    <w:rsid w:val="0083055E"/>
  </w:style>
  <w:style w:type="paragraph" w:customStyle="1" w:styleId="390DF8ACF59E4ADB9106B822C1F725D5">
    <w:name w:val="390DF8ACF59E4ADB9106B822C1F725D5"/>
    <w:rsid w:val="0083055E"/>
  </w:style>
  <w:style w:type="paragraph" w:customStyle="1" w:styleId="3B534A1300744D36A634EE9035D2D8EB">
    <w:name w:val="3B534A1300744D36A634EE9035D2D8EB"/>
    <w:rsid w:val="0083055E"/>
  </w:style>
  <w:style w:type="paragraph" w:customStyle="1" w:styleId="61CC71ACF70D4895B6874312C135ACA9">
    <w:name w:val="61CC71ACF70D4895B6874312C135ACA9"/>
    <w:rsid w:val="0083055E"/>
  </w:style>
  <w:style w:type="paragraph" w:customStyle="1" w:styleId="8099FBB3849248A19C8E2E18B27E2CC1">
    <w:name w:val="8099FBB3849248A19C8E2E18B27E2CC1"/>
    <w:rsid w:val="0083055E"/>
  </w:style>
  <w:style w:type="paragraph" w:customStyle="1" w:styleId="696D87372FF14104A3F1F52C796A4A1F">
    <w:name w:val="696D87372FF14104A3F1F52C796A4A1F"/>
    <w:rsid w:val="0083055E"/>
  </w:style>
  <w:style w:type="paragraph" w:customStyle="1" w:styleId="350A270B471F44BC909C34FDF20C5401">
    <w:name w:val="350A270B471F44BC909C34FDF20C5401"/>
    <w:rsid w:val="0083055E"/>
  </w:style>
  <w:style w:type="paragraph" w:customStyle="1" w:styleId="C61BA039C03E480B8F487319F57C73C9">
    <w:name w:val="C61BA039C03E480B8F487319F57C73C9"/>
  </w:style>
  <w:style w:type="paragraph" w:customStyle="1" w:styleId="87832AC3C0B647A2AD12D220A4B59D30">
    <w:name w:val="87832AC3C0B647A2AD12D220A4B59D30"/>
    <w:rsid w:val="0044745F"/>
  </w:style>
  <w:style w:type="paragraph" w:customStyle="1" w:styleId="553D7A6354014A5AAEE81ED30142AF23">
    <w:name w:val="553D7A6354014A5AAEE81ED30142AF23"/>
  </w:style>
  <w:style w:type="paragraph" w:customStyle="1" w:styleId="7AE52E4BC9964B4598EB6149B3B0355D">
    <w:name w:val="7AE52E4BC9964B4598EB6149B3B0355D"/>
  </w:style>
  <w:style w:type="paragraph" w:customStyle="1" w:styleId="83E92D03BA1F432EB2B5B50E660FADDE">
    <w:name w:val="83E92D03BA1F432EB2B5B50E660FADDE"/>
  </w:style>
  <w:style w:type="paragraph" w:customStyle="1" w:styleId="0D48CDF8DD4045C8AF9CACF3AC32C4D0">
    <w:name w:val="0D48CDF8DD4045C8AF9CACF3AC32C4D0"/>
    <w:rsid w:val="008B2AA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NSWGov Corporate Feb 2022">
      <a:dk1>
        <a:srgbClr val="22272B"/>
      </a:dk1>
      <a:lt1>
        <a:srgbClr val="FFFFFF"/>
      </a:lt1>
      <a:dk2>
        <a:srgbClr val="D7153A"/>
      </a:dk2>
      <a:lt2>
        <a:srgbClr val="002664"/>
      </a:lt2>
      <a:accent1>
        <a:srgbClr val="002664"/>
      </a:accent1>
      <a:accent2>
        <a:srgbClr val="CBEDFD"/>
      </a:accent2>
      <a:accent3>
        <a:srgbClr val="146CFD"/>
      </a:accent3>
      <a:accent4>
        <a:srgbClr val="8CE0FF"/>
      </a:accent4>
      <a:accent5>
        <a:srgbClr val="495054"/>
      </a:accent5>
      <a:accent6>
        <a:srgbClr val="FFE6EA"/>
      </a:accent6>
      <a:hlink>
        <a:srgbClr val="22272B"/>
      </a:hlink>
      <a:folHlink>
        <a:srgbClr val="22272B"/>
      </a:folHlink>
    </a:clrScheme>
    <a:fontScheme name="NSWGov Booklet Corporate">
      <a:majorFont>
        <a:latin typeface="Public Sans SemiBold"/>
        <a:ea typeface=""/>
        <a:cs typeface=""/>
      </a:majorFont>
      <a:minorFont>
        <a:latin typeface="Public Sans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bwMode="auto">
        <a:noFill/>
        <a:ln w="6350">
          <a:solidFill>
            <a:prstClr val="black"/>
          </a:solidFill>
        </a:ln>
      </a:spPr>
      <a:bodyPr rot="0" vert="horz" wrap="square" lIns="91440" tIns="45720" rIns="91440" bIns="45720" rtlCol="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etadata xmlns="http://www.objective.com/ecm/document/metadata/4E3871FEBC3EDC3EE0531950520A6160" version="1.0.0">
  <systemFields>
    <field name="Objective-Id">
      <value order="0">A8222372</value>
    </field>
    <field name="Objective-Title">
      <value order="0">A8153095 - Attachment B - 2025-26 Guidelines - Supporting Women in Business</value>
    </field>
    <field name="Objective-Description">
      <value order="0"/>
    </field>
    <field name="Objective-CreationStamp">
      <value order="0">2025-08-18T23:29:09Z</value>
    </field>
    <field name="Objective-IsApproved">
      <value order="0">false</value>
    </field>
    <field name="Objective-IsPublished">
      <value order="0">false</value>
    </field>
    <field name="Objective-DatePublished">
      <value order="0"/>
    </field>
    <field name="Objective-ModificationStamp">
      <value order="0">2025-09-04T02:42:14Z</value>
    </field>
    <field name="Objective-Owner">
      <value order="0">Kelly Doley</value>
    </field>
    <field name="Objective-Path">
      <value order="0">Objective Global Folder:The Cabinet Office:Social Policy and Intergovernmental Relations:Communities, Justice and National Security:Women NSW:Programs:Supporting Women in Business Grants:2025 - 2026:A8153095 - Brief - Minister Harrison - 2025-26 Supporting Women in Business grant round approval to open</value>
    </field>
    <field name="Objective-Parent">
      <value order="0">A8153095 - Brief - Minister Harrison - 2025-26 Supporting Women in Business grant round approval to open</value>
    </field>
    <field name="Objective-State">
      <value order="0">Being Drafted</value>
    </field>
    <field name="Objective-VersionId">
      <value order="0">vA14545557</value>
    </field>
    <field name="Objective-Version">
      <value order="0">1.4</value>
    </field>
    <field name="Objective-VersionNumber">
      <value order="0">6</value>
    </field>
    <field name="Objective-VersionComment">
      <value order="0"/>
    </field>
    <field name="Objective-FileNumber">
      <value order="0">DPC25/10546</value>
    </field>
    <field name="Objective-Classification">
      <value order="0"/>
    </field>
    <field name="Objective-Caveats">
      <value order="0"/>
    </field>
  </systemFields>
  <catalogues>
    <catalogue name="Document Type Catalogue" type="type" ori="id:cA17">
      <field name="Objective-Sensitivity Label">
        <value order="0">OFFICIAL</value>
      </field>
      <field name="Objective-Document Type">
        <value order="0">Guideline / Guide (GDE)</value>
      </field>
      <field name="Objective-Approval Status">
        <value order="0">Approved as attachment to A8153095</value>
      </field>
      <field name="Objective-Approval Due">
        <value order="0"/>
      </field>
      <field name="Objective-Approval Date">
        <value order="0"/>
      </field>
      <field name="Objective-Submitted By">
        <value order="0">Kelly Doley</value>
      </field>
      <field name="Objective-Current Approver">
        <value order="0"/>
      </field>
      <field name="Objective-Approval History">
        <value order="1">Kelly Doley|Approval to launch Supporting Women in Business grant round and the Guidelines - Requesting approval from MO by 5 September.|Approved as attachment to A8153095|22-08-2025 14:17:58|v0.2</value>
        <value order="2">Kelly Doley|Approval to launch Supporting Women in Business grant round and the Guidelines - Requesting approval from MO by 5 September.|submitted as attachment|20-08-2025 15:01:27|v0.2</value>
      </field>
      <field name="Objective-Print and Dispatch Approach">
        <value order="0"/>
      </field>
      <field name="Objective-Print and Dispatch Instructions">
        <value order="0"/>
      </field>
      <field name="Objective-Document Tag(s)">
        <value order="1">A8153095</value>
        <value order="2">Req: A8227498</value>
      </field>
      <field name="Objective-Shared By">
        <value order="0"/>
      </field>
      <field name="Objective-Connect Creator">
        <value order="0"/>
      </field>
      <field name="Objective-Bulk Update Status">
        <value order="0"/>
      </field>
    </catalogue>
  </catalogues>
</metadat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0d80cec-7c82-4857-a232-070a7646681b">
      <Terms xmlns="http://schemas.microsoft.com/office/infopath/2007/PartnerControls"/>
    </lcf76f155ced4ddcb4097134ff3c332f>
    <TaxCatchAll xmlns="3ffbbbc7-8a3c-41e5-835f-1eb1c985c295"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F6D37F6CA6B2C643A4DD7EBAF6DF68D2" ma:contentTypeVersion="17" ma:contentTypeDescription="Create a new document." ma:contentTypeScope="" ma:versionID="b0fd3eeca99593e3eb77456db831b06c">
  <xsd:schema xmlns:xsd="http://www.w3.org/2001/XMLSchema" xmlns:xs="http://www.w3.org/2001/XMLSchema" xmlns:p="http://schemas.microsoft.com/office/2006/metadata/properties" xmlns:ns2="80d80cec-7c82-4857-a232-070a7646681b" xmlns:ns3="3ffbbbc7-8a3c-41e5-835f-1eb1c985c295" targetNamespace="http://schemas.microsoft.com/office/2006/metadata/properties" ma:root="true" ma:fieldsID="51dc96dbfffd6e0148b0f2f0e409580f" ns2:_="" ns3:_="">
    <xsd:import namespace="80d80cec-7c82-4857-a232-070a7646681b"/>
    <xsd:import namespace="3ffbbbc7-8a3c-41e5-835f-1eb1c985c29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ServiceLocatio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d80cec-7c82-4857-a232-070a764668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6004604-8c32-4241-8b90-5e68b4a33b5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ffbbbc7-8a3c-41e5-835f-1eb1c985c29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9b2654f8-e788-42e8-a694-fcc6cd04ab2b}" ma:internalName="TaxCatchAll" ma:showField="CatchAllData" ma:web="3ffbbbc7-8a3c-41e5-835f-1eb1c985c29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745109E-2DDF-40CB-AC2B-FF9B10C90820}">
  <ds:schemaRefs>
    <ds:schemaRef ds:uri="http://www.objective.com/ecm/document/metadata/4E3871FEBC3EDC3EE0531950520A6160"/>
  </ds:schemaRefs>
</ds:datastoreItem>
</file>

<file path=customXml/itemProps2.xml><?xml version="1.0" encoding="utf-8"?>
<ds:datastoreItem xmlns:ds="http://schemas.openxmlformats.org/officeDocument/2006/customXml" ds:itemID="{0BE960D0-D4D3-419D-80F1-932CB68F5E5A}">
  <ds:schemaRefs>
    <ds:schemaRef ds:uri="http://schemas.microsoft.com/office/2006/metadata/properties"/>
    <ds:schemaRef ds:uri="http://schemas.microsoft.com/office/infopath/2007/PartnerControls"/>
    <ds:schemaRef ds:uri="80d80cec-7c82-4857-a232-070a7646681b"/>
    <ds:schemaRef ds:uri="3ffbbbc7-8a3c-41e5-835f-1eb1c985c295"/>
  </ds:schemaRefs>
</ds:datastoreItem>
</file>

<file path=customXml/itemProps3.xml><?xml version="1.0" encoding="utf-8"?>
<ds:datastoreItem xmlns:ds="http://schemas.openxmlformats.org/officeDocument/2006/customXml" ds:itemID="{684008C9-5796-42AB-B99B-0AB29BEBF63D}">
  <ds:schemaRefs>
    <ds:schemaRef ds:uri="http://schemas.openxmlformats.org/officeDocument/2006/bibliography"/>
  </ds:schemaRefs>
</ds:datastoreItem>
</file>

<file path=customXml/itemProps4.xml><?xml version="1.0" encoding="utf-8"?>
<ds:datastoreItem xmlns:ds="http://schemas.openxmlformats.org/officeDocument/2006/customXml" ds:itemID="{37A9CC0A-D2DA-464B-8BE7-91B977BF1C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d80cec-7c82-4857-a232-070a7646681b"/>
    <ds:schemaRef ds:uri="3ffbbbc7-8a3c-41e5-835f-1eb1c985c2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908583F-28D7-4520-AF95-24D294FA024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template-grant-guidelines</Template>
  <TotalTime>1</TotalTime>
  <Pages>27</Pages>
  <Words>6762</Words>
  <Characters>38547</Characters>
  <Application>Microsoft Office Word</Application>
  <DocSecurity>0</DocSecurity>
  <Lines>321</Lines>
  <Paragraphs>90</Paragraphs>
  <ScaleCrop>false</ScaleCrop>
  <HeadingPairs>
    <vt:vector size="2" baseType="variant">
      <vt:variant>
        <vt:lpstr>Title</vt:lpstr>
      </vt:variant>
      <vt:variant>
        <vt:i4>1</vt:i4>
      </vt:variant>
    </vt:vector>
  </HeadingPairs>
  <TitlesOfParts>
    <vt:vector size="1" baseType="lpstr">
      <vt:lpstr>Supporting Women in Business Grant Guidelines</vt:lpstr>
    </vt:vector>
  </TitlesOfParts>
  <Company/>
  <LinksUpToDate>false</LinksUpToDate>
  <CharactersWithSpaces>45219</CharactersWithSpaces>
  <SharedDoc>false</SharedDoc>
  <HLinks>
    <vt:vector size="522" baseType="variant">
      <vt:variant>
        <vt:i4>0</vt:i4>
      </vt:variant>
      <vt:variant>
        <vt:i4>399</vt:i4>
      </vt:variant>
      <vt:variant>
        <vt:i4>0</vt:i4>
      </vt:variant>
      <vt:variant>
        <vt:i4>5</vt:i4>
      </vt:variant>
      <vt:variant>
        <vt:lpwstr>https://women-nsw.smartygrants.com.au/d/files/dlm/23441f0885bf2b938fd7cc76bf959a97dfdc22</vt:lpwstr>
      </vt:variant>
      <vt:variant>
        <vt:lpwstr/>
      </vt:variant>
      <vt:variant>
        <vt:i4>1376282</vt:i4>
      </vt:variant>
      <vt:variant>
        <vt:i4>396</vt:i4>
      </vt:variant>
      <vt:variant>
        <vt:i4>0</vt:i4>
      </vt:variant>
      <vt:variant>
        <vt:i4>5</vt:i4>
      </vt:variant>
      <vt:variant>
        <vt:lpwstr>https://arp.nsw.gov.au/tc18-03-program-evaluation</vt:lpwstr>
      </vt:variant>
      <vt:variant>
        <vt:lpwstr/>
      </vt:variant>
      <vt:variant>
        <vt:i4>3473452</vt:i4>
      </vt:variant>
      <vt:variant>
        <vt:i4>393</vt:i4>
      </vt:variant>
      <vt:variant>
        <vt:i4>0</vt:i4>
      </vt:variant>
      <vt:variant>
        <vt:i4>5</vt:i4>
      </vt:variant>
      <vt:variant>
        <vt:lpwstr>https://www.nsw.gov.au/departments-and-agencies/premiers-department/evaluation-toolkit/evaluation-toolkit-guide</vt:lpwstr>
      </vt:variant>
      <vt:variant>
        <vt:lpwstr/>
      </vt:variant>
      <vt:variant>
        <vt:i4>524361</vt:i4>
      </vt:variant>
      <vt:variant>
        <vt:i4>390</vt:i4>
      </vt:variant>
      <vt:variant>
        <vt:i4>0</vt:i4>
      </vt:variant>
      <vt:variant>
        <vt:i4>5</vt:i4>
      </vt:variant>
      <vt:variant>
        <vt:lpwstr>https://www.nsw.gov.au/women-nsw/toolkits-and-resources/nsw-gender-equality-dashboard</vt:lpwstr>
      </vt:variant>
      <vt:variant>
        <vt:lpwstr/>
      </vt:variant>
      <vt:variant>
        <vt:i4>5832795</vt:i4>
      </vt:variant>
      <vt:variant>
        <vt:i4>387</vt:i4>
      </vt:variant>
      <vt:variant>
        <vt:i4>0</vt:i4>
      </vt:variant>
      <vt:variant>
        <vt:i4>5</vt:i4>
      </vt:variant>
      <vt:variant>
        <vt:lpwstr>https://www.nsw.gov.au/working-and-business/gender-equality-statement</vt:lpwstr>
      </vt:variant>
      <vt:variant>
        <vt:lpwstr/>
      </vt:variant>
      <vt:variant>
        <vt:i4>5505117</vt:i4>
      </vt:variant>
      <vt:variant>
        <vt:i4>384</vt:i4>
      </vt:variant>
      <vt:variant>
        <vt:i4>0</vt:i4>
      </vt:variant>
      <vt:variant>
        <vt:i4>5</vt:i4>
      </vt:variant>
      <vt:variant>
        <vt:lpwstr>https://aifs.gov.au/</vt:lpwstr>
      </vt:variant>
      <vt:variant>
        <vt:lpwstr/>
      </vt:variant>
      <vt:variant>
        <vt:i4>6029433</vt:i4>
      </vt:variant>
      <vt:variant>
        <vt:i4>381</vt:i4>
      </vt:variant>
      <vt:variant>
        <vt:i4>0</vt:i4>
      </vt:variant>
      <vt:variant>
        <vt:i4>5</vt:i4>
      </vt:variant>
      <vt:variant>
        <vt:lpwstr>http://www.abs.gov.au/ausstats/abs@.nsf/mf/4125.0</vt:lpwstr>
      </vt:variant>
      <vt:variant>
        <vt:lpwstr/>
      </vt:variant>
      <vt:variant>
        <vt:i4>4587597</vt:i4>
      </vt:variant>
      <vt:variant>
        <vt:i4>378</vt:i4>
      </vt:variant>
      <vt:variant>
        <vt:i4>0</vt:i4>
      </vt:variant>
      <vt:variant>
        <vt:i4>5</vt:i4>
      </vt:variant>
      <vt:variant>
        <vt:lpwstr>https://www.nsw.gov.au/grants-and-funding/grants-administration-guide</vt:lpwstr>
      </vt:variant>
      <vt:variant>
        <vt:lpwstr/>
      </vt:variant>
      <vt:variant>
        <vt:i4>8061040</vt:i4>
      </vt:variant>
      <vt:variant>
        <vt:i4>375</vt:i4>
      </vt:variant>
      <vt:variant>
        <vt:i4>0</vt:i4>
      </vt:variant>
      <vt:variant>
        <vt:i4>5</vt:i4>
      </vt:variant>
      <vt:variant>
        <vt:lpwstr>https://www.nsw.gov.au/sites/default/files/noindex/2023-12/External-Complaints-Handling-Policy-2023.pdf</vt:lpwstr>
      </vt:variant>
      <vt:variant>
        <vt:lpwstr/>
      </vt:variant>
      <vt:variant>
        <vt:i4>5767185</vt:i4>
      </vt:variant>
      <vt:variant>
        <vt:i4>372</vt:i4>
      </vt:variant>
      <vt:variant>
        <vt:i4>0</vt:i4>
      </vt:variant>
      <vt:variant>
        <vt:i4>5</vt:i4>
      </vt:variant>
      <vt:variant>
        <vt:lpwstr>https://www.nsw.gov.au/departments-and-agencies/cabinet-office/contact-us</vt:lpwstr>
      </vt:variant>
      <vt:variant>
        <vt:lpwstr/>
      </vt:variant>
      <vt:variant>
        <vt:i4>7667768</vt:i4>
      </vt:variant>
      <vt:variant>
        <vt:i4>369</vt:i4>
      </vt:variant>
      <vt:variant>
        <vt:i4>0</vt:i4>
      </vt:variant>
      <vt:variant>
        <vt:i4>5</vt:i4>
      </vt:variant>
      <vt:variant>
        <vt:lpwstr>https://www.smartyfile.com.au/about</vt:lpwstr>
      </vt:variant>
      <vt:variant>
        <vt:lpwstr/>
      </vt:variant>
      <vt:variant>
        <vt:i4>6357020</vt:i4>
      </vt:variant>
      <vt:variant>
        <vt:i4>366</vt:i4>
      </vt:variant>
      <vt:variant>
        <vt:i4>0</vt:i4>
      </vt:variant>
      <vt:variant>
        <vt:i4>5</vt:i4>
      </vt:variant>
      <vt:variant>
        <vt:lpwstr>mailto:service@smartygrants.com.au</vt:lpwstr>
      </vt:variant>
      <vt:variant>
        <vt:lpwstr/>
      </vt:variant>
      <vt:variant>
        <vt:i4>7340110</vt:i4>
      </vt:variant>
      <vt:variant>
        <vt:i4>363</vt:i4>
      </vt:variant>
      <vt:variant>
        <vt:i4>0</vt:i4>
      </vt:variant>
      <vt:variant>
        <vt:i4>5</vt:i4>
      </vt:variant>
      <vt:variant>
        <vt:lpwstr>mailto:wnswgrants@tco.nsw.gov.au</vt:lpwstr>
      </vt:variant>
      <vt:variant>
        <vt:lpwstr/>
      </vt:variant>
      <vt:variant>
        <vt:i4>7340110</vt:i4>
      </vt:variant>
      <vt:variant>
        <vt:i4>360</vt:i4>
      </vt:variant>
      <vt:variant>
        <vt:i4>0</vt:i4>
      </vt:variant>
      <vt:variant>
        <vt:i4>5</vt:i4>
      </vt:variant>
      <vt:variant>
        <vt:lpwstr>mailto:wnswgrants@tco.nsw.gov.au</vt:lpwstr>
      </vt:variant>
      <vt:variant>
        <vt:lpwstr/>
      </vt:variant>
      <vt:variant>
        <vt:i4>8192125</vt:i4>
      </vt:variant>
      <vt:variant>
        <vt:i4>357</vt:i4>
      </vt:variant>
      <vt:variant>
        <vt:i4>0</vt:i4>
      </vt:variant>
      <vt:variant>
        <vt:i4>5</vt:i4>
      </vt:variant>
      <vt:variant>
        <vt:lpwstr>https://arp.nsw.gov.au/c2021-13-nsw-government-redress-scheme-sanctions-policy/</vt:lpwstr>
      </vt:variant>
      <vt:variant>
        <vt:lpwstr/>
      </vt:variant>
      <vt:variant>
        <vt:i4>2621536</vt:i4>
      </vt:variant>
      <vt:variant>
        <vt:i4>354</vt:i4>
      </vt:variant>
      <vt:variant>
        <vt:i4>0</vt:i4>
      </vt:variant>
      <vt:variant>
        <vt:i4>5</vt:i4>
      </vt:variant>
      <vt:variant>
        <vt:lpwstr>https://peopleandplanetfirst.org/get-verified/</vt:lpwstr>
      </vt:variant>
      <vt:variant>
        <vt:lpwstr/>
      </vt:variant>
      <vt:variant>
        <vt:i4>6488120</vt:i4>
      </vt:variant>
      <vt:variant>
        <vt:i4>351</vt:i4>
      </vt:variant>
      <vt:variant>
        <vt:i4>0</vt:i4>
      </vt:variant>
      <vt:variant>
        <vt:i4>5</vt:i4>
      </vt:variant>
      <vt:variant>
        <vt:lpwstr>https://www.socialtraders.com.au/for-social-enterprise/</vt:lpwstr>
      </vt:variant>
      <vt:variant>
        <vt:lpwstr/>
      </vt:variant>
      <vt:variant>
        <vt:i4>5439583</vt:i4>
      </vt:variant>
      <vt:variant>
        <vt:i4>348</vt:i4>
      </vt:variant>
      <vt:variant>
        <vt:i4>0</vt:i4>
      </vt:variant>
      <vt:variant>
        <vt:i4>5</vt:i4>
      </vt:variant>
      <vt:variant>
        <vt:lpwstr>https://www.oric.gov.au/about-us/about-registrar</vt:lpwstr>
      </vt:variant>
      <vt:variant>
        <vt:lpwstr/>
      </vt:variant>
      <vt:variant>
        <vt:i4>4587584</vt:i4>
      </vt:variant>
      <vt:variant>
        <vt:i4>345</vt:i4>
      </vt:variant>
      <vt:variant>
        <vt:i4>0</vt:i4>
      </vt:variant>
      <vt:variant>
        <vt:i4>5</vt:i4>
      </vt:variant>
      <vt:variant>
        <vt:lpwstr>https://alc.org.au/our-organisation/</vt:lpwstr>
      </vt:variant>
      <vt:variant>
        <vt:lpwstr/>
      </vt:variant>
      <vt:variant>
        <vt:i4>1507338</vt:i4>
      </vt:variant>
      <vt:variant>
        <vt:i4>342</vt:i4>
      </vt:variant>
      <vt:variant>
        <vt:i4>0</vt:i4>
      </vt:variant>
      <vt:variant>
        <vt:i4>5</vt:i4>
      </vt:variant>
      <vt:variant>
        <vt:lpwstr>https://applications.fairtrading.nsw.gov.au/CoopsRegister/RegistrationSearch.aspx</vt:lpwstr>
      </vt:variant>
      <vt:variant>
        <vt:lpwstr/>
      </vt:variant>
      <vt:variant>
        <vt:i4>2621540</vt:i4>
      </vt:variant>
      <vt:variant>
        <vt:i4>339</vt:i4>
      </vt:variant>
      <vt:variant>
        <vt:i4>0</vt:i4>
      </vt:variant>
      <vt:variant>
        <vt:i4>5</vt:i4>
      </vt:variant>
      <vt:variant>
        <vt:lpwstr>https://www.fairtrading.nsw.gov.au/help-centre/online-tools/nsw-incorporated-associations-register</vt:lpwstr>
      </vt:variant>
      <vt:variant>
        <vt:lpwstr/>
      </vt:variant>
      <vt:variant>
        <vt:i4>7929903</vt:i4>
      </vt:variant>
      <vt:variant>
        <vt:i4>336</vt:i4>
      </vt:variant>
      <vt:variant>
        <vt:i4>0</vt:i4>
      </vt:variant>
      <vt:variant>
        <vt:i4>5</vt:i4>
      </vt:variant>
      <vt:variant>
        <vt:lpwstr>https://www.acnc.gov.au/tools/factsheets/public-benevolent-institutions</vt:lpwstr>
      </vt:variant>
      <vt:variant>
        <vt:lpwstr/>
      </vt:variant>
      <vt:variant>
        <vt:i4>5374024</vt:i4>
      </vt:variant>
      <vt:variant>
        <vt:i4>333</vt:i4>
      </vt:variant>
      <vt:variant>
        <vt:i4>0</vt:i4>
      </vt:variant>
      <vt:variant>
        <vt:i4>5</vt:i4>
      </vt:variant>
      <vt:variant>
        <vt:lpwstr>https://abr.business.gov.au/Tools/DgrListing</vt:lpwstr>
      </vt:variant>
      <vt:variant>
        <vt:lpwstr/>
      </vt:variant>
      <vt:variant>
        <vt:i4>1507413</vt:i4>
      </vt:variant>
      <vt:variant>
        <vt:i4>330</vt:i4>
      </vt:variant>
      <vt:variant>
        <vt:i4>0</vt:i4>
      </vt:variant>
      <vt:variant>
        <vt:i4>5</vt:i4>
      </vt:variant>
      <vt:variant>
        <vt:lpwstr>https://www.acnc.gov.au/</vt:lpwstr>
      </vt:variant>
      <vt:variant>
        <vt:lpwstr/>
      </vt:variant>
      <vt:variant>
        <vt:i4>5439583</vt:i4>
      </vt:variant>
      <vt:variant>
        <vt:i4>327</vt:i4>
      </vt:variant>
      <vt:variant>
        <vt:i4>0</vt:i4>
      </vt:variant>
      <vt:variant>
        <vt:i4>5</vt:i4>
      </vt:variant>
      <vt:variant>
        <vt:lpwstr>https://www.oric.gov.au/about-us/about-registrar</vt:lpwstr>
      </vt:variant>
      <vt:variant>
        <vt:lpwstr/>
      </vt:variant>
      <vt:variant>
        <vt:i4>0</vt:i4>
      </vt:variant>
      <vt:variant>
        <vt:i4>324</vt:i4>
      </vt:variant>
      <vt:variant>
        <vt:i4>0</vt:i4>
      </vt:variant>
      <vt:variant>
        <vt:i4>5</vt:i4>
      </vt:variant>
      <vt:variant>
        <vt:lpwstr>https://women-nsw.smartygrants.com.au/d/files/dlm/23441f0885bf2b938fd7cc76bf959a97dfdc22</vt:lpwstr>
      </vt:variant>
      <vt:variant>
        <vt:lpwstr/>
      </vt:variant>
      <vt:variant>
        <vt:i4>327752</vt:i4>
      </vt:variant>
      <vt:variant>
        <vt:i4>321</vt:i4>
      </vt:variant>
      <vt:variant>
        <vt:i4>0</vt:i4>
      </vt:variant>
      <vt:variant>
        <vt:i4>5</vt:i4>
      </vt:variant>
      <vt:variant>
        <vt:lpwstr>https://www.nsw.gov.au/women-nsw/nsw-womens-strategy</vt:lpwstr>
      </vt:variant>
      <vt:variant>
        <vt:lpwstr/>
      </vt:variant>
      <vt:variant>
        <vt:i4>1114164</vt:i4>
      </vt:variant>
      <vt:variant>
        <vt:i4>314</vt:i4>
      </vt:variant>
      <vt:variant>
        <vt:i4>0</vt:i4>
      </vt:variant>
      <vt:variant>
        <vt:i4>5</vt:i4>
      </vt:variant>
      <vt:variant>
        <vt:lpwstr/>
      </vt:variant>
      <vt:variant>
        <vt:lpwstr>_Toc205475474</vt:lpwstr>
      </vt:variant>
      <vt:variant>
        <vt:i4>1114164</vt:i4>
      </vt:variant>
      <vt:variant>
        <vt:i4>308</vt:i4>
      </vt:variant>
      <vt:variant>
        <vt:i4>0</vt:i4>
      </vt:variant>
      <vt:variant>
        <vt:i4>5</vt:i4>
      </vt:variant>
      <vt:variant>
        <vt:lpwstr/>
      </vt:variant>
      <vt:variant>
        <vt:lpwstr>_Toc205475473</vt:lpwstr>
      </vt:variant>
      <vt:variant>
        <vt:i4>1114164</vt:i4>
      </vt:variant>
      <vt:variant>
        <vt:i4>302</vt:i4>
      </vt:variant>
      <vt:variant>
        <vt:i4>0</vt:i4>
      </vt:variant>
      <vt:variant>
        <vt:i4>5</vt:i4>
      </vt:variant>
      <vt:variant>
        <vt:lpwstr/>
      </vt:variant>
      <vt:variant>
        <vt:lpwstr>_Toc205475472</vt:lpwstr>
      </vt:variant>
      <vt:variant>
        <vt:i4>1114164</vt:i4>
      </vt:variant>
      <vt:variant>
        <vt:i4>296</vt:i4>
      </vt:variant>
      <vt:variant>
        <vt:i4>0</vt:i4>
      </vt:variant>
      <vt:variant>
        <vt:i4>5</vt:i4>
      </vt:variant>
      <vt:variant>
        <vt:lpwstr/>
      </vt:variant>
      <vt:variant>
        <vt:lpwstr>_Toc205475471</vt:lpwstr>
      </vt:variant>
      <vt:variant>
        <vt:i4>1114164</vt:i4>
      </vt:variant>
      <vt:variant>
        <vt:i4>290</vt:i4>
      </vt:variant>
      <vt:variant>
        <vt:i4>0</vt:i4>
      </vt:variant>
      <vt:variant>
        <vt:i4>5</vt:i4>
      </vt:variant>
      <vt:variant>
        <vt:lpwstr/>
      </vt:variant>
      <vt:variant>
        <vt:lpwstr>_Toc205475470</vt:lpwstr>
      </vt:variant>
      <vt:variant>
        <vt:i4>1048628</vt:i4>
      </vt:variant>
      <vt:variant>
        <vt:i4>284</vt:i4>
      </vt:variant>
      <vt:variant>
        <vt:i4>0</vt:i4>
      </vt:variant>
      <vt:variant>
        <vt:i4>5</vt:i4>
      </vt:variant>
      <vt:variant>
        <vt:lpwstr/>
      </vt:variant>
      <vt:variant>
        <vt:lpwstr>_Toc205475469</vt:lpwstr>
      </vt:variant>
      <vt:variant>
        <vt:i4>1048628</vt:i4>
      </vt:variant>
      <vt:variant>
        <vt:i4>278</vt:i4>
      </vt:variant>
      <vt:variant>
        <vt:i4>0</vt:i4>
      </vt:variant>
      <vt:variant>
        <vt:i4>5</vt:i4>
      </vt:variant>
      <vt:variant>
        <vt:lpwstr/>
      </vt:variant>
      <vt:variant>
        <vt:lpwstr>_Toc205475468</vt:lpwstr>
      </vt:variant>
      <vt:variant>
        <vt:i4>1048628</vt:i4>
      </vt:variant>
      <vt:variant>
        <vt:i4>272</vt:i4>
      </vt:variant>
      <vt:variant>
        <vt:i4>0</vt:i4>
      </vt:variant>
      <vt:variant>
        <vt:i4>5</vt:i4>
      </vt:variant>
      <vt:variant>
        <vt:lpwstr/>
      </vt:variant>
      <vt:variant>
        <vt:lpwstr>_Toc205475467</vt:lpwstr>
      </vt:variant>
      <vt:variant>
        <vt:i4>1048628</vt:i4>
      </vt:variant>
      <vt:variant>
        <vt:i4>266</vt:i4>
      </vt:variant>
      <vt:variant>
        <vt:i4>0</vt:i4>
      </vt:variant>
      <vt:variant>
        <vt:i4>5</vt:i4>
      </vt:variant>
      <vt:variant>
        <vt:lpwstr/>
      </vt:variant>
      <vt:variant>
        <vt:lpwstr>_Toc205475466</vt:lpwstr>
      </vt:variant>
      <vt:variant>
        <vt:i4>1048628</vt:i4>
      </vt:variant>
      <vt:variant>
        <vt:i4>260</vt:i4>
      </vt:variant>
      <vt:variant>
        <vt:i4>0</vt:i4>
      </vt:variant>
      <vt:variant>
        <vt:i4>5</vt:i4>
      </vt:variant>
      <vt:variant>
        <vt:lpwstr/>
      </vt:variant>
      <vt:variant>
        <vt:lpwstr>_Toc205475465</vt:lpwstr>
      </vt:variant>
      <vt:variant>
        <vt:i4>1048628</vt:i4>
      </vt:variant>
      <vt:variant>
        <vt:i4>254</vt:i4>
      </vt:variant>
      <vt:variant>
        <vt:i4>0</vt:i4>
      </vt:variant>
      <vt:variant>
        <vt:i4>5</vt:i4>
      </vt:variant>
      <vt:variant>
        <vt:lpwstr/>
      </vt:variant>
      <vt:variant>
        <vt:lpwstr>_Toc205475464</vt:lpwstr>
      </vt:variant>
      <vt:variant>
        <vt:i4>1048628</vt:i4>
      </vt:variant>
      <vt:variant>
        <vt:i4>248</vt:i4>
      </vt:variant>
      <vt:variant>
        <vt:i4>0</vt:i4>
      </vt:variant>
      <vt:variant>
        <vt:i4>5</vt:i4>
      </vt:variant>
      <vt:variant>
        <vt:lpwstr/>
      </vt:variant>
      <vt:variant>
        <vt:lpwstr>_Toc205475463</vt:lpwstr>
      </vt:variant>
      <vt:variant>
        <vt:i4>1048628</vt:i4>
      </vt:variant>
      <vt:variant>
        <vt:i4>242</vt:i4>
      </vt:variant>
      <vt:variant>
        <vt:i4>0</vt:i4>
      </vt:variant>
      <vt:variant>
        <vt:i4>5</vt:i4>
      </vt:variant>
      <vt:variant>
        <vt:lpwstr/>
      </vt:variant>
      <vt:variant>
        <vt:lpwstr>_Toc205475462</vt:lpwstr>
      </vt:variant>
      <vt:variant>
        <vt:i4>1048628</vt:i4>
      </vt:variant>
      <vt:variant>
        <vt:i4>236</vt:i4>
      </vt:variant>
      <vt:variant>
        <vt:i4>0</vt:i4>
      </vt:variant>
      <vt:variant>
        <vt:i4>5</vt:i4>
      </vt:variant>
      <vt:variant>
        <vt:lpwstr/>
      </vt:variant>
      <vt:variant>
        <vt:lpwstr>_Toc205475461</vt:lpwstr>
      </vt:variant>
      <vt:variant>
        <vt:i4>1048628</vt:i4>
      </vt:variant>
      <vt:variant>
        <vt:i4>230</vt:i4>
      </vt:variant>
      <vt:variant>
        <vt:i4>0</vt:i4>
      </vt:variant>
      <vt:variant>
        <vt:i4>5</vt:i4>
      </vt:variant>
      <vt:variant>
        <vt:lpwstr/>
      </vt:variant>
      <vt:variant>
        <vt:lpwstr>_Toc205475460</vt:lpwstr>
      </vt:variant>
      <vt:variant>
        <vt:i4>1245236</vt:i4>
      </vt:variant>
      <vt:variant>
        <vt:i4>224</vt:i4>
      </vt:variant>
      <vt:variant>
        <vt:i4>0</vt:i4>
      </vt:variant>
      <vt:variant>
        <vt:i4>5</vt:i4>
      </vt:variant>
      <vt:variant>
        <vt:lpwstr/>
      </vt:variant>
      <vt:variant>
        <vt:lpwstr>_Toc205475459</vt:lpwstr>
      </vt:variant>
      <vt:variant>
        <vt:i4>1245236</vt:i4>
      </vt:variant>
      <vt:variant>
        <vt:i4>218</vt:i4>
      </vt:variant>
      <vt:variant>
        <vt:i4>0</vt:i4>
      </vt:variant>
      <vt:variant>
        <vt:i4>5</vt:i4>
      </vt:variant>
      <vt:variant>
        <vt:lpwstr/>
      </vt:variant>
      <vt:variant>
        <vt:lpwstr>_Toc205475458</vt:lpwstr>
      </vt:variant>
      <vt:variant>
        <vt:i4>1245236</vt:i4>
      </vt:variant>
      <vt:variant>
        <vt:i4>212</vt:i4>
      </vt:variant>
      <vt:variant>
        <vt:i4>0</vt:i4>
      </vt:variant>
      <vt:variant>
        <vt:i4>5</vt:i4>
      </vt:variant>
      <vt:variant>
        <vt:lpwstr/>
      </vt:variant>
      <vt:variant>
        <vt:lpwstr>_Toc205475457</vt:lpwstr>
      </vt:variant>
      <vt:variant>
        <vt:i4>1245236</vt:i4>
      </vt:variant>
      <vt:variant>
        <vt:i4>206</vt:i4>
      </vt:variant>
      <vt:variant>
        <vt:i4>0</vt:i4>
      </vt:variant>
      <vt:variant>
        <vt:i4>5</vt:i4>
      </vt:variant>
      <vt:variant>
        <vt:lpwstr/>
      </vt:variant>
      <vt:variant>
        <vt:lpwstr>_Toc205475456</vt:lpwstr>
      </vt:variant>
      <vt:variant>
        <vt:i4>1245236</vt:i4>
      </vt:variant>
      <vt:variant>
        <vt:i4>200</vt:i4>
      </vt:variant>
      <vt:variant>
        <vt:i4>0</vt:i4>
      </vt:variant>
      <vt:variant>
        <vt:i4>5</vt:i4>
      </vt:variant>
      <vt:variant>
        <vt:lpwstr/>
      </vt:variant>
      <vt:variant>
        <vt:lpwstr>_Toc205475455</vt:lpwstr>
      </vt:variant>
      <vt:variant>
        <vt:i4>1245236</vt:i4>
      </vt:variant>
      <vt:variant>
        <vt:i4>194</vt:i4>
      </vt:variant>
      <vt:variant>
        <vt:i4>0</vt:i4>
      </vt:variant>
      <vt:variant>
        <vt:i4>5</vt:i4>
      </vt:variant>
      <vt:variant>
        <vt:lpwstr/>
      </vt:variant>
      <vt:variant>
        <vt:lpwstr>_Toc205475454</vt:lpwstr>
      </vt:variant>
      <vt:variant>
        <vt:i4>1245236</vt:i4>
      </vt:variant>
      <vt:variant>
        <vt:i4>188</vt:i4>
      </vt:variant>
      <vt:variant>
        <vt:i4>0</vt:i4>
      </vt:variant>
      <vt:variant>
        <vt:i4>5</vt:i4>
      </vt:variant>
      <vt:variant>
        <vt:lpwstr/>
      </vt:variant>
      <vt:variant>
        <vt:lpwstr>_Toc205475453</vt:lpwstr>
      </vt:variant>
      <vt:variant>
        <vt:i4>1245236</vt:i4>
      </vt:variant>
      <vt:variant>
        <vt:i4>182</vt:i4>
      </vt:variant>
      <vt:variant>
        <vt:i4>0</vt:i4>
      </vt:variant>
      <vt:variant>
        <vt:i4>5</vt:i4>
      </vt:variant>
      <vt:variant>
        <vt:lpwstr/>
      </vt:variant>
      <vt:variant>
        <vt:lpwstr>_Toc205475452</vt:lpwstr>
      </vt:variant>
      <vt:variant>
        <vt:i4>1245236</vt:i4>
      </vt:variant>
      <vt:variant>
        <vt:i4>176</vt:i4>
      </vt:variant>
      <vt:variant>
        <vt:i4>0</vt:i4>
      </vt:variant>
      <vt:variant>
        <vt:i4>5</vt:i4>
      </vt:variant>
      <vt:variant>
        <vt:lpwstr/>
      </vt:variant>
      <vt:variant>
        <vt:lpwstr>_Toc205475451</vt:lpwstr>
      </vt:variant>
      <vt:variant>
        <vt:i4>1245236</vt:i4>
      </vt:variant>
      <vt:variant>
        <vt:i4>170</vt:i4>
      </vt:variant>
      <vt:variant>
        <vt:i4>0</vt:i4>
      </vt:variant>
      <vt:variant>
        <vt:i4>5</vt:i4>
      </vt:variant>
      <vt:variant>
        <vt:lpwstr/>
      </vt:variant>
      <vt:variant>
        <vt:lpwstr>_Toc205475450</vt:lpwstr>
      </vt:variant>
      <vt:variant>
        <vt:i4>1179700</vt:i4>
      </vt:variant>
      <vt:variant>
        <vt:i4>164</vt:i4>
      </vt:variant>
      <vt:variant>
        <vt:i4>0</vt:i4>
      </vt:variant>
      <vt:variant>
        <vt:i4>5</vt:i4>
      </vt:variant>
      <vt:variant>
        <vt:lpwstr/>
      </vt:variant>
      <vt:variant>
        <vt:lpwstr>_Toc205475449</vt:lpwstr>
      </vt:variant>
      <vt:variant>
        <vt:i4>1179700</vt:i4>
      </vt:variant>
      <vt:variant>
        <vt:i4>158</vt:i4>
      </vt:variant>
      <vt:variant>
        <vt:i4>0</vt:i4>
      </vt:variant>
      <vt:variant>
        <vt:i4>5</vt:i4>
      </vt:variant>
      <vt:variant>
        <vt:lpwstr/>
      </vt:variant>
      <vt:variant>
        <vt:lpwstr>_Toc205475448</vt:lpwstr>
      </vt:variant>
      <vt:variant>
        <vt:i4>1179700</vt:i4>
      </vt:variant>
      <vt:variant>
        <vt:i4>152</vt:i4>
      </vt:variant>
      <vt:variant>
        <vt:i4>0</vt:i4>
      </vt:variant>
      <vt:variant>
        <vt:i4>5</vt:i4>
      </vt:variant>
      <vt:variant>
        <vt:lpwstr/>
      </vt:variant>
      <vt:variant>
        <vt:lpwstr>_Toc205475447</vt:lpwstr>
      </vt:variant>
      <vt:variant>
        <vt:i4>1179700</vt:i4>
      </vt:variant>
      <vt:variant>
        <vt:i4>146</vt:i4>
      </vt:variant>
      <vt:variant>
        <vt:i4>0</vt:i4>
      </vt:variant>
      <vt:variant>
        <vt:i4>5</vt:i4>
      </vt:variant>
      <vt:variant>
        <vt:lpwstr/>
      </vt:variant>
      <vt:variant>
        <vt:lpwstr>_Toc205475446</vt:lpwstr>
      </vt:variant>
      <vt:variant>
        <vt:i4>1179700</vt:i4>
      </vt:variant>
      <vt:variant>
        <vt:i4>140</vt:i4>
      </vt:variant>
      <vt:variant>
        <vt:i4>0</vt:i4>
      </vt:variant>
      <vt:variant>
        <vt:i4>5</vt:i4>
      </vt:variant>
      <vt:variant>
        <vt:lpwstr/>
      </vt:variant>
      <vt:variant>
        <vt:lpwstr>_Toc205475445</vt:lpwstr>
      </vt:variant>
      <vt:variant>
        <vt:i4>1179700</vt:i4>
      </vt:variant>
      <vt:variant>
        <vt:i4>134</vt:i4>
      </vt:variant>
      <vt:variant>
        <vt:i4>0</vt:i4>
      </vt:variant>
      <vt:variant>
        <vt:i4>5</vt:i4>
      </vt:variant>
      <vt:variant>
        <vt:lpwstr/>
      </vt:variant>
      <vt:variant>
        <vt:lpwstr>_Toc205475444</vt:lpwstr>
      </vt:variant>
      <vt:variant>
        <vt:i4>1179700</vt:i4>
      </vt:variant>
      <vt:variant>
        <vt:i4>128</vt:i4>
      </vt:variant>
      <vt:variant>
        <vt:i4>0</vt:i4>
      </vt:variant>
      <vt:variant>
        <vt:i4>5</vt:i4>
      </vt:variant>
      <vt:variant>
        <vt:lpwstr/>
      </vt:variant>
      <vt:variant>
        <vt:lpwstr>_Toc205475443</vt:lpwstr>
      </vt:variant>
      <vt:variant>
        <vt:i4>1179700</vt:i4>
      </vt:variant>
      <vt:variant>
        <vt:i4>122</vt:i4>
      </vt:variant>
      <vt:variant>
        <vt:i4>0</vt:i4>
      </vt:variant>
      <vt:variant>
        <vt:i4>5</vt:i4>
      </vt:variant>
      <vt:variant>
        <vt:lpwstr/>
      </vt:variant>
      <vt:variant>
        <vt:lpwstr>_Toc205475442</vt:lpwstr>
      </vt:variant>
      <vt:variant>
        <vt:i4>1179700</vt:i4>
      </vt:variant>
      <vt:variant>
        <vt:i4>116</vt:i4>
      </vt:variant>
      <vt:variant>
        <vt:i4>0</vt:i4>
      </vt:variant>
      <vt:variant>
        <vt:i4>5</vt:i4>
      </vt:variant>
      <vt:variant>
        <vt:lpwstr/>
      </vt:variant>
      <vt:variant>
        <vt:lpwstr>_Toc205475441</vt:lpwstr>
      </vt:variant>
      <vt:variant>
        <vt:i4>1179700</vt:i4>
      </vt:variant>
      <vt:variant>
        <vt:i4>110</vt:i4>
      </vt:variant>
      <vt:variant>
        <vt:i4>0</vt:i4>
      </vt:variant>
      <vt:variant>
        <vt:i4>5</vt:i4>
      </vt:variant>
      <vt:variant>
        <vt:lpwstr/>
      </vt:variant>
      <vt:variant>
        <vt:lpwstr>_Toc205475440</vt:lpwstr>
      </vt:variant>
      <vt:variant>
        <vt:i4>1376308</vt:i4>
      </vt:variant>
      <vt:variant>
        <vt:i4>104</vt:i4>
      </vt:variant>
      <vt:variant>
        <vt:i4>0</vt:i4>
      </vt:variant>
      <vt:variant>
        <vt:i4>5</vt:i4>
      </vt:variant>
      <vt:variant>
        <vt:lpwstr/>
      </vt:variant>
      <vt:variant>
        <vt:lpwstr>_Toc205475439</vt:lpwstr>
      </vt:variant>
      <vt:variant>
        <vt:i4>1376308</vt:i4>
      </vt:variant>
      <vt:variant>
        <vt:i4>98</vt:i4>
      </vt:variant>
      <vt:variant>
        <vt:i4>0</vt:i4>
      </vt:variant>
      <vt:variant>
        <vt:i4>5</vt:i4>
      </vt:variant>
      <vt:variant>
        <vt:lpwstr/>
      </vt:variant>
      <vt:variant>
        <vt:lpwstr>_Toc205475438</vt:lpwstr>
      </vt:variant>
      <vt:variant>
        <vt:i4>1376308</vt:i4>
      </vt:variant>
      <vt:variant>
        <vt:i4>92</vt:i4>
      </vt:variant>
      <vt:variant>
        <vt:i4>0</vt:i4>
      </vt:variant>
      <vt:variant>
        <vt:i4>5</vt:i4>
      </vt:variant>
      <vt:variant>
        <vt:lpwstr/>
      </vt:variant>
      <vt:variant>
        <vt:lpwstr>_Toc205475437</vt:lpwstr>
      </vt:variant>
      <vt:variant>
        <vt:i4>1376308</vt:i4>
      </vt:variant>
      <vt:variant>
        <vt:i4>86</vt:i4>
      </vt:variant>
      <vt:variant>
        <vt:i4>0</vt:i4>
      </vt:variant>
      <vt:variant>
        <vt:i4>5</vt:i4>
      </vt:variant>
      <vt:variant>
        <vt:lpwstr/>
      </vt:variant>
      <vt:variant>
        <vt:lpwstr>_Toc205475436</vt:lpwstr>
      </vt:variant>
      <vt:variant>
        <vt:i4>1376308</vt:i4>
      </vt:variant>
      <vt:variant>
        <vt:i4>80</vt:i4>
      </vt:variant>
      <vt:variant>
        <vt:i4>0</vt:i4>
      </vt:variant>
      <vt:variant>
        <vt:i4>5</vt:i4>
      </vt:variant>
      <vt:variant>
        <vt:lpwstr/>
      </vt:variant>
      <vt:variant>
        <vt:lpwstr>_Toc205475435</vt:lpwstr>
      </vt:variant>
      <vt:variant>
        <vt:i4>1376308</vt:i4>
      </vt:variant>
      <vt:variant>
        <vt:i4>74</vt:i4>
      </vt:variant>
      <vt:variant>
        <vt:i4>0</vt:i4>
      </vt:variant>
      <vt:variant>
        <vt:i4>5</vt:i4>
      </vt:variant>
      <vt:variant>
        <vt:lpwstr/>
      </vt:variant>
      <vt:variant>
        <vt:lpwstr>_Toc205475434</vt:lpwstr>
      </vt:variant>
      <vt:variant>
        <vt:i4>1376308</vt:i4>
      </vt:variant>
      <vt:variant>
        <vt:i4>68</vt:i4>
      </vt:variant>
      <vt:variant>
        <vt:i4>0</vt:i4>
      </vt:variant>
      <vt:variant>
        <vt:i4>5</vt:i4>
      </vt:variant>
      <vt:variant>
        <vt:lpwstr/>
      </vt:variant>
      <vt:variant>
        <vt:lpwstr>_Toc205475433</vt:lpwstr>
      </vt:variant>
      <vt:variant>
        <vt:i4>1376308</vt:i4>
      </vt:variant>
      <vt:variant>
        <vt:i4>62</vt:i4>
      </vt:variant>
      <vt:variant>
        <vt:i4>0</vt:i4>
      </vt:variant>
      <vt:variant>
        <vt:i4>5</vt:i4>
      </vt:variant>
      <vt:variant>
        <vt:lpwstr/>
      </vt:variant>
      <vt:variant>
        <vt:lpwstr>_Toc205475432</vt:lpwstr>
      </vt:variant>
      <vt:variant>
        <vt:i4>1376308</vt:i4>
      </vt:variant>
      <vt:variant>
        <vt:i4>56</vt:i4>
      </vt:variant>
      <vt:variant>
        <vt:i4>0</vt:i4>
      </vt:variant>
      <vt:variant>
        <vt:i4>5</vt:i4>
      </vt:variant>
      <vt:variant>
        <vt:lpwstr/>
      </vt:variant>
      <vt:variant>
        <vt:lpwstr>_Toc205475431</vt:lpwstr>
      </vt:variant>
      <vt:variant>
        <vt:i4>1376308</vt:i4>
      </vt:variant>
      <vt:variant>
        <vt:i4>50</vt:i4>
      </vt:variant>
      <vt:variant>
        <vt:i4>0</vt:i4>
      </vt:variant>
      <vt:variant>
        <vt:i4>5</vt:i4>
      </vt:variant>
      <vt:variant>
        <vt:lpwstr/>
      </vt:variant>
      <vt:variant>
        <vt:lpwstr>_Toc205475430</vt:lpwstr>
      </vt:variant>
      <vt:variant>
        <vt:i4>1310772</vt:i4>
      </vt:variant>
      <vt:variant>
        <vt:i4>44</vt:i4>
      </vt:variant>
      <vt:variant>
        <vt:i4>0</vt:i4>
      </vt:variant>
      <vt:variant>
        <vt:i4>5</vt:i4>
      </vt:variant>
      <vt:variant>
        <vt:lpwstr/>
      </vt:variant>
      <vt:variant>
        <vt:lpwstr>_Toc205475429</vt:lpwstr>
      </vt:variant>
      <vt:variant>
        <vt:i4>1310772</vt:i4>
      </vt:variant>
      <vt:variant>
        <vt:i4>38</vt:i4>
      </vt:variant>
      <vt:variant>
        <vt:i4>0</vt:i4>
      </vt:variant>
      <vt:variant>
        <vt:i4>5</vt:i4>
      </vt:variant>
      <vt:variant>
        <vt:lpwstr/>
      </vt:variant>
      <vt:variant>
        <vt:lpwstr>_Toc205475428</vt:lpwstr>
      </vt:variant>
      <vt:variant>
        <vt:i4>1310772</vt:i4>
      </vt:variant>
      <vt:variant>
        <vt:i4>32</vt:i4>
      </vt:variant>
      <vt:variant>
        <vt:i4>0</vt:i4>
      </vt:variant>
      <vt:variant>
        <vt:i4>5</vt:i4>
      </vt:variant>
      <vt:variant>
        <vt:lpwstr/>
      </vt:variant>
      <vt:variant>
        <vt:lpwstr>_Toc205475427</vt:lpwstr>
      </vt:variant>
      <vt:variant>
        <vt:i4>1310772</vt:i4>
      </vt:variant>
      <vt:variant>
        <vt:i4>26</vt:i4>
      </vt:variant>
      <vt:variant>
        <vt:i4>0</vt:i4>
      </vt:variant>
      <vt:variant>
        <vt:i4>5</vt:i4>
      </vt:variant>
      <vt:variant>
        <vt:lpwstr/>
      </vt:variant>
      <vt:variant>
        <vt:lpwstr>_Toc205475426</vt:lpwstr>
      </vt:variant>
      <vt:variant>
        <vt:i4>1310772</vt:i4>
      </vt:variant>
      <vt:variant>
        <vt:i4>20</vt:i4>
      </vt:variant>
      <vt:variant>
        <vt:i4>0</vt:i4>
      </vt:variant>
      <vt:variant>
        <vt:i4>5</vt:i4>
      </vt:variant>
      <vt:variant>
        <vt:lpwstr/>
      </vt:variant>
      <vt:variant>
        <vt:lpwstr>_Toc205475425</vt:lpwstr>
      </vt:variant>
      <vt:variant>
        <vt:i4>1310772</vt:i4>
      </vt:variant>
      <vt:variant>
        <vt:i4>14</vt:i4>
      </vt:variant>
      <vt:variant>
        <vt:i4>0</vt:i4>
      </vt:variant>
      <vt:variant>
        <vt:i4>5</vt:i4>
      </vt:variant>
      <vt:variant>
        <vt:lpwstr/>
      </vt:variant>
      <vt:variant>
        <vt:lpwstr>_Toc205475424</vt:lpwstr>
      </vt:variant>
      <vt:variant>
        <vt:i4>1310772</vt:i4>
      </vt:variant>
      <vt:variant>
        <vt:i4>8</vt:i4>
      </vt:variant>
      <vt:variant>
        <vt:i4>0</vt:i4>
      </vt:variant>
      <vt:variant>
        <vt:i4>5</vt:i4>
      </vt:variant>
      <vt:variant>
        <vt:lpwstr/>
      </vt:variant>
      <vt:variant>
        <vt:lpwstr>_Toc205475423</vt:lpwstr>
      </vt:variant>
      <vt:variant>
        <vt:i4>7340110</vt:i4>
      </vt:variant>
      <vt:variant>
        <vt:i4>3</vt:i4>
      </vt:variant>
      <vt:variant>
        <vt:i4>0</vt:i4>
      </vt:variant>
      <vt:variant>
        <vt:i4>5</vt:i4>
      </vt:variant>
      <vt:variant>
        <vt:lpwstr>mailto:WNSWGrants@tco.nsw.gov.au</vt:lpwstr>
      </vt:variant>
      <vt:variant>
        <vt:lpwstr/>
      </vt:variant>
      <vt:variant>
        <vt:i4>1507373</vt:i4>
      </vt:variant>
      <vt:variant>
        <vt:i4>0</vt:i4>
      </vt:variant>
      <vt:variant>
        <vt:i4>0</vt:i4>
      </vt:variant>
      <vt:variant>
        <vt:i4>5</vt:i4>
      </vt:variant>
      <vt:variant>
        <vt:lpwstr>https://www.nsw.gov.au/nsw-government/copyright%22 /t %22_blank</vt:lpwstr>
      </vt:variant>
      <vt:variant>
        <vt:lpwstr/>
      </vt:variant>
      <vt:variant>
        <vt:i4>2228323</vt:i4>
      </vt:variant>
      <vt:variant>
        <vt:i4>15</vt:i4>
      </vt:variant>
      <vt:variant>
        <vt:i4>0</vt:i4>
      </vt:variant>
      <vt:variant>
        <vt:i4>5</vt:i4>
      </vt:variant>
      <vt:variant>
        <vt:lpwstr>https://manage.smartygrants.com.au/application/3959233/assessment/13176058</vt:lpwstr>
      </vt:variant>
      <vt:variant>
        <vt:lpwstr/>
      </vt:variant>
      <vt:variant>
        <vt:i4>2424935</vt:i4>
      </vt:variant>
      <vt:variant>
        <vt:i4>12</vt:i4>
      </vt:variant>
      <vt:variant>
        <vt:i4>0</vt:i4>
      </vt:variant>
      <vt:variant>
        <vt:i4>5</vt:i4>
      </vt:variant>
      <vt:variant>
        <vt:lpwstr>https://manage.smartygrants.com.au/application/3959233/assessment/12959965</vt:lpwstr>
      </vt:variant>
      <vt:variant>
        <vt:lpwstr/>
      </vt:variant>
      <vt:variant>
        <vt:i4>7602189</vt:i4>
      </vt:variant>
      <vt:variant>
        <vt:i4>9</vt:i4>
      </vt:variant>
      <vt:variant>
        <vt:i4>0</vt:i4>
      </vt:variant>
      <vt:variant>
        <vt:i4>5</vt:i4>
      </vt:variant>
      <vt:variant>
        <vt:lpwstr>mailto:lillias.henderson@tco.nsw.gov.au</vt:lpwstr>
      </vt:variant>
      <vt:variant>
        <vt:lpwstr/>
      </vt:variant>
      <vt:variant>
        <vt:i4>7602189</vt:i4>
      </vt:variant>
      <vt:variant>
        <vt:i4>6</vt:i4>
      </vt:variant>
      <vt:variant>
        <vt:i4>0</vt:i4>
      </vt:variant>
      <vt:variant>
        <vt:i4>5</vt:i4>
      </vt:variant>
      <vt:variant>
        <vt:lpwstr>mailto:lillias.henderson@tco.nsw.gov.au</vt:lpwstr>
      </vt:variant>
      <vt:variant>
        <vt:lpwstr/>
      </vt:variant>
      <vt:variant>
        <vt:i4>7602189</vt:i4>
      </vt:variant>
      <vt:variant>
        <vt:i4>3</vt:i4>
      </vt:variant>
      <vt:variant>
        <vt:i4>0</vt:i4>
      </vt:variant>
      <vt:variant>
        <vt:i4>5</vt:i4>
      </vt:variant>
      <vt:variant>
        <vt:lpwstr>mailto:lillias.henderson@tco.nsw.gov.au</vt:lpwstr>
      </vt:variant>
      <vt:variant>
        <vt:lpwstr/>
      </vt:variant>
      <vt:variant>
        <vt:i4>7602189</vt:i4>
      </vt:variant>
      <vt:variant>
        <vt:i4>0</vt:i4>
      </vt:variant>
      <vt:variant>
        <vt:i4>0</vt:i4>
      </vt:variant>
      <vt:variant>
        <vt:i4>5</vt:i4>
      </vt:variant>
      <vt:variant>
        <vt:lpwstr>mailto:lillias.henderson@tco.nsw.gov.au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Supporting Women in Business Grant Guidelines</dc:title>
  <dc:subject/>
  <dc:creator>Kelly Doley</dc:creator>
  <cp:keywords/>
  <dc:description/>
  <cp:lastModifiedBy>Amali Abeykoon Mudiyanselage</cp:lastModifiedBy>
  <cp:revision>2</cp:revision>
  <cp:lastPrinted>2025-08-28T03:17:00Z</cp:lastPrinted>
  <dcterms:created xsi:type="dcterms:W3CDTF">2025-09-04T02:46:00Z</dcterms:created>
  <dcterms:modified xsi:type="dcterms:W3CDTF">2025-09-04T02:46:00Z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A8222372</vt:lpwstr>
  </property>
  <property fmtid="{D5CDD505-2E9C-101B-9397-08002B2CF9AE}" pid="4" name="Objective-Title">
    <vt:lpwstr>A8153095 - Attachment B - 2025-26 Guidelines - Supporting Women in Business</vt:lpwstr>
  </property>
  <property fmtid="{D5CDD505-2E9C-101B-9397-08002B2CF9AE}" pid="5" name="Objective-Description">
    <vt:lpwstr/>
  </property>
  <property fmtid="{D5CDD505-2E9C-101B-9397-08002B2CF9AE}" pid="6" name="Objective-CreationStamp">
    <vt:filetime>2025-08-18T23:29:09Z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2025-09-04T02:42:14Z</vt:filetime>
  </property>
  <property fmtid="{D5CDD505-2E9C-101B-9397-08002B2CF9AE}" pid="11" name="Objective-Owner">
    <vt:lpwstr>Kelly Doley</vt:lpwstr>
  </property>
  <property fmtid="{D5CDD505-2E9C-101B-9397-08002B2CF9AE}" pid="12" name="Objective-Path">
    <vt:lpwstr>Objective Global Folder:The Cabinet Office:Social Policy and Intergovernmental Relations:Communities, Justice and National Security:Women NSW:Programs:Supporting Women in Business Grants:2025 - 2026:A8153095 - Brief - Minister Harrison - 2025-26 Supporting Women in Business grant round approval to open</vt:lpwstr>
  </property>
  <property fmtid="{D5CDD505-2E9C-101B-9397-08002B2CF9AE}" pid="13" name="Objective-Parent">
    <vt:lpwstr>A8153095 - Brief - Minister Harrison - 2025-26 Supporting Women in Business grant round approval to open</vt:lpwstr>
  </property>
  <property fmtid="{D5CDD505-2E9C-101B-9397-08002B2CF9AE}" pid="14" name="Objective-State">
    <vt:lpwstr>Being Drafted</vt:lpwstr>
  </property>
  <property fmtid="{D5CDD505-2E9C-101B-9397-08002B2CF9AE}" pid="15" name="Objective-VersionId">
    <vt:lpwstr>vA14545557</vt:lpwstr>
  </property>
  <property fmtid="{D5CDD505-2E9C-101B-9397-08002B2CF9AE}" pid="16" name="Objective-Version">
    <vt:lpwstr>1.4</vt:lpwstr>
  </property>
  <property fmtid="{D5CDD505-2E9C-101B-9397-08002B2CF9AE}" pid="17" name="Objective-VersionNumber">
    <vt:r8>6</vt:r8>
  </property>
  <property fmtid="{D5CDD505-2E9C-101B-9397-08002B2CF9AE}" pid="18" name="Objective-VersionComment">
    <vt:lpwstr/>
  </property>
  <property fmtid="{D5CDD505-2E9C-101B-9397-08002B2CF9AE}" pid="19" name="Objective-FileNumber">
    <vt:lpwstr>DPC25/10546</vt:lpwstr>
  </property>
  <property fmtid="{D5CDD505-2E9C-101B-9397-08002B2CF9AE}" pid="20" name="Objective-Classification">
    <vt:lpwstr/>
  </property>
  <property fmtid="{D5CDD505-2E9C-101B-9397-08002B2CF9AE}" pid="21" name="Objective-Caveats">
    <vt:lpwstr/>
  </property>
  <property fmtid="{D5CDD505-2E9C-101B-9397-08002B2CF9AE}" pid="22" name="Objective-Sensitivity Label">
    <vt:lpwstr>OFFICIAL</vt:lpwstr>
  </property>
  <property fmtid="{D5CDD505-2E9C-101B-9397-08002B2CF9AE}" pid="23" name="Objective-Document Type">
    <vt:lpwstr>Guideline / Guide (GDE)</vt:lpwstr>
  </property>
  <property fmtid="{D5CDD505-2E9C-101B-9397-08002B2CF9AE}" pid="24" name="Objective-Approval Status">
    <vt:lpwstr>Approved as attachment to A8153095</vt:lpwstr>
  </property>
  <property fmtid="{D5CDD505-2E9C-101B-9397-08002B2CF9AE}" pid="25" name="Objective-Approval Due">
    <vt:lpwstr/>
  </property>
  <property fmtid="{D5CDD505-2E9C-101B-9397-08002B2CF9AE}" pid="26" name="Objective-Approval Date">
    <vt:lpwstr/>
  </property>
  <property fmtid="{D5CDD505-2E9C-101B-9397-08002B2CF9AE}" pid="27" name="Objective-Submitted By">
    <vt:lpwstr>Kelly Doley</vt:lpwstr>
  </property>
  <property fmtid="{D5CDD505-2E9C-101B-9397-08002B2CF9AE}" pid="28" name="Objective-Current Approver">
    <vt:lpwstr/>
  </property>
  <property fmtid="{D5CDD505-2E9C-101B-9397-08002B2CF9AE}" pid="29" name="Objective-Approval History">
    <vt:lpwstr>Kelly Doley|Approval to launch Supporting Women in Business grant round and the Guidelines - Requesting approval from MO by 5 September.|Approved as attachment to A8153095|22-08-2025 14:17:58|v0.2,Kelly Doley|Approval to launch Supporting Women in Business grant round and the Guidelines - Requesting approval from MO by 5 September.|submitted as attachment|20-08-2025 15:01:27|v0.2</vt:lpwstr>
  </property>
  <property fmtid="{D5CDD505-2E9C-101B-9397-08002B2CF9AE}" pid="30" name="Objective-Print and Dispatch Approach">
    <vt:lpwstr/>
  </property>
  <property fmtid="{D5CDD505-2E9C-101B-9397-08002B2CF9AE}" pid="31" name="Objective-Print and Dispatch Instructions">
    <vt:lpwstr/>
  </property>
  <property fmtid="{D5CDD505-2E9C-101B-9397-08002B2CF9AE}" pid="32" name="Objective-Document Tag(s)">
    <vt:lpwstr>A8153095,Req: A8227498</vt:lpwstr>
  </property>
  <property fmtid="{D5CDD505-2E9C-101B-9397-08002B2CF9AE}" pid="33" name="Objective-Shared By">
    <vt:lpwstr/>
  </property>
  <property fmtid="{D5CDD505-2E9C-101B-9397-08002B2CF9AE}" pid="34" name="Objective-Connect Creator">
    <vt:lpwstr/>
  </property>
  <property fmtid="{D5CDD505-2E9C-101B-9397-08002B2CF9AE}" pid="35" name="Objective-Bulk Update Status">
    <vt:lpwstr/>
  </property>
  <property fmtid="{D5CDD505-2E9C-101B-9397-08002B2CF9AE}" pid="36" name="Objective-Comment">
    <vt:lpwstr/>
  </property>
  <property fmtid="{D5CDD505-2E9C-101B-9397-08002B2CF9AE}" pid="37" name="ClassificationContentMarkingHeaderShapeIds">
    <vt:lpwstr>5,8,b,c,d,10,12,15,16,17,18,19,1a,1b,1c</vt:lpwstr>
  </property>
  <property fmtid="{D5CDD505-2E9C-101B-9397-08002B2CF9AE}" pid="38" name="ClassificationContentMarkingHeaderFontProps">
    <vt:lpwstr>#ff0000,10,Calibri</vt:lpwstr>
  </property>
  <property fmtid="{D5CDD505-2E9C-101B-9397-08002B2CF9AE}" pid="39" name="ClassificationContentMarkingHeaderText">
    <vt:lpwstr>OFFICIAL</vt:lpwstr>
  </property>
  <property fmtid="{D5CDD505-2E9C-101B-9397-08002B2CF9AE}" pid="40" name="ClassificationContentMarkingFooterShapeIds">
    <vt:lpwstr>1d,1e,1f,20,21,22,23,24,25,26,27,28,29,2a,2b</vt:lpwstr>
  </property>
  <property fmtid="{D5CDD505-2E9C-101B-9397-08002B2CF9AE}" pid="41" name="ClassificationContentMarkingFooterFontProps">
    <vt:lpwstr>#ff0000,10,Calibri</vt:lpwstr>
  </property>
  <property fmtid="{D5CDD505-2E9C-101B-9397-08002B2CF9AE}" pid="42" name="ClassificationContentMarkingFooterText">
    <vt:lpwstr>OFFICIAL</vt:lpwstr>
  </property>
  <property fmtid="{D5CDD505-2E9C-101B-9397-08002B2CF9AE}" pid="43" name="MSIP_Label_a6214476-0a12-4e5a-9f69-27718960d391_Enabled">
    <vt:lpwstr>true</vt:lpwstr>
  </property>
  <property fmtid="{D5CDD505-2E9C-101B-9397-08002B2CF9AE}" pid="44" name="MSIP_Label_a6214476-0a12-4e5a-9f69-27718960d391_SetDate">
    <vt:lpwstr>2023-12-19T04:32:06Z</vt:lpwstr>
  </property>
  <property fmtid="{D5CDD505-2E9C-101B-9397-08002B2CF9AE}" pid="45" name="MSIP_Label_a6214476-0a12-4e5a-9f69-27718960d391_Method">
    <vt:lpwstr>Standard</vt:lpwstr>
  </property>
  <property fmtid="{D5CDD505-2E9C-101B-9397-08002B2CF9AE}" pid="46" name="MSIP_Label_a6214476-0a12-4e5a-9f69-27718960d391_Name">
    <vt:lpwstr>OFFICIAL</vt:lpwstr>
  </property>
  <property fmtid="{D5CDD505-2E9C-101B-9397-08002B2CF9AE}" pid="47" name="MSIP_Label_a6214476-0a12-4e5a-9f69-27718960d391_SiteId">
    <vt:lpwstr>1ef97a68-e8ab-44ed-a16d-b579fe2d7cd8</vt:lpwstr>
  </property>
  <property fmtid="{D5CDD505-2E9C-101B-9397-08002B2CF9AE}" pid="48" name="MSIP_Label_a6214476-0a12-4e5a-9f69-27718960d391_ActionId">
    <vt:lpwstr>d2d80779-633e-4f70-9e3c-fb84bd0dc486</vt:lpwstr>
  </property>
  <property fmtid="{D5CDD505-2E9C-101B-9397-08002B2CF9AE}" pid="49" name="MSIP_Label_a6214476-0a12-4e5a-9f69-27718960d391_ContentBits">
    <vt:lpwstr>3</vt:lpwstr>
  </property>
  <property fmtid="{D5CDD505-2E9C-101B-9397-08002B2CF9AE}" pid="50" name="ContentTypeId">
    <vt:lpwstr>0x010100F6D37F6CA6B2C643A4DD7EBAF6DF68D2</vt:lpwstr>
  </property>
  <property fmtid="{D5CDD505-2E9C-101B-9397-08002B2CF9AE}" pid="51" name="MediaServiceImageTags">
    <vt:lpwstr/>
  </property>
</Properties>
</file>