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A4B9943" w14:textId="77777777" w:rsidR="007D106B" w:rsidRDefault="00414A53" w:rsidP="007D106B">
      <w:pPr>
        <w:pStyle w:val="Descriptor"/>
      </w:pPr>
      <w:r>
        <w:rPr>
          <w:noProof/>
        </w:rPr>
        <mc:AlternateContent>
          <mc:Choice Requires="wps">
            <w:drawing>
              <wp:anchor distT="0" distB="0" distL="114300" distR="114300" simplePos="0" relativeHeight="251658240" behindDoc="1" locked="0" layoutInCell="1" allowOverlap="1" wp14:anchorId="338FD559" wp14:editId="2FF87BE5">
                <wp:simplePos x="0" y="0"/>
                <wp:positionH relativeFrom="column">
                  <wp:posOffset>-540385</wp:posOffset>
                </wp:positionH>
                <wp:positionV relativeFrom="page">
                  <wp:posOffset>86</wp:posOffset>
                </wp:positionV>
                <wp:extent cx="7559675" cy="7991475"/>
                <wp:effectExtent l="0" t="0" r="3175" b="9525"/>
                <wp:wrapNone/>
                <wp:docPr id="15" name="Rectangle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59675" cy="7991475"/>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adec="http://schemas.microsoft.com/office/drawing/2017/decorative" xmlns:pic="http://schemas.openxmlformats.org/drawingml/2006/picture" xmlns:a14="http://schemas.microsoft.com/office/drawing/2010/main">
            <w:pict>
              <v:rect id="Rectangle 15" style="position:absolute;margin-left:-42.55pt;margin-top:0;width:595.25pt;height:629.25pt;z-index:-251658240;visibility:visible;mso-wrap-style:square;mso-wrap-distance-left:9pt;mso-wrap-distance-top:0;mso-wrap-distance-right:9pt;mso-wrap-distance-bottom:0;mso-position-horizontal:absolute;mso-position-horizontal-relative:text;mso-position-vertical:absolute;mso-position-vertical-relative:page;v-text-anchor:middle" alt="&quot;&quot;" o:spid="_x0000_s1026" fillcolor="#002664 [3204]" stroked="f" strokeweight="1pt" w14:anchorId="1F81C7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">
                <w10:wrap anchory="page"/>
              </v:rect>
            </w:pict>
          </mc:Fallback>
        </mc:AlternateContent>
      </w:r>
      <w:r w:rsidR="004A7BD4">
        <w:t>The Cabinet Office</w:t>
      </w:r>
    </w:p>
    <w:p w14:paraId="51438E75" w14:textId="5A5EE4E7" w:rsidR="000A739E" w:rsidRPr="00640D34" w:rsidRDefault="00000000" w:rsidP="00640D34">
      <w:pPr>
        <w:pStyle w:val="Title"/>
      </w:pPr>
      <w:sdt>
        <w:sdtPr>
          <w:alias w:val="Title"/>
          <w:tag w:val="Title"/>
          <w:id w:val="-1665233913"/>
          <w:lock w:val="sdtLocked"/>
          <w:placeholder>
            <w:docPart w:val="77E10343AB9F416D9D91863B5D89554C"/>
          </w:placeholder>
          <w:dataBinding w:prefixMappings="xmlns:ns0='http://purl.org/dc/elements/1.1/' xmlns:ns1='http://schemas.openxmlformats.org/package/2006/metadata/core-properties' " w:xpath="/ns1:coreProperties[1]/ns0:title[1]" w:storeItemID="{6C3C8BC8-F283-45AE-878A-BAB7291924A1}"/>
          <w:text/>
        </w:sdtPr>
        <w:sdtContent>
          <w:r w:rsidR="00217710">
            <w:t>Return to Work Pathways Program Guidelines</w:t>
          </w:r>
        </w:sdtContent>
      </w:sdt>
      <w:r w:rsidR="009A49C9">
        <w:t xml:space="preserve"> </w:t>
      </w:r>
    </w:p>
    <w:p w14:paraId="27BD06A8" w14:textId="166FA6BE" w:rsidR="0002627E" w:rsidRDefault="00857BED" w:rsidP="00773685">
      <w:pPr>
        <w:pStyle w:val="Subtitle"/>
      </w:pPr>
      <w:r>
        <w:t xml:space="preserve">2024-25 Guidelines  </w:t>
      </w:r>
      <w:r w:rsidR="001909B9">
        <w:t xml:space="preserve"> </w:t>
      </w:r>
    </w:p>
    <w:p w14:paraId="19B520F1" w14:textId="7977F557" w:rsidR="00BA0DE8" w:rsidRDefault="00857BED" w:rsidP="008249F2">
      <w:pPr>
        <w:pStyle w:val="Date"/>
      </w:pPr>
      <w:r>
        <w:t>October 2024</w:t>
      </w:r>
    </w:p>
    <w:p w14:paraId="11422659" w14:textId="7C246B61" w:rsidR="005B6412" w:rsidRDefault="008907C0" w:rsidP="00857BED">
      <w:pPr>
        <w:pStyle w:val="BodyText"/>
      </w:pPr>
      <w:r>
        <w:br w:type="page"/>
      </w:r>
    </w:p>
    <w:p w14:paraId="31C5CFF1" w14:textId="77777777" w:rsidR="005B6412" w:rsidRPr="005B6412" w:rsidRDefault="005B6412" w:rsidP="005B6412">
      <w:pPr>
        <w:pStyle w:val="BodyText"/>
      </w:pPr>
    </w:p>
    <w:p w14:paraId="0CC71F74" w14:textId="77777777" w:rsidR="00DA714E" w:rsidRPr="00FD73F9" w:rsidRDefault="00DA714E" w:rsidP="00863A00">
      <w:pPr>
        <w:pStyle w:val="AOCHeading"/>
      </w:pPr>
      <w:r w:rsidRPr="00FD73F9">
        <w:t>Acknowledgement of Country</w:t>
      </w:r>
    </w:p>
    <w:p w14:paraId="4E0E62E2" w14:textId="03D69572" w:rsidR="00B95746" w:rsidRDefault="00857BED" w:rsidP="00B95746">
      <w:pPr>
        <w:pStyle w:val="BodyText"/>
      </w:pPr>
      <w:bookmarkStart w:id="0" w:name="_Hlk113625890"/>
      <w:r>
        <w:t>T</w:t>
      </w:r>
      <w:bookmarkEnd w:id="0"/>
      <w:r>
        <w:t>he Cabinet Office</w:t>
      </w:r>
      <w:r w:rsidR="00DA714E">
        <w:t xml:space="preserve"> </w:t>
      </w:r>
      <w:r w:rsidR="00B95746">
        <w:t xml:space="preserve">acknowledges the Traditional Custodians of the lands where we work and live. We celebrate the diversity of Aboriginal peoples and their ongoing cultures and connections to the lands and waters of NSW. </w:t>
      </w:r>
    </w:p>
    <w:p w14:paraId="18F4455B" w14:textId="5E735BBC" w:rsidR="00DA714E" w:rsidRDefault="00B95746" w:rsidP="00B95746">
      <w:pPr>
        <w:pStyle w:val="BodyText"/>
      </w:pPr>
      <w:r>
        <w:t xml:space="preserve">We pay our respects to Elders past, present and emerging and acknowledge the Aboriginal and Torres Strait Islander people that contributed to the development of this </w:t>
      </w:r>
      <w:r w:rsidR="00857BED">
        <w:t xml:space="preserve">Guidelines for Return to Work Pathways </w:t>
      </w:r>
      <w:r w:rsidR="00B1348A">
        <w:t>Program</w:t>
      </w:r>
      <w:r w:rsidR="00AE148D">
        <w:t>.</w:t>
      </w:r>
    </w:p>
    <w:p w14:paraId="6E1571F2" w14:textId="77777777" w:rsidR="00596533" w:rsidRDefault="00596533" w:rsidP="00B95746">
      <w:pPr>
        <w:pStyle w:val="BodyText"/>
      </w:pPr>
      <w:r w:rsidRPr="00596533">
        <w:t>We advise this resource may contain images, or names of deceased persons in photographs or historical content.</w:t>
      </w:r>
    </w:p>
    <w:p w14:paraId="47C15277" w14:textId="77777777" w:rsidR="001C43B2" w:rsidRDefault="001C43B2" w:rsidP="00B95746">
      <w:pPr>
        <w:pStyle w:val="BodyText"/>
      </w:pPr>
    </w:p>
    <w:p w14:paraId="5E857B51" w14:textId="331EC65F" w:rsidR="00DA714E" w:rsidRDefault="00000000" w:rsidP="00DA714E">
      <w:pPr>
        <w:pStyle w:val="BodyText"/>
      </w:pPr>
      <w:sdt>
        <w:sdtPr>
          <w:alias w:val="Title"/>
          <w:tag w:val="Title"/>
          <w:id w:val="1990745020"/>
          <w:placeholder>
            <w:docPart w:val="CBFA622BB25449FB9D984C72D227E709"/>
          </w:placeholder>
          <w:dataBinding w:prefixMappings="xmlns:ns0='http://purl.org/dc/elements/1.1/' xmlns:ns1='http://schemas.openxmlformats.org/package/2006/metadata/core-properties' " w:xpath="/ns1:coreProperties[1]/ns0:title[1]" w:storeItemID="{6C3C8BC8-F283-45AE-878A-BAB7291924A1}"/>
          <w:text/>
        </w:sdtPr>
        <w:sdtContent>
          <w:r w:rsidR="00217710">
            <w:t>Return to Work Pathways Program Guidelines</w:t>
          </w:r>
        </w:sdtContent>
      </w:sdt>
    </w:p>
    <w:p w14:paraId="31B14EBA" w14:textId="34887203" w:rsidR="00E24D78" w:rsidRDefault="00E24D78" w:rsidP="00E24D78">
      <w:pPr>
        <w:pStyle w:val="BodyText"/>
      </w:pPr>
      <w:r>
        <w:t xml:space="preserve">Published by </w:t>
      </w:r>
      <w:r w:rsidR="00857BED">
        <w:t>Women NSW, The Cabinet Office.</w:t>
      </w:r>
      <w:r>
        <w:t xml:space="preserve"> </w:t>
      </w:r>
    </w:p>
    <w:p w14:paraId="7A260F08" w14:textId="479C1D0B" w:rsidR="00DA714E" w:rsidRDefault="00DA714E" w:rsidP="00DA714E">
      <w:pPr>
        <w:pStyle w:val="BodyText"/>
      </w:pPr>
      <w:r>
        <w:t xml:space="preserve">First published: </w:t>
      </w:r>
      <w:r w:rsidR="00857BED">
        <w:t>October 2024</w:t>
      </w:r>
    </w:p>
    <w:p w14:paraId="0405DF83" w14:textId="77777777" w:rsidR="00E24D78" w:rsidRPr="00BB1C56" w:rsidRDefault="00E24D78" w:rsidP="00BB1C56">
      <w:pPr>
        <w:pStyle w:val="BodyText"/>
      </w:pPr>
    </w:p>
    <w:p w14:paraId="4D4D2468" w14:textId="77777777" w:rsidR="00DA714E" w:rsidRPr="00BB1C56" w:rsidRDefault="00DA714E" w:rsidP="00BB1C56">
      <w:pPr>
        <w:pStyle w:val="Moreinfomation"/>
      </w:pPr>
      <w:r w:rsidRPr="00BB1C56">
        <w:t>Copyright and disclaimer</w:t>
      </w:r>
    </w:p>
    <w:p w14:paraId="237A81F9" w14:textId="047FC13B" w:rsidR="008907C0" w:rsidRDefault="00DA714E" w:rsidP="008907C0">
      <w:pPr>
        <w:pStyle w:val="BodyText"/>
      </w:pPr>
      <w:r>
        <w:t xml:space="preserve">© State of New South Wales through </w:t>
      </w:r>
      <w:r w:rsidR="00857BED">
        <w:t>The Cabinet Office</w:t>
      </w:r>
      <w:r>
        <w:t xml:space="preserve"> </w:t>
      </w:r>
      <w:r w:rsidR="00857BED">
        <w:t>2024</w:t>
      </w:r>
      <w:r>
        <w:t xml:space="preserve">. </w:t>
      </w:r>
      <w:r w:rsidR="00FA1145" w:rsidRPr="00FA1145">
        <w:t>Information contained in this publication is based on knowledge and understanding at the time of writing,</w:t>
      </w:r>
      <w:r>
        <w:t xml:space="preserve"> </w:t>
      </w:r>
      <w:r w:rsidR="00857BED">
        <w:t>October 2024</w:t>
      </w:r>
      <w:r>
        <w:t xml:space="preserve">, and is subject to change. For more information, please visit </w:t>
      </w:r>
      <w:hyperlink r:id="rId12" w:tgtFrame="_blank" w:history="1">
        <w:r w:rsidR="00857BED" w:rsidRPr="00857BED">
          <w:rPr>
            <w:rStyle w:val="Hyperlink"/>
          </w:rPr>
          <w:t>https://www.nsw.gov.au/nsw-government/copyright</w:t>
        </w:r>
      </w:hyperlink>
      <w:r w:rsidR="00D85EDF">
        <w:t>.</w:t>
      </w:r>
    </w:p>
    <w:p w14:paraId="1042EB95" w14:textId="178C0CC5" w:rsidR="00857BED" w:rsidRDefault="00857BED" w:rsidP="008907C0">
      <w:pPr>
        <w:pStyle w:val="BodyText"/>
      </w:pPr>
      <w:r>
        <w:br w:type="page"/>
      </w:r>
    </w:p>
    <w:p w14:paraId="72D29530" w14:textId="77777777" w:rsidR="00857BED" w:rsidRDefault="00857BED" w:rsidP="008907C0">
      <w:pPr>
        <w:pStyle w:val="BodyText"/>
      </w:pPr>
    </w:p>
    <w:tbl>
      <w:tblPr>
        <w:tblStyle w:val="ListTable3-Accent4"/>
        <w:tblW w:w="4934" w:type="pct"/>
        <w:jc w:val="center"/>
        <w:tblLook w:val="04A0" w:firstRow="1" w:lastRow="0" w:firstColumn="1" w:lastColumn="0" w:noHBand="0" w:noVBand="1"/>
        <w:tblDescription w:val="This table is for formatting purposes only. There is no header row. "/>
      </w:tblPr>
      <w:tblGrid>
        <w:gridCol w:w="4430"/>
        <w:gridCol w:w="5629"/>
      </w:tblGrid>
      <w:tr w:rsidR="00857BED" w:rsidRPr="00857BED" w14:paraId="0E1A900C" w14:textId="77777777" w:rsidTr="0093573E">
        <w:trPr>
          <w:cnfStyle w:val="100000000000" w:firstRow="1" w:lastRow="0" w:firstColumn="0" w:lastColumn="0" w:oddVBand="0" w:evenVBand="0" w:oddHBand="0" w:evenHBand="0" w:firstRowFirstColumn="0" w:firstRowLastColumn="0" w:lastRowFirstColumn="0" w:lastRowLastColumn="0"/>
          <w:trHeight w:val="18"/>
          <w:jc w:val="center"/>
        </w:trPr>
        <w:tc>
          <w:tcPr>
            <w:cnfStyle w:val="001000000100" w:firstRow="0" w:lastRow="0" w:firstColumn="1" w:lastColumn="0" w:oddVBand="0" w:evenVBand="0" w:oddHBand="0" w:evenHBand="0" w:firstRowFirstColumn="1" w:firstRowLastColumn="0" w:lastRowFirstColumn="0" w:lastRowLastColumn="0"/>
            <w:tcW w:w="5000" w:type="pct"/>
            <w:gridSpan w:val="2"/>
          </w:tcPr>
          <w:p w14:paraId="245FE680" w14:textId="77777777" w:rsidR="00857BED" w:rsidRPr="00857BED" w:rsidRDefault="00857BED" w:rsidP="0093573E">
            <w:pPr>
              <w:pStyle w:val="BodyText"/>
              <w:rPr>
                <w:sz w:val="22"/>
              </w:rPr>
            </w:pPr>
            <w:r w:rsidRPr="00857BED">
              <w:rPr>
                <w:sz w:val="22"/>
              </w:rPr>
              <w:t>Grant Program Details</w:t>
            </w:r>
          </w:p>
        </w:tc>
      </w:tr>
      <w:tr w:rsidR="00857BED" w:rsidRPr="00857BED" w14:paraId="4AD0D244" w14:textId="77777777" w:rsidTr="0093573E">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2C14E424" w14:textId="77777777" w:rsidR="00857BED" w:rsidRPr="00857BED" w:rsidRDefault="00857BED" w:rsidP="0093573E">
            <w:pPr>
              <w:pStyle w:val="BodyText"/>
              <w:rPr>
                <w:sz w:val="22"/>
              </w:rPr>
            </w:pPr>
            <w:r w:rsidRPr="00857BED">
              <w:rPr>
                <w:sz w:val="22"/>
              </w:rPr>
              <w:t>EOI Application opening</w:t>
            </w:r>
          </w:p>
        </w:tc>
        <w:tc>
          <w:tcPr>
            <w:tcW w:w="2798" w:type="pct"/>
          </w:tcPr>
          <w:p w14:paraId="3881135E" w14:textId="14C72B12" w:rsidR="00857BED" w:rsidRPr="00857BED" w:rsidRDefault="00857BED" w:rsidP="0093573E">
            <w:pPr>
              <w:pStyle w:val="BodyText"/>
              <w:cnfStyle w:val="000000100000" w:firstRow="0" w:lastRow="0" w:firstColumn="0" w:lastColumn="0" w:oddVBand="0" w:evenVBand="0" w:oddHBand="1" w:evenHBand="0" w:firstRowFirstColumn="0" w:firstRowLastColumn="0" w:lastRowFirstColumn="0" w:lastRowLastColumn="0"/>
              <w:rPr>
                <w:sz w:val="22"/>
              </w:rPr>
            </w:pPr>
            <w:r w:rsidRPr="00857BED">
              <w:rPr>
                <w:sz w:val="22"/>
              </w:rPr>
              <w:t xml:space="preserve">10:00 AEDT on </w:t>
            </w:r>
            <w:r w:rsidR="000D7E56">
              <w:rPr>
                <w:sz w:val="22"/>
              </w:rPr>
              <w:t>11 November</w:t>
            </w:r>
            <w:r w:rsidRPr="00857BED">
              <w:rPr>
                <w:sz w:val="22"/>
              </w:rPr>
              <w:t xml:space="preserve"> 2024</w:t>
            </w:r>
          </w:p>
        </w:tc>
      </w:tr>
      <w:tr w:rsidR="00857BED" w:rsidRPr="00857BED" w14:paraId="32F659C5" w14:textId="77777777" w:rsidTr="0093573E">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481F61BB" w14:textId="77777777" w:rsidR="00857BED" w:rsidRPr="00857BED" w:rsidRDefault="00857BED" w:rsidP="0093573E">
            <w:pPr>
              <w:pStyle w:val="BodyText"/>
              <w:rPr>
                <w:sz w:val="22"/>
              </w:rPr>
            </w:pPr>
            <w:r w:rsidRPr="00857BED">
              <w:rPr>
                <w:sz w:val="22"/>
              </w:rPr>
              <w:t>EOI Application closing</w:t>
            </w:r>
          </w:p>
        </w:tc>
        <w:tc>
          <w:tcPr>
            <w:tcW w:w="2798" w:type="pct"/>
          </w:tcPr>
          <w:p w14:paraId="76F51367" w14:textId="52EA2EAE" w:rsidR="00857BED" w:rsidRPr="00857BED" w:rsidRDefault="00857BED" w:rsidP="0093573E">
            <w:pPr>
              <w:pStyle w:val="BodyText"/>
              <w:cnfStyle w:val="000000010000" w:firstRow="0" w:lastRow="0" w:firstColumn="0" w:lastColumn="0" w:oddVBand="0" w:evenVBand="0" w:oddHBand="0" w:evenHBand="1" w:firstRowFirstColumn="0" w:firstRowLastColumn="0" w:lastRowFirstColumn="0" w:lastRowLastColumn="0"/>
              <w:rPr>
                <w:sz w:val="22"/>
              </w:rPr>
            </w:pPr>
            <w:r w:rsidRPr="00857BED">
              <w:rPr>
                <w:sz w:val="22"/>
              </w:rPr>
              <w:t xml:space="preserve">15:00 AEDT on </w:t>
            </w:r>
            <w:r w:rsidR="00FB1EDD">
              <w:rPr>
                <w:sz w:val="22"/>
              </w:rPr>
              <w:t>6 December</w:t>
            </w:r>
            <w:r w:rsidRPr="00857BED">
              <w:rPr>
                <w:sz w:val="22"/>
              </w:rPr>
              <w:t xml:space="preserve"> 2024</w:t>
            </w:r>
          </w:p>
        </w:tc>
      </w:tr>
      <w:tr w:rsidR="00857BED" w:rsidRPr="00857BED" w14:paraId="1A81B71D" w14:textId="77777777" w:rsidTr="0093573E">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2FDE9E14" w14:textId="77777777" w:rsidR="00857BED" w:rsidRPr="00857BED" w:rsidRDefault="00857BED" w:rsidP="0093573E">
            <w:pPr>
              <w:pStyle w:val="BodyText"/>
              <w:rPr>
                <w:sz w:val="22"/>
              </w:rPr>
            </w:pPr>
            <w:r w:rsidRPr="00857BED">
              <w:rPr>
                <w:sz w:val="22"/>
              </w:rPr>
              <w:t>Anticipated EOI outcome</w:t>
            </w:r>
          </w:p>
        </w:tc>
        <w:tc>
          <w:tcPr>
            <w:tcW w:w="2798" w:type="pct"/>
          </w:tcPr>
          <w:p w14:paraId="0A6331FF" w14:textId="12963478" w:rsidR="00857BED" w:rsidRPr="00857BED" w:rsidRDefault="001A69BA" w:rsidP="0093573E">
            <w:pPr>
              <w:pStyle w:val="BodyText"/>
              <w:cnfStyle w:val="000000100000" w:firstRow="0" w:lastRow="0" w:firstColumn="0" w:lastColumn="0" w:oddVBand="0" w:evenVBand="0" w:oddHBand="1" w:evenHBand="0" w:firstRowFirstColumn="0" w:firstRowLastColumn="0" w:lastRowFirstColumn="0" w:lastRowLastColumn="0"/>
              <w:rPr>
                <w:sz w:val="22"/>
              </w:rPr>
            </w:pPr>
            <w:r>
              <w:rPr>
                <w:sz w:val="22"/>
              </w:rPr>
              <w:t>Week commencing</w:t>
            </w:r>
            <w:r w:rsidR="005912D9">
              <w:rPr>
                <w:sz w:val="22"/>
              </w:rPr>
              <w:t xml:space="preserve"> </w:t>
            </w:r>
            <w:r w:rsidR="00FB1EDD">
              <w:rPr>
                <w:sz w:val="22"/>
              </w:rPr>
              <w:t xml:space="preserve">13 </w:t>
            </w:r>
            <w:r w:rsidR="00AB3C46">
              <w:rPr>
                <w:sz w:val="22"/>
              </w:rPr>
              <w:t>January</w:t>
            </w:r>
            <w:r w:rsidR="00857BED" w:rsidRPr="00857BED">
              <w:rPr>
                <w:sz w:val="22"/>
              </w:rPr>
              <w:t xml:space="preserve"> 202</w:t>
            </w:r>
            <w:r w:rsidR="00AB3C46">
              <w:rPr>
                <w:sz w:val="22"/>
              </w:rPr>
              <w:t>5</w:t>
            </w:r>
          </w:p>
        </w:tc>
      </w:tr>
      <w:tr w:rsidR="00857BED" w:rsidRPr="00857BED" w14:paraId="7AAB773D" w14:textId="77777777" w:rsidTr="0093573E">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7D5AA534" w14:textId="77777777" w:rsidR="00857BED" w:rsidRPr="00857BED" w:rsidRDefault="00857BED" w:rsidP="0093573E">
            <w:pPr>
              <w:pStyle w:val="BodyText"/>
              <w:rPr>
                <w:sz w:val="22"/>
              </w:rPr>
            </w:pPr>
            <w:r w:rsidRPr="00857BED">
              <w:rPr>
                <w:sz w:val="22"/>
              </w:rPr>
              <w:t>Full Grant Application opening</w:t>
            </w:r>
          </w:p>
        </w:tc>
        <w:tc>
          <w:tcPr>
            <w:tcW w:w="2798" w:type="pct"/>
          </w:tcPr>
          <w:p w14:paraId="1980BBA5" w14:textId="2767AC3F" w:rsidR="00857BED" w:rsidRPr="00857BED" w:rsidRDefault="00857BED" w:rsidP="0093573E">
            <w:pPr>
              <w:pStyle w:val="BodyText"/>
              <w:cnfStyle w:val="000000010000" w:firstRow="0" w:lastRow="0" w:firstColumn="0" w:lastColumn="0" w:oddVBand="0" w:evenVBand="0" w:oddHBand="0" w:evenHBand="1" w:firstRowFirstColumn="0" w:firstRowLastColumn="0" w:lastRowFirstColumn="0" w:lastRowLastColumn="0"/>
              <w:rPr>
                <w:sz w:val="22"/>
              </w:rPr>
            </w:pPr>
            <w:r w:rsidRPr="00857BED">
              <w:rPr>
                <w:sz w:val="22"/>
              </w:rPr>
              <w:t xml:space="preserve">10:00 AEDT on </w:t>
            </w:r>
            <w:r w:rsidR="00FB1EDD">
              <w:rPr>
                <w:sz w:val="22"/>
              </w:rPr>
              <w:t xml:space="preserve">20 </w:t>
            </w:r>
            <w:r w:rsidR="000D7E56" w:rsidRPr="001A69BA">
              <w:rPr>
                <w:sz w:val="22"/>
              </w:rPr>
              <w:t>J</w:t>
            </w:r>
            <w:r w:rsidR="000D7E56" w:rsidRPr="001A69BA">
              <w:t>anuary</w:t>
            </w:r>
            <w:r w:rsidRPr="00857BED">
              <w:rPr>
                <w:sz w:val="22"/>
              </w:rPr>
              <w:t xml:space="preserve"> 202</w:t>
            </w:r>
            <w:r w:rsidR="000D7E56">
              <w:rPr>
                <w:sz w:val="22"/>
              </w:rPr>
              <w:t>5</w:t>
            </w:r>
          </w:p>
        </w:tc>
      </w:tr>
      <w:tr w:rsidR="00857BED" w:rsidRPr="00857BED" w14:paraId="68A2CA47" w14:textId="77777777" w:rsidTr="0093573E">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1F0A583F" w14:textId="77777777" w:rsidR="00857BED" w:rsidRPr="00857BED" w:rsidRDefault="00857BED" w:rsidP="0093573E">
            <w:pPr>
              <w:pStyle w:val="BodyText"/>
              <w:rPr>
                <w:sz w:val="22"/>
              </w:rPr>
            </w:pPr>
            <w:r w:rsidRPr="00857BED">
              <w:rPr>
                <w:sz w:val="22"/>
              </w:rPr>
              <w:t>Full Grant Application closing</w:t>
            </w:r>
          </w:p>
        </w:tc>
        <w:sdt>
          <w:sdtPr>
            <w:id w:val="386382498"/>
            <w:placeholder>
              <w:docPart w:val="23C9F8C698534BA6B01B1BED67A3BE3C"/>
            </w:placeholder>
          </w:sdtPr>
          <w:sdtContent>
            <w:tc>
              <w:tcPr>
                <w:tcW w:w="2798" w:type="pct"/>
              </w:tcPr>
              <w:p w14:paraId="6AE830BE" w14:textId="466A4A60" w:rsidR="00857BED" w:rsidRPr="00857BED" w:rsidRDefault="00857BED" w:rsidP="0093573E">
                <w:pPr>
                  <w:pStyle w:val="BodyText"/>
                  <w:cnfStyle w:val="000000100000" w:firstRow="0" w:lastRow="0" w:firstColumn="0" w:lastColumn="0" w:oddVBand="0" w:evenVBand="0" w:oddHBand="1" w:evenHBand="0" w:firstRowFirstColumn="0" w:firstRowLastColumn="0" w:lastRowFirstColumn="0" w:lastRowLastColumn="0"/>
                  <w:rPr>
                    <w:sz w:val="22"/>
                  </w:rPr>
                </w:pPr>
                <w:r w:rsidRPr="00857BED">
                  <w:rPr>
                    <w:sz w:val="22"/>
                  </w:rPr>
                  <w:t xml:space="preserve">15:00 AEDT on </w:t>
                </w:r>
                <w:r w:rsidR="00FB1EDD">
                  <w:rPr>
                    <w:sz w:val="22"/>
                  </w:rPr>
                  <w:t>14 February</w:t>
                </w:r>
                <w:r w:rsidR="00FB1EDD" w:rsidRPr="00857BED">
                  <w:rPr>
                    <w:sz w:val="22"/>
                  </w:rPr>
                  <w:t xml:space="preserve"> </w:t>
                </w:r>
                <w:r w:rsidRPr="00857BED">
                  <w:rPr>
                    <w:sz w:val="22"/>
                  </w:rPr>
                  <w:t>202</w:t>
                </w:r>
                <w:r w:rsidR="000D7E56">
                  <w:rPr>
                    <w:sz w:val="22"/>
                  </w:rPr>
                  <w:t>5</w:t>
                </w:r>
              </w:p>
            </w:tc>
          </w:sdtContent>
        </w:sdt>
      </w:tr>
      <w:tr w:rsidR="00857BED" w:rsidRPr="00857BED" w14:paraId="24CE89C6" w14:textId="77777777" w:rsidTr="0093573E">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4836FD4E" w14:textId="77777777" w:rsidR="00857BED" w:rsidRPr="00857BED" w:rsidRDefault="00857BED" w:rsidP="0093573E">
            <w:pPr>
              <w:pStyle w:val="BodyText"/>
              <w:rPr>
                <w:sz w:val="22"/>
              </w:rPr>
            </w:pPr>
            <w:r w:rsidRPr="00857BED">
              <w:rPr>
                <w:sz w:val="22"/>
              </w:rPr>
              <w:t>Application outcomes advised</w:t>
            </w:r>
          </w:p>
        </w:tc>
        <w:tc>
          <w:tcPr>
            <w:tcW w:w="2798" w:type="pct"/>
          </w:tcPr>
          <w:p w14:paraId="00A06851" w14:textId="0B0F7E0B" w:rsidR="00857BED" w:rsidRPr="00857BED" w:rsidRDefault="00FB1EDD" w:rsidP="0093573E">
            <w:pPr>
              <w:pStyle w:val="BodyText"/>
              <w:cnfStyle w:val="000000010000" w:firstRow="0" w:lastRow="0" w:firstColumn="0" w:lastColumn="0" w:oddVBand="0" w:evenVBand="0" w:oddHBand="0" w:evenHBand="1" w:firstRowFirstColumn="0" w:firstRowLastColumn="0" w:lastRowFirstColumn="0" w:lastRowLastColumn="0"/>
              <w:rPr>
                <w:sz w:val="22"/>
              </w:rPr>
            </w:pPr>
            <w:r>
              <w:rPr>
                <w:sz w:val="22"/>
              </w:rPr>
              <w:t>April</w:t>
            </w:r>
            <w:r w:rsidRPr="00857BED">
              <w:rPr>
                <w:sz w:val="22"/>
              </w:rPr>
              <w:t xml:space="preserve"> </w:t>
            </w:r>
            <w:r w:rsidR="00857BED" w:rsidRPr="00857BED">
              <w:rPr>
                <w:sz w:val="22"/>
              </w:rPr>
              <w:t>2025</w:t>
            </w:r>
          </w:p>
        </w:tc>
      </w:tr>
      <w:tr w:rsidR="00857BED" w:rsidRPr="00857BED" w14:paraId="2668B115" w14:textId="77777777" w:rsidTr="0093573E">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22883A10" w14:textId="77777777" w:rsidR="00857BED" w:rsidRPr="00857BED" w:rsidRDefault="00857BED" w:rsidP="0093573E">
            <w:pPr>
              <w:pStyle w:val="BodyText"/>
              <w:rPr>
                <w:sz w:val="22"/>
              </w:rPr>
            </w:pPr>
            <w:r w:rsidRPr="00857BED">
              <w:rPr>
                <w:sz w:val="22"/>
              </w:rPr>
              <w:t>Anticipated date for Funding Deed execution (with successful applicants</w:t>
            </w:r>
          </w:p>
        </w:tc>
        <w:tc>
          <w:tcPr>
            <w:tcW w:w="2798" w:type="pct"/>
          </w:tcPr>
          <w:p w14:paraId="5F284194" w14:textId="77777777" w:rsidR="00857BED" w:rsidRPr="00857BED" w:rsidRDefault="00857BED" w:rsidP="0093573E">
            <w:pPr>
              <w:pStyle w:val="BodyText"/>
              <w:cnfStyle w:val="000000100000" w:firstRow="0" w:lastRow="0" w:firstColumn="0" w:lastColumn="0" w:oddVBand="0" w:evenVBand="0" w:oddHBand="1" w:evenHBand="0" w:firstRowFirstColumn="0" w:firstRowLastColumn="0" w:lastRowFirstColumn="0" w:lastRowLastColumn="0"/>
              <w:rPr>
                <w:sz w:val="22"/>
              </w:rPr>
            </w:pPr>
            <w:r w:rsidRPr="00857BED">
              <w:rPr>
                <w:sz w:val="22"/>
              </w:rPr>
              <w:t>April 2025</w:t>
            </w:r>
          </w:p>
        </w:tc>
      </w:tr>
      <w:tr w:rsidR="00857BED" w:rsidRPr="00857BED" w14:paraId="74917F71" w14:textId="77777777" w:rsidTr="0093573E">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195E3A6A" w14:textId="77777777" w:rsidR="00857BED" w:rsidRPr="00857BED" w:rsidRDefault="00857BED" w:rsidP="0093573E">
            <w:pPr>
              <w:pStyle w:val="BodyText"/>
              <w:rPr>
                <w:sz w:val="22"/>
              </w:rPr>
            </w:pPr>
            <w:r w:rsidRPr="00857BED">
              <w:rPr>
                <w:sz w:val="22"/>
              </w:rPr>
              <w:t>Project delivery timeframe (for successful applicants)</w:t>
            </w:r>
          </w:p>
        </w:tc>
        <w:tc>
          <w:tcPr>
            <w:tcW w:w="2798" w:type="pct"/>
          </w:tcPr>
          <w:p w14:paraId="4EF3A86F" w14:textId="6C631F3F" w:rsidR="00857BED" w:rsidRPr="00857BED" w:rsidRDefault="00FB1EDD" w:rsidP="0093573E">
            <w:pPr>
              <w:pStyle w:val="BodyText"/>
              <w:cnfStyle w:val="000000010000" w:firstRow="0" w:lastRow="0" w:firstColumn="0" w:lastColumn="0" w:oddVBand="0" w:evenVBand="0" w:oddHBand="0" w:evenHBand="1" w:firstRowFirstColumn="0" w:firstRowLastColumn="0" w:lastRowFirstColumn="0" w:lastRowLastColumn="0"/>
              <w:rPr>
                <w:color w:val="auto"/>
                <w:sz w:val="22"/>
              </w:rPr>
            </w:pPr>
            <w:r>
              <w:rPr>
                <w:color w:val="auto"/>
                <w:sz w:val="22"/>
              </w:rPr>
              <w:t>July</w:t>
            </w:r>
            <w:r w:rsidRPr="00857BED">
              <w:rPr>
                <w:color w:val="auto"/>
                <w:sz w:val="22"/>
              </w:rPr>
              <w:t xml:space="preserve"> </w:t>
            </w:r>
            <w:r w:rsidR="00857BED" w:rsidRPr="00857BED">
              <w:rPr>
                <w:color w:val="auto"/>
                <w:sz w:val="22"/>
              </w:rPr>
              <w:t>2025 – 30 June 2027</w:t>
            </w:r>
          </w:p>
        </w:tc>
      </w:tr>
      <w:tr w:rsidR="00857BED" w:rsidRPr="00857BED" w14:paraId="631EC384" w14:textId="77777777" w:rsidTr="0093573E">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2202" w:type="pct"/>
          </w:tcPr>
          <w:p w14:paraId="0CD2F915" w14:textId="77777777" w:rsidR="00857BED" w:rsidRPr="00857BED" w:rsidRDefault="00857BED" w:rsidP="0093573E">
            <w:pPr>
              <w:pStyle w:val="BodyText"/>
              <w:rPr>
                <w:sz w:val="22"/>
              </w:rPr>
            </w:pPr>
            <w:r w:rsidRPr="00857BED">
              <w:rPr>
                <w:sz w:val="22"/>
              </w:rPr>
              <w:t>Decision-maker</w:t>
            </w:r>
          </w:p>
        </w:tc>
        <w:sdt>
          <w:sdtPr>
            <w:id w:val="-781028464"/>
            <w:placeholder>
              <w:docPart w:val="1C1EC1D3F04640FA8F6B9A9801FD765F"/>
            </w:placeholder>
          </w:sdtPr>
          <w:sdtContent>
            <w:tc>
              <w:tcPr>
                <w:tcW w:w="2798" w:type="pct"/>
              </w:tcPr>
              <w:p w14:paraId="14AA44D1" w14:textId="77777777" w:rsidR="00857BED" w:rsidRPr="00857BED" w:rsidRDefault="00857BED" w:rsidP="0093573E">
                <w:pPr>
                  <w:pStyle w:val="BodyText"/>
                  <w:cnfStyle w:val="000000100000" w:firstRow="0" w:lastRow="0" w:firstColumn="0" w:lastColumn="0" w:oddVBand="0" w:evenVBand="0" w:oddHBand="1" w:evenHBand="0" w:firstRowFirstColumn="0" w:firstRowLastColumn="0" w:lastRowFirstColumn="0" w:lastRowLastColumn="0"/>
                  <w:rPr>
                    <w:sz w:val="22"/>
                  </w:rPr>
                </w:pPr>
                <w:r w:rsidRPr="00857BED">
                  <w:rPr>
                    <w:sz w:val="22"/>
                  </w:rPr>
                  <w:t>Minister for Women</w:t>
                </w:r>
              </w:p>
            </w:tc>
          </w:sdtContent>
        </w:sdt>
      </w:tr>
      <w:tr w:rsidR="00857BED" w:rsidRPr="00857BED" w14:paraId="27C29DFD" w14:textId="77777777" w:rsidTr="0093573E">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2E3F84A2" w14:textId="77777777" w:rsidR="00857BED" w:rsidRPr="00857BED" w:rsidRDefault="00857BED" w:rsidP="0093573E">
            <w:pPr>
              <w:pStyle w:val="BodyText"/>
              <w:rPr>
                <w:sz w:val="22"/>
              </w:rPr>
            </w:pPr>
            <w:r w:rsidRPr="00857BED">
              <w:rPr>
                <w:sz w:val="22"/>
              </w:rPr>
              <w:t>NSW Government Agency</w:t>
            </w:r>
          </w:p>
        </w:tc>
        <w:sdt>
          <w:sdtPr>
            <w:id w:val="332032085"/>
            <w:placeholder>
              <w:docPart w:val="49564F62DE114D528FC4B8AFBF51CA70"/>
            </w:placeholder>
          </w:sdtPr>
          <w:sdtContent>
            <w:tc>
              <w:tcPr>
                <w:tcW w:w="2798" w:type="pct"/>
              </w:tcPr>
              <w:p w14:paraId="55D000FC" w14:textId="77777777" w:rsidR="00857BED" w:rsidRPr="00857BED" w:rsidRDefault="00857BED" w:rsidP="0093573E">
                <w:pPr>
                  <w:pStyle w:val="BodyText"/>
                  <w:cnfStyle w:val="000000010000" w:firstRow="0" w:lastRow="0" w:firstColumn="0" w:lastColumn="0" w:oddVBand="0" w:evenVBand="0" w:oddHBand="0" w:evenHBand="1" w:firstRowFirstColumn="0" w:firstRowLastColumn="0" w:lastRowFirstColumn="0" w:lastRowLastColumn="0"/>
                  <w:rPr>
                    <w:sz w:val="22"/>
                  </w:rPr>
                </w:pPr>
                <w:r w:rsidRPr="00857BED">
                  <w:rPr>
                    <w:sz w:val="22"/>
                  </w:rPr>
                  <w:t>Women NSW, The Cabinet Office</w:t>
                </w:r>
              </w:p>
            </w:tc>
          </w:sdtContent>
        </w:sdt>
      </w:tr>
      <w:tr w:rsidR="00857BED" w:rsidRPr="00857BED" w14:paraId="1EEB283C" w14:textId="77777777" w:rsidTr="0093573E">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7033AF99" w14:textId="77777777" w:rsidR="00857BED" w:rsidRPr="00857BED" w:rsidRDefault="00857BED" w:rsidP="0093573E">
            <w:pPr>
              <w:pStyle w:val="BodyText"/>
              <w:rPr>
                <w:sz w:val="22"/>
              </w:rPr>
            </w:pPr>
            <w:r w:rsidRPr="00857BED">
              <w:rPr>
                <w:sz w:val="22"/>
              </w:rPr>
              <w:t>Type of grant opportunity</w:t>
            </w:r>
          </w:p>
        </w:tc>
        <w:sdt>
          <w:sdtPr>
            <w:id w:val="-1376466226"/>
            <w:placeholder>
              <w:docPart w:val="4E1E2AB8266C425D8A7A5082F4BA1E03"/>
            </w:placeholder>
            <w:dropDownList>
              <w:listItem w:value="Choose an item."/>
              <w:listItem w:displayText="Open, competitive" w:value="Open, competitive"/>
              <w:listItem w:displayText="Targeted, competitive" w:value="Targeted, competitive"/>
              <w:listItem w:displayText="Closed, non-competitive" w:value="Closed, non-competitive"/>
              <w:listItem w:displayText="Open, non-competitive" w:value="Open, non-competitive"/>
              <w:listItem w:displayText="One-off or ad hoc grants" w:value="One-off or ad hoc grants"/>
              <w:listItem w:displayText="Demand-driven or 'first-in, first-served'" w:value="Demand-driven or 'first-in, first-served'"/>
            </w:dropDownList>
          </w:sdtPr>
          <w:sdtContent>
            <w:tc>
              <w:tcPr>
                <w:tcW w:w="2798" w:type="pct"/>
              </w:tcPr>
              <w:p w14:paraId="09E485BC" w14:textId="77777777" w:rsidR="00857BED" w:rsidRPr="00857BED" w:rsidRDefault="00857BED" w:rsidP="0093573E">
                <w:pPr>
                  <w:pStyle w:val="BodyText"/>
                  <w:cnfStyle w:val="000000100000" w:firstRow="0" w:lastRow="0" w:firstColumn="0" w:lastColumn="0" w:oddVBand="0" w:evenVBand="0" w:oddHBand="1" w:evenHBand="0" w:firstRowFirstColumn="0" w:firstRowLastColumn="0" w:lastRowFirstColumn="0" w:lastRowLastColumn="0"/>
                  <w:rPr>
                    <w:sz w:val="22"/>
                  </w:rPr>
                </w:pPr>
                <w:r w:rsidRPr="00857BED">
                  <w:rPr>
                    <w:sz w:val="22"/>
                  </w:rPr>
                  <w:t>Open, competitive</w:t>
                </w:r>
              </w:p>
            </w:tc>
          </w:sdtContent>
        </w:sdt>
      </w:tr>
      <w:tr w:rsidR="00857BED" w:rsidRPr="00857BED" w14:paraId="1716E249" w14:textId="77777777" w:rsidTr="0093573E">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3E733C58" w14:textId="77777777" w:rsidR="00857BED" w:rsidRPr="00857BED" w:rsidRDefault="00857BED" w:rsidP="0093573E">
            <w:pPr>
              <w:pStyle w:val="BodyText"/>
              <w:rPr>
                <w:sz w:val="22"/>
              </w:rPr>
            </w:pPr>
            <w:r w:rsidRPr="00857BED">
              <w:rPr>
                <w:sz w:val="22"/>
              </w:rPr>
              <w:t>Grant value (total available funding for the grant and the available individual grant amounts, excluding GST)</w:t>
            </w:r>
          </w:p>
        </w:tc>
        <w:tc>
          <w:tcPr>
            <w:tcW w:w="2798" w:type="pct"/>
          </w:tcPr>
          <w:p w14:paraId="65DEDECC" w14:textId="77777777" w:rsidR="00857BED" w:rsidRPr="00857BED" w:rsidRDefault="00857BED" w:rsidP="0093573E">
            <w:pPr>
              <w:pStyle w:val="BodyText"/>
              <w:cnfStyle w:val="000000010000" w:firstRow="0" w:lastRow="0" w:firstColumn="0" w:lastColumn="0" w:oddVBand="0" w:evenVBand="0" w:oddHBand="0" w:evenHBand="1" w:firstRowFirstColumn="0" w:firstRowLastColumn="0" w:lastRowFirstColumn="0" w:lastRowLastColumn="0"/>
              <w:rPr>
                <w:color w:val="auto"/>
                <w:sz w:val="22"/>
              </w:rPr>
            </w:pPr>
            <w:r w:rsidRPr="00857BED">
              <w:rPr>
                <w:color w:val="auto"/>
                <w:sz w:val="22"/>
              </w:rPr>
              <w:t xml:space="preserve">Total funding budget of $2 million.  </w:t>
            </w:r>
          </w:p>
          <w:p w14:paraId="3216285A" w14:textId="77777777" w:rsidR="00857BED" w:rsidRPr="00857BED" w:rsidRDefault="00857BED" w:rsidP="0093573E">
            <w:pPr>
              <w:pStyle w:val="BodyText"/>
              <w:cnfStyle w:val="000000010000" w:firstRow="0" w:lastRow="0" w:firstColumn="0" w:lastColumn="0" w:oddVBand="0" w:evenVBand="0" w:oddHBand="0" w:evenHBand="1" w:firstRowFirstColumn="0" w:firstRowLastColumn="0" w:lastRowFirstColumn="0" w:lastRowLastColumn="0"/>
              <w:rPr>
                <w:sz w:val="22"/>
              </w:rPr>
            </w:pPr>
            <w:r w:rsidRPr="00857BED">
              <w:rPr>
                <w:color w:val="auto"/>
                <w:sz w:val="22"/>
              </w:rPr>
              <w:t>Individual grant amounts from $100,000 to $250,000 (excluding GST) per applicant.</w:t>
            </w:r>
          </w:p>
        </w:tc>
      </w:tr>
      <w:tr w:rsidR="00857BED" w:rsidRPr="00857BED" w14:paraId="75F63279" w14:textId="77777777" w:rsidTr="0093573E">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63F3B8F9" w14:textId="538D4BAA" w:rsidR="00857BED" w:rsidRPr="00857BED" w:rsidRDefault="00857BED" w:rsidP="0093573E">
            <w:pPr>
              <w:pStyle w:val="BodyText"/>
              <w:rPr>
                <w:sz w:val="22"/>
              </w:rPr>
            </w:pPr>
            <w:r w:rsidRPr="00857BED">
              <w:rPr>
                <w:sz w:val="22"/>
              </w:rPr>
              <w:t>Enquiries</w:t>
            </w:r>
            <w:r w:rsidR="00414CCE">
              <w:rPr>
                <w:sz w:val="22"/>
              </w:rPr>
              <w:t xml:space="preserve"> and support</w:t>
            </w:r>
          </w:p>
        </w:tc>
        <w:tc>
          <w:tcPr>
            <w:tcW w:w="2798" w:type="pct"/>
          </w:tcPr>
          <w:p w14:paraId="180C19FA" w14:textId="77777777" w:rsidR="00857BED" w:rsidRPr="00857BED" w:rsidRDefault="00857BED" w:rsidP="0093573E">
            <w:pPr>
              <w:spacing w:after="120"/>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22272B" w:themeColor="text1"/>
                <w:sz w:val="22"/>
                <w:szCs w:val="22"/>
              </w:rPr>
            </w:pPr>
            <w:r w:rsidRPr="00857BED">
              <w:rPr>
                <w:rFonts w:asciiTheme="minorHAnsi" w:eastAsiaTheme="minorEastAsia" w:hAnsiTheme="minorHAnsi" w:cstheme="minorBidi"/>
                <w:color w:val="22272B" w:themeColor="text1"/>
                <w:sz w:val="22"/>
                <w:szCs w:val="22"/>
              </w:rPr>
              <w:t>If you have any questions about the grant that are not covered in these funding guidelines, please contact Women NSW:</w:t>
            </w:r>
          </w:p>
          <w:p w14:paraId="234D466B" w14:textId="77777777" w:rsidR="00857BED" w:rsidRPr="00857BED" w:rsidRDefault="00857BED" w:rsidP="0093573E">
            <w:pPr>
              <w:spacing w:after="120"/>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22272B" w:themeColor="text1"/>
                <w:sz w:val="22"/>
                <w:szCs w:val="22"/>
              </w:rPr>
            </w:pPr>
            <w:r w:rsidRPr="00857BED">
              <w:rPr>
                <w:rFonts w:asciiTheme="minorHAnsi" w:eastAsiaTheme="minorEastAsia" w:hAnsiTheme="minorHAnsi" w:cstheme="minorBidi"/>
                <w:color w:val="22272B" w:themeColor="text1"/>
                <w:sz w:val="22"/>
                <w:szCs w:val="22"/>
              </w:rPr>
              <w:t xml:space="preserve">Email: </w:t>
            </w:r>
            <w:hyperlink r:id="rId13" w:history="1">
              <w:r w:rsidRPr="00857BED">
                <w:rPr>
                  <w:rStyle w:val="Hyperlink"/>
                  <w:rFonts w:asciiTheme="minorHAnsi" w:eastAsiaTheme="minorEastAsia" w:hAnsiTheme="minorHAnsi" w:cstheme="minorBidi"/>
                  <w:sz w:val="22"/>
                  <w:szCs w:val="22"/>
                </w:rPr>
                <w:t>WNSWGrants@tco.nsw.gov.au</w:t>
              </w:r>
            </w:hyperlink>
          </w:p>
          <w:p w14:paraId="66932BFE" w14:textId="77777777" w:rsidR="00857BED" w:rsidRPr="00857BED" w:rsidRDefault="00857BED" w:rsidP="0093573E">
            <w:pPr>
              <w:spacing w:after="120"/>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22272B" w:themeColor="text1"/>
                <w:sz w:val="22"/>
                <w:szCs w:val="22"/>
              </w:rPr>
            </w:pPr>
            <w:r w:rsidRPr="00857BED">
              <w:rPr>
                <w:rFonts w:asciiTheme="minorHAnsi" w:eastAsiaTheme="minorEastAsia" w:hAnsiTheme="minorHAnsi" w:cstheme="minorBidi"/>
                <w:color w:val="22272B" w:themeColor="text1"/>
                <w:sz w:val="22"/>
                <w:szCs w:val="22"/>
              </w:rPr>
              <w:t xml:space="preserve">For queries about the online grant management system, Smarty Grants, please contact the support team at: </w:t>
            </w:r>
          </w:p>
          <w:p w14:paraId="370BA729" w14:textId="77777777" w:rsidR="00857BED" w:rsidRPr="00857BED" w:rsidRDefault="00857BED" w:rsidP="0093573E">
            <w:pPr>
              <w:spacing w:after="120"/>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22272B" w:themeColor="text1"/>
                <w:sz w:val="22"/>
                <w:szCs w:val="22"/>
              </w:rPr>
            </w:pPr>
            <w:r w:rsidRPr="00857BED">
              <w:rPr>
                <w:rFonts w:asciiTheme="minorHAnsi" w:eastAsiaTheme="minorEastAsia" w:hAnsiTheme="minorHAnsi" w:cstheme="minorBidi"/>
                <w:color w:val="22272B" w:themeColor="text1"/>
                <w:sz w:val="22"/>
                <w:szCs w:val="22"/>
              </w:rPr>
              <w:t xml:space="preserve">Email: service@smartygrants.com.au </w:t>
            </w:r>
          </w:p>
          <w:p w14:paraId="55189B59" w14:textId="77777777" w:rsidR="00857BED" w:rsidRPr="00857BED" w:rsidRDefault="00857BED" w:rsidP="0093573E">
            <w:pPr>
              <w:spacing w:after="120"/>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22272B" w:themeColor="text1"/>
                <w:sz w:val="22"/>
                <w:szCs w:val="22"/>
              </w:rPr>
            </w:pPr>
            <w:r w:rsidRPr="00857BED">
              <w:rPr>
                <w:rFonts w:asciiTheme="minorHAnsi" w:eastAsiaTheme="minorEastAsia" w:hAnsiTheme="minorHAnsi" w:cstheme="minorBidi"/>
                <w:color w:val="22272B" w:themeColor="text1"/>
                <w:sz w:val="22"/>
                <w:szCs w:val="22"/>
              </w:rPr>
              <w:t xml:space="preserve">Phone: (03) 9320 6888 </w:t>
            </w:r>
          </w:p>
          <w:p w14:paraId="2C0C7BCD" w14:textId="77777777" w:rsidR="00857BED" w:rsidRPr="00857BED" w:rsidRDefault="00857BED" w:rsidP="0093573E">
            <w:pPr>
              <w:pStyle w:val="BodyText"/>
              <w:cnfStyle w:val="000000100000" w:firstRow="0" w:lastRow="0" w:firstColumn="0" w:lastColumn="0" w:oddVBand="0" w:evenVBand="0" w:oddHBand="1" w:evenHBand="0" w:firstRowFirstColumn="0" w:firstRowLastColumn="0" w:lastRowFirstColumn="0" w:lastRowLastColumn="0"/>
              <w:rPr>
                <w:sz w:val="22"/>
              </w:rPr>
            </w:pPr>
            <w:r w:rsidRPr="00857BED">
              <w:rPr>
                <w:sz w:val="22"/>
              </w:rPr>
              <w:t>Available to help Monday to Friday 9:00am to 5:00 (Australian Eastern Standard time).</w:t>
            </w:r>
          </w:p>
        </w:tc>
      </w:tr>
    </w:tbl>
    <w:p w14:paraId="2DD8FF48" w14:textId="77777777" w:rsidR="00FE10D9" w:rsidRPr="008907C0" w:rsidRDefault="00FE10D9" w:rsidP="008907C0">
      <w:pPr>
        <w:pStyle w:val="BodyText"/>
      </w:pPr>
    </w:p>
    <w:sdt>
      <w:sdtPr>
        <w:rPr>
          <w:color w:val="22272B" w:themeColor="text1"/>
          <w:sz w:val="22"/>
        </w:rPr>
        <w:id w:val="-69656224"/>
        <w:docPartObj>
          <w:docPartGallery w:val="Table of Contents"/>
          <w:docPartUnique/>
        </w:docPartObj>
      </w:sdtPr>
      <w:sdtEndPr>
        <w:rPr>
          <w:noProof/>
        </w:rPr>
      </w:sdtEndPr>
      <w:sdtContent>
        <w:p w14:paraId="78C62E1E" w14:textId="77777777" w:rsidR="00474864" w:rsidRDefault="00474864" w:rsidP="00474864">
          <w:pPr>
            <w:pStyle w:val="TOCHeading"/>
          </w:pPr>
          <w:r>
            <w:t>Contents</w:t>
          </w:r>
        </w:p>
        <w:p w14:paraId="3F78FAA3" w14:textId="29C3C5E1" w:rsidR="004322AE" w:rsidRDefault="003E7B8D">
          <w:pPr>
            <w:pStyle w:val="TOC1"/>
            <w:rPr>
              <w:rFonts w:asciiTheme="minorHAnsi" w:eastAsiaTheme="minorEastAsia" w:hAnsiTheme="minorHAnsi" w:cstheme="minorBidi"/>
              <w:noProof/>
              <w:color w:val="auto"/>
              <w:kern w:val="2"/>
              <w:sz w:val="24"/>
              <w:szCs w:val="24"/>
              <w:lang w:eastAsia="en-AU"/>
              <w14:ligatures w14:val="standardContextual"/>
            </w:rPr>
          </w:pPr>
          <w:r>
            <w:rPr>
              <w:b/>
            </w:rPr>
            <w:fldChar w:fldCharType="begin"/>
          </w:r>
          <w:r>
            <w:rPr>
              <w:b/>
            </w:rPr>
            <w:instrText xml:space="preserve"> TOC \o "1-3" \h \z \u </w:instrText>
          </w:r>
          <w:r>
            <w:rPr>
              <w:b/>
            </w:rPr>
            <w:fldChar w:fldCharType="separate"/>
          </w:r>
          <w:hyperlink w:anchor="_Toc180598982" w:history="1">
            <w:r w:rsidR="004322AE" w:rsidRPr="002B740C">
              <w:rPr>
                <w:rStyle w:val="Hyperlink"/>
                <w:noProof/>
              </w:rPr>
              <w:t>1</w:t>
            </w:r>
            <w:r w:rsidR="004322AE">
              <w:rPr>
                <w:rFonts w:asciiTheme="minorHAnsi" w:eastAsiaTheme="minorEastAsia" w:hAnsiTheme="minorHAnsi" w:cstheme="minorBidi"/>
                <w:noProof/>
                <w:color w:val="auto"/>
                <w:kern w:val="2"/>
                <w:sz w:val="24"/>
                <w:szCs w:val="24"/>
                <w:lang w:eastAsia="en-AU"/>
                <w14:ligatures w14:val="standardContextual"/>
              </w:rPr>
              <w:tab/>
            </w:r>
            <w:r w:rsidR="004322AE" w:rsidRPr="002B740C">
              <w:rPr>
                <w:rStyle w:val="Hyperlink"/>
                <w:noProof/>
              </w:rPr>
              <w:t>Overview of grants</w:t>
            </w:r>
            <w:r w:rsidR="004322AE">
              <w:rPr>
                <w:noProof/>
                <w:webHidden/>
              </w:rPr>
              <w:tab/>
            </w:r>
            <w:r w:rsidR="004322AE">
              <w:rPr>
                <w:noProof/>
                <w:webHidden/>
              </w:rPr>
              <w:fldChar w:fldCharType="begin"/>
            </w:r>
            <w:r w:rsidR="004322AE">
              <w:rPr>
                <w:noProof/>
                <w:webHidden/>
              </w:rPr>
              <w:instrText xml:space="preserve"> PAGEREF _Toc180598982 \h </w:instrText>
            </w:r>
            <w:r w:rsidR="004322AE">
              <w:rPr>
                <w:noProof/>
                <w:webHidden/>
              </w:rPr>
            </w:r>
            <w:r w:rsidR="004322AE">
              <w:rPr>
                <w:noProof/>
                <w:webHidden/>
              </w:rPr>
              <w:fldChar w:fldCharType="separate"/>
            </w:r>
            <w:r w:rsidR="001A37F1">
              <w:rPr>
                <w:noProof/>
                <w:webHidden/>
              </w:rPr>
              <w:t>6</w:t>
            </w:r>
            <w:r w:rsidR="004322AE">
              <w:rPr>
                <w:noProof/>
                <w:webHidden/>
              </w:rPr>
              <w:fldChar w:fldCharType="end"/>
            </w:r>
          </w:hyperlink>
        </w:p>
        <w:p w14:paraId="1F34093F" w14:textId="0E4A6D89" w:rsidR="004322AE" w:rsidRDefault="00000000">
          <w:pPr>
            <w:pStyle w:val="TOC2"/>
            <w:rPr>
              <w:rFonts w:eastAsiaTheme="minorEastAsia" w:cstheme="minorBidi"/>
              <w:noProof/>
              <w:color w:val="auto"/>
              <w:kern w:val="2"/>
              <w:sz w:val="24"/>
              <w:szCs w:val="24"/>
              <w:lang w:eastAsia="en-AU"/>
              <w14:ligatures w14:val="standardContextual"/>
            </w:rPr>
          </w:pPr>
          <w:hyperlink w:anchor="_Toc180598983" w:history="1">
            <w:r w:rsidR="004322AE" w:rsidRPr="002B740C">
              <w:rPr>
                <w:rStyle w:val="Hyperlink"/>
                <w:noProof/>
              </w:rPr>
              <w:t>1.1</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Purpose and objectives</w:t>
            </w:r>
            <w:r w:rsidR="004322AE">
              <w:rPr>
                <w:noProof/>
                <w:webHidden/>
              </w:rPr>
              <w:tab/>
            </w:r>
            <w:r w:rsidR="004322AE">
              <w:rPr>
                <w:noProof/>
                <w:webHidden/>
              </w:rPr>
              <w:fldChar w:fldCharType="begin"/>
            </w:r>
            <w:r w:rsidR="004322AE">
              <w:rPr>
                <w:noProof/>
                <w:webHidden/>
              </w:rPr>
              <w:instrText xml:space="preserve"> PAGEREF _Toc180598983 \h </w:instrText>
            </w:r>
            <w:r w:rsidR="004322AE">
              <w:rPr>
                <w:noProof/>
                <w:webHidden/>
              </w:rPr>
            </w:r>
            <w:r w:rsidR="004322AE">
              <w:rPr>
                <w:noProof/>
                <w:webHidden/>
              </w:rPr>
              <w:fldChar w:fldCharType="separate"/>
            </w:r>
            <w:r w:rsidR="001A37F1">
              <w:rPr>
                <w:noProof/>
                <w:webHidden/>
              </w:rPr>
              <w:t>6</w:t>
            </w:r>
            <w:r w:rsidR="004322AE">
              <w:rPr>
                <w:noProof/>
                <w:webHidden/>
              </w:rPr>
              <w:fldChar w:fldCharType="end"/>
            </w:r>
          </w:hyperlink>
        </w:p>
        <w:p w14:paraId="2A537B0C" w14:textId="649F31DD" w:rsidR="004322AE" w:rsidRDefault="00000000">
          <w:pPr>
            <w:pStyle w:val="TOC2"/>
            <w:rPr>
              <w:rFonts w:eastAsiaTheme="minorEastAsia" w:cstheme="minorBidi"/>
              <w:noProof/>
              <w:color w:val="auto"/>
              <w:kern w:val="2"/>
              <w:sz w:val="24"/>
              <w:szCs w:val="24"/>
              <w:lang w:eastAsia="en-AU"/>
              <w14:ligatures w14:val="standardContextual"/>
            </w:rPr>
          </w:pPr>
          <w:hyperlink w:anchor="_Toc180598984" w:history="1">
            <w:r w:rsidR="004322AE" w:rsidRPr="002B740C">
              <w:rPr>
                <w:rStyle w:val="Hyperlink"/>
                <w:noProof/>
              </w:rPr>
              <w:t>1.2</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Grant value</w:t>
            </w:r>
            <w:r w:rsidR="004322AE">
              <w:rPr>
                <w:noProof/>
                <w:webHidden/>
              </w:rPr>
              <w:tab/>
            </w:r>
            <w:r w:rsidR="004322AE">
              <w:rPr>
                <w:noProof/>
                <w:webHidden/>
              </w:rPr>
              <w:fldChar w:fldCharType="begin"/>
            </w:r>
            <w:r w:rsidR="004322AE">
              <w:rPr>
                <w:noProof/>
                <w:webHidden/>
              </w:rPr>
              <w:instrText xml:space="preserve"> PAGEREF _Toc180598984 \h </w:instrText>
            </w:r>
            <w:r w:rsidR="004322AE">
              <w:rPr>
                <w:noProof/>
                <w:webHidden/>
              </w:rPr>
            </w:r>
            <w:r w:rsidR="004322AE">
              <w:rPr>
                <w:noProof/>
                <w:webHidden/>
              </w:rPr>
              <w:fldChar w:fldCharType="separate"/>
            </w:r>
            <w:r w:rsidR="001A37F1">
              <w:rPr>
                <w:noProof/>
                <w:webHidden/>
              </w:rPr>
              <w:t>6</w:t>
            </w:r>
            <w:r w:rsidR="004322AE">
              <w:rPr>
                <w:noProof/>
                <w:webHidden/>
              </w:rPr>
              <w:fldChar w:fldCharType="end"/>
            </w:r>
          </w:hyperlink>
        </w:p>
        <w:p w14:paraId="5FA447EF" w14:textId="6959B945" w:rsidR="004322AE" w:rsidRDefault="00000000">
          <w:pPr>
            <w:pStyle w:val="TOC2"/>
            <w:rPr>
              <w:rFonts w:eastAsiaTheme="minorEastAsia" w:cstheme="minorBidi"/>
              <w:noProof/>
              <w:color w:val="auto"/>
              <w:kern w:val="2"/>
              <w:sz w:val="24"/>
              <w:szCs w:val="24"/>
              <w:lang w:eastAsia="en-AU"/>
              <w14:ligatures w14:val="standardContextual"/>
            </w:rPr>
          </w:pPr>
          <w:hyperlink w:anchor="_Toc180598985" w:history="1">
            <w:r w:rsidR="004322AE" w:rsidRPr="002B740C">
              <w:rPr>
                <w:rStyle w:val="Hyperlink"/>
                <w:noProof/>
              </w:rPr>
              <w:t>1.3</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Priority cohorts</w:t>
            </w:r>
            <w:r w:rsidR="004322AE">
              <w:rPr>
                <w:noProof/>
                <w:webHidden/>
              </w:rPr>
              <w:tab/>
            </w:r>
            <w:r w:rsidR="004322AE">
              <w:rPr>
                <w:noProof/>
                <w:webHidden/>
              </w:rPr>
              <w:fldChar w:fldCharType="begin"/>
            </w:r>
            <w:r w:rsidR="004322AE">
              <w:rPr>
                <w:noProof/>
                <w:webHidden/>
              </w:rPr>
              <w:instrText xml:space="preserve"> PAGEREF _Toc180598985 \h </w:instrText>
            </w:r>
            <w:r w:rsidR="004322AE">
              <w:rPr>
                <w:noProof/>
                <w:webHidden/>
              </w:rPr>
            </w:r>
            <w:r w:rsidR="004322AE">
              <w:rPr>
                <w:noProof/>
                <w:webHidden/>
              </w:rPr>
              <w:fldChar w:fldCharType="separate"/>
            </w:r>
            <w:r w:rsidR="001A37F1">
              <w:rPr>
                <w:noProof/>
                <w:webHidden/>
              </w:rPr>
              <w:t>6</w:t>
            </w:r>
            <w:r w:rsidR="004322AE">
              <w:rPr>
                <w:noProof/>
                <w:webHidden/>
              </w:rPr>
              <w:fldChar w:fldCharType="end"/>
            </w:r>
          </w:hyperlink>
        </w:p>
        <w:p w14:paraId="3C688E17" w14:textId="6532885C" w:rsidR="004322AE" w:rsidRDefault="00000000">
          <w:pPr>
            <w:pStyle w:val="TOC2"/>
            <w:rPr>
              <w:rFonts w:eastAsiaTheme="minorEastAsia" w:cstheme="minorBidi"/>
              <w:noProof/>
              <w:color w:val="auto"/>
              <w:kern w:val="2"/>
              <w:sz w:val="24"/>
              <w:szCs w:val="24"/>
              <w:lang w:eastAsia="en-AU"/>
              <w14:ligatures w14:val="standardContextual"/>
            </w:rPr>
          </w:pPr>
          <w:hyperlink w:anchor="_Toc180598986" w:history="1">
            <w:r w:rsidR="004322AE" w:rsidRPr="002B740C">
              <w:rPr>
                <w:rStyle w:val="Hyperlink"/>
                <w:noProof/>
              </w:rPr>
              <w:t>1.4</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Projects</w:t>
            </w:r>
            <w:r w:rsidR="004322AE">
              <w:rPr>
                <w:noProof/>
                <w:webHidden/>
              </w:rPr>
              <w:tab/>
            </w:r>
            <w:r w:rsidR="004322AE">
              <w:rPr>
                <w:noProof/>
                <w:webHidden/>
              </w:rPr>
              <w:fldChar w:fldCharType="begin"/>
            </w:r>
            <w:r w:rsidR="004322AE">
              <w:rPr>
                <w:noProof/>
                <w:webHidden/>
              </w:rPr>
              <w:instrText xml:space="preserve"> PAGEREF _Toc180598986 \h </w:instrText>
            </w:r>
            <w:r w:rsidR="004322AE">
              <w:rPr>
                <w:noProof/>
                <w:webHidden/>
              </w:rPr>
            </w:r>
            <w:r w:rsidR="004322AE">
              <w:rPr>
                <w:noProof/>
                <w:webHidden/>
              </w:rPr>
              <w:fldChar w:fldCharType="separate"/>
            </w:r>
            <w:r w:rsidR="001A37F1">
              <w:rPr>
                <w:noProof/>
                <w:webHidden/>
              </w:rPr>
              <w:t>7</w:t>
            </w:r>
            <w:r w:rsidR="004322AE">
              <w:rPr>
                <w:noProof/>
                <w:webHidden/>
              </w:rPr>
              <w:fldChar w:fldCharType="end"/>
            </w:r>
          </w:hyperlink>
        </w:p>
        <w:p w14:paraId="121FE246" w14:textId="23051B46" w:rsidR="004322AE" w:rsidRDefault="00000000">
          <w:pPr>
            <w:pStyle w:val="TOC2"/>
            <w:rPr>
              <w:rFonts w:eastAsiaTheme="minorEastAsia" w:cstheme="minorBidi"/>
              <w:noProof/>
              <w:color w:val="auto"/>
              <w:kern w:val="2"/>
              <w:sz w:val="24"/>
              <w:szCs w:val="24"/>
              <w:lang w:eastAsia="en-AU"/>
              <w14:ligatures w14:val="standardContextual"/>
            </w:rPr>
          </w:pPr>
          <w:hyperlink w:anchor="_Toc180598987" w:history="1">
            <w:r w:rsidR="004322AE" w:rsidRPr="002B740C">
              <w:rPr>
                <w:rStyle w:val="Hyperlink"/>
                <w:rFonts w:ascii="Public Sans Light" w:hAnsi="Public Sans Light"/>
                <w:noProof/>
              </w:rPr>
              <w:t>1.5</w:t>
            </w:r>
            <w:r w:rsidR="004322AE">
              <w:rPr>
                <w:rFonts w:eastAsiaTheme="minorEastAsia" w:cstheme="minorBidi"/>
                <w:noProof/>
                <w:color w:val="auto"/>
                <w:kern w:val="2"/>
                <w:sz w:val="24"/>
                <w:szCs w:val="24"/>
                <w:lang w:eastAsia="en-AU"/>
                <w14:ligatures w14:val="standardContextual"/>
              </w:rPr>
              <w:tab/>
            </w:r>
            <w:r w:rsidR="004322AE" w:rsidRPr="002B740C">
              <w:rPr>
                <w:rStyle w:val="Hyperlink"/>
                <w:rFonts w:ascii="Public Sans Light" w:hAnsi="Public Sans Light"/>
                <w:noProof/>
                <w:shd w:val="clear" w:color="auto" w:fill="FFFFFF"/>
              </w:rPr>
              <w:t>Intended outcomes</w:t>
            </w:r>
            <w:r w:rsidR="004322AE">
              <w:rPr>
                <w:noProof/>
                <w:webHidden/>
              </w:rPr>
              <w:tab/>
            </w:r>
            <w:r w:rsidR="004322AE">
              <w:rPr>
                <w:noProof/>
                <w:webHidden/>
              </w:rPr>
              <w:fldChar w:fldCharType="begin"/>
            </w:r>
            <w:r w:rsidR="004322AE">
              <w:rPr>
                <w:noProof/>
                <w:webHidden/>
              </w:rPr>
              <w:instrText xml:space="preserve"> PAGEREF _Toc180598987 \h </w:instrText>
            </w:r>
            <w:r w:rsidR="004322AE">
              <w:rPr>
                <w:noProof/>
                <w:webHidden/>
              </w:rPr>
            </w:r>
            <w:r w:rsidR="004322AE">
              <w:rPr>
                <w:noProof/>
                <w:webHidden/>
              </w:rPr>
              <w:fldChar w:fldCharType="separate"/>
            </w:r>
            <w:r w:rsidR="001A37F1">
              <w:rPr>
                <w:noProof/>
                <w:webHidden/>
              </w:rPr>
              <w:t>7</w:t>
            </w:r>
            <w:r w:rsidR="004322AE">
              <w:rPr>
                <w:noProof/>
                <w:webHidden/>
              </w:rPr>
              <w:fldChar w:fldCharType="end"/>
            </w:r>
          </w:hyperlink>
        </w:p>
        <w:p w14:paraId="6C3849B4" w14:textId="4DD82B81" w:rsidR="004322AE" w:rsidRDefault="00000000">
          <w:pPr>
            <w:pStyle w:val="TOC1"/>
            <w:rPr>
              <w:rFonts w:asciiTheme="minorHAnsi" w:eastAsiaTheme="minorEastAsia" w:hAnsiTheme="minorHAnsi" w:cstheme="minorBidi"/>
              <w:noProof/>
              <w:color w:val="auto"/>
              <w:kern w:val="2"/>
              <w:sz w:val="24"/>
              <w:szCs w:val="24"/>
              <w:lang w:eastAsia="en-AU"/>
              <w14:ligatures w14:val="standardContextual"/>
            </w:rPr>
          </w:pPr>
          <w:hyperlink w:anchor="_Toc180598988" w:history="1">
            <w:r w:rsidR="004322AE" w:rsidRPr="002B740C">
              <w:rPr>
                <w:rStyle w:val="Hyperlink"/>
                <w:noProof/>
              </w:rPr>
              <w:t>2</w:t>
            </w:r>
            <w:r w:rsidR="004322AE">
              <w:rPr>
                <w:rFonts w:asciiTheme="minorHAnsi" w:eastAsiaTheme="minorEastAsia" w:hAnsiTheme="minorHAnsi" w:cstheme="minorBidi"/>
                <w:noProof/>
                <w:color w:val="auto"/>
                <w:kern w:val="2"/>
                <w:sz w:val="24"/>
                <w:szCs w:val="24"/>
                <w:lang w:eastAsia="en-AU"/>
                <w14:ligatures w14:val="standardContextual"/>
              </w:rPr>
              <w:tab/>
            </w:r>
            <w:r w:rsidR="004322AE" w:rsidRPr="002B740C">
              <w:rPr>
                <w:rStyle w:val="Hyperlink"/>
                <w:noProof/>
              </w:rPr>
              <w:t>Selection Criteria</w:t>
            </w:r>
            <w:r w:rsidR="004322AE">
              <w:rPr>
                <w:noProof/>
                <w:webHidden/>
              </w:rPr>
              <w:tab/>
            </w:r>
            <w:r w:rsidR="004322AE">
              <w:rPr>
                <w:noProof/>
                <w:webHidden/>
              </w:rPr>
              <w:fldChar w:fldCharType="begin"/>
            </w:r>
            <w:r w:rsidR="004322AE">
              <w:rPr>
                <w:noProof/>
                <w:webHidden/>
              </w:rPr>
              <w:instrText xml:space="preserve"> PAGEREF _Toc180598988 \h </w:instrText>
            </w:r>
            <w:r w:rsidR="004322AE">
              <w:rPr>
                <w:noProof/>
                <w:webHidden/>
              </w:rPr>
            </w:r>
            <w:r w:rsidR="004322AE">
              <w:rPr>
                <w:noProof/>
                <w:webHidden/>
              </w:rPr>
              <w:fldChar w:fldCharType="separate"/>
            </w:r>
            <w:r w:rsidR="001A37F1">
              <w:rPr>
                <w:noProof/>
                <w:webHidden/>
              </w:rPr>
              <w:t>8</w:t>
            </w:r>
            <w:r w:rsidR="004322AE">
              <w:rPr>
                <w:noProof/>
                <w:webHidden/>
              </w:rPr>
              <w:fldChar w:fldCharType="end"/>
            </w:r>
          </w:hyperlink>
        </w:p>
        <w:p w14:paraId="46707A06" w14:textId="07171039" w:rsidR="004322AE" w:rsidRDefault="00000000">
          <w:pPr>
            <w:pStyle w:val="TOC2"/>
            <w:rPr>
              <w:rFonts w:eastAsiaTheme="minorEastAsia" w:cstheme="minorBidi"/>
              <w:noProof/>
              <w:color w:val="auto"/>
              <w:kern w:val="2"/>
              <w:sz w:val="24"/>
              <w:szCs w:val="24"/>
              <w:lang w:eastAsia="en-AU"/>
              <w14:ligatures w14:val="standardContextual"/>
            </w:rPr>
          </w:pPr>
          <w:hyperlink w:anchor="_Toc180598989" w:history="1">
            <w:r w:rsidR="004322AE" w:rsidRPr="002B740C">
              <w:rPr>
                <w:rStyle w:val="Hyperlink"/>
                <w:noProof/>
              </w:rPr>
              <w:t>2.1</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Eligibility criteria</w:t>
            </w:r>
            <w:r w:rsidR="004322AE">
              <w:rPr>
                <w:noProof/>
                <w:webHidden/>
              </w:rPr>
              <w:tab/>
            </w:r>
            <w:r w:rsidR="004322AE">
              <w:rPr>
                <w:noProof/>
                <w:webHidden/>
              </w:rPr>
              <w:fldChar w:fldCharType="begin"/>
            </w:r>
            <w:r w:rsidR="004322AE">
              <w:rPr>
                <w:noProof/>
                <w:webHidden/>
              </w:rPr>
              <w:instrText xml:space="preserve"> PAGEREF _Toc180598989 \h </w:instrText>
            </w:r>
            <w:r w:rsidR="004322AE">
              <w:rPr>
                <w:noProof/>
                <w:webHidden/>
              </w:rPr>
            </w:r>
            <w:r w:rsidR="004322AE">
              <w:rPr>
                <w:noProof/>
                <w:webHidden/>
              </w:rPr>
              <w:fldChar w:fldCharType="separate"/>
            </w:r>
            <w:r w:rsidR="001A37F1">
              <w:rPr>
                <w:noProof/>
                <w:webHidden/>
              </w:rPr>
              <w:t>8</w:t>
            </w:r>
            <w:r w:rsidR="004322AE">
              <w:rPr>
                <w:noProof/>
                <w:webHidden/>
              </w:rPr>
              <w:fldChar w:fldCharType="end"/>
            </w:r>
          </w:hyperlink>
        </w:p>
        <w:p w14:paraId="640606ED" w14:textId="21696D0F" w:rsidR="004322AE" w:rsidRDefault="00000000">
          <w:pPr>
            <w:pStyle w:val="TOC3"/>
            <w:rPr>
              <w:noProof/>
              <w:color w:val="auto"/>
              <w:kern w:val="2"/>
              <w:sz w:val="24"/>
              <w:szCs w:val="24"/>
              <w:lang w:eastAsia="en-AU"/>
              <w14:ligatures w14:val="standardContextual"/>
            </w:rPr>
          </w:pPr>
          <w:hyperlink w:anchor="_Toc180598990" w:history="1">
            <w:r w:rsidR="004322AE" w:rsidRPr="002B740C">
              <w:rPr>
                <w:rStyle w:val="Hyperlink"/>
                <w:noProof/>
              </w:rPr>
              <w:t>2.1.1</w:t>
            </w:r>
            <w:r w:rsidR="004322AE">
              <w:rPr>
                <w:noProof/>
                <w:color w:val="auto"/>
                <w:kern w:val="2"/>
                <w:sz w:val="24"/>
                <w:szCs w:val="24"/>
                <w:lang w:eastAsia="en-AU"/>
                <w14:ligatures w14:val="standardContextual"/>
              </w:rPr>
              <w:tab/>
            </w:r>
            <w:r w:rsidR="004322AE" w:rsidRPr="002B740C">
              <w:rPr>
                <w:rStyle w:val="Hyperlink"/>
                <w:noProof/>
              </w:rPr>
              <w:t>Requirements for Aboriginal / Torres Strait Islander Community-Controlled Organisations</w:t>
            </w:r>
            <w:r w:rsidR="004322AE">
              <w:rPr>
                <w:noProof/>
                <w:webHidden/>
              </w:rPr>
              <w:tab/>
            </w:r>
            <w:r w:rsidR="004322AE">
              <w:rPr>
                <w:noProof/>
                <w:webHidden/>
              </w:rPr>
              <w:fldChar w:fldCharType="begin"/>
            </w:r>
            <w:r w:rsidR="004322AE">
              <w:rPr>
                <w:noProof/>
                <w:webHidden/>
              </w:rPr>
              <w:instrText xml:space="preserve"> PAGEREF _Toc180598990 \h </w:instrText>
            </w:r>
            <w:r w:rsidR="004322AE">
              <w:rPr>
                <w:noProof/>
                <w:webHidden/>
              </w:rPr>
            </w:r>
            <w:r w:rsidR="004322AE">
              <w:rPr>
                <w:noProof/>
                <w:webHidden/>
              </w:rPr>
              <w:fldChar w:fldCharType="separate"/>
            </w:r>
            <w:r w:rsidR="001A37F1">
              <w:rPr>
                <w:noProof/>
                <w:webHidden/>
              </w:rPr>
              <w:t>8</w:t>
            </w:r>
            <w:r w:rsidR="004322AE">
              <w:rPr>
                <w:noProof/>
                <w:webHidden/>
              </w:rPr>
              <w:fldChar w:fldCharType="end"/>
            </w:r>
          </w:hyperlink>
        </w:p>
        <w:p w14:paraId="5644AEA1" w14:textId="0D4B0371" w:rsidR="004322AE" w:rsidRDefault="00000000">
          <w:pPr>
            <w:pStyle w:val="TOC3"/>
            <w:rPr>
              <w:noProof/>
              <w:color w:val="auto"/>
              <w:kern w:val="2"/>
              <w:sz w:val="24"/>
              <w:szCs w:val="24"/>
              <w:lang w:eastAsia="en-AU"/>
              <w14:ligatures w14:val="standardContextual"/>
            </w:rPr>
          </w:pPr>
          <w:hyperlink w:anchor="_Toc180598991" w:history="1">
            <w:r w:rsidR="004322AE" w:rsidRPr="002B740C">
              <w:rPr>
                <w:rStyle w:val="Hyperlink"/>
                <w:noProof/>
              </w:rPr>
              <w:t>2.1.2</w:t>
            </w:r>
            <w:r w:rsidR="004322AE">
              <w:rPr>
                <w:noProof/>
                <w:color w:val="auto"/>
                <w:kern w:val="2"/>
                <w:sz w:val="24"/>
                <w:szCs w:val="24"/>
                <w:lang w:eastAsia="en-AU"/>
                <w14:ligatures w14:val="standardContextual"/>
              </w:rPr>
              <w:tab/>
            </w:r>
            <w:r w:rsidR="004322AE" w:rsidRPr="002B740C">
              <w:rPr>
                <w:rStyle w:val="Hyperlink"/>
                <w:noProof/>
              </w:rPr>
              <w:t>Requirements for not-for-profits</w:t>
            </w:r>
            <w:r w:rsidR="004322AE">
              <w:rPr>
                <w:noProof/>
                <w:webHidden/>
              </w:rPr>
              <w:tab/>
            </w:r>
            <w:r w:rsidR="004322AE">
              <w:rPr>
                <w:noProof/>
                <w:webHidden/>
              </w:rPr>
              <w:fldChar w:fldCharType="begin"/>
            </w:r>
            <w:r w:rsidR="004322AE">
              <w:rPr>
                <w:noProof/>
                <w:webHidden/>
              </w:rPr>
              <w:instrText xml:space="preserve"> PAGEREF _Toc180598991 \h </w:instrText>
            </w:r>
            <w:r w:rsidR="004322AE">
              <w:rPr>
                <w:noProof/>
                <w:webHidden/>
              </w:rPr>
            </w:r>
            <w:r w:rsidR="004322AE">
              <w:rPr>
                <w:noProof/>
                <w:webHidden/>
              </w:rPr>
              <w:fldChar w:fldCharType="separate"/>
            </w:r>
            <w:r w:rsidR="001A37F1">
              <w:rPr>
                <w:noProof/>
                <w:webHidden/>
              </w:rPr>
              <w:t>9</w:t>
            </w:r>
            <w:r w:rsidR="004322AE">
              <w:rPr>
                <w:noProof/>
                <w:webHidden/>
              </w:rPr>
              <w:fldChar w:fldCharType="end"/>
            </w:r>
          </w:hyperlink>
        </w:p>
        <w:p w14:paraId="23EC2BFC" w14:textId="6C771A66" w:rsidR="004322AE" w:rsidRDefault="00000000">
          <w:pPr>
            <w:pStyle w:val="TOC3"/>
            <w:rPr>
              <w:noProof/>
              <w:color w:val="auto"/>
              <w:kern w:val="2"/>
              <w:sz w:val="24"/>
              <w:szCs w:val="24"/>
              <w:lang w:eastAsia="en-AU"/>
              <w14:ligatures w14:val="standardContextual"/>
            </w:rPr>
          </w:pPr>
          <w:hyperlink w:anchor="_Toc180598992" w:history="1">
            <w:r w:rsidR="004322AE" w:rsidRPr="002B740C">
              <w:rPr>
                <w:rStyle w:val="Hyperlink"/>
                <w:noProof/>
              </w:rPr>
              <w:t>2.1.3</w:t>
            </w:r>
            <w:r w:rsidR="004322AE">
              <w:rPr>
                <w:noProof/>
                <w:color w:val="auto"/>
                <w:kern w:val="2"/>
                <w:sz w:val="24"/>
                <w:szCs w:val="24"/>
                <w:lang w:eastAsia="en-AU"/>
                <w14:ligatures w14:val="standardContextual"/>
              </w:rPr>
              <w:tab/>
            </w:r>
            <w:r w:rsidR="004322AE" w:rsidRPr="002B740C">
              <w:rPr>
                <w:rStyle w:val="Hyperlink"/>
                <w:noProof/>
              </w:rPr>
              <w:t>Requirements for social enterprises</w:t>
            </w:r>
            <w:r w:rsidR="004322AE">
              <w:rPr>
                <w:noProof/>
                <w:webHidden/>
              </w:rPr>
              <w:tab/>
            </w:r>
            <w:r w:rsidR="004322AE">
              <w:rPr>
                <w:noProof/>
                <w:webHidden/>
              </w:rPr>
              <w:fldChar w:fldCharType="begin"/>
            </w:r>
            <w:r w:rsidR="004322AE">
              <w:rPr>
                <w:noProof/>
                <w:webHidden/>
              </w:rPr>
              <w:instrText xml:space="preserve"> PAGEREF _Toc180598992 \h </w:instrText>
            </w:r>
            <w:r w:rsidR="004322AE">
              <w:rPr>
                <w:noProof/>
                <w:webHidden/>
              </w:rPr>
            </w:r>
            <w:r w:rsidR="004322AE">
              <w:rPr>
                <w:noProof/>
                <w:webHidden/>
              </w:rPr>
              <w:fldChar w:fldCharType="separate"/>
            </w:r>
            <w:r w:rsidR="001A37F1">
              <w:rPr>
                <w:noProof/>
                <w:webHidden/>
              </w:rPr>
              <w:t>9</w:t>
            </w:r>
            <w:r w:rsidR="004322AE">
              <w:rPr>
                <w:noProof/>
                <w:webHidden/>
              </w:rPr>
              <w:fldChar w:fldCharType="end"/>
            </w:r>
          </w:hyperlink>
        </w:p>
        <w:p w14:paraId="36601FB0" w14:textId="211190F4" w:rsidR="004322AE" w:rsidRDefault="00000000">
          <w:pPr>
            <w:pStyle w:val="TOC2"/>
            <w:rPr>
              <w:rFonts w:eastAsiaTheme="minorEastAsia" w:cstheme="minorBidi"/>
              <w:noProof/>
              <w:color w:val="auto"/>
              <w:kern w:val="2"/>
              <w:sz w:val="24"/>
              <w:szCs w:val="24"/>
              <w:lang w:eastAsia="en-AU"/>
              <w14:ligatures w14:val="standardContextual"/>
            </w:rPr>
          </w:pPr>
          <w:hyperlink w:anchor="_Toc180598993" w:history="1">
            <w:r w:rsidR="004322AE" w:rsidRPr="002B740C">
              <w:rPr>
                <w:rStyle w:val="Hyperlink"/>
                <w:noProof/>
              </w:rPr>
              <w:t>2.2</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Ineligible Applicants</w:t>
            </w:r>
            <w:r w:rsidR="004322AE">
              <w:rPr>
                <w:noProof/>
                <w:webHidden/>
              </w:rPr>
              <w:tab/>
            </w:r>
            <w:r w:rsidR="004322AE">
              <w:rPr>
                <w:noProof/>
                <w:webHidden/>
              </w:rPr>
              <w:fldChar w:fldCharType="begin"/>
            </w:r>
            <w:r w:rsidR="004322AE">
              <w:rPr>
                <w:noProof/>
                <w:webHidden/>
              </w:rPr>
              <w:instrText xml:space="preserve"> PAGEREF _Toc180598993 \h </w:instrText>
            </w:r>
            <w:r w:rsidR="004322AE">
              <w:rPr>
                <w:noProof/>
                <w:webHidden/>
              </w:rPr>
            </w:r>
            <w:r w:rsidR="004322AE">
              <w:rPr>
                <w:noProof/>
                <w:webHidden/>
              </w:rPr>
              <w:fldChar w:fldCharType="separate"/>
            </w:r>
            <w:r w:rsidR="001A37F1">
              <w:rPr>
                <w:noProof/>
                <w:webHidden/>
              </w:rPr>
              <w:t>9</w:t>
            </w:r>
            <w:r w:rsidR="004322AE">
              <w:rPr>
                <w:noProof/>
                <w:webHidden/>
              </w:rPr>
              <w:fldChar w:fldCharType="end"/>
            </w:r>
          </w:hyperlink>
        </w:p>
        <w:p w14:paraId="20AC852C" w14:textId="2F61B86F" w:rsidR="004322AE" w:rsidRDefault="00000000">
          <w:pPr>
            <w:pStyle w:val="TOC2"/>
            <w:rPr>
              <w:rFonts w:eastAsiaTheme="minorEastAsia" w:cstheme="minorBidi"/>
              <w:noProof/>
              <w:color w:val="auto"/>
              <w:kern w:val="2"/>
              <w:sz w:val="24"/>
              <w:szCs w:val="24"/>
              <w:lang w:eastAsia="en-AU"/>
              <w14:ligatures w14:val="standardContextual"/>
            </w:rPr>
          </w:pPr>
          <w:hyperlink w:anchor="_Toc180598994" w:history="1">
            <w:r w:rsidR="004322AE" w:rsidRPr="002B740C">
              <w:rPr>
                <w:rStyle w:val="Hyperlink"/>
                <w:noProof/>
              </w:rPr>
              <w:t>2.3</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NSW National NSW National Redress Scheme sanctions</w:t>
            </w:r>
            <w:r w:rsidR="004322AE">
              <w:rPr>
                <w:noProof/>
                <w:webHidden/>
              </w:rPr>
              <w:tab/>
            </w:r>
            <w:r w:rsidR="004322AE">
              <w:rPr>
                <w:noProof/>
                <w:webHidden/>
              </w:rPr>
              <w:fldChar w:fldCharType="begin"/>
            </w:r>
            <w:r w:rsidR="004322AE">
              <w:rPr>
                <w:noProof/>
                <w:webHidden/>
              </w:rPr>
              <w:instrText xml:space="preserve"> PAGEREF _Toc180598994 \h </w:instrText>
            </w:r>
            <w:r w:rsidR="004322AE">
              <w:rPr>
                <w:noProof/>
                <w:webHidden/>
              </w:rPr>
            </w:r>
            <w:r w:rsidR="004322AE">
              <w:rPr>
                <w:noProof/>
                <w:webHidden/>
              </w:rPr>
              <w:fldChar w:fldCharType="separate"/>
            </w:r>
            <w:r w:rsidR="001A37F1">
              <w:rPr>
                <w:noProof/>
                <w:webHidden/>
              </w:rPr>
              <w:t>10</w:t>
            </w:r>
            <w:r w:rsidR="004322AE">
              <w:rPr>
                <w:noProof/>
                <w:webHidden/>
              </w:rPr>
              <w:fldChar w:fldCharType="end"/>
            </w:r>
          </w:hyperlink>
        </w:p>
        <w:p w14:paraId="157DA17C" w14:textId="75F93E78" w:rsidR="004322AE" w:rsidRDefault="00000000">
          <w:pPr>
            <w:pStyle w:val="TOC2"/>
            <w:rPr>
              <w:rFonts w:eastAsiaTheme="minorEastAsia" w:cstheme="minorBidi"/>
              <w:noProof/>
              <w:color w:val="auto"/>
              <w:kern w:val="2"/>
              <w:sz w:val="24"/>
              <w:szCs w:val="24"/>
              <w:lang w:eastAsia="en-AU"/>
              <w14:ligatures w14:val="standardContextual"/>
            </w:rPr>
          </w:pPr>
          <w:hyperlink w:anchor="_Toc180598995" w:history="1">
            <w:r w:rsidR="004322AE" w:rsidRPr="002B740C">
              <w:rPr>
                <w:rStyle w:val="Hyperlink"/>
                <w:noProof/>
              </w:rPr>
              <w:t>2.4</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Eligible and ineligible uses of funding</w:t>
            </w:r>
            <w:r w:rsidR="004322AE">
              <w:rPr>
                <w:noProof/>
                <w:webHidden/>
              </w:rPr>
              <w:tab/>
            </w:r>
            <w:r w:rsidR="004322AE">
              <w:rPr>
                <w:noProof/>
                <w:webHidden/>
              </w:rPr>
              <w:fldChar w:fldCharType="begin"/>
            </w:r>
            <w:r w:rsidR="004322AE">
              <w:rPr>
                <w:noProof/>
                <w:webHidden/>
              </w:rPr>
              <w:instrText xml:space="preserve"> PAGEREF _Toc180598995 \h </w:instrText>
            </w:r>
            <w:r w:rsidR="004322AE">
              <w:rPr>
                <w:noProof/>
                <w:webHidden/>
              </w:rPr>
            </w:r>
            <w:r w:rsidR="004322AE">
              <w:rPr>
                <w:noProof/>
                <w:webHidden/>
              </w:rPr>
              <w:fldChar w:fldCharType="separate"/>
            </w:r>
            <w:r w:rsidR="001A37F1">
              <w:rPr>
                <w:noProof/>
                <w:webHidden/>
              </w:rPr>
              <w:t>10</w:t>
            </w:r>
            <w:r w:rsidR="004322AE">
              <w:rPr>
                <w:noProof/>
                <w:webHidden/>
              </w:rPr>
              <w:fldChar w:fldCharType="end"/>
            </w:r>
          </w:hyperlink>
        </w:p>
        <w:p w14:paraId="0FA8C3E1" w14:textId="73D8A445" w:rsidR="004322AE" w:rsidRDefault="00000000">
          <w:pPr>
            <w:pStyle w:val="TOC3"/>
            <w:rPr>
              <w:noProof/>
              <w:color w:val="auto"/>
              <w:kern w:val="2"/>
              <w:sz w:val="24"/>
              <w:szCs w:val="24"/>
              <w:lang w:eastAsia="en-AU"/>
              <w14:ligatures w14:val="standardContextual"/>
            </w:rPr>
          </w:pPr>
          <w:hyperlink w:anchor="_Toc180598996" w:history="1">
            <w:r w:rsidR="004322AE" w:rsidRPr="002B740C">
              <w:rPr>
                <w:rStyle w:val="Hyperlink"/>
                <w:noProof/>
              </w:rPr>
              <w:t>2.4.1</w:t>
            </w:r>
            <w:r w:rsidR="004322AE">
              <w:rPr>
                <w:noProof/>
                <w:color w:val="auto"/>
                <w:kern w:val="2"/>
                <w:sz w:val="24"/>
                <w:szCs w:val="24"/>
                <w:lang w:eastAsia="en-AU"/>
                <w14:ligatures w14:val="standardContextual"/>
              </w:rPr>
              <w:tab/>
            </w:r>
            <w:r w:rsidR="004322AE" w:rsidRPr="002B740C">
              <w:rPr>
                <w:rStyle w:val="Hyperlink"/>
                <w:noProof/>
              </w:rPr>
              <w:t>Items eligible for grant expenditure:</w:t>
            </w:r>
            <w:r w:rsidR="004322AE">
              <w:rPr>
                <w:noProof/>
                <w:webHidden/>
              </w:rPr>
              <w:tab/>
            </w:r>
            <w:r w:rsidR="004322AE">
              <w:rPr>
                <w:noProof/>
                <w:webHidden/>
              </w:rPr>
              <w:fldChar w:fldCharType="begin"/>
            </w:r>
            <w:r w:rsidR="004322AE">
              <w:rPr>
                <w:noProof/>
                <w:webHidden/>
              </w:rPr>
              <w:instrText xml:space="preserve"> PAGEREF _Toc180598996 \h </w:instrText>
            </w:r>
            <w:r w:rsidR="004322AE">
              <w:rPr>
                <w:noProof/>
                <w:webHidden/>
              </w:rPr>
            </w:r>
            <w:r w:rsidR="004322AE">
              <w:rPr>
                <w:noProof/>
                <w:webHidden/>
              </w:rPr>
              <w:fldChar w:fldCharType="separate"/>
            </w:r>
            <w:r w:rsidR="001A37F1">
              <w:rPr>
                <w:noProof/>
                <w:webHidden/>
              </w:rPr>
              <w:t>10</w:t>
            </w:r>
            <w:r w:rsidR="004322AE">
              <w:rPr>
                <w:noProof/>
                <w:webHidden/>
              </w:rPr>
              <w:fldChar w:fldCharType="end"/>
            </w:r>
          </w:hyperlink>
        </w:p>
        <w:p w14:paraId="586F3A32" w14:textId="2B078F0F" w:rsidR="004322AE" w:rsidRDefault="00000000">
          <w:pPr>
            <w:pStyle w:val="TOC3"/>
            <w:rPr>
              <w:noProof/>
              <w:color w:val="auto"/>
              <w:kern w:val="2"/>
              <w:sz w:val="24"/>
              <w:szCs w:val="24"/>
              <w:lang w:eastAsia="en-AU"/>
              <w14:ligatures w14:val="standardContextual"/>
            </w:rPr>
          </w:pPr>
          <w:hyperlink w:anchor="_Toc180598997" w:history="1">
            <w:r w:rsidR="004322AE" w:rsidRPr="002B740C">
              <w:rPr>
                <w:rStyle w:val="Hyperlink"/>
                <w:noProof/>
              </w:rPr>
              <w:t>2.4.2</w:t>
            </w:r>
            <w:r w:rsidR="004322AE">
              <w:rPr>
                <w:noProof/>
                <w:color w:val="auto"/>
                <w:kern w:val="2"/>
                <w:sz w:val="24"/>
                <w:szCs w:val="24"/>
                <w:lang w:eastAsia="en-AU"/>
                <w14:ligatures w14:val="standardContextual"/>
              </w:rPr>
              <w:tab/>
            </w:r>
            <w:r w:rsidR="004322AE" w:rsidRPr="002B740C">
              <w:rPr>
                <w:rStyle w:val="Hyperlink"/>
                <w:noProof/>
              </w:rPr>
              <w:t>Items not eligible for grant expenditure:</w:t>
            </w:r>
            <w:r w:rsidR="004322AE">
              <w:rPr>
                <w:noProof/>
                <w:webHidden/>
              </w:rPr>
              <w:tab/>
            </w:r>
            <w:r w:rsidR="004322AE">
              <w:rPr>
                <w:noProof/>
                <w:webHidden/>
              </w:rPr>
              <w:fldChar w:fldCharType="begin"/>
            </w:r>
            <w:r w:rsidR="004322AE">
              <w:rPr>
                <w:noProof/>
                <w:webHidden/>
              </w:rPr>
              <w:instrText xml:space="preserve"> PAGEREF _Toc180598997 \h </w:instrText>
            </w:r>
            <w:r w:rsidR="004322AE">
              <w:rPr>
                <w:noProof/>
                <w:webHidden/>
              </w:rPr>
            </w:r>
            <w:r w:rsidR="004322AE">
              <w:rPr>
                <w:noProof/>
                <w:webHidden/>
              </w:rPr>
              <w:fldChar w:fldCharType="separate"/>
            </w:r>
            <w:r w:rsidR="001A37F1">
              <w:rPr>
                <w:noProof/>
                <w:webHidden/>
              </w:rPr>
              <w:t>10</w:t>
            </w:r>
            <w:r w:rsidR="004322AE">
              <w:rPr>
                <w:noProof/>
                <w:webHidden/>
              </w:rPr>
              <w:fldChar w:fldCharType="end"/>
            </w:r>
          </w:hyperlink>
        </w:p>
        <w:p w14:paraId="3E18777E" w14:textId="371D9A7C" w:rsidR="004322AE" w:rsidRDefault="00000000">
          <w:pPr>
            <w:pStyle w:val="TOC2"/>
            <w:rPr>
              <w:rFonts w:eastAsiaTheme="minorEastAsia" w:cstheme="minorBidi"/>
              <w:noProof/>
              <w:color w:val="auto"/>
              <w:kern w:val="2"/>
              <w:sz w:val="24"/>
              <w:szCs w:val="24"/>
              <w:lang w:eastAsia="en-AU"/>
              <w14:ligatures w14:val="standardContextual"/>
            </w:rPr>
          </w:pPr>
          <w:hyperlink w:anchor="_Toc180598998" w:history="1">
            <w:r w:rsidR="004322AE" w:rsidRPr="002B740C">
              <w:rPr>
                <w:rStyle w:val="Hyperlink"/>
                <w:noProof/>
              </w:rPr>
              <w:t>2.5</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Assessment criteria</w:t>
            </w:r>
            <w:r w:rsidR="004322AE">
              <w:rPr>
                <w:noProof/>
                <w:webHidden/>
              </w:rPr>
              <w:tab/>
            </w:r>
            <w:r w:rsidR="004322AE">
              <w:rPr>
                <w:noProof/>
                <w:webHidden/>
              </w:rPr>
              <w:fldChar w:fldCharType="begin"/>
            </w:r>
            <w:r w:rsidR="004322AE">
              <w:rPr>
                <w:noProof/>
                <w:webHidden/>
              </w:rPr>
              <w:instrText xml:space="preserve"> PAGEREF _Toc180598998 \h </w:instrText>
            </w:r>
            <w:r w:rsidR="004322AE">
              <w:rPr>
                <w:noProof/>
                <w:webHidden/>
              </w:rPr>
            </w:r>
            <w:r w:rsidR="004322AE">
              <w:rPr>
                <w:noProof/>
                <w:webHidden/>
              </w:rPr>
              <w:fldChar w:fldCharType="separate"/>
            </w:r>
            <w:r w:rsidR="001A37F1">
              <w:rPr>
                <w:noProof/>
                <w:webHidden/>
              </w:rPr>
              <w:t>11</w:t>
            </w:r>
            <w:r w:rsidR="004322AE">
              <w:rPr>
                <w:noProof/>
                <w:webHidden/>
              </w:rPr>
              <w:fldChar w:fldCharType="end"/>
            </w:r>
          </w:hyperlink>
        </w:p>
        <w:p w14:paraId="4BACE2C2" w14:textId="259EA47E" w:rsidR="004322AE" w:rsidRDefault="00000000">
          <w:pPr>
            <w:pStyle w:val="TOC3"/>
            <w:rPr>
              <w:noProof/>
              <w:color w:val="auto"/>
              <w:kern w:val="2"/>
              <w:sz w:val="24"/>
              <w:szCs w:val="24"/>
              <w:lang w:eastAsia="en-AU"/>
              <w14:ligatures w14:val="standardContextual"/>
            </w:rPr>
          </w:pPr>
          <w:hyperlink w:anchor="_Toc180598999" w:history="1">
            <w:r w:rsidR="004322AE" w:rsidRPr="002B740C">
              <w:rPr>
                <w:rStyle w:val="Hyperlink"/>
                <w:noProof/>
              </w:rPr>
              <w:t>2.5.1</w:t>
            </w:r>
            <w:r w:rsidR="004322AE">
              <w:rPr>
                <w:noProof/>
                <w:color w:val="auto"/>
                <w:kern w:val="2"/>
                <w:sz w:val="24"/>
                <w:szCs w:val="24"/>
                <w:lang w:eastAsia="en-AU"/>
                <w14:ligatures w14:val="standardContextual"/>
              </w:rPr>
              <w:tab/>
            </w:r>
            <w:r w:rsidR="004322AE" w:rsidRPr="002B740C">
              <w:rPr>
                <w:rStyle w:val="Hyperlink"/>
                <w:noProof/>
              </w:rPr>
              <w:t>Expression of Interest assessment criteria</w:t>
            </w:r>
            <w:r w:rsidR="004322AE">
              <w:rPr>
                <w:noProof/>
                <w:webHidden/>
              </w:rPr>
              <w:tab/>
            </w:r>
            <w:r w:rsidR="004322AE">
              <w:rPr>
                <w:noProof/>
                <w:webHidden/>
              </w:rPr>
              <w:fldChar w:fldCharType="begin"/>
            </w:r>
            <w:r w:rsidR="004322AE">
              <w:rPr>
                <w:noProof/>
                <w:webHidden/>
              </w:rPr>
              <w:instrText xml:space="preserve"> PAGEREF _Toc180598999 \h </w:instrText>
            </w:r>
            <w:r w:rsidR="004322AE">
              <w:rPr>
                <w:noProof/>
                <w:webHidden/>
              </w:rPr>
            </w:r>
            <w:r w:rsidR="004322AE">
              <w:rPr>
                <w:noProof/>
                <w:webHidden/>
              </w:rPr>
              <w:fldChar w:fldCharType="separate"/>
            </w:r>
            <w:r w:rsidR="001A37F1">
              <w:rPr>
                <w:noProof/>
                <w:webHidden/>
              </w:rPr>
              <w:t>11</w:t>
            </w:r>
            <w:r w:rsidR="004322AE">
              <w:rPr>
                <w:noProof/>
                <w:webHidden/>
              </w:rPr>
              <w:fldChar w:fldCharType="end"/>
            </w:r>
          </w:hyperlink>
        </w:p>
        <w:p w14:paraId="4283F8FB" w14:textId="2F8EB187" w:rsidR="004322AE" w:rsidRDefault="00000000">
          <w:pPr>
            <w:pStyle w:val="TOC3"/>
            <w:rPr>
              <w:noProof/>
              <w:color w:val="auto"/>
              <w:kern w:val="2"/>
              <w:sz w:val="24"/>
              <w:szCs w:val="24"/>
              <w:lang w:eastAsia="en-AU"/>
              <w14:ligatures w14:val="standardContextual"/>
            </w:rPr>
          </w:pPr>
          <w:hyperlink w:anchor="_Toc180599000" w:history="1">
            <w:r w:rsidR="004322AE" w:rsidRPr="002B740C">
              <w:rPr>
                <w:rStyle w:val="Hyperlink"/>
                <w:noProof/>
              </w:rPr>
              <w:t>2.5.2</w:t>
            </w:r>
            <w:r w:rsidR="004322AE">
              <w:rPr>
                <w:noProof/>
                <w:color w:val="auto"/>
                <w:kern w:val="2"/>
                <w:sz w:val="24"/>
                <w:szCs w:val="24"/>
                <w:lang w:eastAsia="en-AU"/>
                <w14:ligatures w14:val="standardContextual"/>
              </w:rPr>
              <w:tab/>
            </w:r>
            <w:r w:rsidR="004322AE" w:rsidRPr="002B740C">
              <w:rPr>
                <w:rStyle w:val="Hyperlink"/>
                <w:noProof/>
              </w:rPr>
              <w:t>Application Assessment criteria</w:t>
            </w:r>
            <w:r w:rsidR="004322AE">
              <w:rPr>
                <w:noProof/>
                <w:webHidden/>
              </w:rPr>
              <w:tab/>
            </w:r>
            <w:r w:rsidR="004322AE">
              <w:rPr>
                <w:noProof/>
                <w:webHidden/>
              </w:rPr>
              <w:fldChar w:fldCharType="begin"/>
            </w:r>
            <w:r w:rsidR="004322AE">
              <w:rPr>
                <w:noProof/>
                <w:webHidden/>
              </w:rPr>
              <w:instrText xml:space="preserve"> PAGEREF _Toc180599000 \h </w:instrText>
            </w:r>
            <w:r w:rsidR="004322AE">
              <w:rPr>
                <w:noProof/>
                <w:webHidden/>
              </w:rPr>
            </w:r>
            <w:r w:rsidR="004322AE">
              <w:rPr>
                <w:noProof/>
                <w:webHidden/>
              </w:rPr>
              <w:fldChar w:fldCharType="separate"/>
            </w:r>
            <w:r w:rsidR="001A37F1">
              <w:rPr>
                <w:noProof/>
                <w:webHidden/>
              </w:rPr>
              <w:t>12</w:t>
            </w:r>
            <w:r w:rsidR="004322AE">
              <w:rPr>
                <w:noProof/>
                <w:webHidden/>
              </w:rPr>
              <w:fldChar w:fldCharType="end"/>
            </w:r>
          </w:hyperlink>
        </w:p>
        <w:p w14:paraId="5BF37A1E" w14:textId="1CDB588B" w:rsidR="004322AE" w:rsidRDefault="00000000">
          <w:pPr>
            <w:pStyle w:val="TOC2"/>
            <w:rPr>
              <w:rFonts w:eastAsiaTheme="minorEastAsia" w:cstheme="minorBidi"/>
              <w:noProof/>
              <w:color w:val="auto"/>
              <w:kern w:val="2"/>
              <w:sz w:val="24"/>
              <w:szCs w:val="24"/>
              <w:lang w:eastAsia="en-AU"/>
              <w14:ligatures w14:val="standardContextual"/>
            </w:rPr>
          </w:pPr>
          <w:hyperlink w:anchor="_Toc180599001" w:history="1">
            <w:r w:rsidR="004322AE" w:rsidRPr="002B740C">
              <w:rPr>
                <w:rStyle w:val="Hyperlink"/>
                <w:noProof/>
              </w:rPr>
              <w:t>2.6</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Evidence requirements</w:t>
            </w:r>
            <w:r w:rsidR="004322AE">
              <w:rPr>
                <w:noProof/>
                <w:webHidden/>
              </w:rPr>
              <w:tab/>
            </w:r>
            <w:r w:rsidR="004322AE">
              <w:rPr>
                <w:noProof/>
                <w:webHidden/>
              </w:rPr>
              <w:fldChar w:fldCharType="begin"/>
            </w:r>
            <w:r w:rsidR="004322AE">
              <w:rPr>
                <w:noProof/>
                <w:webHidden/>
              </w:rPr>
              <w:instrText xml:space="preserve"> PAGEREF _Toc180599001 \h </w:instrText>
            </w:r>
            <w:r w:rsidR="004322AE">
              <w:rPr>
                <w:noProof/>
                <w:webHidden/>
              </w:rPr>
            </w:r>
            <w:r w:rsidR="004322AE">
              <w:rPr>
                <w:noProof/>
                <w:webHidden/>
              </w:rPr>
              <w:fldChar w:fldCharType="separate"/>
            </w:r>
            <w:r w:rsidR="001A37F1">
              <w:rPr>
                <w:noProof/>
                <w:webHidden/>
              </w:rPr>
              <w:t>13</w:t>
            </w:r>
            <w:r w:rsidR="004322AE">
              <w:rPr>
                <w:noProof/>
                <w:webHidden/>
              </w:rPr>
              <w:fldChar w:fldCharType="end"/>
            </w:r>
          </w:hyperlink>
        </w:p>
        <w:p w14:paraId="26A0AEEF" w14:textId="34FE3290" w:rsidR="004322AE" w:rsidRDefault="00000000">
          <w:pPr>
            <w:pStyle w:val="TOC2"/>
            <w:rPr>
              <w:rFonts w:eastAsiaTheme="minorEastAsia" w:cstheme="minorBidi"/>
              <w:noProof/>
              <w:color w:val="auto"/>
              <w:kern w:val="2"/>
              <w:sz w:val="24"/>
              <w:szCs w:val="24"/>
              <w:lang w:eastAsia="en-AU"/>
              <w14:ligatures w14:val="standardContextual"/>
            </w:rPr>
          </w:pPr>
          <w:hyperlink w:anchor="_Toc180599002" w:history="1">
            <w:r w:rsidR="004322AE" w:rsidRPr="002B740C">
              <w:rPr>
                <w:rStyle w:val="Hyperlink"/>
                <w:noProof/>
              </w:rPr>
              <w:t>2.7</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Project evaluation</w:t>
            </w:r>
            <w:r w:rsidR="004322AE">
              <w:rPr>
                <w:noProof/>
                <w:webHidden/>
              </w:rPr>
              <w:tab/>
            </w:r>
            <w:r w:rsidR="004322AE">
              <w:rPr>
                <w:noProof/>
                <w:webHidden/>
              </w:rPr>
              <w:fldChar w:fldCharType="begin"/>
            </w:r>
            <w:r w:rsidR="004322AE">
              <w:rPr>
                <w:noProof/>
                <w:webHidden/>
              </w:rPr>
              <w:instrText xml:space="preserve"> PAGEREF _Toc180599002 \h </w:instrText>
            </w:r>
            <w:r w:rsidR="004322AE">
              <w:rPr>
                <w:noProof/>
                <w:webHidden/>
              </w:rPr>
            </w:r>
            <w:r w:rsidR="004322AE">
              <w:rPr>
                <w:noProof/>
                <w:webHidden/>
              </w:rPr>
              <w:fldChar w:fldCharType="separate"/>
            </w:r>
            <w:r w:rsidR="001A37F1">
              <w:rPr>
                <w:noProof/>
                <w:webHidden/>
              </w:rPr>
              <w:t>13</w:t>
            </w:r>
            <w:r w:rsidR="004322AE">
              <w:rPr>
                <w:noProof/>
                <w:webHidden/>
              </w:rPr>
              <w:fldChar w:fldCharType="end"/>
            </w:r>
          </w:hyperlink>
        </w:p>
        <w:p w14:paraId="7D63DF16" w14:textId="2753C2BF" w:rsidR="004322AE" w:rsidRDefault="00000000">
          <w:pPr>
            <w:pStyle w:val="TOC1"/>
            <w:rPr>
              <w:rFonts w:asciiTheme="minorHAnsi" w:eastAsiaTheme="minorEastAsia" w:hAnsiTheme="minorHAnsi" w:cstheme="minorBidi"/>
              <w:noProof/>
              <w:color w:val="auto"/>
              <w:kern w:val="2"/>
              <w:sz w:val="24"/>
              <w:szCs w:val="24"/>
              <w:lang w:eastAsia="en-AU"/>
              <w14:ligatures w14:val="standardContextual"/>
            </w:rPr>
          </w:pPr>
          <w:hyperlink w:anchor="_Toc180599003" w:history="1">
            <w:r w:rsidR="004322AE" w:rsidRPr="002B740C">
              <w:rPr>
                <w:rStyle w:val="Hyperlink"/>
                <w:noProof/>
              </w:rPr>
              <w:t>3</w:t>
            </w:r>
            <w:r w:rsidR="004322AE">
              <w:rPr>
                <w:rFonts w:asciiTheme="minorHAnsi" w:eastAsiaTheme="minorEastAsia" w:hAnsiTheme="minorHAnsi" w:cstheme="minorBidi"/>
                <w:noProof/>
                <w:color w:val="auto"/>
                <w:kern w:val="2"/>
                <w:sz w:val="24"/>
                <w:szCs w:val="24"/>
                <w:lang w:eastAsia="en-AU"/>
                <w14:ligatures w14:val="standardContextual"/>
              </w:rPr>
              <w:tab/>
            </w:r>
            <w:r w:rsidR="004322AE" w:rsidRPr="002B740C">
              <w:rPr>
                <w:rStyle w:val="Hyperlink"/>
                <w:noProof/>
              </w:rPr>
              <w:t>Expression of Interest and Application Process</w:t>
            </w:r>
            <w:r w:rsidR="004322AE">
              <w:rPr>
                <w:noProof/>
                <w:webHidden/>
              </w:rPr>
              <w:tab/>
            </w:r>
            <w:r w:rsidR="004322AE">
              <w:rPr>
                <w:noProof/>
                <w:webHidden/>
              </w:rPr>
              <w:fldChar w:fldCharType="begin"/>
            </w:r>
            <w:r w:rsidR="004322AE">
              <w:rPr>
                <w:noProof/>
                <w:webHidden/>
              </w:rPr>
              <w:instrText xml:space="preserve"> PAGEREF _Toc180599003 \h </w:instrText>
            </w:r>
            <w:r w:rsidR="004322AE">
              <w:rPr>
                <w:noProof/>
                <w:webHidden/>
              </w:rPr>
            </w:r>
            <w:r w:rsidR="004322AE">
              <w:rPr>
                <w:noProof/>
                <w:webHidden/>
              </w:rPr>
              <w:fldChar w:fldCharType="separate"/>
            </w:r>
            <w:r w:rsidR="001A37F1">
              <w:rPr>
                <w:noProof/>
                <w:webHidden/>
              </w:rPr>
              <w:t>14</w:t>
            </w:r>
            <w:r w:rsidR="004322AE">
              <w:rPr>
                <w:noProof/>
                <w:webHidden/>
              </w:rPr>
              <w:fldChar w:fldCharType="end"/>
            </w:r>
          </w:hyperlink>
        </w:p>
        <w:p w14:paraId="7B724E24" w14:textId="149B7AF2" w:rsidR="004322AE" w:rsidRDefault="00000000">
          <w:pPr>
            <w:pStyle w:val="TOC2"/>
            <w:rPr>
              <w:rFonts w:eastAsiaTheme="minorEastAsia" w:cstheme="minorBidi"/>
              <w:noProof/>
              <w:color w:val="auto"/>
              <w:kern w:val="2"/>
              <w:sz w:val="24"/>
              <w:szCs w:val="24"/>
              <w:lang w:eastAsia="en-AU"/>
              <w14:ligatures w14:val="standardContextual"/>
            </w:rPr>
          </w:pPr>
          <w:hyperlink w:anchor="_Toc180599004" w:history="1">
            <w:r w:rsidR="004322AE" w:rsidRPr="002B740C">
              <w:rPr>
                <w:rStyle w:val="Hyperlink"/>
                <w:noProof/>
              </w:rPr>
              <w:t>3.1</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How to apply</w:t>
            </w:r>
            <w:r w:rsidR="004322AE">
              <w:rPr>
                <w:noProof/>
                <w:webHidden/>
              </w:rPr>
              <w:tab/>
            </w:r>
            <w:r w:rsidR="004322AE">
              <w:rPr>
                <w:noProof/>
                <w:webHidden/>
              </w:rPr>
              <w:fldChar w:fldCharType="begin"/>
            </w:r>
            <w:r w:rsidR="004322AE">
              <w:rPr>
                <w:noProof/>
                <w:webHidden/>
              </w:rPr>
              <w:instrText xml:space="preserve"> PAGEREF _Toc180599004 \h </w:instrText>
            </w:r>
            <w:r w:rsidR="004322AE">
              <w:rPr>
                <w:noProof/>
                <w:webHidden/>
              </w:rPr>
            </w:r>
            <w:r w:rsidR="004322AE">
              <w:rPr>
                <w:noProof/>
                <w:webHidden/>
              </w:rPr>
              <w:fldChar w:fldCharType="separate"/>
            </w:r>
            <w:r w:rsidR="001A37F1">
              <w:rPr>
                <w:noProof/>
                <w:webHidden/>
              </w:rPr>
              <w:t>14</w:t>
            </w:r>
            <w:r w:rsidR="004322AE">
              <w:rPr>
                <w:noProof/>
                <w:webHidden/>
              </w:rPr>
              <w:fldChar w:fldCharType="end"/>
            </w:r>
          </w:hyperlink>
        </w:p>
        <w:p w14:paraId="6B2CC4B8" w14:textId="3F49A0C4" w:rsidR="004322AE" w:rsidRDefault="00000000">
          <w:pPr>
            <w:pStyle w:val="TOC3"/>
            <w:rPr>
              <w:noProof/>
              <w:color w:val="auto"/>
              <w:kern w:val="2"/>
              <w:sz w:val="24"/>
              <w:szCs w:val="24"/>
              <w:lang w:eastAsia="en-AU"/>
              <w14:ligatures w14:val="standardContextual"/>
            </w:rPr>
          </w:pPr>
          <w:hyperlink w:anchor="_Toc180599005" w:history="1">
            <w:r w:rsidR="004322AE" w:rsidRPr="002B740C">
              <w:rPr>
                <w:rStyle w:val="Hyperlink"/>
                <w:noProof/>
              </w:rPr>
              <w:t>3.1.1</w:t>
            </w:r>
            <w:r w:rsidR="004322AE">
              <w:rPr>
                <w:noProof/>
                <w:color w:val="auto"/>
                <w:kern w:val="2"/>
                <w:sz w:val="24"/>
                <w:szCs w:val="24"/>
                <w:lang w:eastAsia="en-AU"/>
                <w14:ligatures w14:val="standardContextual"/>
              </w:rPr>
              <w:tab/>
            </w:r>
            <w:r w:rsidR="004322AE" w:rsidRPr="002B740C">
              <w:rPr>
                <w:rStyle w:val="Hyperlink"/>
                <w:noProof/>
              </w:rPr>
              <w:t>Stage One - Expression of Interest Application</w:t>
            </w:r>
            <w:r w:rsidR="004322AE">
              <w:rPr>
                <w:noProof/>
                <w:webHidden/>
              </w:rPr>
              <w:tab/>
            </w:r>
            <w:r w:rsidR="004322AE">
              <w:rPr>
                <w:noProof/>
                <w:webHidden/>
              </w:rPr>
              <w:fldChar w:fldCharType="begin"/>
            </w:r>
            <w:r w:rsidR="004322AE">
              <w:rPr>
                <w:noProof/>
                <w:webHidden/>
              </w:rPr>
              <w:instrText xml:space="preserve"> PAGEREF _Toc180599005 \h </w:instrText>
            </w:r>
            <w:r w:rsidR="004322AE">
              <w:rPr>
                <w:noProof/>
                <w:webHidden/>
              </w:rPr>
            </w:r>
            <w:r w:rsidR="004322AE">
              <w:rPr>
                <w:noProof/>
                <w:webHidden/>
              </w:rPr>
              <w:fldChar w:fldCharType="separate"/>
            </w:r>
            <w:r w:rsidR="001A37F1">
              <w:rPr>
                <w:noProof/>
                <w:webHidden/>
              </w:rPr>
              <w:t>14</w:t>
            </w:r>
            <w:r w:rsidR="004322AE">
              <w:rPr>
                <w:noProof/>
                <w:webHidden/>
              </w:rPr>
              <w:fldChar w:fldCharType="end"/>
            </w:r>
          </w:hyperlink>
        </w:p>
        <w:p w14:paraId="2F83BA9C" w14:textId="28E0F725" w:rsidR="004322AE" w:rsidRDefault="00000000">
          <w:pPr>
            <w:pStyle w:val="TOC3"/>
            <w:rPr>
              <w:noProof/>
              <w:color w:val="auto"/>
              <w:kern w:val="2"/>
              <w:sz w:val="24"/>
              <w:szCs w:val="24"/>
              <w:lang w:eastAsia="en-AU"/>
              <w14:ligatures w14:val="standardContextual"/>
            </w:rPr>
          </w:pPr>
          <w:hyperlink w:anchor="_Toc180599006" w:history="1">
            <w:r w:rsidR="004322AE" w:rsidRPr="002B740C">
              <w:rPr>
                <w:rStyle w:val="Hyperlink"/>
                <w:noProof/>
              </w:rPr>
              <w:t>3.1.2</w:t>
            </w:r>
            <w:r w:rsidR="004322AE">
              <w:rPr>
                <w:noProof/>
                <w:color w:val="auto"/>
                <w:kern w:val="2"/>
                <w:sz w:val="24"/>
                <w:szCs w:val="24"/>
                <w:lang w:eastAsia="en-AU"/>
                <w14:ligatures w14:val="standardContextual"/>
              </w:rPr>
              <w:tab/>
            </w:r>
            <w:r w:rsidR="004322AE" w:rsidRPr="002B740C">
              <w:rPr>
                <w:rStyle w:val="Hyperlink"/>
                <w:noProof/>
              </w:rPr>
              <w:t>Stage Two – Full Grant Application</w:t>
            </w:r>
            <w:r w:rsidR="004322AE">
              <w:rPr>
                <w:noProof/>
                <w:webHidden/>
              </w:rPr>
              <w:tab/>
            </w:r>
            <w:r w:rsidR="004322AE">
              <w:rPr>
                <w:noProof/>
                <w:webHidden/>
              </w:rPr>
              <w:fldChar w:fldCharType="begin"/>
            </w:r>
            <w:r w:rsidR="004322AE">
              <w:rPr>
                <w:noProof/>
                <w:webHidden/>
              </w:rPr>
              <w:instrText xml:space="preserve"> PAGEREF _Toc180599006 \h </w:instrText>
            </w:r>
            <w:r w:rsidR="004322AE">
              <w:rPr>
                <w:noProof/>
                <w:webHidden/>
              </w:rPr>
            </w:r>
            <w:r w:rsidR="004322AE">
              <w:rPr>
                <w:noProof/>
                <w:webHidden/>
              </w:rPr>
              <w:fldChar w:fldCharType="separate"/>
            </w:r>
            <w:r w:rsidR="001A37F1">
              <w:rPr>
                <w:noProof/>
                <w:webHidden/>
              </w:rPr>
              <w:t>14</w:t>
            </w:r>
            <w:r w:rsidR="004322AE">
              <w:rPr>
                <w:noProof/>
                <w:webHidden/>
              </w:rPr>
              <w:fldChar w:fldCharType="end"/>
            </w:r>
          </w:hyperlink>
        </w:p>
        <w:p w14:paraId="6B9ABE92" w14:textId="21F83065" w:rsidR="004322AE" w:rsidRDefault="00000000">
          <w:pPr>
            <w:pStyle w:val="TOC3"/>
            <w:rPr>
              <w:noProof/>
              <w:color w:val="auto"/>
              <w:kern w:val="2"/>
              <w:sz w:val="24"/>
              <w:szCs w:val="24"/>
              <w:lang w:eastAsia="en-AU"/>
              <w14:ligatures w14:val="standardContextual"/>
            </w:rPr>
          </w:pPr>
          <w:hyperlink w:anchor="_Toc180599007" w:history="1">
            <w:r w:rsidR="004322AE" w:rsidRPr="002B740C">
              <w:rPr>
                <w:rStyle w:val="Hyperlink"/>
                <w:noProof/>
              </w:rPr>
              <w:t>3.1.3</w:t>
            </w:r>
            <w:r w:rsidR="004322AE">
              <w:rPr>
                <w:noProof/>
                <w:color w:val="auto"/>
                <w:kern w:val="2"/>
                <w:sz w:val="24"/>
                <w:szCs w:val="24"/>
                <w:lang w:eastAsia="en-AU"/>
                <w14:ligatures w14:val="standardContextual"/>
              </w:rPr>
              <w:tab/>
            </w:r>
            <w:r w:rsidR="004322AE" w:rsidRPr="002B740C">
              <w:rPr>
                <w:rStyle w:val="Hyperlink"/>
                <w:noProof/>
              </w:rPr>
              <w:t>Support for Applicants</w:t>
            </w:r>
            <w:r w:rsidR="004322AE">
              <w:rPr>
                <w:noProof/>
                <w:webHidden/>
              </w:rPr>
              <w:tab/>
            </w:r>
            <w:r w:rsidR="004322AE">
              <w:rPr>
                <w:noProof/>
                <w:webHidden/>
              </w:rPr>
              <w:fldChar w:fldCharType="begin"/>
            </w:r>
            <w:r w:rsidR="004322AE">
              <w:rPr>
                <w:noProof/>
                <w:webHidden/>
              </w:rPr>
              <w:instrText xml:space="preserve"> PAGEREF _Toc180599007 \h </w:instrText>
            </w:r>
            <w:r w:rsidR="004322AE">
              <w:rPr>
                <w:noProof/>
                <w:webHidden/>
              </w:rPr>
            </w:r>
            <w:r w:rsidR="004322AE">
              <w:rPr>
                <w:noProof/>
                <w:webHidden/>
              </w:rPr>
              <w:fldChar w:fldCharType="separate"/>
            </w:r>
            <w:r w:rsidR="001A37F1">
              <w:rPr>
                <w:noProof/>
                <w:webHidden/>
              </w:rPr>
              <w:t>15</w:t>
            </w:r>
            <w:r w:rsidR="004322AE">
              <w:rPr>
                <w:noProof/>
                <w:webHidden/>
              </w:rPr>
              <w:fldChar w:fldCharType="end"/>
            </w:r>
          </w:hyperlink>
        </w:p>
        <w:p w14:paraId="2A8DE751" w14:textId="4DA64CC4" w:rsidR="004322AE" w:rsidRDefault="00000000">
          <w:pPr>
            <w:pStyle w:val="TOC1"/>
            <w:rPr>
              <w:rFonts w:asciiTheme="minorHAnsi" w:eastAsiaTheme="minorEastAsia" w:hAnsiTheme="minorHAnsi" w:cstheme="minorBidi"/>
              <w:noProof/>
              <w:color w:val="auto"/>
              <w:kern w:val="2"/>
              <w:sz w:val="24"/>
              <w:szCs w:val="24"/>
              <w:lang w:eastAsia="en-AU"/>
              <w14:ligatures w14:val="standardContextual"/>
            </w:rPr>
          </w:pPr>
          <w:hyperlink w:anchor="_Toc180599008" w:history="1">
            <w:r w:rsidR="004322AE" w:rsidRPr="002B740C">
              <w:rPr>
                <w:rStyle w:val="Hyperlink"/>
                <w:noProof/>
              </w:rPr>
              <w:t>4</w:t>
            </w:r>
            <w:r w:rsidR="004322AE">
              <w:rPr>
                <w:rFonts w:asciiTheme="minorHAnsi" w:eastAsiaTheme="minorEastAsia" w:hAnsiTheme="minorHAnsi" w:cstheme="minorBidi"/>
                <w:noProof/>
                <w:color w:val="auto"/>
                <w:kern w:val="2"/>
                <w:sz w:val="24"/>
                <w:szCs w:val="24"/>
                <w:lang w:eastAsia="en-AU"/>
                <w14:ligatures w14:val="standardContextual"/>
              </w:rPr>
              <w:tab/>
            </w:r>
            <w:r w:rsidR="004322AE" w:rsidRPr="002B740C">
              <w:rPr>
                <w:rStyle w:val="Hyperlink"/>
                <w:noProof/>
              </w:rPr>
              <w:t>Assessment process</w:t>
            </w:r>
            <w:r w:rsidR="004322AE">
              <w:rPr>
                <w:noProof/>
                <w:webHidden/>
              </w:rPr>
              <w:tab/>
            </w:r>
            <w:r w:rsidR="004322AE">
              <w:rPr>
                <w:noProof/>
                <w:webHidden/>
              </w:rPr>
              <w:fldChar w:fldCharType="begin"/>
            </w:r>
            <w:r w:rsidR="004322AE">
              <w:rPr>
                <w:noProof/>
                <w:webHidden/>
              </w:rPr>
              <w:instrText xml:space="preserve"> PAGEREF _Toc180599008 \h </w:instrText>
            </w:r>
            <w:r w:rsidR="004322AE">
              <w:rPr>
                <w:noProof/>
                <w:webHidden/>
              </w:rPr>
            </w:r>
            <w:r w:rsidR="004322AE">
              <w:rPr>
                <w:noProof/>
                <w:webHidden/>
              </w:rPr>
              <w:fldChar w:fldCharType="separate"/>
            </w:r>
            <w:r w:rsidR="001A37F1">
              <w:rPr>
                <w:noProof/>
                <w:webHidden/>
              </w:rPr>
              <w:t>16</w:t>
            </w:r>
            <w:r w:rsidR="004322AE">
              <w:rPr>
                <w:noProof/>
                <w:webHidden/>
              </w:rPr>
              <w:fldChar w:fldCharType="end"/>
            </w:r>
          </w:hyperlink>
        </w:p>
        <w:p w14:paraId="20EFE711" w14:textId="30D9298A" w:rsidR="004322AE" w:rsidRDefault="00000000">
          <w:pPr>
            <w:pStyle w:val="TOC2"/>
            <w:rPr>
              <w:rFonts w:eastAsiaTheme="minorEastAsia" w:cstheme="minorBidi"/>
              <w:noProof/>
              <w:color w:val="auto"/>
              <w:kern w:val="2"/>
              <w:sz w:val="24"/>
              <w:szCs w:val="24"/>
              <w:lang w:eastAsia="en-AU"/>
              <w14:ligatures w14:val="standardContextual"/>
            </w:rPr>
          </w:pPr>
          <w:hyperlink w:anchor="_Toc180599009" w:history="1">
            <w:r w:rsidR="004322AE" w:rsidRPr="002B740C">
              <w:rPr>
                <w:rStyle w:val="Hyperlink"/>
                <w:noProof/>
              </w:rPr>
              <w:t>4.1</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Assessment of grant applications</w:t>
            </w:r>
            <w:r w:rsidR="004322AE">
              <w:rPr>
                <w:noProof/>
                <w:webHidden/>
              </w:rPr>
              <w:tab/>
            </w:r>
            <w:r w:rsidR="004322AE">
              <w:rPr>
                <w:noProof/>
                <w:webHidden/>
              </w:rPr>
              <w:fldChar w:fldCharType="begin"/>
            </w:r>
            <w:r w:rsidR="004322AE">
              <w:rPr>
                <w:noProof/>
                <w:webHidden/>
              </w:rPr>
              <w:instrText xml:space="preserve"> PAGEREF _Toc180599009 \h </w:instrText>
            </w:r>
            <w:r w:rsidR="004322AE">
              <w:rPr>
                <w:noProof/>
                <w:webHidden/>
              </w:rPr>
            </w:r>
            <w:r w:rsidR="004322AE">
              <w:rPr>
                <w:noProof/>
                <w:webHidden/>
              </w:rPr>
              <w:fldChar w:fldCharType="separate"/>
            </w:r>
            <w:r w:rsidR="001A37F1">
              <w:rPr>
                <w:noProof/>
                <w:webHidden/>
              </w:rPr>
              <w:t>16</w:t>
            </w:r>
            <w:r w:rsidR="004322AE">
              <w:rPr>
                <w:noProof/>
                <w:webHidden/>
              </w:rPr>
              <w:fldChar w:fldCharType="end"/>
            </w:r>
          </w:hyperlink>
        </w:p>
        <w:p w14:paraId="2E804C72" w14:textId="31DD8469" w:rsidR="004322AE" w:rsidRDefault="00000000">
          <w:pPr>
            <w:pStyle w:val="TOC3"/>
            <w:rPr>
              <w:noProof/>
              <w:color w:val="auto"/>
              <w:kern w:val="2"/>
              <w:sz w:val="24"/>
              <w:szCs w:val="24"/>
              <w:lang w:eastAsia="en-AU"/>
              <w14:ligatures w14:val="standardContextual"/>
            </w:rPr>
          </w:pPr>
          <w:hyperlink w:anchor="_Toc180599010" w:history="1">
            <w:r w:rsidR="004322AE" w:rsidRPr="002B740C">
              <w:rPr>
                <w:rStyle w:val="Hyperlink"/>
                <w:noProof/>
              </w:rPr>
              <w:t>4.1.1</w:t>
            </w:r>
            <w:r w:rsidR="004322AE">
              <w:rPr>
                <w:noProof/>
                <w:color w:val="auto"/>
                <w:kern w:val="2"/>
                <w:sz w:val="24"/>
                <w:szCs w:val="24"/>
                <w:lang w:eastAsia="en-AU"/>
                <w14:ligatures w14:val="standardContextual"/>
              </w:rPr>
              <w:tab/>
            </w:r>
            <w:r w:rsidR="004322AE" w:rsidRPr="002B740C">
              <w:rPr>
                <w:rStyle w:val="Hyperlink"/>
                <w:noProof/>
              </w:rPr>
              <w:t>Stage One – Expression of Interest Application</w:t>
            </w:r>
            <w:r w:rsidR="004322AE">
              <w:rPr>
                <w:noProof/>
                <w:webHidden/>
              </w:rPr>
              <w:tab/>
            </w:r>
            <w:r w:rsidR="004322AE">
              <w:rPr>
                <w:noProof/>
                <w:webHidden/>
              </w:rPr>
              <w:fldChar w:fldCharType="begin"/>
            </w:r>
            <w:r w:rsidR="004322AE">
              <w:rPr>
                <w:noProof/>
                <w:webHidden/>
              </w:rPr>
              <w:instrText xml:space="preserve"> PAGEREF _Toc180599010 \h </w:instrText>
            </w:r>
            <w:r w:rsidR="004322AE">
              <w:rPr>
                <w:noProof/>
                <w:webHidden/>
              </w:rPr>
            </w:r>
            <w:r w:rsidR="004322AE">
              <w:rPr>
                <w:noProof/>
                <w:webHidden/>
              </w:rPr>
              <w:fldChar w:fldCharType="separate"/>
            </w:r>
            <w:r w:rsidR="001A37F1">
              <w:rPr>
                <w:noProof/>
                <w:webHidden/>
              </w:rPr>
              <w:t>16</w:t>
            </w:r>
            <w:r w:rsidR="004322AE">
              <w:rPr>
                <w:noProof/>
                <w:webHidden/>
              </w:rPr>
              <w:fldChar w:fldCharType="end"/>
            </w:r>
          </w:hyperlink>
        </w:p>
        <w:p w14:paraId="0B018004" w14:textId="5ED72871" w:rsidR="004322AE" w:rsidRDefault="00000000">
          <w:pPr>
            <w:pStyle w:val="TOC3"/>
            <w:rPr>
              <w:noProof/>
              <w:color w:val="auto"/>
              <w:kern w:val="2"/>
              <w:sz w:val="24"/>
              <w:szCs w:val="24"/>
              <w:lang w:eastAsia="en-AU"/>
              <w14:ligatures w14:val="standardContextual"/>
            </w:rPr>
          </w:pPr>
          <w:hyperlink w:anchor="_Toc180599011" w:history="1">
            <w:r w:rsidR="004322AE" w:rsidRPr="002B740C">
              <w:rPr>
                <w:rStyle w:val="Hyperlink"/>
                <w:noProof/>
              </w:rPr>
              <w:t>4.1.2</w:t>
            </w:r>
            <w:r w:rsidR="004322AE">
              <w:rPr>
                <w:noProof/>
                <w:color w:val="auto"/>
                <w:kern w:val="2"/>
                <w:sz w:val="24"/>
                <w:szCs w:val="24"/>
                <w:lang w:eastAsia="en-AU"/>
                <w14:ligatures w14:val="standardContextual"/>
              </w:rPr>
              <w:tab/>
            </w:r>
            <w:r w:rsidR="004322AE" w:rsidRPr="002B740C">
              <w:rPr>
                <w:rStyle w:val="Hyperlink"/>
                <w:noProof/>
              </w:rPr>
              <w:t>Stage Two – Full Grant Application Assessment</w:t>
            </w:r>
            <w:r w:rsidR="004322AE">
              <w:rPr>
                <w:noProof/>
                <w:webHidden/>
              </w:rPr>
              <w:tab/>
            </w:r>
            <w:r w:rsidR="004322AE">
              <w:rPr>
                <w:noProof/>
                <w:webHidden/>
              </w:rPr>
              <w:fldChar w:fldCharType="begin"/>
            </w:r>
            <w:r w:rsidR="004322AE">
              <w:rPr>
                <w:noProof/>
                <w:webHidden/>
              </w:rPr>
              <w:instrText xml:space="preserve"> PAGEREF _Toc180599011 \h </w:instrText>
            </w:r>
            <w:r w:rsidR="004322AE">
              <w:rPr>
                <w:noProof/>
                <w:webHidden/>
              </w:rPr>
            </w:r>
            <w:r w:rsidR="004322AE">
              <w:rPr>
                <w:noProof/>
                <w:webHidden/>
              </w:rPr>
              <w:fldChar w:fldCharType="separate"/>
            </w:r>
            <w:r w:rsidR="001A37F1">
              <w:rPr>
                <w:noProof/>
                <w:webHidden/>
              </w:rPr>
              <w:t>16</w:t>
            </w:r>
            <w:r w:rsidR="004322AE">
              <w:rPr>
                <w:noProof/>
                <w:webHidden/>
              </w:rPr>
              <w:fldChar w:fldCharType="end"/>
            </w:r>
          </w:hyperlink>
        </w:p>
        <w:p w14:paraId="5398E1AF" w14:textId="0CC75739" w:rsidR="004322AE" w:rsidRDefault="00000000">
          <w:pPr>
            <w:pStyle w:val="TOC3"/>
            <w:rPr>
              <w:noProof/>
              <w:color w:val="auto"/>
              <w:kern w:val="2"/>
              <w:sz w:val="24"/>
              <w:szCs w:val="24"/>
              <w:lang w:eastAsia="en-AU"/>
              <w14:ligatures w14:val="standardContextual"/>
            </w:rPr>
          </w:pPr>
          <w:hyperlink w:anchor="_Toc180599012" w:history="1">
            <w:r w:rsidR="004322AE" w:rsidRPr="002B740C">
              <w:rPr>
                <w:rStyle w:val="Hyperlink"/>
                <w:noProof/>
              </w:rPr>
              <w:t>4.1.3</w:t>
            </w:r>
            <w:r w:rsidR="004322AE">
              <w:rPr>
                <w:noProof/>
                <w:color w:val="auto"/>
                <w:kern w:val="2"/>
                <w:sz w:val="24"/>
                <w:szCs w:val="24"/>
                <w:lang w:eastAsia="en-AU"/>
                <w14:ligatures w14:val="standardContextual"/>
              </w:rPr>
              <w:tab/>
            </w:r>
            <w:r w:rsidR="004322AE" w:rsidRPr="002B740C">
              <w:rPr>
                <w:rStyle w:val="Hyperlink"/>
                <w:noProof/>
              </w:rPr>
              <w:t>Stage Three – Assessment Panel recommendations</w:t>
            </w:r>
            <w:r w:rsidR="004322AE">
              <w:rPr>
                <w:noProof/>
                <w:webHidden/>
              </w:rPr>
              <w:tab/>
            </w:r>
            <w:r w:rsidR="004322AE">
              <w:rPr>
                <w:noProof/>
                <w:webHidden/>
              </w:rPr>
              <w:fldChar w:fldCharType="begin"/>
            </w:r>
            <w:r w:rsidR="004322AE">
              <w:rPr>
                <w:noProof/>
                <w:webHidden/>
              </w:rPr>
              <w:instrText xml:space="preserve"> PAGEREF _Toc180599012 \h </w:instrText>
            </w:r>
            <w:r w:rsidR="004322AE">
              <w:rPr>
                <w:noProof/>
                <w:webHidden/>
              </w:rPr>
            </w:r>
            <w:r w:rsidR="004322AE">
              <w:rPr>
                <w:noProof/>
                <w:webHidden/>
              </w:rPr>
              <w:fldChar w:fldCharType="separate"/>
            </w:r>
            <w:r w:rsidR="001A37F1">
              <w:rPr>
                <w:noProof/>
                <w:webHidden/>
              </w:rPr>
              <w:t>16</w:t>
            </w:r>
            <w:r w:rsidR="004322AE">
              <w:rPr>
                <w:noProof/>
                <w:webHidden/>
              </w:rPr>
              <w:fldChar w:fldCharType="end"/>
            </w:r>
          </w:hyperlink>
        </w:p>
        <w:p w14:paraId="2B16D450" w14:textId="3436C356" w:rsidR="004322AE" w:rsidRDefault="00000000">
          <w:pPr>
            <w:pStyle w:val="TOC2"/>
            <w:rPr>
              <w:rFonts w:eastAsiaTheme="minorEastAsia" w:cstheme="minorBidi"/>
              <w:noProof/>
              <w:color w:val="auto"/>
              <w:kern w:val="2"/>
              <w:sz w:val="24"/>
              <w:szCs w:val="24"/>
              <w:lang w:eastAsia="en-AU"/>
              <w14:ligatures w14:val="standardContextual"/>
            </w:rPr>
          </w:pPr>
          <w:hyperlink w:anchor="_Toc180599013" w:history="1">
            <w:r w:rsidR="004322AE" w:rsidRPr="002B740C">
              <w:rPr>
                <w:rStyle w:val="Hyperlink"/>
                <w:noProof/>
              </w:rPr>
              <w:t>4.2</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Notification of application outcome</w:t>
            </w:r>
            <w:r w:rsidR="004322AE">
              <w:rPr>
                <w:noProof/>
                <w:webHidden/>
              </w:rPr>
              <w:tab/>
            </w:r>
            <w:r w:rsidR="004322AE">
              <w:rPr>
                <w:noProof/>
                <w:webHidden/>
              </w:rPr>
              <w:fldChar w:fldCharType="begin"/>
            </w:r>
            <w:r w:rsidR="004322AE">
              <w:rPr>
                <w:noProof/>
                <w:webHidden/>
              </w:rPr>
              <w:instrText xml:space="preserve"> PAGEREF _Toc180599013 \h </w:instrText>
            </w:r>
            <w:r w:rsidR="004322AE">
              <w:rPr>
                <w:noProof/>
                <w:webHidden/>
              </w:rPr>
            </w:r>
            <w:r w:rsidR="004322AE">
              <w:rPr>
                <w:noProof/>
                <w:webHidden/>
              </w:rPr>
              <w:fldChar w:fldCharType="separate"/>
            </w:r>
            <w:r w:rsidR="001A37F1">
              <w:rPr>
                <w:noProof/>
                <w:webHidden/>
              </w:rPr>
              <w:t>16</w:t>
            </w:r>
            <w:r w:rsidR="004322AE">
              <w:rPr>
                <w:noProof/>
                <w:webHidden/>
              </w:rPr>
              <w:fldChar w:fldCharType="end"/>
            </w:r>
          </w:hyperlink>
        </w:p>
        <w:p w14:paraId="25DBBD75" w14:textId="2D1D95F1" w:rsidR="004322AE" w:rsidRDefault="00000000">
          <w:pPr>
            <w:pStyle w:val="TOC2"/>
            <w:rPr>
              <w:rFonts w:eastAsiaTheme="minorEastAsia" w:cstheme="minorBidi"/>
              <w:noProof/>
              <w:color w:val="auto"/>
              <w:kern w:val="2"/>
              <w:sz w:val="24"/>
              <w:szCs w:val="24"/>
              <w:lang w:eastAsia="en-AU"/>
              <w14:ligatures w14:val="standardContextual"/>
            </w:rPr>
          </w:pPr>
          <w:hyperlink w:anchor="_Toc180599014" w:history="1">
            <w:r w:rsidR="004322AE" w:rsidRPr="002B740C">
              <w:rPr>
                <w:rStyle w:val="Hyperlink"/>
                <w:noProof/>
              </w:rPr>
              <w:t>4.3</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Feedback on applications</w:t>
            </w:r>
            <w:r w:rsidR="004322AE">
              <w:rPr>
                <w:noProof/>
                <w:webHidden/>
              </w:rPr>
              <w:tab/>
            </w:r>
            <w:r w:rsidR="004322AE">
              <w:rPr>
                <w:noProof/>
                <w:webHidden/>
              </w:rPr>
              <w:fldChar w:fldCharType="begin"/>
            </w:r>
            <w:r w:rsidR="004322AE">
              <w:rPr>
                <w:noProof/>
                <w:webHidden/>
              </w:rPr>
              <w:instrText xml:space="preserve"> PAGEREF _Toc180599014 \h </w:instrText>
            </w:r>
            <w:r w:rsidR="004322AE">
              <w:rPr>
                <w:noProof/>
                <w:webHidden/>
              </w:rPr>
            </w:r>
            <w:r w:rsidR="004322AE">
              <w:rPr>
                <w:noProof/>
                <w:webHidden/>
              </w:rPr>
              <w:fldChar w:fldCharType="separate"/>
            </w:r>
            <w:r w:rsidR="001A37F1">
              <w:rPr>
                <w:noProof/>
                <w:webHidden/>
              </w:rPr>
              <w:t>16</w:t>
            </w:r>
            <w:r w:rsidR="004322AE">
              <w:rPr>
                <w:noProof/>
                <w:webHidden/>
              </w:rPr>
              <w:fldChar w:fldCharType="end"/>
            </w:r>
          </w:hyperlink>
        </w:p>
        <w:p w14:paraId="79FFF469" w14:textId="2F76FE3E" w:rsidR="004322AE" w:rsidRDefault="00000000">
          <w:pPr>
            <w:pStyle w:val="TOC2"/>
            <w:rPr>
              <w:rFonts w:eastAsiaTheme="minorEastAsia" w:cstheme="minorBidi"/>
              <w:noProof/>
              <w:color w:val="auto"/>
              <w:kern w:val="2"/>
              <w:sz w:val="24"/>
              <w:szCs w:val="24"/>
              <w:lang w:eastAsia="en-AU"/>
              <w14:ligatures w14:val="standardContextual"/>
            </w:rPr>
          </w:pPr>
          <w:hyperlink w:anchor="_Toc180599015" w:history="1">
            <w:r w:rsidR="004322AE" w:rsidRPr="002B740C">
              <w:rPr>
                <w:rStyle w:val="Hyperlink"/>
                <w:noProof/>
              </w:rPr>
              <w:t>4.4</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Publication of grants information</w:t>
            </w:r>
            <w:r w:rsidR="004322AE">
              <w:rPr>
                <w:noProof/>
                <w:webHidden/>
              </w:rPr>
              <w:tab/>
            </w:r>
            <w:r w:rsidR="004322AE">
              <w:rPr>
                <w:noProof/>
                <w:webHidden/>
              </w:rPr>
              <w:fldChar w:fldCharType="begin"/>
            </w:r>
            <w:r w:rsidR="004322AE">
              <w:rPr>
                <w:noProof/>
                <w:webHidden/>
              </w:rPr>
              <w:instrText xml:space="preserve"> PAGEREF _Toc180599015 \h </w:instrText>
            </w:r>
            <w:r w:rsidR="004322AE">
              <w:rPr>
                <w:noProof/>
                <w:webHidden/>
              </w:rPr>
            </w:r>
            <w:r w:rsidR="004322AE">
              <w:rPr>
                <w:noProof/>
                <w:webHidden/>
              </w:rPr>
              <w:fldChar w:fldCharType="separate"/>
            </w:r>
            <w:r w:rsidR="001A37F1">
              <w:rPr>
                <w:noProof/>
                <w:webHidden/>
              </w:rPr>
              <w:t>17</w:t>
            </w:r>
            <w:r w:rsidR="004322AE">
              <w:rPr>
                <w:noProof/>
                <w:webHidden/>
              </w:rPr>
              <w:fldChar w:fldCharType="end"/>
            </w:r>
          </w:hyperlink>
        </w:p>
        <w:p w14:paraId="6B506836" w14:textId="58D0A1B8" w:rsidR="004322AE" w:rsidRDefault="00000000">
          <w:pPr>
            <w:pStyle w:val="TOC1"/>
            <w:rPr>
              <w:rFonts w:asciiTheme="minorHAnsi" w:eastAsiaTheme="minorEastAsia" w:hAnsiTheme="minorHAnsi" w:cstheme="minorBidi"/>
              <w:noProof/>
              <w:color w:val="auto"/>
              <w:kern w:val="2"/>
              <w:sz w:val="24"/>
              <w:szCs w:val="24"/>
              <w:lang w:eastAsia="en-AU"/>
              <w14:ligatures w14:val="standardContextual"/>
            </w:rPr>
          </w:pPr>
          <w:hyperlink w:anchor="_Toc180599016" w:history="1">
            <w:r w:rsidR="004322AE" w:rsidRPr="002B740C">
              <w:rPr>
                <w:rStyle w:val="Hyperlink"/>
                <w:noProof/>
              </w:rPr>
              <w:t>5</w:t>
            </w:r>
            <w:r w:rsidR="004322AE">
              <w:rPr>
                <w:rFonts w:asciiTheme="minorHAnsi" w:eastAsiaTheme="minorEastAsia" w:hAnsiTheme="minorHAnsi" w:cstheme="minorBidi"/>
                <w:noProof/>
                <w:color w:val="auto"/>
                <w:kern w:val="2"/>
                <w:sz w:val="24"/>
                <w:szCs w:val="24"/>
                <w:lang w:eastAsia="en-AU"/>
                <w14:ligatures w14:val="standardContextual"/>
              </w:rPr>
              <w:tab/>
            </w:r>
            <w:r w:rsidR="004322AE" w:rsidRPr="002B740C">
              <w:rPr>
                <w:rStyle w:val="Hyperlink"/>
                <w:noProof/>
              </w:rPr>
              <w:t>Successful grant applications</w:t>
            </w:r>
            <w:r w:rsidR="004322AE">
              <w:rPr>
                <w:noProof/>
                <w:webHidden/>
              </w:rPr>
              <w:tab/>
            </w:r>
            <w:r w:rsidR="004322AE">
              <w:rPr>
                <w:noProof/>
                <w:webHidden/>
              </w:rPr>
              <w:fldChar w:fldCharType="begin"/>
            </w:r>
            <w:r w:rsidR="004322AE">
              <w:rPr>
                <w:noProof/>
                <w:webHidden/>
              </w:rPr>
              <w:instrText xml:space="preserve"> PAGEREF _Toc180599016 \h </w:instrText>
            </w:r>
            <w:r w:rsidR="004322AE">
              <w:rPr>
                <w:noProof/>
                <w:webHidden/>
              </w:rPr>
            </w:r>
            <w:r w:rsidR="004322AE">
              <w:rPr>
                <w:noProof/>
                <w:webHidden/>
              </w:rPr>
              <w:fldChar w:fldCharType="separate"/>
            </w:r>
            <w:r w:rsidR="001A37F1">
              <w:rPr>
                <w:noProof/>
                <w:webHidden/>
              </w:rPr>
              <w:t>18</w:t>
            </w:r>
            <w:r w:rsidR="004322AE">
              <w:rPr>
                <w:noProof/>
                <w:webHidden/>
              </w:rPr>
              <w:fldChar w:fldCharType="end"/>
            </w:r>
          </w:hyperlink>
        </w:p>
        <w:p w14:paraId="06BADA6E" w14:textId="5B41BEF9" w:rsidR="004322AE" w:rsidRDefault="00000000">
          <w:pPr>
            <w:pStyle w:val="TOC2"/>
            <w:rPr>
              <w:rFonts w:eastAsiaTheme="minorEastAsia" w:cstheme="minorBidi"/>
              <w:noProof/>
              <w:color w:val="auto"/>
              <w:kern w:val="2"/>
              <w:sz w:val="24"/>
              <w:szCs w:val="24"/>
              <w:lang w:eastAsia="en-AU"/>
              <w14:ligatures w14:val="standardContextual"/>
            </w:rPr>
          </w:pPr>
          <w:hyperlink w:anchor="_Toc180599017" w:history="1">
            <w:r w:rsidR="004322AE" w:rsidRPr="002B740C">
              <w:rPr>
                <w:rStyle w:val="Hyperlink"/>
                <w:noProof/>
              </w:rPr>
              <w:t>5.1</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Variations to the approved funding activity</w:t>
            </w:r>
            <w:r w:rsidR="004322AE">
              <w:rPr>
                <w:noProof/>
                <w:webHidden/>
              </w:rPr>
              <w:tab/>
            </w:r>
            <w:r w:rsidR="004322AE">
              <w:rPr>
                <w:noProof/>
                <w:webHidden/>
              </w:rPr>
              <w:fldChar w:fldCharType="begin"/>
            </w:r>
            <w:r w:rsidR="004322AE">
              <w:rPr>
                <w:noProof/>
                <w:webHidden/>
              </w:rPr>
              <w:instrText xml:space="preserve"> PAGEREF _Toc180599017 \h </w:instrText>
            </w:r>
            <w:r w:rsidR="004322AE">
              <w:rPr>
                <w:noProof/>
                <w:webHidden/>
              </w:rPr>
            </w:r>
            <w:r w:rsidR="004322AE">
              <w:rPr>
                <w:noProof/>
                <w:webHidden/>
              </w:rPr>
              <w:fldChar w:fldCharType="separate"/>
            </w:r>
            <w:r w:rsidR="001A37F1">
              <w:rPr>
                <w:noProof/>
                <w:webHidden/>
              </w:rPr>
              <w:t>18</w:t>
            </w:r>
            <w:r w:rsidR="004322AE">
              <w:rPr>
                <w:noProof/>
                <w:webHidden/>
              </w:rPr>
              <w:fldChar w:fldCharType="end"/>
            </w:r>
          </w:hyperlink>
        </w:p>
        <w:p w14:paraId="495A5659" w14:textId="5FBC8D6D" w:rsidR="004322AE" w:rsidRDefault="00000000">
          <w:pPr>
            <w:pStyle w:val="TOC2"/>
            <w:rPr>
              <w:rFonts w:eastAsiaTheme="minorEastAsia" w:cstheme="minorBidi"/>
              <w:noProof/>
              <w:color w:val="auto"/>
              <w:kern w:val="2"/>
              <w:sz w:val="24"/>
              <w:szCs w:val="24"/>
              <w:lang w:eastAsia="en-AU"/>
              <w14:ligatures w14:val="standardContextual"/>
            </w:rPr>
          </w:pPr>
          <w:hyperlink w:anchor="_Toc180599018" w:history="1">
            <w:r w:rsidR="004322AE" w:rsidRPr="002B740C">
              <w:rPr>
                <w:rStyle w:val="Hyperlink"/>
                <w:noProof/>
              </w:rPr>
              <w:t>5.2</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Unspent funds</w:t>
            </w:r>
            <w:r w:rsidR="004322AE">
              <w:rPr>
                <w:noProof/>
                <w:webHidden/>
              </w:rPr>
              <w:tab/>
            </w:r>
            <w:r w:rsidR="004322AE">
              <w:rPr>
                <w:noProof/>
                <w:webHidden/>
              </w:rPr>
              <w:fldChar w:fldCharType="begin"/>
            </w:r>
            <w:r w:rsidR="004322AE">
              <w:rPr>
                <w:noProof/>
                <w:webHidden/>
              </w:rPr>
              <w:instrText xml:space="preserve"> PAGEREF _Toc180599018 \h </w:instrText>
            </w:r>
            <w:r w:rsidR="004322AE">
              <w:rPr>
                <w:noProof/>
                <w:webHidden/>
              </w:rPr>
            </w:r>
            <w:r w:rsidR="004322AE">
              <w:rPr>
                <w:noProof/>
                <w:webHidden/>
              </w:rPr>
              <w:fldChar w:fldCharType="separate"/>
            </w:r>
            <w:r w:rsidR="001A37F1">
              <w:rPr>
                <w:noProof/>
                <w:webHidden/>
              </w:rPr>
              <w:t>18</w:t>
            </w:r>
            <w:r w:rsidR="004322AE">
              <w:rPr>
                <w:noProof/>
                <w:webHidden/>
              </w:rPr>
              <w:fldChar w:fldCharType="end"/>
            </w:r>
          </w:hyperlink>
        </w:p>
        <w:p w14:paraId="29AF6A80" w14:textId="602DD04F" w:rsidR="004322AE" w:rsidRDefault="00000000">
          <w:pPr>
            <w:pStyle w:val="TOC2"/>
            <w:rPr>
              <w:rFonts w:eastAsiaTheme="minorEastAsia" w:cstheme="minorBidi"/>
              <w:noProof/>
              <w:color w:val="auto"/>
              <w:kern w:val="2"/>
              <w:sz w:val="24"/>
              <w:szCs w:val="24"/>
              <w:lang w:eastAsia="en-AU"/>
              <w14:ligatures w14:val="standardContextual"/>
            </w:rPr>
          </w:pPr>
          <w:hyperlink w:anchor="_Toc180599019" w:history="1">
            <w:r w:rsidR="004322AE" w:rsidRPr="002B740C">
              <w:rPr>
                <w:rStyle w:val="Hyperlink"/>
                <w:noProof/>
              </w:rPr>
              <w:t>5.3</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Advertising and promotion</w:t>
            </w:r>
            <w:r w:rsidR="004322AE">
              <w:rPr>
                <w:noProof/>
                <w:webHidden/>
              </w:rPr>
              <w:tab/>
            </w:r>
            <w:r w:rsidR="004322AE">
              <w:rPr>
                <w:noProof/>
                <w:webHidden/>
              </w:rPr>
              <w:fldChar w:fldCharType="begin"/>
            </w:r>
            <w:r w:rsidR="004322AE">
              <w:rPr>
                <w:noProof/>
                <w:webHidden/>
              </w:rPr>
              <w:instrText xml:space="preserve"> PAGEREF _Toc180599019 \h </w:instrText>
            </w:r>
            <w:r w:rsidR="004322AE">
              <w:rPr>
                <w:noProof/>
                <w:webHidden/>
              </w:rPr>
            </w:r>
            <w:r w:rsidR="004322AE">
              <w:rPr>
                <w:noProof/>
                <w:webHidden/>
              </w:rPr>
              <w:fldChar w:fldCharType="separate"/>
            </w:r>
            <w:r w:rsidR="001A37F1">
              <w:rPr>
                <w:noProof/>
                <w:webHidden/>
              </w:rPr>
              <w:t>18</w:t>
            </w:r>
            <w:r w:rsidR="004322AE">
              <w:rPr>
                <w:noProof/>
                <w:webHidden/>
              </w:rPr>
              <w:fldChar w:fldCharType="end"/>
            </w:r>
          </w:hyperlink>
        </w:p>
        <w:p w14:paraId="499585FE" w14:textId="26260443" w:rsidR="004322AE" w:rsidRDefault="00000000">
          <w:pPr>
            <w:pStyle w:val="TOC2"/>
            <w:rPr>
              <w:rFonts w:eastAsiaTheme="minorEastAsia" w:cstheme="minorBidi"/>
              <w:noProof/>
              <w:color w:val="auto"/>
              <w:kern w:val="2"/>
              <w:sz w:val="24"/>
              <w:szCs w:val="24"/>
              <w:lang w:eastAsia="en-AU"/>
              <w14:ligatures w14:val="standardContextual"/>
            </w:rPr>
          </w:pPr>
          <w:hyperlink w:anchor="_Toc180599020" w:history="1">
            <w:r w:rsidR="004322AE" w:rsidRPr="002B740C">
              <w:rPr>
                <w:rStyle w:val="Hyperlink"/>
                <w:noProof/>
              </w:rPr>
              <w:t>5.4</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Reporting and acquittal requirements</w:t>
            </w:r>
            <w:r w:rsidR="004322AE">
              <w:rPr>
                <w:noProof/>
                <w:webHidden/>
              </w:rPr>
              <w:tab/>
            </w:r>
            <w:r w:rsidR="004322AE">
              <w:rPr>
                <w:noProof/>
                <w:webHidden/>
              </w:rPr>
              <w:fldChar w:fldCharType="begin"/>
            </w:r>
            <w:r w:rsidR="004322AE">
              <w:rPr>
                <w:noProof/>
                <w:webHidden/>
              </w:rPr>
              <w:instrText xml:space="preserve"> PAGEREF _Toc180599020 \h </w:instrText>
            </w:r>
            <w:r w:rsidR="004322AE">
              <w:rPr>
                <w:noProof/>
                <w:webHidden/>
              </w:rPr>
            </w:r>
            <w:r w:rsidR="004322AE">
              <w:rPr>
                <w:noProof/>
                <w:webHidden/>
              </w:rPr>
              <w:fldChar w:fldCharType="separate"/>
            </w:r>
            <w:r w:rsidR="001A37F1">
              <w:rPr>
                <w:noProof/>
                <w:webHidden/>
              </w:rPr>
              <w:t>19</w:t>
            </w:r>
            <w:r w:rsidR="004322AE">
              <w:rPr>
                <w:noProof/>
                <w:webHidden/>
              </w:rPr>
              <w:fldChar w:fldCharType="end"/>
            </w:r>
          </w:hyperlink>
        </w:p>
        <w:p w14:paraId="084244C8" w14:textId="53E8097C" w:rsidR="004322AE" w:rsidRDefault="00000000">
          <w:pPr>
            <w:pStyle w:val="TOC2"/>
            <w:rPr>
              <w:rFonts w:eastAsiaTheme="minorEastAsia" w:cstheme="minorBidi"/>
              <w:noProof/>
              <w:color w:val="auto"/>
              <w:kern w:val="2"/>
              <w:sz w:val="24"/>
              <w:szCs w:val="24"/>
              <w:lang w:eastAsia="en-AU"/>
              <w14:ligatures w14:val="standardContextual"/>
            </w:rPr>
          </w:pPr>
          <w:hyperlink w:anchor="_Toc180599021" w:history="1">
            <w:r w:rsidR="004322AE" w:rsidRPr="002B740C">
              <w:rPr>
                <w:rStyle w:val="Hyperlink"/>
                <w:noProof/>
              </w:rPr>
              <w:t>5.5</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Insurance</w:t>
            </w:r>
            <w:r w:rsidR="004322AE">
              <w:rPr>
                <w:noProof/>
                <w:webHidden/>
              </w:rPr>
              <w:tab/>
            </w:r>
            <w:r w:rsidR="004322AE">
              <w:rPr>
                <w:noProof/>
                <w:webHidden/>
              </w:rPr>
              <w:fldChar w:fldCharType="begin"/>
            </w:r>
            <w:r w:rsidR="004322AE">
              <w:rPr>
                <w:noProof/>
                <w:webHidden/>
              </w:rPr>
              <w:instrText xml:space="preserve"> PAGEREF _Toc180599021 \h </w:instrText>
            </w:r>
            <w:r w:rsidR="004322AE">
              <w:rPr>
                <w:noProof/>
                <w:webHidden/>
              </w:rPr>
            </w:r>
            <w:r w:rsidR="004322AE">
              <w:rPr>
                <w:noProof/>
                <w:webHidden/>
              </w:rPr>
              <w:fldChar w:fldCharType="separate"/>
            </w:r>
            <w:r w:rsidR="001A37F1">
              <w:rPr>
                <w:noProof/>
                <w:webHidden/>
              </w:rPr>
              <w:t>19</w:t>
            </w:r>
            <w:r w:rsidR="004322AE">
              <w:rPr>
                <w:noProof/>
                <w:webHidden/>
              </w:rPr>
              <w:fldChar w:fldCharType="end"/>
            </w:r>
          </w:hyperlink>
        </w:p>
        <w:p w14:paraId="71556885" w14:textId="0737B7D7" w:rsidR="004322AE" w:rsidRDefault="00000000">
          <w:pPr>
            <w:pStyle w:val="TOC1"/>
            <w:rPr>
              <w:rFonts w:asciiTheme="minorHAnsi" w:eastAsiaTheme="minorEastAsia" w:hAnsiTheme="minorHAnsi" w:cstheme="minorBidi"/>
              <w:noProof/>
              <w:color w:val="auto"/>
              <w:kern w:val="2"/>
              <w:sz w:val="24"/>
              <w:szCs w:val="24"/>
              <w:lang w:eastAsia="en-AU"/>
              <w14:ligatures w14:val="standardContextual"/>
            </w:rPr>
          </w:pPr>
          <w:hyperlink w:anchor="_Toc180599022" w:history="1">
            <w:r w:rsidR="004322AE" w:rsidRPr="002B740C">
              <w:rPr>
                <w:rStyle w:val="Hyperlink"/>
                <w:noProof/>
              </w:rPr>
              <w:t>6</w:t>
            </w:r>
            <w:r w:rsidR="004322AE">
              <w:rPr>
                <w:rFonts w:asciiTheme="minorHAnsi" w:eastAsiaTheme="minorEastAsia" w:hAnsiTheme="minorHAnsi" w:cstheme="minorBidi"/>
                <w:noProof/>
                <w:color w:val="auto"/>
                <w:kern w:val="2"/>
                <w:sz w:val="24"/>
                <w:szCs w:val="24"/>
                <w:lang w:eastAsia="en-AU"/>
                <w14:ligatures w14:val="standardContextual"/>
              </w:rPr>
              <w:tab/>
            </w:r>
            <w:r w:rsidR="004322AE" w:rsidRPr="002B740C">
              <w:rPr>
                <w:rStyle w:val="Hyperlink"/>
                <w:noProof/>
              </w:rPr>
              <w:t>Additional information and resources</w:t>
            </w:r>
            <w:r w:rsidR="004322AE">
              <w:rPr>
                <w:noProof/>
                <w:webHidden/>
              </w:rPr>
              <w:tab/>
            </w:r>
            <w:r w:rsidR="004322AE">
              <w:rPr>
                <w:noProof/>
                <w:webHidden/>
              </w:rPr>
              <w:fldChar w:fldCharType="begin"/>
            </w:r>
            <w:r w:rsidR="004322AE">
              <w:rPr>
                <w:noProof/>
                <w:webHidden/>
              </w:rPr>
              <w:instrText xml:space="preserve"> PAGEREF _Toc180599022 \h </w:instrText>
            </w:r>
            <w:r w:rsidR="004322AE">
              <w:rPr>
                <w:noProof/>
                <w:webHidden/>
              </w:rPr>
            </w:r>
            <w:r w:rsidR="004322AE">
              <w:rPr>
                <w:noProof/>
                <w:webHidden/>
              </w:rPr>
              <w:fldChar w:fldCharType="separate"/>
            </w:r>
            <w:r w:rsidR="001A37F1">
              <w:rPr>
                <w:noProof/>
                <w:webHidden/>
              </w:rPr>
              <w:t>19</w:t>
            </w:r>
            <w:r w:rsidR="004322AE">
              <w:rPr>
                <w:noProof/>
                <w:webHidden/>
              </w:rPr>
              <w:fldChar w:fldCharType="end"/>
            </w:r>
          </w:hyperlink>
        </w:p>
        <w:p w14:paraId="7497BB89" w14:textId="78CBEF58" w:rsidR="004322AE" w:rsidRDefault="00000000">
          <w:pPr>
            <w:pStyle w:val="TOC2"/>
            <w:rPr>
              <w:rFonts w:eastAsiaTheme="minorEastAsia" w:cstheme="minorBidi"/>
              <w:noProof/>
              <w:color w:val="auto"/>
              <w:kern w:val="2"/>
              <w:sz w:val="24"/>
              <w:szCs w:val="24"/>
              <w:lang w:eastAsia="en-AU"/>
              <w14:ligatures w14:val="standardContextual"/>
            </w:rPr>
          </w:pPr>
          <w:hyperlink w:anchor="_Toc180599023" w:history="1">
            <w:r w:rsidR="004322AE" w:rsidRPr="002B740C">
              <w:rPr>
                <w:rStyle w:val="Hyperlink"/>
                <w:noProof/>
              </w:rPr>
              <w:t>6.1</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Disclaimer</w:t>
            </w:r>
            <w:r w:rsidR="004322AE">
              <w:rPr>
                <w:noProof/>
                <w:webHidden/>
              </w:rPr>
              <w:tab/>
            </w:r>
            <w:r w:rsidR="004322AE">
              <w:rPr>
                <w:noProof/>
                <w:webHidden/>
              </w:rPr>
              <w:fldChar w:fldCharType="begin"/>
            </w:r>
            <w:r w:rsidR="004322AE">
              <w:rPr>
                <w:noProof/>
                <w:webHidden/>
              </w:rPr>
              <w:instrText xml:space="preserve"> PAGEREF _Toc180599023 \h </w:instrText>
            </w:r>
            <w:r w:rsidR="004322AE">
              <w:rPr>
                <w:noProof/>
                <w:webHidden/>
              </w:rPr>
            </w:r>
            <w:r w:rsidR="004322AE">
              <w:rPr>
                <w:noProof/>
                <w:webHidden/>
              </w:rPr>
              <w:fldChar w:fldCharType="separate"/>
            </w:r>
            <w:r w:rsidR="001A37F1">
              <w:rPr>
                <w:noProof/>
                <w:webHidden/>
              </w:rPr>
              <w:t>20</w:t>
            </w:r>
            <w:r w:rsidR="004322AE">
              <w:rPr>
                <w:noProof/>
                <w:webHidden/>
              </w:rPr>
              <w:fldChar w:fldCharType="end"/>
            </w:r>
          </w:hyperlink>
        </w:p>
        <w:p w14:paraId="7C027578" w14:textId="0E8AC945" w:rsidR="004322AE" w:rsidRDefault="00000000">
          <w:pPr>
            <w:pStyle w:val="TOC2"/>
            <w:rPr>
              <w:rFonts w:eastAsiaTheme="minorEastAsia" w:cstheme="minorBidi"/>
              <w:noProof/>
              <w:color w:val="auto"/>
              <w:kern w:val="2"/>
              <w:sz w:val="24"/>
              <w:szCs w:val="24"/>
              <w:lang w:eastAsia="en-AU"/>
              <w14:ligatures w14:val="standardContextual"/>
            </w:rPr>
          </w:pPr>
          <w:hyperlink w:anchor="_Toc180599024" w:history="1">
            <w:r w:rsidR="004322AE" w:rsidRPr="002B740C">
              <w:rPr>
                <w:rStyle w:val="Hyperlink"/>
                <w:noProof/>
              </w:rPr>
              <w:t>6.2</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Complaint handling</w:t>
            </w:r>
            <w:r w:rsidR="004322AE">
              <w:rPr>
                <w:noProof/>
                <w:webHidden/>
              </w:rPr>
              <w:tab/>
            </w:r>
            <w:r w:rsidR="004322AE">
              <w:rPr>
                <w:noProof/>
                <w:webHidden/>
              </w:rPr>
              <w:fldChar w:fldCharType="begin"/>
            </w:r>
            <w:r w:rsidR="004322AE">
              <w:rPr>
                <w:noProof/>
                <w:webHidden/>
              </w:rPr>
              <w:instrText xml:space="preserve"> PAGEREF _Toc180599024 \h </w:instrText>
            </w:r>
            <w:r w:rsidR="004322AE">
              <w:rPr>
                <w:noProof/>
                <w:webHidden/>
              </w:rPr>
            </w:r>
            <w:r w:rsidR="004322AE">
              <w:rPr>
                <w:noProof/>
                <w:webHidden/>
              </w:rPr>
              <w:fldChar w:fldCharType="separate"/>
            </w:r>
            <w:r w:rsidR="001A37F1">
              <w:rPr>
                <w:noProof/>
                <w:webHidden/>
              </w:rPr>
              <w:t>20</w:t>
            </w:r>
            <w:r w:rsidR="004322AE">
              <w:rPr>
                <w:noProof/>
                <w:webHidden/>
              </w:rPr>
              <w:fldChar w:fldCharType="end"/>
            </w:r>
          </w:hyperlink>
        </w:p>
        <w:p w14:paraId="056182CB" w14:textId="37D767F8" w:rsidR="004322AE" w:rsidRDefault="00000000">
          <w:pPr>
            <w:pStyle w:val="TOC2"/>
            <w:rPr>
              <w:rFonts w:eastAsiaTheme="minorEastAsia" w:cstheme="minorBidi"/>
              <w:noProof/>
              <w:color w:val="auto"/>
              <w:kern w:val="2"/>
              <w:sz w:val="24"/>
              <w:szCs w:val="24"/>
              <w:lang w:eastAsia="en-AU"/>
              <w14:ligatures w14:val="standardContextual"/>
            </w:rPr>
          </w:pPr>
          <w:hyperlink w:anchor="_Toc180599025" w:history="1">
            <w:r w:rsidR="004322AE" w:rsidRPr="002B740C">
              <w:rPr>
                <w:rStyle w:val="Hyperlink"/>
                <w:noProof/>
              </w:rPr>
              <w:t>6.3</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Access to information</w:t>
            </w:r>
            <w:r w:rsidR="004322AE">
              <w:rPr>
                <w:noProof/>
                <w:webHidden/>
              </w:rPr>
              <w:tab/>
            </w:r>
            <w:r w:rsidR="004322AE">
              <w:rPr>
                <w:noProof/>
                <w:webHidden/>
              </w:rPr>
              <w:fldChar w:fldCharType="begin"/>
            </w:r>
            <w:r w:rsidR="004322AE">
              <w:rPr>
                <w:noProof/>
                <w:webHidden/>
              </w:rPr>
              <w:instrText xml:space="preserve"> PAGEREF _Toc180599025 \h </w:instrText>
            </w:r>
            <w:r w:rsidR="004322AE">
              <w:rPr>
                <w:noProof/>
                <w:webHidden/>
              </w:rPr>
            </w:r>
            <w:r w:rsidR="004322AE">
              <w:rPr>
                <w:noProof/>
                <w:webHidden/>
              </w:rPr>
              <w:fldChar w:fldCharType="separate"/>
            </w:r>
            <w:r w:rsidR="001A37F1">
              <w:rPr>
                <w:noProof/>
                <w:webHidden/>
              </w:rPr>
              <w:t>20</w:t>
            </w:r>
            <w:r w:rsidR="004322AE">
              <w:rPr>
                <w:noProof/>
                <w:webHidden/>
              </w:rPr>
              <w:fldChar w:fldCharType="end"/>
            </w:r>
          </w:hyperlink>
        </w:p>
        <w:p w14:paraId="08E36584" w14:textId="1F43AC28" w:rsidR="004322AE" w:rsidRDefault="00000000">
          <w:pPr>
            <w:pStyle w:val="TOC2"/>
            <w:rPr>
              <w:rFonts w:eastAsiaTheme="minorEastAsia" w:cstheme="minorBidi"/>
              <w:noProof/>
              <w:color w:val="auto"/>
              <w:kern w:val="2"/>
              <w:sz w:val="24"/>
              <w:szCs w:val="24"/>
              <w:lang w:eastAsia="en-AU"/>
              <w14:ligatures w14:val="standardContextual"/>
            </w:rPr>
          </w:pPr>
          <w:hyperlink w:anchor="_Toc180599026" w:history="1">
            <w:r w:rsidR="004322AE" w:rsidRPr="002B740C">
              <w:rPr>
                <w:rStyle w:val="Hyperlink"/>
                <w:noProof/>
              </w:rPr>
              <w:t>6.4</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Conflict of interest management</w:t>
            </w:r>
            <w:r w:rsidR="004322AE">
              <w:rPr>
                <w:noProof/>
                <w:webHidden/>
              </w:rPr>
              <w:tab/>
            </w:r>
            <w:r w:rsidR="004322AE">
              <w:rPr>
                <w:noProof/>
                <w:webHidden/>
              </w:rPr>
              <w:fldChar w:fldCharType="begin"/>
            </w:r>
            <w:r w:rsidR="004322AE">
              <w:rPr>
                <w:noProof/>
                <w:webHidden/>
              </w:rPr>
              <w:instrText xml:space="preserve"> PAGEREF _Toc180599026 \h </w:instrText>
            </w:r>
            <w:r w:rsidR="004322AE">
              <w:rPr>
                <w:noProof/>
                <w:webHidden/>
              </w:rPr>
            </w:r>
            <w:r w:rsidR="004322AE">
              <w:rPr>
                <w:noProof/>
                <w:webHidden/>
              </w:rPr>
              <w:fldChar w:fldCharType="separate"/>
            </w:r>
            <w:r w:rsidR="001A37F1">
              <w:rPr>
                <w:noProof/>
                <w:webHidden/>
              </w:rPr>
              <w:t>20</w:t>
            </w:r>
            <w:r w:rsidR="004322AE">
              <w:rPr>
                <w:noProof/>
                <w:webHidden/>
              </w:rPr>
              <w:fldChar w:fldCharType="end"/>
            </w:r>
          </w:hyperlink>
        </w:p>
        <w:p w14:paraId="16BA1C2C" w14:textId="0F337F73" w:rsidR="004322AE" w:rsidRDefault="00000000">
          <w:pPr>
            <w:pStyle w:val="TOC2"/>
            <w:rPr>
              <w:rFonts w:eastAsiaTheme="minorEastAsia" w:cstheme="minorBidi"/>
              <w:noProof/>
              <w:color w:val="auto"/>
              <w:kern w:val="2"/>
              <w:sz w:val="24"/>
              <w:szCs w:val="24"/>
              <w:lang w:eastAsia="en-AU"/>
              <w14:ligatures w14:val="standardContextual"/>
            </w:rPr>
          </w:pPr>
          <w:hyperlink w:anchor="_Toc180599027" w:history="1">
            <w:r w:rsidR="004322AE" w:rsidRPr="002B740C">
              <w:rPr>
                <w:rStyle w:val="Hyperlink"/>
                <w:noProof/>
              </w:rPr>
              <w:t>6.5</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Confidentiality</w:t>
            </w:r>
            <w:r w:rsidR="004322AE">
              <w:rPr>
                <w:noProof/>
                <w:webHidden/>
              </w:rPr>
              <w:tab/>
            </w:r>
            <w:r w:rsidR="004322AE">
              <w:rPr>
                <w:noProof/>
                <w:webHidden/>
              </w:rPr>
              <w:fldChar w:fldCharType="begin"/>
            </w:r>
            <w:r w:rsidR="004322AE">
              <w:rPr>
                <w:noProof/>
                <w:webHidden/>
              </w:rPr>
              <w:instrText xml:space="preserve"> PAGEREF _Toc180599027 \h </w:instrText>
            </w:r>
            <w:r w:rsidR="004322AE">
              <w:rPr>
                <w:noProof/>
                <w:webHidden/>
              </w:rPr>
            </w:r>
            <w:r w:rsidR="004322AE">
              <w:rPr>
                <w:noProof/>
                <w:webHidden/>
              </w:rPr>
              <w:fldChar w:fldCharType="separate"/>
            </w:r>
            <w:r w:rsidR="001A37F1">
              <w:rPr>
                <w:noProof/>
                <w:webHidden/>
              </w:rPr>
              <w:t>21</w:t>
            </w:r>
            <w:r w:rsidR="004322AE">
              <w:rPr>
                <w:noProof/>
                <w:webHidden/>
              </w:rPr>
              <w:fldChar w:fldCharType="end"/>
            </w:r>
          </w:hyperlink>
        </w:p>
        <w:p w14:paraId="7CD785B1" w14:textId="1F00897E" w:rsidR="004322AE" w:rsidRDefault="00000000">
          <w:pPr>
            <w:pStyle w:val="TOC1"/>
            <w:rPr>
              <w:rFonts w:asciiTheme="minorHAnsi" w:eastAsiaTheme="minorEastAsia" w:hAnsiTheme="minorHAnsi" w:cstheme="minorBidi"/>
              <w:noProof/>
              <w:color w:val="auto"/>
              <w:kern w:val="2"/>
              <w:sz w:val="24"/>
              <w:szCs w:val="24"/>
              <w:lang w:eastAsia="en-AU"/>
              <w14:ligatures w14:val="standardContextual"/>
            </w:rPr>
          </w:pPr>
          <w:hyperlink w:anchor="_Toc180599028" w:history="1">
            <w:r w:rsidR="004322AE" w:rsidRPr="002B740C">
              <w:rPr>
                <w:rStyle w:val="Hyperlink"/>
                <w:noProof/>
              </w:rPr>
              <w:t>7</w:t>
            </w:r>
            <w:r w:rsidR="004322AE">
              <w:rPr>
                <w:rFonts w:asciiTheme="minorHAnsi" w:eastAsiaTheme="minorEastAsia" w:hAnsiTheme="minorHAnsi" w:cstheme="minorBidi"/>
                <w:noProof/>
                <w:color w:val="auto"/>
                <w:kern w:val="2"/>
                <w:sz w:val="24"/>
                <w:szCs w:val="24"/>
                <w:lang w:eastAsia="en-AU"/>
                <w14:ligatures w14:val="standardContextual"/>
              </w:rPr>
              <w:tab/>
            </w:r>
            <w:r w:rsidR="004322AE" w:rsidRPr="002B740C">
              <w:rPr>
                <w:rStyle w:val="Hyperlink"/>
                <w:noProof/>
              </w:rPr>
              <w:t>Appendix</w:t>
            </w:r>
            <w:r w:rsidR="004322AE">
              <w:rPr>
                <w:noProof/>
                <w:webHidden/>
              </w:rPr>
              <w:tab/>
            </w:r>
            <w:r w:rsidR="004322AE">
              <w:rPr>
                <w:noProof/>
                <w:webHidden/>
              </w:rPr>
              <w:fldChar w:fldCharType="begin"/>
            </w:r>
            <w:r w:rsidR="004322AE">
              <w:rPr>
                <w:noProof/>
                <w:webHidden/>
              </w:rPr>
              <w:instrText xml:space="preserve"> PAGEREF _Toc180599028 \h </w:instrText>
            </w:r>
            <w:r w:rsidR="004322AE">
              <w:rPr>
                <w:noProof/>
                <w:webHidden/>
              </w:rPr>
            </w:r>
            <w:r w:rsidR="004322AE">
              <w:rPr>
                <w:noProof/>
                <w:webHidden/>
              </w:rPr>
              <w:fldChar w:fldCharType="separate"/>
            </w:r>
            <w:r w:rsidR="001A37F1">
              <w:rPr>
                <w:noProof/>
                <w:webHidden/>
              </w:rPr>
              <w:t>22</w:t>
            </w:r>
            <w:r w:rsidR="004322AE">
              <w:rPr>
                <w:noProof/>
                <w:webHidden/>
              </w:rPr>
              <w:fldChar w:fldCharType="end"/>
            </w:r>
          </w:hyperlink>
        </w:p>
        <w:p w14:paraId="7330E2F7" w14:textId="1C435823" w:rsidR="004322AE" w:rsidRDefault="00000000">
          <w:pPr>
            <w:pStyle w:val="TOC2"/>
            <w:rPr>
              <w:rFonts w:eastAsiaTheme="minorEastAsia" w:cstheme="minorBidi"/>
              <w:noProof/>
              <w:color w:val="auto"/>
              <w:kern w:val="2"/>
              <w:sz w:val="24"/>
              <w:szCs w:val="24"/>
              <w:lang w:eastAsia="en-AU"/>
              <w14:ligatures w14:val="standardContextual"/>
            </w:rPr>
          </w:pPr>
          <w:hyperlink w:anchor="_Toc180599029" w:history="1">
            <w:r w:rsidR="004322AE" w:rsidRPr="002B740C">
              <w:rPr>
                <w:rStyle w:val="Hyperlink"/>
                <w:noProof/>
              </w:rPr>
              <w:t>7.1</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Appendix A - RTWPP Project Logic</w:t>
            </w:r>
            <w:r w:rsidR="004322AE">
              <w:rPr>
                <w:noProof/>
                <w:webHidden/>
              </w:rPr>
              <w:tab/>
            </w:r>
            <w:r w:rsidR="004322AE">
              <w:rPr>
                <w:noProof/>
                <w:webHidden/>
              </w:rPr>
              <w:fldChar w:fldCharType="begin"/>
            </w:r>
            <w:r w:rsidR="004322AE">
              <w:rPr>
                <w:noProof/>
                <w:webHidden/>
              </w:rPr>
              <w:instrText xml:space="preserve"> PAGEREF _Toc180599029 \h </w:instrText>
            </w:r>
            <w:r w:rsidR="004322AE">
              <w:rPr>
                <w:noProof/>
                <w:webHidden/>
              </w:rPr>
            </w:r>
            <w:r w:rsidR="004322AE">
              <w:rPr>
                <w:noProof/>
                <w:webHidden/>
              </w:rPr>
              <w:fldChar w:fldCharType="separate"/>
            </w:r>
            <w:r w:rsidR="001A37F1">
              <w:rPr>
                <w:noProof/>
                <w:webHidden/>
              </w:rPr>
              <w:t>22</w:t>
            </w:r>
            <w:r w:rsidR="004322AE">
              <w:rPr>
                <w:noProof/>
                <w:webHidden/>
              </w:rPr>
              <w:fldChar w:fldCharType="end"/>
            </w:r>
          </w:hyperlink>
        </w:p>
        <w:p w14:paraId="35800DC0" w14:textId="2BE72544" w:rsidR="004322AE" w:rsidRDefault="00000000">
          <w:pPr>
            <w:pStyle w:val="TOC2"/>
            <w:rPr>
              <w:rFonts w:eastAsiaTheme="minorEastAsia" w:cstheme="minorBidi"/>
              <w:noProof/>
              <w:color w:val="auto"/>
              <w:kern w:val="2"/>
              <w:sz w:val="24"/>
              <w:szCs w:val="24"/>
              <w:lang w:eastAsia="en-AU"/>
              <w14:ligatures w14:val="standardContextual"/>
            </w:rPr>
          </w:pPr>
          <w:hyperlink w:anchor="_Toc180599030" w:history="1">
            <w:r w:rsidR="004322AE" w:rsidRPr="002B740C">
              <w:rPr>
                <w:rStyle w:val="Hyperlink"/>
                <w:noProof/>
              </w:rPr>
              <w:t>7.2</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Appendix B - Sources of evidence</w:t>
            </w:r>
            <w:r w:rsidR="004322AE">
              <w:rPr>
                <w:noProof/>
                <w:webHidden/>
              </w:rPr>
              <w:tab/>
            </w:r>
            <w:r w:rsidR="004322AE">
              <w:rPr>
                <w:noProof/>
                <w:webHidden/>
              </w:rPr>
              <w:fldChar w:fldCharType="begin"/>
            </w:r>
            <w:r w:rsidR="004322AE">
              <w:rPr>
                <w:noProof/>
                <w:webHidden/>
              </w:rPr>
              <w:instrText xml:space="preserve"> PAGEREF _Toc180599030 \h </w:instrText>
            </w:r>
            <w:r w:rsidR="004322AE">
              <w:rPr>
                <w:noProof/>
                <w:webHidden/>
              </w:rPr>
            </w:r>
            <w:r w:rsidR="004322AE">
              <w:rPr>
                <w:noProof/>
                <w:webHidden/>
              </w:rPr>
              <w:fldChar w:fldCharType="separate"/>
            </w:r>
            <w:r w:rsidR="001A37F1">
              <w:rPr>
                <w:noProof/>
                <w:webHidden/>
              </w:rPr>
              <w:t>22</w:t>
            </w:r>
            <w:r w:rsidR="004322AE">
              <w:rPr>
                <w:noProof/>
                <w:webHidden/>
              </w:rPr>
              <w:fldChar w:fldCharType="end"/>
            </w:r>
          </w:hyperlink>
        </w:p>
        <w:p w14:paraId="0C9C4782" w14:textId="16D2204B" w:rsidR="004322AE" w:rsidRDefault="00000000">
          <w:pPr>
            <w:pStyle w:val="TOC2"/>
            <w:rPr>
              <w:rFonts w:eastAsiaTheme="minorEastAsia" w:cstheme="minorBidi"/>
              <w:noProof/>
              <w:color w:val="auto"/>
              <w:kern w:val="2"/>
              <w:sz w:val="24"/>
              <w:szCs w:val="24"/>
              <w:lang w:eastAsia="en-AU"/>
              <w14:ligatures w14:val="standardContextual"/>
            </w:rPr>
          </w:pPr>
          <w:hyperlink w:anchor="_Toc180599031" w:history="1">
            <w:r w:rsidR="004322AE" w:rsidRPr="002B740C">
              <w:rPr>
                <w:rStyle w:val="Hyperlink"/>
                <w:noProof/>
              </w:rPr>
              <w:t>7.3</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Appendix C - Guidance on preparing an application and evaluation</w:t>
            </w:r>
            <w:r w:rsidR="004322AE">
              <w:rPr>
                <w:noProof/>
                <w:webHidden/>
              </w:rPr>
              <w:tab/>
            </w:r>
            <w:r w:rsidR="004322AE">
              <w:rPr>
                <w:noProof/>
                <w:webHidden/>
              </w:rPr>
              <w:fldChar w:fldCharType="begin"/>
            </w:r>
            <w:r w:rsidR="004322AE">
              <w:rPr>
                <w:noProof/>
                <w:webHidden/>
              </w:rPr>
              <w:instrText xml:space="preserve"> PAGEREF _Toc180599031 \h </w:instrText>
            </w:r>
            <w:r w:rsidR="004322AE">
              <w:rPr>
                <w:noProof/>
                <w:webHidden/>
              </w:rPr>
            </w:r>
            <w:r w:rsidR="004322AE">
              <w:rPr>
                <w:noProof/>
                <w:webHidden/>
              </w:rPr>
              <w:fldChar w:fldCharType="separate"/>
            </w:r>
            <w:r w:rsidR="001A37F1">
              <w:rPr>
                <w:noProof/>
                <w:webHidden/>
              </w:rPr>
              <w:t>22</w:t>
            </w:r>
            <w:r w:rsidR="004322AE">
              <w:rPr>
                <w:noProof/>
                <w:webHidden/>
              </w:rPr>
              <w:fldChar w:fldCharType="end"/>
            </w:r>
          </w:hyperlink>
        </w:p>
        <w:p w14:paraId="62700803" w14:textId="6E634BE0" w:rsidR="004322AE" w:rsidRDefault="00000000">
          <w:pPr>
            <w:pStyle w:val="TOC2"/>
            <w:rPr>
              <w:rFonts w:eastAsiaTheme="minorEastAsia" w:cstheme="minorBidi"/>
              <w:noProof/>
              <w:color w:val="auto"/>
              <w:kern w:val="2"/>
              <w:sz w:val="24"/>
              <w:szCs w:val="24"/>
              <w:lang w:eastAsia="en-AU"/>
              <w14:ligatures w14:val="standardContextual"/>
            </w:rPr>
          </w:pPr>
          <w:hyperlink w:anchor="_Toc180599032" w:history="1">
            <w:r w:rsidR="004322AE" w:rsidRPr="002B740C">
              <w:rPr>
                <w:rStyle w:val="Hyperlink"/>
                <w:noProof/>
              </w:rPr>
              <w:t>7.4</w:t>
            </w:r>
            <w:r w:rsidR="004322AE">
              <w:rPr>
                <w:rFonts w:eastAsiaTheme="minorEastAsia" w:cstheme="minorBidi"/>
                <w:noProof/>
                <w:color w:val="auto"/>
                <w:kern w:val="2"/>
                <w:sz w:val="24"/>
                <w:szCs w:val="24"/>
                <w:lang w:eastAsia="en-AU"/>
                <w14:ligatures w14:val="standardContextual"/>
              </w:rPr>
              <w:tab/>
            </w:r>
            <w:r w:rsidR="004322AE" w:rsidRPr="002B740C">
              <w:rPr>
                <w:rStyle w:val="Hyperlink"/>
                <w:noProof/>
              </w:rPr>
              <w:t>Appendix D – NSW Regions</w:t>
            </w:r>
            <w:r w:rsidR="004322AE">
              <w:rPr>
                <w:noProof/>
                <w:webHidden/>
              </w:rPr>
              <w:tab/>
            </w:r>
            <w:r w:rsidR="004322AE">
              <w:rPr>
                <w:noProof/>
                <w:webHidden/>
              </w:rPr>
              <w:fldChar w:fldCharType="begin"/>
            </w:r>
            <w:r w:rsidR="004322AE">
              <w:rPr>
                <w:noProof/>
                <w:webHidden/>
              </w:rPr>
              <w:instrText xml:space="preserve"> PAGEREF _Toc180599032 \h </w:instrText>
            </w:r>
            <w:r w:rsidR="004322AE">
              <w:rPr>
                <w:noProof/>
                <w:webHidden/>
              </w:rPr>
            </w:r>
            <w:r w:rsidR="004322AE">
              <w:rPr>
                <w:noProof/>
                <w:webHidden/>
              </w:rPr>
              <w:fldChar w:fldCharType="separate"/>
            </w:r>
            <w:r w:rsidR="001A37F1">
              <w:rPr>
                <w:noProof/>
                <w:webHidden/>
              </w:rPr>
              <w:t>23</w:t>
            </w:r>
            <w:r w:rsidR="004322AE">
              <w:rPr>
                <w:noProof/>
                <w:webHidden/>
              </w:rPr>
              <w:fldChar w:fldCharType="end"/>
            </w:r>
          </w:hyperlink>
        </w:p>
        <w:p w14:paraId="057AB63A" w14:textId="7EF0475C" w:rsidR="00474864" w:rsidRDefault="003E7B8D" w:rsidP="00B32285">
          <w:pPr>
            <w:pStyle w:val="BodyText"/>
            <w:tabs>
              <w:tab w:val="clear" w:pos="357"/>
              <w:tab w:val="clear" w:pos="714"/>
              <w:tab w:val="clear" w:pos="2552"/>
              <w:tab w:val="center" w:pos="5102"/>
            </w:tabs>
            <w:rPr>
              <w:noProof/>
            </w:rPr>
          </w:pPr>
          <w:r>
            <w:rPr>
              <w:rFonts w:asciiTheme="majorHAnsi" w:eastAsia="Calibri" w:hAnsiTheme="majorHAnsi" w:cs="Calibri"/>
              <w:b/>
              <w:color w:val="002664" w:themeColor="accent1"/>
              <w:szCs w:val="20"/>
            </w:rPr>
            <w:fldChar w:fldCharType="end"/>
          </w:r>
          <w:r w:rsidR="00B32285">
            <w:rPr>
              <w:rFonts w:asciiTheme="majorHAnsi" w:eastAsia="Calibri" w:hAnsiTheme="majorHAnsi" w:cs="Calibri"/>
              <w:b/>
              <w:color w:val="002664" w:themeColor="accent1"/>
              <w:szCs w:val="20"/>
            </w:rPr>
            <w:tab/>
          </w:r>
        </w:p>
      </w:sdtContent>
    </w:sdt>
    <w:p w14:paraId="4FAD8192" w14:textId="77777777" w:rsidR="00345BF7" w:rsidRDefault="00345BF7" w:rsidP="000A5A67">
      <w:pPr>
        <w:pStyle w:val="BodyText"/>
      </w:pPr>
    </w:p>
    <w:p w14:paraId="4E50A836" w14:textId="77777777" w:rsidR="00281903" w:rsidRPr="00281903" w:rsidRDefault="00281903" w:rsidP="00281903">
      <w:pPr>
        <w:pStyle w:val="BodyText"/>
        <w:sectPr w:rsidR="00281903" w:rsidRPr="00281903" w:rsidSect="00495DF2">
          <w:headerReference w:type="even" r:id="rId14"/>
          <w:headerReference w:type="default" r:id="rId15"/>
          <w:footerReference w:type="even" r:id="rId16"/>
          <w:footerReference w:type="default" r:id="rId17"/>
          <w:headerReference w:type="first" r:id="rId18"/>
          <w:footerReference w:type="first" r:id="rId19"/>
          <w:pgSz w:w="11906" w:h="16838" w:code="9"/>
          <w:pgMar w:top="851" w:right="851" w:bottom="851" w:left="851" w:header="397" w:footer="454" w:gutter="0"/>
          <w:pgNumType w:start="1"/>
          <w:cols w:space="708"/>
          <w:titlePg/>
          <w:docGrid w:linePitch="360"/>
        </w:sectPr>
      </w:pPr>
    </w:p>
    <w:p w14:paraId="07520839" w14:textId="72010755" w:rsidR="006667FD" w:rsidRDefault="00857BED" w:rsidP="00A1373B">
      <w:pPr>
        <w:pStyle w:val="Heading1"/>
      </w:pPr>
      <w:bookmarkStart w:id="1" w:name="_Toc180598982"/>
      <w:r>
        <w:lastRenderedPageBreak/>
        <w:t>Overview of grants</w:t>
      </w:r>
      <w:bookmarkEnd w:id="1"/>
      <w:r>
        <w:t xml:space="preserve"> </w:t>
      </w:r>
    </w:p>
    <w:p w14:paraId="4D101910" w14:textId="77777777" w:rsidR="00857BED" w:rsidRDefault="00857BED" w:rsidP="00857BED">
      <w:pPr>
        <w:pStyle w:val="BodyText"/>
        <w:tabs>
          <w:tab w:val="left" w:pos="567"/>
        </w:tabs>
        <w:rPr>
          <w:rStyle w:val="normaltextrun"/>
          <w:color w:val="22272B"/>
          <w:shd w:val="clear" w:color="auto" w:fill="FFFFFF"/>
        </w:rPr>
      </w:pPr>
      <w:r w:rsidRPr="00CE2FC0">
        <w:rPr>
          <w:rStyle w:val="normaltextrun"/>
          <w:color w:val="22272B"/>
          <w:shd w:val="clear" w:color="auto" w:fill="FFFFFF"/>
        </w:rPr>
        <w:t>Despite progress made over the last 50 years to improve outcomes for women, there are still ongoing barriers that limit women’s opportunities throughout their lifetimes. While diverse cohorts of women have a range of strengths to make valuable contributions to their families, communities, and workplaces, many women experience additional barriers to economic participation.</w:t>
      </w:r>
    </w:p>
    <w:p w14:paraId="7D9E6462" w14:textId="42E30396" w:rsidR="00857BED" w:rsidRPr="000F2B08" w:rsidRDefault="00857BED" w:rsidP="00857BED">
      <w:pPr>
        <w:pStyle w:val="BodyText"/>
        <w:tabs>
          <w:tab w:val="left" w:pos="567"/>
        </w:tabs>
        <w:rPr>
          <w:rStyle w:val="eop"/>
          <w:color w:val="auto"/>
          <w:shd w:val="clear" w:color="auto" w:fill="FFFFFF"/>
        </w:rPr>
      </w:pPr>
      <w:r>
        <w:t xml:space="preserve">The Return to Work Pathways Program (RTWPP) was established by the NSW Government in 2023 to support women from focus communities gain increased work readiness and to secure sustainable employment. The RTWPP delivers on NSW Government priorities including the </w:t>
      </w:r>
      <w:hyperlink r:id="rId20" w:history="1">
        <w:r w:rsidRPr="00EC3974">
          <w:rPr>
            <w:rStyle w:val="Hyperlink"/>
          </w:rPr>
          <w:t>NSW Women's Strategy 2023 - 2026.</w:t>
        </w:r>
      </w:hyperlink>
    </w:p>
    <w:p w14:paraId="407E012F" w14:textId="77777777" w:rsidR="00857BED" w:rsidRDefault="00857BED" w:rsidP="00857BED">
      <w:pPr>
        <w:pStyle w:val="BodyText"/>
        <w:tabs>
          <w:tab w:val="left" w:pos="567"/>
        </w:tabs>
        <w:rPr>
          <w:rStyle w:val="normaltextrun"/>
          <w:color w:val="22272B"/>
        </w:rPr>
      </w:pPr>
      <w:r>
        <w:rPr>
          <w:rStyle w:val="normaltextrun"/>
          <w:color w:val="22272B"/>
        </w:rPr>
        <w:t xml:space="preserve">Women NSW will seek an Expression of Interest (EOI) from organisations seeking to deliver RTWPP </w:t>
      </w:r>
      <w:r w:rsidRPr="00463E6C">
        <w:rPr>
          <w:rStyle w:val="normaltextrun"/>
          <w:color w:val="auto"/>
        </w:rPr>
        <w:t>projects</w:t>
      </w:r>
      <w:r w:rsidRPr="00052BD2">
        <w:rPr>
          <w:rStyle w:val="normaltextrun"/>
          <w:color w:val="auto"/>
        </w:rPr>
        <w:t>.</w:t>
      </w:r>
      <w:r w:rsidRPr="00541ADA">
        <w:rPr>
          <w:rStyle w:val="normaltextrun"/>
          <w:color w:val="FF0000"/>
        </w:rPr>
        <w:t xml:space="preserve">  </w:t>
      </w:r>
      <w:r w:rsidRPr="00984DD2">
        <w:rPr>
          <w:rStyle w:val="normaltextrun"/>
          <w:color w:val="auto"/>
        </w:rPr>
        <w:t xml:space="preserve">Organisations can </w:t>
      </w:r>
      <w:r>
        <w:rPr>
          <w:rStyle w:val="normaltextrun"/>
          <w:color w:val="auto"/>
        </w:rPr>
        <w:t>submit one EOI only</w:t>
      </w:r>
      <w:r w:rsidRPr="00984DD2">
        <w:rPr>
          <w:rStyle w:val="normaltextrun"/>
          <w:color w:val="auto"/>
        </w:rPr>
        <w:t xml:space="preserve">. </w:t>
      </w:r>
      <w:r>
        <w:rPr>
          <w:rStyle w:val="normaltextrun"/>
          <w:color w:val="22272B"/>
        </w:rPr>
        <w:t xml:space="preserve">The EOI form will be simpler and shorter to complete than an application form.  </w:t>
      </w:r>
    </w:p>
    <w:p w14:paraId="3D002C09" w14:textId="24441BA7" w:rsidR="00857BED" w:rsidRPr="003D7391" w:rsidRDefault="00857BED" w:rsidP="00857BED">
      <w:pPr>
        <w:pStyle w:val="BodyText"/>
        <w:tabs>
          <w:tab w:val="left" w:pos="567"/>
        </w:tabs>
        <w:rPr>
          <w:rStyle w:val="normaltextrun"/>
          <w:color w:val="22272B"/>
        </w:rPr>
      </w:pPr>
      <w:r>
        <w:rPr>
          <w:rStyle w:val="normaltextrun"/>
          <w:color w:val="22272B"/>
        </w:rPr>
        <w:t>A shortlist of organisations outlining RTWPP projects</w:t>
      </w:r>
      <w:r w:rsidRPr="00541ADA">
        <w:rPr>
          <w:rStyle w:val="normaltextrun"/>
          <w:color w:val="FF0000"/>
        </w:rPr>
        <w:t xml:space="preserve"> </w:t>
      </w:r>
      <w:r w:rsidRPr="000F4959">
        <w:rPr>
          <w:rStyle w:val="normaltextrun"/>
          <w:color w:val="auto"/>
        </w:rPr>
        <w:t xml:space="preserve">that </w:t>
      </w:r>
      <w:r w:rsidRPr="00395AEA">
        <w:rPr>
          <w:rStyle w:val="normaltextrun"/>
          <w:color w:val="auto"/>
        </w:rPr>
        <w:t xml:space="preserve">clearly demonstrate how </w:t>
      </w:r>
      <w:r w:rsidR="009849C1">
        <w:rPr>
          <w:rStyle w:val="normaltextrun"/>
          <w:color w:val="auto"/>
        </w:rPr>
        <w:t>the</w:t>
      </w:r>
      <w:r w:rsidRPr="00395AEA">
        <w:rPr>
          <w:rStyle w:val="normaltextrun"/>
          <w:color w:val="auto"/>
        </w:rPr>
        <w:t xml:space="preserve"> proposed project will deliver outcomes for women from </w:t>
      </w:r>
      <w:r w:rsidR="004B5E2A">
        <w:rPr>
          <w:rStyle w:val="normaltextrun"/>
          <w:color w:val="auto"/>
        </w:rPr>
        <w:t>priority cohorts</w:t>
      </w:r>
      <w:r w:rsidRPr="00395AEA">
        <w:rPr>
          <w:rStyle w:val="normaltextrun"/>
          <w:color w:val="auto"/>
        </w:rPr>
        <w:t xml:space="preserve"> and value for money </w:t>
      </w:r>
      <w:r w:rsidRPr="00395AEA">
        <w:rPr>
          <w:rStyle w:val="normaltextrun"/>
          <w:color w:val="22272B"/>
        </w:rPr>
        <w:t>will then be invited to complete the more detailed full grant application form through SmartyGrants.</w:t>
      </w:r>
    </w:p>
    <w:p w14:paraId="080BF058" w14:textId="2CB1B022" w:rsidR="00857BED" w:rsidRPr="00857BED" w:rsidRDefault="00857BED" w:rsidP="00857BED">
      <w:pPr>
        <w:pStyle w:val="BodyText"/>
        <w:tabs>
          <w:tab w:val="left" w:pos="567"/>
        </w:tabs>
      </w:pPr>
      <w:r>
        <w:rPr>
          <w:color w:val="21272B"/>
        </w:rPr>
        <w:t xml:space="preserve">Women NSW encourages applicants to read all the details in these guidelines before applying. Women NSW have a responsibility to make sure projects provide value for money. It is important you </w:t>
      </w:r>
      <w:proofErr w:type="gramStart"/>
      <w:r>
        <w:rPr>
          <w:color w:val="21272B"/>
        </w:rPr>
        <w:t>are able to</w:t>
      </w:r>
      <w:proofErr w:type="gramEnd"/>
      <w:r>
        <w:rPr>
          <w:color w:val="21272B"/>
        </w:rPr>
        <w:t xml:space="preserve"> demonstrate how your proposed </w:t>
      </w:r>
      <w:r w:rsidRPr="00A3193C">
        <w:rPr>
          <w:color w:val="auto"/>
        </w:rPr>
        <w:t>project</w:t>
      </w:r>
      <w:r w:rsidRPr="00A3193C">
        <w:rPr>
          <w:color w:val="FF0000"/>
        </w:rPr>
        <w:t xml:space="preserve"> </w:t>
      </w:r>
      <w:r>
        <w:rPr>
          <w:color w:val="21272B"/>
        </w:rPr>
        <w:t>provides outcomes and how the grant will deliver value for money.</w:t>
      </w:r>
    </w:p>
    <w:p w14:paraId="3C0BEDB1" w14:textId="77777777" w:rsidR="00857BED" w:rsidRPr="00F22410" w:rsidRDefault="00857BED" w:rsidP="00857BED">
      <w:pPr>
        <w:pStyle w:val="Heading2"/>
      </w:pPr>
      <w:bookmarkStart w:id="2" w:name="_Toc156918578"/>
      <w:bookmarkStart w:id="3" w:name="_Toc178845651"/>
      <w:bookmarkStart w:id="4" w:name="_Toc180598983"/>
      <w:r w:rsidRPr="00F22410">
        <w:t>Purpose and objectives</w:t>
      </w:r>
      <w:bookmarkEnd w:id="2"/>
      <w:bookmarkEnd w:id="3"/>
      <w:bookmarkEnd w:id="4"/>
      <w:r w:rsidRPr="00F22410">
        <w:t xml:space="preserve"> </w:t>
      </w:r>
    </w:p>
    <w:p w14:paraId="77033929" w14:textId="4EE36120" w:rsidR="00857BED" w:rsidRDefault="00857BED" w:rsidP="00857BED">
      <w:pPr>
        <w:pStyle w:val="BodyText"/>
      </w:pPr>
      <w:r>
        <w:t>The primary objective of the RTWPP is to support women from focus communities, who are experiencing complex and persistent barriers to employment, to enter or re-enter the workforce.</w:t>
      </w:r>
    </w:p>
    <w:p w14:paraId="51B4E45C" w14:textId="73DE2C76" w:rsidR="00857BED" w:rsidRDefault="00857BED" w:rsidP="00857BED">
      <w:pPr>
        <w:pStyle w:val="BodyText"/>
      </w:pPr>
      <w:r>
        <w:t>A variety of bespoke and tailored projects will be funded, to provide wraparound supports including training, mentoring and pathways to employment</w:t>
      </w:r>
      <w:r w:rsidR="00D30CD6">
        <w:t>.</w:t>
      </w:r>
      <w:r>
        <w:t xml:space="preserve"> Projects will be targeted to the nominated focus communities, responding to their specific needs, life stages and circumstances. </w:t>
      </w:r>
    </w:p>
    <w:p w14:paraId="23A9910A" w14:textId="77777777" w:rsidR="00857BED" w:rsidRPr="007F1469" w:rsidRDefault="00857BED" w:rsidP="00857BED">
      <w:pPr>
        <w:pStyle w:val="BodyText"/>
      </w:pPr>
      <w:r>
        <w:t xml:space="preserve">Projects must be targeted to supporting women into paid employment.  Supporting women to achieve self-employment and/or entrepreneurship are outside the scope of the RTWPP. </w:t>
      </w:r>
    </w:p>
    <w:p w14:paraId="4B8B8AE9" w14:textId="77777777" w:rsidR="00857BED" w:rsidRDefault="00857BED" w:rsidP="00857BED">
      <w:pPr>
        <w:pStyle w:val="Heading2"/>
      </w:pPr>
      <w:bookmarkStart w:id="5" w:name="_Toc178845652"/>
      <w:bookmarkStart w:id="6" w:name="_Toc180598984"/>
      <w:r>
        <w:t>Grant value</w:t>
      </w:r>
      <w:bookmarkEnd w:id="5"/>
      <w:bookmarkEnd w:id="6"/>
    </w:p>
    <w:p w14:paraId="39F4EEDF" w14:textId="77777777" w:rsidR="00857BED" w:rsidRDefault="00857BED" w:rsidP="00857BED">
      <w:pPr>
        <w:pStyle w:val="BodyText"/>
      </w:pPr>
      <w:r>
        <w:t>The total budget allocation for the 2024-25 RTWPP grants is $2 million. RTWPP grants are for one-off funding only, for grants between $100,000 to $250,000 each.</w:t>
      </w:r>
    </w:p>
    <w:p w14:paraId="047CA760" w14:textId="77777777" w:rsidR="00857BED" w:rsidRDefault="00857BED" w:rsidP="00857BED">
      <w:pPr>
        <w:pStyle w:val="BodyText"/>
      </w:pPr>
      <w:r>
        <w:t>A minimum of 10% financial co-contribution is required.  This can be cash or in-kind sources.</w:t>
      </w:r>
    </w:p>
    <w:p w14:paraId="3D2DB07E" w14:textId="77777777" w:rsidR="00857BED" w:rsidRPr="003B4F23" w:rsidRDefault="00857BED" w:rsidP="00857BED">
      <w:pPr>
        <w:pStyle w:val="BodyText"/>
      </w:pPr>
      <w:r>
        <w:t>Only one application for funding will be accepted per organisation.</w:t>
      </w:r>
    </w:p>
    <w:p w14:paraId="43B6CAF2" w14:textId="640B7B56" w:rsidR="00857BED" w:rsidRDefault="004B5E2A" w:rsidP="00857BED">
      <w:pPr>
        <w:pStyle w:val="Heading2"/>
      </w:pPr>
      <w:bookmarkStart w:id="7" w:name="_Toc180598985"/>
      <w:r>
        <w:t>Priority cohorts</w:t>
      </w:r>
      <w:bookmarkEnd w:id="7"/>
    </w:p>
    <w:p w14:paraId="79A0133A" w14:textId="189EF897" w:rsidR="00857BED" w:rsidRDefault="00857BED" w:rsidP="00857BED">
      <w:pPr>
        <w:pStyle w:val="BodyText"/>
        <w:rPr>
          <w:rStyle w:val="ui-provider"/>
        </w:rPr>
      </w:pPr>
      <w:r w:rsidRPr="00027C08">
        <w:rPr>
          <w:rStyle w:val="ui-provider"/>
        </w:rPr>
        <w:t xml:space="preserve">The target group for the </w:t>
      </w:r>
      <w:r>
        <w:rPr>
          <w:rStyle w:val="ui-provider"/>
        </w:rPr>
        <w:t>RTWPP</w:t>
      </w:r>
      <w:r w:rsidRPr="00027C08">
        <w:rPr>
          <w:rStyle w:val="ui-provider"/>
        </w:rPr>
        <w:t xml:space="preserve"> grants is women who face enduring and complex barriers</w:t>
      </w:r>
      <w:r>
        <w:rPr>
          <w:rStyle w:val="ui-provider"/>
        </w:rPr>
        <w:t xml:space="preserve"> to enter or re-enter the workforce</w:t>
      </w:r>
      <w:bookmarkStart w:id="8" w:name="_Hlk180574094"/>
      <w:r w:rsidR="00EA3367">
        <w:rPr>
          <w:rStyle w:val="ui-provider"/>
        </w:rPr>
        <w:t xml:space="preserve">. </w:t>
      </w:r>
      <w:r w:rsidR="004166DF">
        <w:rPr>
          <w:rStyle w:val="ui-provider"/>
        </w:rPr>
        <w:t xml:space="preserve">The 2024-25 RTWPP grants are specifically targeting eight </w:t>
      </w:r>
      <w:r w:rsidR="004166DF" w:rsidRPr="004166DF">
        <w:rPr>
          <w:rStyle w:val="ui-provider"/>
        </w:rPr>
        <w:t xml:space="preserve">priority cohorts of women experiencing low workforce participation and / or high unemployment rates, </w:t>
      </w:r>
      <w:r w:rsidR="004166DF" w:rsidRPr="004166DF">
        <w:rPr>
          <w:rStyle w:val="ui-provider"/>
        </w:rPr>
        <w:lastRenderedPageBreak/>
        <w:t>combined with complex intersectional barriers to employment</w:t>
      </w:r>
      <w:r w:rsidR="004E36EB">
        <w:rPr>
          <w:rStyle w:val="ui-provider"/>
        </w:rPr>
        <w:t xml:space="preserve">. </w:t>
      </w:r>
      <w:bookmarkEnd w:id="8"/>
      <w:r w:rsidR="000F25B8">
        <w:rPr>
          <w:rStyle w:val="ui-provider"/>
        </w:rPr>
        <w:t>A</w:t>
      </w:r>
      <w:r w:rsidR="00CC278C" w:rsidRPr="00CC278C">
        <w:rPr>
          <w:rStyle w:val="ui-provider"/>
        </w:rPr>
        <w:t xml:space="preserve">pplications </w:t>
      </w:r>
      <w:r w:rsidR="004E36EB">
        <w:rPr>
          <w:rStyle w:val="ui-provider"/>
        </w:rPr>
        <w:t xml:space="preserve">for the 2024-25 </w:t>
      </w:r>
      <w:r w:rsidR="0067442A">
        <w:rPr>
          <w:rStyle w:val="ui-provider"/>
        </w:rPr>
        <w:t xml:space="preserve">RTWPP grants </w:t>
      </w:r>
      <w:r w:rsidR="004E36EB">
        <w:rPr>
          <w:rStyle w:val="ui-provider"/>
        </w:rPr>
        <w:t>must</w:t>
      </w:r>
      <w:r w:rsidR="00C021A6">
        <w:rPr>
          <w:rStyle w:val="ui-provider"/>
        </w:rPr>
        <w:t xml:space="preserve"> </w:t>
      </w:r>
      <w:r w:rsidR="000F25B8">
        <w:rPr>
          <w:rStyle w:val="ui-provider"/>
        </w:rPr>
        <w:t>target</w:t>
      </w:r>
      <w:r w:rsidR="00CC278C" w:rsidRPr="00CC278C">
        <w:rPr>
          <w:rStyle w:val="ui-provider"/>
        </w:rPr>
        <w:t xml:space="preserve"> </w:t>
      </w:r>
      <w:r w:rsidR="000F25B8">
        <w:rPr>
          <w:rStyle w:val="ui-provider"/>
        </w:rPr>
        <w:t>and demonstrate</w:t>
      </w:r>
      <w:r w:rsidR="00CC278C" w:rsidRPr="00CC278C">
        <w:rPr>
          <w:rStyle w:val="ui-provider"/>
        </w:rPr>
        <w:t xml:space="preserve"> outcomes </w:t>
      </w:r>
      <w:r w:rsidR="000F25B8">
        <w:rPr>
          <w:rStyle w:val="ui-provider"/>
        </w:rPr>
        <w:t xml:space="preserve">for </w:t>
      </w:r>
      <w:r w:rsidR="000F25B8" w:rsidRPr="000F25B8">
        <w:rPr>
          <w:rStyle w:val="ui-provider"/>
          <w:b/>
          <w:bCs/>
        </w:rPr>
        <w:t>one</w:t>
      </w:r>
      <w:r w:rsidR="000F25B8">
        <w:rPr>
          <w:rStyle w:val="ui-provider"/>
        </w:rPr>
        <w:t xml:space="preserve"> of t</w:t>
      </w:r>
      <w:r w:rsidR="00C021A6">
        <w:rPr>
          <w:rStyle w:val="ui-provider"/>
        </w:rPr>
        <w:t>he following</w:t>
      </w:r>
      <w:r w:rsidR="000F25B8">
        <w:rPr>
          <w:rStyle w:val="ui-provider"/>
        </w:rPr>
        <w:t xml:space="preserve"> cohorts of women</w:t>
      </w:r>
      <w:r w:rsidR="00C021A6">
        <w:rPr>
          <w:rStyle w:val="ui-provider"/>
        </w:rPr>
        <w:t>:</w:t>
      </w:r>
      <w:r w:rsidR="000F25B8">
        <w:rPr>
          <w:rStyle w:val="ui-provider"/>
        </w:rPr>
        <w:t xml:space="preserve"> </w:t>
      </w:r>
    </w:p>
    <w:p w14:paraId="1E2BF583" w14:textId="77777777" w:rsidR="00104C0C" w:rsidRPr="005D3BCC" w:rsidRDefault="00104C0C">
      <w:pPr>
        <w:pStyle w:val="ListParagraph"/>
        <w:numPr>
          <w:ilvl w:val="0"/>
          <w:numId w:val="22"/>
        </w:numPr>
        <w:spacing w:before="120" w:after="120"/>
        <w:rPr>
          <w:rFonts w:ascii="Public Sans Light" w:eastAsia="Arial" w:hAnsi="Public Sans Light" w:cs="Arial"/>
          <w:color w:val="22272B"/>
        </w:rPr>
      </w:pPr>
      <w:r w:rsidRPr="005D3BCC">
        <w:rPr>
          <w:rFonts w:ascii="Public Sans Light" w:eastAsia="Arial" w:hAnsi="Public Sans Light" w:cs="Arial"/>
          <w:color w:val="22272B"/>
        </w:rPr>
        <w:t>Aboriginal and Torres Strait Islander women</w:t>
      </w:r>
    </w:p>
    <w:p w14:paraId="1776765D" w14:textId="77777777" w:rsidR="00104C0C" w:rsidRPr="005D3BCC" w:rsidRDefault="00104C0C">
      <w:pPr>
        <w:pStyle w:val="ListParagraph"/>
        <w:numPr>
          <w:ilvl w:val="0"/>
          <w:numId w:val="22"/>
        </w:numPr>
        <w:spacing w:before="120" w:after="120"/>
        <w:rPr>
          <w:rFonts w:ascii="Public Sans Light" w:eastAsia="Arial" w:hAnsi="Public Sans Light" w:cs="Arial"/>
          <w:color w:val="22272B"/>
        </w:rPr>
      </w:pPr>
      <w:r w:rsidRPr="005D3BCC">
        <w:rPr>
          <w:rFonts w:ascii="Public Sans Light" w:eastAsia="Arial" w:hAnsi="Public Sans Light" w:cs="Arial"/>
          <w:color w:val="22272B"/>
        </w:rPr>
        <w:t xml:space="preserve">women with disability </w:t>
      </w:r>
    </w:p>
    <w:p w14:paraId="36A7841C" w14:textId="77777777" w:rsidR="00104C0C" w:rsidRPr="005D3BCC" w:rsidRDefault="00104C0C">
      <w:pPr>
        <w:pStyle w:val="ListParagraph"/>
        <w:numPr>
          <w:ilvl w:val="0"/>
          <w:numId w:val="22"/>
        </w:numPr>
        <w:spacing w:before="120" w:after="120"/>
        <w:rPr>
          <w:rFonts w:ascii="Public Sans Light" w:eastAsia="Arial" w:hAnsi="Public Sans Light" w:cs="Arial"/>
          <w:color w:val="22272B"/>
        </w:rPr>
      </w:pPr>
      <w:r w:rsidRPr="005D3BCC">
        <w:rPr>
          <w:rFonts w:ascii="Public Sans Light" w:eastAsia="Arial" w:hAnsi="Public Sans Light" w:cs="Arial"/>
          <w:color w:val="22272B"/>
        </w:rPr>
        <w:t>carers</w:t>
      </w:r>
    </w:p>
    <w:p w14:paraId="5383F419" w14:textId="77777777" w:rsidR="00104C0C" w:rsidRDefault="00104C0C">
      <w:pPr>
        <w:pStyle w:val="ListParagraph"/>
        <w:numPr>
          <w:ilvl w:val="0"/>
          <w:numId w:val="22"/>
        </w:numPr>
        <w:spacing w:before="120" w:after="120"/>
        <w:rPr>
          <w:rFonts w:ascii="Public Sans Light" w:eastAsia="Arial" w:hAnsi="Public Sans Light" w:cs="Arial"/>
          <w:color w:val="22272B"/>
        </w:rPr>
      </w:pPr>
      <w:r>
        <w:rPr>
          <w:rFonts w:ascii="Public Sans Light" w:eastAsia="Arial" w:hAnsi="Public Sans Light" w:cs="Arial"/>
          <w:color w:val="22272B"/>
        </w:rPr>
        <w:t xml:space="preserve">young </w:t>
      </w:r>
      <w:r w:rsidRPr="005D3BCC">
        <w:rPr>
          <w:rFonts w:ascii="Public Sans Light" w:eastAsia="Arial" w:hAnsi="Public Sans Light" w:cs="Arial"/>
          <w:color w:val="22272B"/>
        </w:rPr>
        <w:t>women</w:t>
      </w:r>
      <w:r>
        <w:rPr>
          <w:rFonts w:ascii="Public Sans Light" w:eastAsia="Arial" w:hAnsi="Public Sans Light" w:cs="Arial"/>
          <w:color w:val="22272B"/>
        </w:rPr>
        <w:t xml:space="preserve"> (17-24 years)</w:t>
      </w:r>
    </w:p>
    <w:p w14:paraId="08383954" w14:textId="77777777" w:rsidR="00104C0C" w:rsidRPr="005D3BCC" w:rsidRDefault="00104C0C">
      <w:pPr>
        <w:pStyle w:val="ListParagraph"/>
        <w:numPr>
          <w:ilvl w:val="0"/>
          <w:numId w:val="22"/>
        </w:numPr>
        <w:spacing w:before="120" w:after="120"/>
        <w:rPr>
          <w:rFonts w:ascii="Public Sans Light" w:eastAsia="Arial" w:hAnsi="Public Sans Light" w:cs="Arial"/>
          <w:color w:val="22272B"/>
        </w:rPr>
      </w:pPr>
      <w:r>
        <w:rPr>
          <w:rFonts w:ascii="Public Sans Light" w:eastAsia="Arial" w:hAnsi="Public Sans Light" w:cs="Arial"/>
          <w:color w:val="22272B"/>
        </w:rPr>
        <w:t>older women (55 years and over)</w:t>
      </w:r>
    </w:p>
    <w:p w14:paraId="6FFC019C" w14:textId="69CBD927" w:rsidR="00104C0C" w:rsidRPr="005D3BCC" w:rsidRDefault="00104C0C">
      <w:pPr>
        <w:pStyle w:val="ListParagraph"/>
        <w:numPr>
          <w:ilvl w:val="0"/>
          <w:numId w:val="22"/>
        </w:numPr>
        <w:spacing w:before="120" w:after="120"/>
        <w:rPr>
          <w:rFonts w:ascii="Public Sans Light" w:eastAsia="Arial" w:hAnsi="Public Sans Light" w:cs="Arial"/>
          <w:color w:val="22272B"/>
        </w:rPr>
      </w:pPr>
      <w:r w:rsidRPr="005D3BCC">
        <w:rPr>
          <w:rFonts w:ascii="Public Sans Light" w:eastAsia="Arial" w:hAnsi="Public Sans Light" w:cs="Arial"/>
          <w:color w:val="22272B"/>
        </w:rPr>
        <w:t xml:space="preserve">women from culturally and </w:t>
      </w:r>
      <w:r w:rsidR="00BC6EA4">
        <w:rPr>
          <w:rFonts w:ascii="Public Sans Light" w:eastAsia="Arial" w:hAnsi="Public Sans Light" w:cs="Arial"/>
          <w:color w:val="22272B"/>
        </w:rPr>
        <w:t>linguistically diverse</w:t>
      </w:r>
      <w:r w:rsidRPr="005D3BCC">
        <w:rPr>
          <w:rFonts w:ascii="Public Sans Light" w:eastAsia="Arial" w:hAnsi="Public Sans Light" w:cs="Arial"/>
          <w:color w:val="22272B"/>
        </w:rPr>
        <w:t xml:space="preserve"> communities  </w:t>
      </w:r>
    </w:p>
    <w:p w14:paraId="31D6C36C" w14:textId="77777777" w:rsidR="00104C0C" w:rsidRPr="005D3BCC" w:rsidRDefault="00104C0C">
      <w:pPr>
        <w:pStyle w:val="ListParagraph"/>
        <w:numPr>
          <w:ilvl w:val="0"/>
          <w:numId w:val="22"/>
        </w:numPr>
        <w:spacing w:before="120" w:after="120"/>
        <w:rPr>
          <w:rFonts w:ascii="Public Sans Light" w:eastAsia="Arial" w:hAnsi="Public Sans Light" w:cs="Arial"/>
          <w:color w:val="22272B"/>
        </w:rPr>
      </w:pPr>
      <w:r w:rsidRPr="005D3BCC">
        <w:rPr>
          <w:rFonts w:ascii="Public Sans Light" w:eastAsia="Arial" w:hAnsi="Public Sans Light" w:cs="Arial"/>
          <w:color w:val="22272B"/>
        </w:rPr>
        <w:t xml:space="preserve">women living in regional, rural, and remote areas </w:t>
      </w:r>
      <w:r>
        <w:rPr>
          <w:rFonts w:ascii="Public Sans Light" w:eastAsia="Arial" w:hAnsi="Public Sans Light" w:cs="Arial"/>
          <w:color w:val="22272B"/>
        </w:rPr>
        <w:t xml:space="preserve">(particularly Far West NSW and </w:t>
      </w:r>
      <w:proofErr w:type="gramStart"/>
      <w:r>
        <w:rPr>
          <w:rFonts w:ascii="Public Sans Light" w:eastAsia="Arial" w:hAnsi="Public Sans Light" w:cs="Arial"/>
          <w:color w:val="22272B"/>
        </w:rPr>
        <w:t>North Western</w:t>
      </w:r>
      <w:proofErr w:type="gramEnd"/>
      <w:r>
        <w:rPr>
          <w:rFonts w:ascii="Public Sans Light" w:eastAsia="Arial" w:hAnsi="Public Sans Light" w:cs="Arial"/>
          <w:color w:val="22272B"/>
        </w:rPr>
        <w:t xml:space="preserve"> NSW)</w:t>
      </w:r>
    </w:p>
    <w:p w14:paraId="1713C28E" w14:textId="77777777" w:rsidR="00104C0C" w:rsidRPr="005D3BCC" w:rsidRDefault="00104C0C">
      <w:pPr>
        <w:pStyle w:val="ListParagraph"/>
        <w:numPr>
          <w:ilvl w:val="0"/>
          <w:numId w:val="22"/>
        </w:numPr>
        <w:spacing w:before="120" w:after="120"/>
        <w:rPr>
          <w:rFonts w:ascii="Public Sans Light" w:eastAsia="Arial" w:hAnsi="Public Sans Light" w:cs="Arial"/>
          <w:color w:val="22272B"/>
        </w:rPr>
      </w:pPr>
      <w:r w:rsidRPr="005D3BCC">
        <w:rPr>
          <w:rFonts w:ascii="Public Sans Light" w:eastAsia="Arial" w:hAnsi="Public Sans Light" w:cs="Arial"/>
          <w:color w:val="22272B"/>
        </w:rPr>
        <w:t>women living in Western Sydney</w:t>
      </w:r>
    </w:p>
    <w:p w14:paraId="6861E03E" w14:textId="4A5BDA54" w:rsidR="00D4391B" w:rsidRPr="00857BED" w:rsidRDefault="00857BED" w:rsidP="00D85EDF">
      <w:pPr>
        <w:pStyle w:val="BodyText"/>
        <w:rPr>
          <w:color w:val="auto"/>
        </w:rPr>
      </w:pPr>
      <w:r w:rsidRPr="00845016">
        <w:t xml:space="preserve">Consideration is made based on a distribution of projects across </w:t>
      </w:r>
      <w:r w:rsidR="000F25B8">
        <w:t>priority cohorts</w:t>
      </w:r>
      <w:r w:rsidRPr="00845016">
        <w:t xml:space="preserve"> and geographic spread</w:t>
      </w:r>
      <w:r>
        <w:t xml:space="preserve">. </w:t>
      </w:r>
      <w:r w:rsidR="000F25B8">
        <w:rPr>
          <w:color w:val="auto"/>
        </w:rPr>
        <w:t>R</w:t>
      </w:r>
      <w:r w:rsidRPr="00EC58D6">
        <w:rPr>
          <w:color w:val="auto"/>
        </w:rPr>
        <w:t>egional</w:t>
      </w:r>
      <w:r w:rsidR="00EA6FF6">
        <w:rPr>
          <w:color w:val="auto"/>
        </w:rPr>
        <w:t xml:space="preserve">, </w:t>
      </w:r>
      <w:r w:rsidR="00A8344D">
        <w:rPr>
          <w:color w:val="auto"/>
        </w:rPr>
        <w:t xml:space="preserve">rural, remote and cross border areas of </w:t>
      </w:r>
      <w:r w:rsidRPr="00EC58D6">
        <w:rPr>
          <w:color w:val="auto"/>
        </w:rPr>
        <w:t>NSW</w:t>
      </w:r>
      <w:r w:rsidR="00A8344D">
        <w:rPr>
          <w:color w:val="auto"/>
        </w:rPr>
        <w:t xml:space="preserve"> </w:t>
      </w:r>
      <w:proofErr w:type="gramStart"/>
      <w:r w:rsidRPr="00EC58D6">
        <w:rPr>
          <w:color w:val="auto"/>
        </w:rPr>
        <w:t>refers</w:t>
      </w:r>
      <w:proofErr w:type="gramEnd"/>
      <w:r w:rsidRPr="00EC58D6">
        <w:rPr>
          <w:color w:val="auto"/>
        </w:rPr>
        <w:t xml:space="preserve"> to NSW </w:t>
      </w:r>
      <w:r w:rsidR="00B457AD">
        <w:rPr>
          <w:color w:val="auto"/>
        </w:rPr>
        <w:t xml:space="preserve">local government areas (LGAs) </w:t>
      </w:r>
      <w:r w:rsidRPr="00EC58D6">
        <w:rPr>
          <w:color w:val="auto"/>
        </w:rPr>
        <w:t xml:space="preserve">located outside the metropolitan areas of Greater Sydney, Newcastle and Wollongong – see the </w:t>
      </w:r>
      <w:r w:rsidR="00950A13">
        <w:rPr>
          <w:color w:val="auto"/>
        </w:rPr>
        <w:t>r</w:t>
      </w:r>
      <w:r w:rsidRPr="00EC58D6">
        <w:rPr>
          <w:color w:val="auto"/>
        </w:rPr>
        <w:t xml:space="preserve">egional and </w:t>
      </w:r>
      <w:r w:rsidR="00950A13">
        <w:rPr>
          <w:color w:val="auto"/>
        </w:rPr>
        <w:t>m</w:t>
      </w:r>
      <w:r w:rsidRPr="00EC58D6">
        <w:rPr>
          <w:color w:val="auto"/>
        </w:rPr>
        <w:t>etropolitan boundaries maps</w:t>
      </w:r>
      <w:r w:rsidR="00A8344D">
        <w:rPr>
          <w:color w:val="auto"/>
        </w:rPr>
        <w:t xml:space="preserve"> </w:t>
      </w:r>
      <w:r>
        <w:rPr>
          <w:color w:val="auto"/>
        </w:rPr>
        <w:t xml:space="preserve">at </w:t>
      </w:r>
      <w:r w:rsidRPr="00864EFE">
        <w:rPr>
          <w:b/>
          <w:bCs/>
          <w:color w:val="auto"/>
        </w:rPr>
        <w:t xml:space="preserve">Appendix </w:t>
      </w:r>
      <w:r w:rsidR="00104C0C">
        <w:rPr>
          <w:b/>
          <w:bCs/>
          <w:color w:val="auto"/>
        </w:rPr>
        <w:t>D</w:t>
      </w:r>
      <w:r w:rsidRPr="00EC58D6">
        <w:rPr>
          <w:color w:val="auto"/>
        </w:rPr>
        <w:t>.</w:t>
      </w:r>
      <w:r>
        <w:rPr>
          <w:color w:val="auto"/>
        </w:rPr>
        <w:t xml:space="preserve"> </w:t>
      </w:r>
    </w:p>
    <w:p w14:paraId="0DA8519D" w14:textId="77777777" w:rsidR="00857BED" w:rsidRDefault="00857BED" w:rsidP="00857BED">
      <w:pPr>
        <w:pStyle w:val="Heading2"/>
      </w:pPr>
      <w:bookmarkStart w:id="9" w:name="_Toc178845654"/>
      <w:bookmarkStart w:id="10" w:name="_Toc180598986"/>
      <w:r w:rsidRPr="001321AC">
        <w:t>Projects</w:t>
      </w:r>
      <w:bookmarkEnd w:id="9"/>
      <w:bookmarkEnd w:id="10"/>
    </w:p>
    <w:p w14:paraId="0C2F2907" w14:textId="4A6B5531" w:rsidR="00857BED" w:rsidRDefault="00857BED" w:rsidP="00857BED">
      <w:pPr>
        <w:pStyle w:val="BodyText"/>
        <w:rPr>
          <w:color w:val="auto"/>
        </w:rPr>
      </w:pPr>
      <w:r>
        <w:rPr>
          <w:color w:val="auto"/>
        </w:rPr>
        <w:t>The RTWPP program</w:t>
      </w:r>
      <w:r w:rsidRPr="00982B57">
        <w:rPr>
          <w:color w:val="auto"/>
        </w:rPr>
        <w:t xml:space="preserve"> will fund a variety of models and funding will vary according to the proposed model and corresponding extent of services to be provided, in response to </w:t>
      </w:r>
      <w:r w:rsidR="004B5E2A">
        <w:rPr>
          <w:color w:val="auto"/>
        </w:rPr>
        <w:t>priority cohorts</w:t>
      </w:r>
      <w:r w:rsidRPr="00982B57">
        <w:rPr>
          <w:color w:val="auto"/>
        </w:rPr>
        <w:t xml:space="preserve">’ needs. </w:t>
      </w:r>
    </w:p>
    <w:p w14:paraId="0845B4E8" w14:textId="77777777" w:rsidR="00857BED" w:rsidRDefault="00857BED" w:rsidP="00857BED">
      <w:pPr>
        <w:pStyle w:val="BodyText"/>
        <w:rPr>
          <w:color w:val="auto"/>
        </w:rPr>
      </w:pPr>
      <w:r w:rsidRPr="00982B57">
        <w:rPr>
          <w:color w:val="auto"/>
        </w:rPr>
        <w:t xml:space="preserve">Projects should provide a model delivering some or all the following components. A minimum of </w:t>
      </w:r>
      <w:r>
        <w:rPr>
          <w:color w:val="auto"/>
        </w:rPr>
        <w:t>four</w:t>
      </w:r>
      <w:r w:rsidRPr="00982B57">
        <w:rPr>
          <w:color w:val="auto"/>
        </w:rPr>
        <w:t xml:space="preserve"> service components is required. Supports can include, but are not limited to the following:</w:t>
      </w:r>
    </w:p>
    <w:tbl>
      <w:tblPr>
        <w:tblW w:w="1019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53"/>
        <w:gridCol w:w="6945"/>
      </w:tblGrid>
      <w:tr w:rsidR="00857BED" w:rsidRPr="009F74F2" w14:paraId="62C6C7C2" w14:textId="77777777" w:rsidTr="0093573E">
        <w:trPr>
          <w:trHeight w:val="508"/>
        </w:trPr>
        <w:tc>
          <w:tcPr>
            <w:tcW w:w="3253" w:type="dxa"/>
            <w:tcBorders>
              <w:top w:val="single" w:sz="6" w:space="0" w:color="BFBFBF"/>
              <w:left w:val="single" w:sz="6" w:space="0" w:color="BFBFBF"/>
              <w:bottom w:val="single" w:sz="6" w:space="0" w:color="BFBFBF"/>
              <w:right w:val="single" w:sz="6" w:space="0" w:color="BFBFBF"/>
            </w:tcBorders>
            <w:shd w:val="clear" w:color="auto" w:fill="auto"/>
          </w:tcPr>
          <w:p w14:paraId="7539E711" w14:textId="77777777" w:rsidR="00857BED" w:rsidRPr="009F74F2" w:rsidRDefault="00857BED" w:rsidP="0093573E">
            <w:pPr>
              <w:suppressAutoHyphens w:val="0"/>
              <w:textAlignment w:val="baseline"/>
              <w:rPr>
                <w:rFonts w:ascii="Public Sans SemiBold" w:eastAsia="Times New Roman" w:hAnsi="Public Sans SemiBold" w:cs="Times New Roman"/>
                <w:color w:val="auto"/>
                <w:sz w:val="22"/>
                <w:szCs w:val="22"/>
                <w:lang w:eastAsia="en-AU"/>
              </w:rPr>
            </w:pPr>
            <w:r w:rsidRPr="009F74F2">
              <w:rPr>
                <w:rFonts w:ascii="Public Sans SemiBold" w:eastAsia="Times New Roman" w:hAnsi="Public Sans SemiBold" w:cs="Times New Roman"/>
                <w:color w:val="auto"/>
                <w:sz w:val="22"/>
                <w:szCs w:val="22"/>
                <w:lang w:eastAsia="en-AU"/>
              </w:rPr>
              <w:t>Key components</w:t>
            </w:r>
          </w:p>
        </w:tc>
        <w:tc>
          <w:tcPr>
            <w:tcW w:w="6945" w:type="dxa"/>
            <w:tcBorders>
              <w:top w:val="single" w:sz="6" w:space="0" w:color="BFBFBF"/>
              <w:left w:val="single" w:sz="6" w:space="0" w:color="BFBFBF"/>
              <w:bottom w:val="single" w:sz="6" w:space="0" w:color="BFBFBF"/>
              <w:right w:val="single" w:sz="6" w:space="0" w:color="BFBFBF"/>
            </w:tcBorders>
          </w:tcPr>
          <w:p w14:paraId="49627F9F" w14:textId="77777777" w:rsidR="00857BED" w:rsidRPr="009F74F2" w:rsidRDefault="00857BED" w:rsidP="0093573E">
            <w:pPr>
              <w:suppressAutoHyphens w:val="0"/>
              <w:textAlignment w:val="baseline"/>
              <w:rPr>
                <w:rFonts w:ascii="Public Sans SemiBold" w:eastAsia="Times New Roman" w:hAnsi="Public Sans SemiBold" w:cs="Times New Roman"/>
                <w:color w:val="auto"/>
                <w:sz w:val="22"/>
                <w:szCs w:val="22"/>
                <w:lang w:eastAsia="en-AU"/>
              </w:rPr>
            </w:pPr>
            <w:r w:rsidRPr="009F74F2">
              <w:rPr>
                <w:rFonts w:ascii="Public Sans SemiBold" w:eastAsia="Times New Roman" w:hAnsi="Public Sans SemiBold" w:cs="Times New Roman"/>
                <w:color w:val="auto"/>
                <w:sz w:val="22"/>
                <w:szCs w:val="22"/>
                <w:lang w:eastAsia="en-AU"/>
              </w:rPr>
              <w:t>Examples of supports / services</w:t>
            </w:r>
          </w:p>
        </w:tc>
      </w:tr>
      <w:tr w:rsidR="00857BED" w:rsidRPr="009F74F2" w14:paraId="38C8A6C2" w14:textId="77777777" w:rsidTr="0093573E">
        <w:trPr>
          <w:trHeight w:val="300"/>
        </w:trPr>
        <w:tc>
          <w:tcPr>
            <w:tcW w:w="3253" w:type="dxa"/>
            <w:tcBorders>
              <w:top w:val="single" w:sz="6" w:space="0" w:color="BFBFBF"/>
              <w:left w:val="single" w:sz="6" w:space="0" w:color="BFBFBF"/>
              <w:bottom w:val="single" w:sz="6" w:space="0" w:color="BFBFBF"/>
              <w:right w:val="single" w:sz="6" w:space="0" w:color="BFBFBF"/>
            </w:tcBorders>
            <w:shd w:val="clear" w:color="auto" w:fill="auto"/>
            <w:hideMark/>
          </w:tcPr>
          <w:p w14:paraId="7EEA44E0" w14:textId="77777777" w:rsidR="00857BED" w:rsidRPr="009F74F2" w:rsidRDefault="00857BED" w:rsidP="0093573E">
            <w:pPr>
              <w:suppressAutoHyphens w:val="0"/>
              <w:textAlignment w:val="baseline"/>
              <w:rPr>
                <w:rFonts w:ascii="Times New Roman" w:eastAsia="Times New Roman" w:hAnsi="Times New Roman" w:cs="Times New Roman"/>
                <w:color w:val="auto"/>
                <w:sz w:val="24"/>
                <w:szCs w:val="24"/>
                <w:lang w:eastAsia="en-AU"/>
              </w:rPr>
            </w:pPr>
            <w:r w:rsidRPr="009F74F2">
              <w:rPr>
                <w:rFonts w:ascii="Public Sans SemiBold" w:eastAsia="Times New Roman" w:hAnsi="Public Sans SemiBold" w:cs="Times New Roman"/>
                <w:color w:val="auto"/>
                <w:sz w:val="22"/>
                <w:szCs w:val="22"/>
                <w:lang w:eastAsia="en-AU"/>
              </w:rPr>
              <w:t>Tailored wrap around supports</w:t>
            </w:r>
            <w:r w:rsidRPr="009F74F2">
              <w:rPr>
                <w:rFonts w:ascii="Public Sans Light" w:eastAsia="Times New Roman" w:hAnsi="Public Sans Light" w:cs="Times New Roman"/>
                <w:color w:val="auto"/>
                <w:sz w:val="22"/>
                <w:szCs w:val="22"/>
                <w:lang w:eastAsia="en-AU"/>
              </w:rPr>
              <w:t xml:space="preserve"> </w:t>
            </w:r>
          </w:p>
        </w:tc>
        <w:tc>
          <w:tcPr>
            <w:tcW w:w="6945" w:type="dxa"/>
            <w:tcBorders>
              <w:top w:val="single" w:sz="6" w:space="0" w:color="BFBFBF"/>
              <w:left w:val="single" w:sz="6" w:space="0" w:color="BFBFBF"/>
              <w:bottom w:val="single" w:sz="6" w:space="0" w:color="BFBFBF"/>
              <w:right w:val="single" w:sz="6" w:space="0" w:color="BFBFBF"/>
            </w:tcBorders>
          </w:tcPr>
          <w:p w14:paraId="7C6138B0" w14:textId="77777777" w:rsidR="00857BED" w:rsidRPr="009F74F2" w:rsidRDefault="00857BED" w:rsidP="0093573E">
            <w:pPr>
              <w:suppressAutoHyphens w:val="0"/>
              <w:textAlignment w:val="baseline"/>
              <w:rPr>
                <w:rFonts w:ascii="Public Sans Light" w:eastAsia="Times New Roman" w:hAnsi="Public Sans Light" w:cs="Times New Roman"/>
                <w:color w:val="auto"/>
                <w:sz w:val="22"/>
                <w:szCs w:val="22"/>
                <w:lang w:eastAsia="en-AU"/>
              </w:rPr>
            </w:pPr>
            <w:r w:rsidRPr="009F74F2">
              <w:rPr>
                <w:rFonts w:ascii="Public Sans Light" w:eastAsia="Times New Roman" w:hAnsi="Public Sans Light" w:cs="Times New Roman"/>
                <w:color w:val="auto"/>
                <w:sz w:val="22"/>
                <w:szCs w:val="22"/>
                <w:lang w:eastAsia="en-AU"/>
              </w:rPr>
              <w:t>Supported referrals to services, career coaching and guidance, other activities and programs to build confidence.  Time-limited support following participant’s employment.</w:t>
            </w:r>
          </w:p>
        </w:tc>
      </w:tr>
      <w:tr w:rsidR="00857BED" w:rsidRPr="009F74F2" w14:paraId="28BEAF27" w14:textId="77777777" w:rsidTr="0093573E">
        <w:trPr>
          <w:trHeight w:val="300"/>
        </w:trPr>
        <w:tc>
          <w:tcPr>
            <w:tcW w:w="3253" w:type="dxa"/>
            <w:tcBorders>
              <w:top w:val="single" w:sz="6" w:space="0" w:color="BFBFBF"/>
              <w:left w:val="single" w:sz="6" w:space="0" w:color="BFBFBF"/>
              <w:bottom w:val="single" w:sz="6" w:space="0" w:color="BFBFBF"/>
              <w:right w:val="single" w:sz="6" w:space="0" w:color="BFBFBF"/>
            </w:tcBorders>
            <w:shd w:val="clear" w:color="auto" w:fill="auto"/>
            <w:hideMark/>
          </w:tcPr>
          <w:p w14:paraId="04B22CD5" w14:textId="77777777" w:rsidR="00857BED" w:rsidRPr="009F74F2" w:rsidRDefault="00857BED" w:rsidP="0093573E">
            <w:pPr>
              <w:suppressAutoHyphens w:val="0"/>
              <w:textAlignment w:val="baseline"/>
              <w:rPr>
                <w:rFonts w:ascii="Times New Roman" w:eastAsia="Times New Roman" w:hAnsi="Times New Roman" w:cs="Times New Roman"/>
                <w:color w:val="auto"/>
                <w:sz w:val="24"/>
                <w:szCs w:val="24"/>
                <w:lang w:eastAsia="en-AU"/>
              </w:rPr>
            </w:pPr>
            <w:r w:rsidRPr="009F74F2">
              <w:rPr>
                <w:rFonts w:ascii="Public Sans SemiBold" w:eastAsia="Times New Roman" w:hAnsi="Public Sans SemiBold" w:cs="Times New Roman"/>
                <w:color w:val="auto"/>
                <w:sz w:val="22"/>
                <w:szCs w:val="22"/>
                <w:lang w:eastAsia="en-AU"/>
              </w:rPr>
              <w:t>Mentoring</w:t>
            </w:r>
          </w:p>
        </w:tc>
        <w:tc>
          <w:tcPr>
            <w:tcW w:w="6945" w:type="dxa"/>
            <w:tcBorders>
              <w:top w:val="single" w:sz="6" w:space="0" w:color="BFBFBF"/>
              <w:left w:val="single" w:sz="6" w:space="0" w:color="BFBFBF"/>
              <w:bottom w:val="single" w:sz="6" w:space="0" w:color="BFBFBF"/>
              <w:right w:val="single" w:sz="6" w:space="0" w:color="BFBFBF"/>
            </w:tcBorders>
          </w:tcPr>
          <w:p w14:paraId="426E9E60" w14:textId="77777777" w:rsidR="00857BED" w:rsidRPr="009F74F2" w:rsidRDefault="00857BED" w:rsidP="0093573E">
            <w:pPr>
              <w:suppressAutoHyphens w:val="0"/>
              <w:textAlignment w:val="baseline"/>
              <w:rPr>
                <w:rFonts w:ascii="Public Sans SemiBold" w:eastAsia="Times New Roman" w:hAnsi="Public Sans SemiBold" w:cs="Times New Roman"/>
                <w:color w:val="auto"/>
                <w:sz w:val="22"/>
                <w:szCs w:val="22"/>
                <w:lang w:eastAsia="en-AU"/>
              </w:rPr>
            </w:pPr>
            <w:r w:rsidRPr="009F74F2">
              <w:rPr>
                <w:rFonts w:ascii="Public Sans Light" w:eastAsia="Times New Roman" w:hAnsi="Public Sans Light" w:cs="Times New Roman"/>
                <w:color w:val="auto"/>
                <w:sz w:val="22"/>
                <w:szCs w:val="22"/>
                <w:lang w:eastAsia="en-AU"/>
              </w:rPr>
              <w:t>Provide mentoring using a suitable mentoring model, this may include peer and volunteer mentoring.</w:t>
            </w:r>
          </w:p>
        </w:tc>
      </w:tr>
      <w:tr w:rsidR="00857BED" w:rsidRPr="009F74F2" w14:paraId="655662D5" w14:textId="77777777" w:rsidTr="0093573E">
        <w:trPr>
          <w:trHeight w:val="390"/>
        </w:trPr>
        <w:tc>
          <w:tcPr>
            <w:tcW w:w="3253" w:type="dxa"/>
            <w:tcBorders>
              <w:top w:val="single" w:sz="6" w:space="0" w:color="BFBFBF"/>
              <w:left w:val="single" w:sz="6" w:space="0" w:color="BFBFBF"/>
              <w:bottom w:val="single" w:sz="6" w:space="0" w:color="BFBFBF"/>
              <w:right w:val="single" w:sz="6" w:space="0" w:color="BFBFBF"/>
            </w:tcBorders>
            <w:shd w:val="clear" w:color="auto" w:fill="auto"/>
            <w:hideMark/>
          </w:tcPr>
          <w:p w14:paraId="365242AF" w14:textId="77777777" w:rsidR="00857BED" w:rsidRPr="009F74F2" w:rsidRDefault="00857BED" w:rsidP="0093573E">
            <w:pPr>
              <w:suppressAutoHyphens w:val="0"/>
              <w:textAlignment w:val="baseline"/>
              <w:rPr>
                <w:rFonts w:ascii="Times New Roman" w:eastAsia="Times New Roman" w:hAnsi="Times New Roman" w:cs="Times New Roman"/>
                <w:color w:val="auto"/>
                <w:sz w:val="24"/>
                <w:szCs w:val="24"/>
                <w:lang w:eastAsia="en-AU"/>
              </w:rPr>
            </w:pPr>
            <w:r w:rsidRPr="009F74F2">
              <w:rPr>
                <w:rFonts w:ascii="Public Sans SemiBold" w:eastAsia="Times New Roman" w:hAnsi="Public Sans SemiBold" w:cs="Times New Roman"/>
                <w:color w:val="auto"/>
                <w:sz w:val="22"/>
                <w:szCs w:val="22"/>
                <w:lang w:eastAsia="en-AU"/>
              </w:rPr>
              <w:t>Training</w:t>
            </w:r>
            <w:r w:rsidRPr="009F74F2">
              <w:rPr>
                <w:rFonts w:ascii="Public Sans Light" w:eastAsia="Times New Roman" w:hAnsi="Public Sans Light" w:cs="Times New Roman"/>
                <w:color w:val="auto"/>
                <w:sz w:val="22"/>
                <w:szCs w:val="22"/>
                <w:lang w:eastAsia="en-AU"/>
              </w:rPr>
              <w:t xml:space="preserve"> </w:t>
            </w:r>
          </w:p>
        </w:tc>
        <w:tc>
          <w:tcPr>
            <w:tcW w:w="6945" w:type="dxa"/>
            <w:tcBorders>
              <w:top w:val="single" w:sz="6" w:space="0" w:color="BFBFBF"/>
              <w:left w:val="single" w:sz="6" w:space="0" w:color="BFBFBF"/>
              <w:bottom w:val="single" w:sz="6" w:space="0" w:color="BFBFBF"/>
              <w:right w:val="single" w:sz="6" w:space="0" w:color="BFBFBF"/>
            </w:tcBorders>
          </w:tcPr>
          <w:p w14:paraId="0CD51369" w14:textId="77777777" w:rsidR="00857BED" w:rsidRPr="009F74F2" w:rsidRDefault="00857BED" w:rsidP="0093573E">
            <w:pPr>
              <w:suppressAutoHyphens w:val="0"/>
              <w:textAlignment w:val="baseline"/>
              <w:rPr>
                <w:rFonts w:ascii="Public Sans SemiBold" w:eastAsia="Times New Roman" w:hAnsi="Public Sans SemiBold" w:cs="Times New Roman"/>
                <w:color w:val="auto"/>
                <w:sz w:val="22"/>
                <w:szCs w:val="22"/>
                <w:lang w:eastAsia="en-AU"/>
              </w:rPr>
            </w:pPr>
            <w:r w:rsidRPr="009F74F2">
              <w:rPr>
                <w:rFonts w:ascii="Public Sans Light" w:eastAsia="Times New Roman" w:hAnsi="Public Sans Light" w:cs="Times New Roman"/>
                <w:color w:val="auto"/>
                <w:sz w:val="22"/>
                <w:szCs w:val="22"/>
                <w:lang w:eastAsia="en-AU"/>
              </w:rPr>
              <w:t>Provide appropriate training programs in a variety of formats responding to participants needs.  Supported referral to other training and education options as required.</w:t>
            </w:r>
          </w:p>
        </w:tc>
      </w:tr>
      <w:tr w:rsidR="00857BED" w:rsidRPr="009F74F2" w14:paraId="372D35C2" w14:textId="77777777" w:rsidTr="0093573E">
        <w:trPr>
          <w:trHeight w:val="405"/>
        </w:trPr>
        <w:tc>
          <w:tcPr>
            <w:tcW w:w="3253" w:type="dxa"/>
            <w:tcBorders>
              <w:top w:val="single" w:sz="6" w:space="0" w:color="BFBFBF"/>
              <w:left w:val="single" w:sz="6" w:space="0" w:color="BFBFBF"/>
              <w:bottom w:val="single" w:sz="6" w:space="0" w:color="BFBFBF"/>
              <w:right w:val="single" w:sz="6" w:space="0" w:color="BFBFBF"/>
            </w:tcBorders>
            <w:shd w:val="clear" w:color="auto" w:fill="auto"/>
            <w:hideMark/>
          </w:tcPr>
          <w:p w14:paraId="3E1A6E5B" w14:textId="77777777" w:rsidR="00857BED" w:rsidRPr="009F74F2" w:rsidRDefault="00857BED" w:rsidP="0093573E">
            <w:pPr>
              <w:suppressAutoHyphens w:val="0"/>
              <w:textAlignment w:val="baseline"/>
              <w:rPr>
                <w:rFonts w:ascii="Times New Roman" w:eastAsia="Times New Roman" w:hAnsi="Times New Roman" w:cs="Times New Roman"/>
                <w:color w:val="auto"/>
                <w:sz w:val="24"/>
                <w:szCs w:val="24"/>
                <w:lang w:eastAsia="en-AU"/>
              </w:rPr>
            </w:pPr>
            <w:r w:rsidRPr="009F74F2">
              <w:rPr>
                <w:rFonts w:ascii="Public Sans SemiBold" w:eastAsia="Times New Roman" w:hAnsi="Public Sans SemiBold" w:cs="Times New Roman"/>
                <w:color w:val="auto"/>
                <w:sz w:val="22"/>
                <w:szCs w:val="22"/>
                <w:lang w:eastAsia="en-AU"/>
              </w:rPr>
              <w:t>Work readiness</w:t>
            </w:r>
            <w:r w:rsidRPr="009F74F2">
              <w:rPr>
                <w:rFonts w:ascii="Public Sans Light" w:eastAsia="Times New Roman" w:hAnsi="Public Sans Light" w:cs="Times New Roman"/>
                <w:color w:val="auto"/>
                <w:sz w:val="22"/>
                <w:szCs w:val="22"/>
                <w:lang w:eastAsia="en-AU"/>
              </w:rPr>
              <w:t xml:space="preserve"> </w:t>
            </w:r>
          </w:p>
        </w:tc>
        <w:tc>
          <w:tcPr>
            <w:tcW w:w="6945" w:type="dxa"/>
            <w:tcBorders>
              <w:top w:val="single" w:sz="6" w:space="0" w:color="BFBFBF"/>
              <w:left w:val="single" w:sz="6" w:space="0" w:color="BFBFBF"/>
              <w:bottom w:val="single" w:sz="6" w:space="0" w:color="BFBFBF"/>
              <w:right w:val="single" w:sz="6" w:space="0" w:color="BFBFBF"/>
            </w:tcBorders>
          </w:tcPr>
          <w:p w14:paraId="17085EE5" w14:textId="77777777" w:rsidR="00857BED" w:rsidRPr="009F74F2" w:rsidRDefault="00857BED" w:rsidP="0093573E">
            <w:pPr>
              <w:suppressAutoHyphens w:val="0"/>
              <w:textAlignment w:val="baseline"/>
              <w:rPr>
                <w:rFonts w:ascii="Public Sans SemiBold" w:eastAsia="Times New Roman" w:hAnsi="Public Sans SemiBold" w:cs="Times New Roman"/>
                <w:color w:val="auto"/>
                <w:sz w:val="22"/>
                <w:szCs w:val="22"/>
                <w:lang w:eastAsia="en-AU"/>
              </w:rPr>
            </w:pPr>
            <w:r w:rsidRPr="009F74F2">
              <w:rPr>
                <w:rFonts w:ascii="Public Sans Light" w:eastAsia="Times New Roman" w:hAnsi="Public Sans Light" w:cs="Times New Roman"/>
                <w:color w:val="auto"/>
                <w:sz w:val="22"/>
                <w:szCs w:val="22"/>
                <w:lang w:eastAsia="en-AU"/>
              </w:rPr>
              <w:t>Pre-employment training, work readiness skills training and coaching to build participant’s capability and confidence. </w:t>
            </w:r>
          </w:p>
        </w:tc>
      </w:tr>
      <w:tr w:rsidR="00857BED" w:rsidRPr="009F74F2" w14:paraId="4A7406F3" w14:textId="77777777" w:rsidTr="0093573E">
        <w:trPr>
          <w:trHeight w:val="300"/>
        </w:trPr>
        <w:tc>
          <w:tcPr>
            <w:tcW w:w="3253" w:type="dxa"/>
            <w:tcBorders>
              <w:top w:val="single" w:sz="6" w:space="0" w:color="BFBFBF"/>
              <w:left w:val="single" w:sz="6" w:space="0" w:color="BFBFBF"/>
              <w:bottom w:val="single" w:sz="6" w:space="0" w:color="BFBFBF"/>
              <w:right w:val="single" w:sz="6" w:space="0" w:color="BFBFBF"/>
            </w:tcBorders>
            <w:shd w:val="clear" w:color="auto" w:fill="auto"/>
            <w:hideMark/>
          </w:tcPr>
          <w:p w14:paraId="5C7420A7" w14:textId="77777777" w:rsidR="00857BED" w:rsidRPr="009F74F2" w:rsidRDefault="00857BED" w:rsidP="0093573E">
            <w:pPr>
              <w:suppressAutoHyphens w:val="0"/>
              <w:textAlignment w:val="baseline"/>
              <w:rPr>
                <w:rFonts w:ascii="Times New Roman" w:eastAsia="Times New Roman" w:hAnsi="Times New Roman" w:cs="Times New Roman"/>
                <w:color w:val="auto"/>
                <w:sz w:val="24"/>
                <w:szCs w:val="24"/>
                <w:lang w:eastAsia="en-AU"/>
              </w:rPr>
            </w:pPr>
            <w:r w:rsidRPr="009F74F2">
              <w:rPr>
                <w:rFonts w:ascii="Public Sans SemiBold" w:eastAsia="Times New Roman" w:hAnsi="Public Sans SemiBold" w:cs="Times New Roman"/>
                <w:color w:val="auto"/>
                <w:sz w:val="22"/>
                <w:szCs w:val="22"/>
                <w:lang w:eastAsia="en-AU"/>
              </w:rPr>
              <w:t>Pathways to employment</w:t>
            </w:r>
            <w:r w:rsidRPr="009F74F2">
              <w:rPr>
                <w:rFonts w:ascii="Public Sans Light" w:eastAsia="Times New Roman" w:hAnsi="Public Sans Light" w:cs="Times New Roman"/>
                <w:color w:val="auto"/>
                <w:sz w:val="22"/>
                <w:szCs w:val="22"/>
                <w:lang w:eastAsia="en-AU"/>
              </w:rPr>
              <w:t xml:space="preserve"> </w:t>
            </w:r>
          </w:p>
        </w:tc>
        <w:tc>
          <w:tcPr>
            <w:tcW w:w="6945" w:type="dxa"/>
            <w:tcBorders>
              <w:top w:val="single" w:sz="6" w:space="0" w:color="BFBFBF"/>
              <w:left w:val="single" w:sz="6" w:space="0" w:color="BFBFBF"/>
              <w:bottom w:val="single" w:sz="6" w:space="0" w:color="BFBFBF"/>
              <w:right w:val="single" w:sz="6" w:space="0" w:color="BFBFBF"/>
            </w:tcBorders>
          </w:tcPr>
          <w:p w14:paraId="6E1583F4" w14:textId="77777777" w:rsidR="00857BED" w:rsidRPr="009F74F2" w:rsidRDefault="00857BED" w:rsidP="0093573E">
            <w:pPr>
              <w:suppressAutoHyphens w:val="0"/>
              <w:textAlignment w:val="baseline"/>
              <w:rPr>
                <w:rFonts w:ascii="Public Sans SemiBold" w:eastAsia="Times New Roman" w:hAnsi="Public Sans SemiBold" w:cs="Times New Roman"/>
                <w:color w:val="auto"/>
                <w:sz w:val="22"/>
                <w:szCs w:val="22"/>
                <w:lang w:eastAsia="en-AU"/>
              </w:rPr>
            </w:pPr>
            <w:r w:rsidRPr="009F74F2">
              <w:rPr>
                <w:rFonts w:ascii="Public Sans Light" w:eastAsia="Times New Roman" w:hAnsi="Public Sans Light" w:cs="Times New Roman"/>
                <w:color w:val="auto"/>
                <w:sz w:val="22"/>
                <w:szCs w:val="22"/>
                <w:lang w:eastAsia="en-AU"/>
              </w:rPr>
              <w:t>Facilitated employment opportunities using models such as work experience, job placement, paid traineeships and other programs that offer established pipelines to employment.   </w:t>
            </w:r>
          </w:p>
        </w:tc>
      </w:tr>
      <w:tr w:rsidR="00857BED" w:rsidRPr="009F74F2" w14:paraId="58BD39CE" w14:textId="77777777" w:rsidTr="0093573E">
        <w:trPr>
          <w:trHeight w:val="300"/>
        </w:trPr>
        <w:tc>
          <w:tcPr>
            <w:tcW w:w="3253" w:type="dxa"/>
            <w:tcBorders>
              <w:top w:val="single" w:sz="6" w:space="0" w:color="BFBFBF"/>
              <w:left w:val="single" w:sz="6" w:space="0" w:color="BFBFBF"/>
              <w:bottom w:val="single" w:sz="6" w:space="0" w:color="BFBFBF"/>
              <w:right w:val="single" w:sz="6" w:space="0" w:color="BFBFBF"/>
            </w:tcBorders>
            <w:shd w:val="clear" w:color="auto" w:fill="auto"/>
          </w:tcPr>
          <w:p w14:paraId="603B73EA" w14:textId="77777777" w:rsidR="00857BED" w:rsidRPr="009F74F2" w:rsidRDefault="00857BED" w:rsidP="0093573E">
            <w:pPr>
              <w:suppressAutoHyphens w:val="0"/>
              <w:textAlignment w:val="baseline"/>
              <w:rPr>
                <w:rFonts w:ascii="Times New Roman" w:eastAsia="Times New Roman" w:hAnsi="Times New Roman" w:cs="Times New Roman"/>
                <w:color w:val="auto"/>
                <w:sz w:val="24"/>
                <w:szCs w:val="24"/>
                <w:lang w:eastAsia="en-AU"/>
              </w:rPr>
            </w:pPr>
            <w:r w:rsidRPr="009F74F2">
              <w:rPr>
                <w:rFonts w:ascii="Public Sans SemiBold" w:eastAsia="Times New Roman" w:hAnsi="Public Sans SemiBold" w:cs="Times New Roman"/>
                <w:color w:val="auto"/>
                <w:sz w:val="22"/>
                <w:szCs w:val="22"/>
                <w:lang w:eastAsia="en-AU"/>
              </w:rPr>
              <w:t>Engagement of employers</w:t>
            </w:r>
            <w:r w:rsidRPr="009F74F2">
              <w:rPr>
                <w:rFonts w:ascii="Public Sans Light" w:eastAsia="Times New Roman" w:hAnsi="Public Sans Light" w:cs="Times New Roman"/>
                <w:color w:val="auto"/>
                <w:sz w:val="22"/>
                <w:szCs w:val="22"/>
                <w:lang w:eastAsia="en-AU"/>
              </w:rPr>
              <w:t xml:space="preserve"> </w:t>
            </w:r>
          </w:p>
        </w:tc>
        <w:tc>
          <w:tcPr>
            <w:tcW w:w="6945" w:type="dxa"/>
            <w:tcBorders>
              <w:top w:val="single" w:sz="6" w:space="0" w:color="BFBFBF"/>
              <w:left w:val="single" w:sz="6" w:space="0" w:color="BFBFBF"/>
              <w:bottom w:val="single" w:sz="6" w:space="0" w:color="BFBFBF"/>
              <w:right w:val="single" w:sz="6" w:space="0" w:color="BFBFBF"/>
            </w:tcBorders>
          </w:tcPr>
          <w:p w14:paraId="63DAB777" w14:textId="77777777" w:rsidR="00857BED" w:rsidRPr="009F74F2" w:rsidRDefault="00857BED" w:rsidP="0093573E">
            <w:pPr>
              <w:suppressAutoHyphens w:val="0"/>
              <w:textAlignment w:val="baseline"/>
              <w:rPr>
                <w:rFonts w:ascii="Public Sans SemiBold" w:eastAsia="Times New Roman" w:hAnsi="Public Sans SemiBold" w:cs="Times New Roman"/>
                <w:color w:val="auto"/>
                <w:sz w:val="22"/>
                <w:szCs w:val="22"/>
                <w:lang w:eastAsia="en-AU"/>
              </w:rPr>
            </w:pPr>
            <w:r w:rsidRPr="009F74F2">
              <w:rPr>
                <w:rFonts w:ascii="Public Sans Light" w:eastAsia="Times New Roman" w:hAnsi="Public Sans Light" w:cs="Times New Roman"/>
                <w:color w:val="auto"/>
                <w:sz w:val="22"/>
                <w:szCs w:val="22"/>
                <w:lang w:eastAsia="en-AU"/>
              </w:rPr>
              <w:t>Partnering with employers to facilitate employment options for participants and for employers to create supportive environments.  </w:t>
            </w:r>
          </w:p>
        </w:tc>
      </w:tr>
    </w:tbl>
    <w:p w14:paraId="79097159" w14:textId="77777777" w:rsidR="00857BED" w:rsidRDefault="00857BED" w:rsidP="00857BED">
      <w:pPr>
        <w:pStyle w:val="Heading2"/>
        <w:rPr>
          <w:rStyle w:val="eop"/>
          <w:rFonts w:ascii="Public Sans Light" w:hAnsi="Public Sans Light"/>
          <w:szCs w:val="36"/>
          <w:shd w:val="clear" w:color="auto" w:fill="FFFFFF"/>
        </w:rPr>
      </w:pPr>
      <w:bookmarkStart w:id="11" w:name="_Toc178845655"/>
      <w:bookmarkStart w:id="12" w:name="_Toc180598987"/>
      <w:r>
        <w:rPr>
          <w:rStyle w:val="eop"/>
          <w:rFonts w:ascii="Public Sans Light" w:hAnsi="Public Sans Light"/>
          <w:szCs w:val="36"/>
          <w:shd w:val="clear" w:color="auto" w:fill="FFFFFF"/>
        </w:rPr>
        <w:t>Intended outcomes</w:t>
      </w:r>
      <w:bookmarkEnd w:id="11"/>
      <w:bookmarkEnd w:id="12"/>
    </w:p>
    <w:p w14:paraId="3866BE40" w14:textId="2F6CA441" w:rsidR="00857BED" w:rsidRPr="00EA1E9B" w:rsidRDefault="00857BED" w:rsidP="00857BED">
      <w:pPr>
        <w:pStyle w:val="BodyText"/>
        <w:rPr>
          <w:rStyle w:val="eop"/>
          <w:rFonts w:ascii="Public Sans Light" w:hAnsi="Public Sans Light"/>
          <w:color w:val="22272B"/>
          <w:shd w:val="clear" w:color="auto" w:fill="FFFFFF"/>
        </w:rPr>
      </w:pPr>
      <w:r>
        <w:rPr>
          <w:rStyle w:val="eop"/>
          <w:rFonts w:ascii="Public Sans Light" w:hAnsi="Public Sans Light"/>
          <w:color w:val="22272B"/>
          <w:shd w:val="clear" w:color="auto" w:fill="FFFFFF"/>
        </w:rPr>
        <w:t>RTWPP</w:t>
      </w:r>
      <w:r w:rsidRPr="00590CF5">
        <w:rPr>
          <w:rStyle w:val="eop"/>
          <w:rFonts w:ascii="Public Sans Light" w:hAnsi="Public Sans Light"/>
          <w:color w:val="22272B"/>
          <w:shd w:val="clear" w:color="auto" w:fill="FFFFFF"/>
        </w:rPr>
        <w:t xml:space="preserve"> outcomes are detailed in the </w:t>
      </w:r>
      <w:r>
        <w:rPr>
          <w:rStyle w:val="eop"/>
          <w:rFonts w:ascii="Public Sans Light" w:hAnsi="Public Sans Light"/>
          <w:color w:val="22272B"/>
          <w:shd w:val="clear" w:color="auto" w:fill="FFFFFF"/>
        </w:rPr>
        <w:t xml:space="preserve">RTWPP </w:t>
      </w:r>
      <w:r w:rsidRPr="00590CF5">
        <w:rPr>
          <w:rStyle w:val="eop"/>
          <w:rFonts w:ascii="Public Sans Light" w:hAnsi="Public Sans Light"/>
          <w:color w:val="22272B"/>
          <w:shd w:val="clear" w:color="auto" w:fill="FFFFFF"/>
        </w:rPr>
        <w:t>Project Logic template</w:t>
      </w:r>
      <w:r>
        <w:rPr>
          <w:rStyle w:val="eop"/>
          <w:rFonts w:ascii="Public Sans Light" w:hAnsi="Public Sans Light"/>
          <w:color w:val="22272B"/>
          <w:shd w:val="clear" w:color="auto" w:fill="FFFFFF"/>
        </w:rPr>
        <w:t xml:space="preserve"> at </w:t>
      </w:r>
      <w:r w:rsidRPr="00D34C94">
        <w:rPr>
          <w:rStyle w:val="eop"/>
          <w:rFonts w:ascii="Public Sans Light" w:hAnsi="Public Sans Light"/>
          <w:b/>
          <w:bCs/>
          <w:color w:val="22272B"/>
          <w:shd w:val="clear" w:color="auto" w:fill="FFFFFF"/>
        </w:rPr>
        <w:t>A</w:t>
      </w:r>
      <w:r>
        <w:rPr>
          <w:rStyle w:val="eop"/>
          <w:rFonts w:ascii="Public Sans Light" w:hAnsi="Public Sans Light"/>
          <w:b/>
          <w:bCs/>
          <w:color w:val="22272B"/>
          <w:shd w:val="clear" w:color="auto" w:fill="FFFFFF"/>
        </w:rPr>
        <w:t>ppendix</w:t>
      </w:r>
      <w:r w:rsidRPr="00D34C94">
        <w:rPr>
          <w:rStyle w:val="eop"/>
          <w:rFonts w:ascii="Public Sans Light" w:hAnsi="Public Sans Light"/>
          <w:b/>
          <w:bCs/>
          <w:color w:val="22272B"/>
          <w:shd w:val="clear" w:color="auto" w:fill="FFFFFF"/>
        </w:rPr>
        <w:t xml:space="preserve"> A.</w:t>
      </w:r>
      <w:r w:rsidR="004322AE">
        <w:rPr>
          <w:rStyle w:val="eop"/>
          <w:rFonts w:ascii="Public Sans Light" w:hAnsi="Public Sans Light"/>
          <w:color w:val="22272B"/>
          <w:shd w:val="clear" w:color="auto" w:fill="FFFFFF"/>
        </w:rPr>
        <w:t xml:space="preserve"> </w:t>
      </w:r>
      <w:r w:rsidRPr="00EA1E9B">
        <w:rPr>
          <w:rStyle w:val="eop"/>
          <w:rFonts w:ascii="Public Sans Light" w:hAnsi="Public Sans Light"/>
          <w:color w:val="22272B"/>
          <w:shd w:val="clear" w:color="auto" w:fill="FFFFFF"/>
        </w:rPr>
        <w:t>Outcomes for participants will include:</w:t>
      </w:r>
    </w:p>
    <w:p w14:paraId="589D6B66" w14:textId="77777777" w:rsidR="00857BED" w:rsidRDefault="00857BED">
      <w:pPr>
        <w:pStyle w:val="BodyText"/>
        <w:numPr>
          <w:ilvl w:val="0"/>
          <w:numId w:val="9"/>
        </w:numPr>
        <w:rPr>
          <w:rStyle w:val="eop"/>
          <w:rFonts w:ascii="Public Sans Light" w:hAnsi="Public Sans Light"/>
          <w:color w:val="22272B"/>
          <w:shd w:val="clear" w:color="auto" w:fill="FFFFFF"/>
        </w:rPr>
      </w:pPr>
      <w:r w:rsidRPr="00EA1E9B">
        <w:rPr>
          <w:rStyle w:val="eop"/>
          <w:rFonts w:ascii="Public Sans Light" w:hAnsi="Public Sans Light"/>
          <w:color w:val="22272B"/>
          <w:shd w:val="clear" w:color="auto" w:fill="FFFFFF"/>
        </w:rPr>
        <w:t>Entry or re-entry into the workforce within six months of participating in the program</w:t>
      </w:r>
    </w:p>
    <w:p w14:paraId="2A2E1334" w14:textId="77777777" w:rsidR="00857BED" w:rsidRDefault="00857BED">
      <w:pPr>
        <w:pStyle w:val="BodyText"/>
        <w:numPr>
          <w:ilvl w:val="0"/>
          <w:numId w:val="9"/>
        </w:numPr>
        <w:rPr>
          <w:rStyle w:val="eop"/>
          <w:rFonts w:ascii="Public Sans Light" w:hAnsi="Public Sans Light"/>
          <w:color w:val="22272B"/>
          <w:shd w:val="clear" w:color="auto" w:fill="FFFFFF"/>
        </w:rPr>
      </w:pPr>
      <w:r w:rsidRPr="000F4A02">
        <w:rPr>
          <w:rStyle w:val="eop"/>
          <w:rFonts w:ascii="Public Sans Light" w:hAnsi="Public Sans Light"/>
          <w:color w:val="22272B"/>
          <w:shd w:val="clear" w:color="auto" w:fill="FFFFFF"/>
        </w:rPr>
        <w:t>Sustained employment, after 12 months of participating in the program</w:t>
      </w:r>
    </w:p>
    <w:p w14:paraId="44A381FD" w14:textId="77777777" w:rsidR="00857BED" w:rsidRDefault="00857BED">
      <w:pPr>
        <w:pStyle w:val="BodyText"/>
        <w:numPr>
          <w:ilvl w:val="0"/>
          <w:numId w:val="9"/>
        </w:numPr>
        <w:rPr>
          <w:rStyle w:val="eop"/>
          <w:rFonts w:ascii="Public Sans Light" w:hAnsi="Public Sans Light"/>
          <w:color w:val="22272B"/>
          <w:shd w:val="clear" w:color="auto" w:fill="FFFFFF"/>
        </w:rPr>
      </w:pPr>
      <w:r w:rsidRPr="000F4A02">
        <w:rPr>
          <w:rStyle w:val="eop"/>
          <w:rFonts w:ascii="Public Sans Light" w:hAnsi="Public Sans Light"/>
          <w:color w:val="22272B"/>
          <w:shd w:val="clear" w:color="auto" w:fill="FFFFFF"/>
        </w:rPr>
        <w:t xml:space="preserve">Increased skills to enter the workforce </w:t>
      </w:r>
    </w:p>
    <w:p w14:paraId="4FBEA76B" w14:textId="77777777" w:rsidR="00857BED" w:rsidRDefault="00857BED">
      <w:pPr>
        <w:pStyle w:val="BodyText"/>
        <w:numPr>
          <w:ilvl w:val="0"/>
          <w:numId w:val="9"/>
        </w:numPr>
        <w:rPr>
          <w:rStyle w:val="eop"/>
          <w:rFonts w:ascii="Public Sans Light" w:hAnsi="Public Sans Light"/>
          <w:color w:val="22272B"/>
          <w:shd w:val="clear" w:color="auto" w:fill="FFFFFF"/>
        </w:rPr>
      </w:pPr>
      <w:r w:rsidRPr="000F4A02">
        <w:rPr>
          <w:rStyle w:val="eop"/>
          <w:rFonts w:ascii="Public Sans Light" w:hAnsi="Public Sans Light"/>
          <w:color w:val="22272B"/>
          <w:shd w:val="clear" w:color="auto" w:fill="FFFFFF"/>
        </w:rPr>
        <w:t>Improved levels of work readiness and confidence</w:t>
      </w:r>
    </w:p>
    <w:p w14:paraId="60298BE9" w14:textId="77777777" w:rsidR="00857BED" w:rsidRDefault="00857BED">
      <w:pPr>
        <w:pStyle w:val="BodyText"/>
        <w:numPr>
          <w:ilvl w:val="0"/>
          <w:numId w:val="9"/>
        </w:numPr>
        <w:rPr>
          <w:rStyle w:val="eop"/>
          <w:rFonts w:ascii="Public Sans Light" w:hAnsi="Public Sans Light"/>
          <w:color w:val="22272B"/>
          <w:shd w:val="clear" w:color="auto" w:fill="FFFFFF"/>
        </w:rPr>
      </w:pPr>
      <w:r w:rsidRPr="000F4A02">
        <w:rPr>
          <w:rStyle w:val="eop"/>
          <w:rFonts w:ascii="Public Sans Light" w:hAnsi="Public Sans Light"/>
          <w:color w:val="22272B"/>
          <w:shd w:val="clear" w:color="auto" w:fill="FFFFFF"/>
        </w:rPr>
        <w:t>Improved mental health and wellbeing because of job security; reduced financial stress.</w:t>
      </w:r>
    </w:p>
    <w:p w14:paraId="4A931491" w14:textId="75E60E61" w:rsidR="00604F1E" w:rsidRDefault="00604F1E" w:rsidP="00D85EDF">
      <w:pPr>
        <w:pStyle w:val="BodyText"/>
      </w:pPr>
    </w:p>
    <w:p w14:paraId="0788CCFB" w14:textId="395C362F" w:rsidR="00747A4E" w:rsidRDefault="00B90349" w:rsidP="005B1FE5">
      <w:pPr>
        <w:pStyle w:val="Heading1"/>
      </w:pPr>
      <w:bookmarkStart w:id="13" w:name="_Toc180598988"/>
      <w:r>
        <w:t>Selection Criteria</w:t>
      </w:r>
      <w:bookmarkEnd w:id="13"/>
    </w:p>
    <w:p w14:paraId="1A4FCC6F" w14:textId="5CA45066" w:rsidR="00B90349" w:rsidRPr="00B90349" w:rsidRDefault="00B90349" w:rsidP="00B90349">
      <w:pPr>
        <w:pStyle w:val="BodyText"/>
      </w:pPr>
      <w:r>
        <w:t>Selection criteria for a grant comprises both eligibility and assessment criteria. This section includes details of both eligibility and assessment criteria. EOIs are required to meet all the eligibility criteria and competitively address the EOI assessment criteria.</w:t>
      </w:r>
    </w:p>
    <w:p w14:paraId="33191101" w14:textId="77777777" w:rsidR="00B90349" w:rsidRDefault="00B90349" w:rsidP="00B90349">
      <w:pPr>
        <w:pStyle w:val="Heading2"/>
      </w:pPr>
      <w:bookmarkStart w:id="14" w:name="_Toc156918588"/>
      <w:bookmarkStart w:id="15" w:name="_Toc178845660"/>
      <w:bookmarkStart w:id="16" w:name="_Toc180598989"/>
      <w:r>
        <w:t>Eligibility criteria</w:t>
      </w:r>
      <w:bookmarkEnd w:id="14"/>
      <w:bookmarkEnd w:id="15"/>
      <w:bookmarkEnd w:id="16"/>
    </w:p>
    <w:p w14:paraId="045773A3" w14:textId="77777777" w:rsidR="00B90349" w:rsidRDefault="00B90349" w:rsidP="00B90349">
      <w:pPr>
        <w:pStyle w:val="BodyText"/>
        <w:rPr>
          <w:rStyle w:val="Strong"/>
          <w:b w:val="0"/>
          <w:bCs w:val="0"/>
        </w:rPr>
      </w:pPr>
      <w:bookmarkStart w:id="17" w:name="_Toc116909653"/>
      <w:bookmarkStart w:id="18" w:name="_Toc117073090"/>
      <w:r>
        <w:t>A</w:t>
      </w:r>
      <w:r w:rsidRPr="00A16825">
        <w:t xml:space="preserve">pplicants are required to meet </w:t>
      </w:r>
      <w:r w:rsidRPr="00AD1678">
        <w:t>all</w:t>
      </w:r>
      <w:r w:rsidRPr="00A16825">
        <w:t xml:space="preserve"> </w:t>
      </w:r>
      <w:r>
        <w:t xml:space="preserve">the </w:t>
      </w:r>
      <w:r w:rsidRPr="00A16825">
        <w:t>eligibility criteria below</w:t>
      </w:r>
      <w:r>
        <w:rPr>
          <w:rStyle w:val="Strong"/>
          <w:b w:val="0"/>
          <w:bCs w:val="0"/>
        </w:rPr>
        <w:t>:</w:t>
      </w:r>
    </w:p>
    <w:p w14:paraId="29FBE585" w14:textId="77777777" w:rsidR="00B90349" w:rsidRPr="0063636A" w:rsidRDefault="00B90349">
      <w:pPr>
        <w:pStyle w:val="ListBullet"/>
        <w:numPr>
          <w:ilvl w:val="0"/>
          <w:numId w:val="12"/>
        </w:numPr>
      </w:pPr>
      <w:r w:rsidRPr="0063636A">
        <w:t xml:space="preserve">Applicants must be a legally constituted Australian-based entity from one of these </w:t>
      </w:r>
      <w:r>
        <w:t>four</w:t>
      </w:r>
      <w:r w:rsidRPr="0063636A">
        <w:t xml:space="preserve"> categories: </w:t>
      </w:r>
    </w:p>
    <w:p w14:paraId="3FA0E6B9" w14:textId="77777777" w:rsidR="00B90349" w:rsidRDefault="00B90349">
      <w:pPr>
        <w:pStyle w:val="ListNumber"/>
        <w:numPr>
          <w:ilvl w:val="0"/>
          <w:numId w:val="13"/>
        </w:numPr>
      </w:pPr>
      <w:r>
        <w:t>Aboriginal and / or Torres Strait Islander Community Controlled Organisations (ACCO).</w:t>
      </w:r>
    </w:p>
    <w:p w14:paraId="1AC02505" w14:textId="77777777" w:rsidR="00B90349" w:rsidRDefault="00B90349">
      <w:pPr>
        <w:pStyle w:val="ListNumber"/>
        <w:numPr>
          <w:ilvl w:val="0"/>
          <w:numId w:val="13"/>
        </w:numPr>
      </w:pPr>
      <w:r w:rsidRPr="0063636A">
        <w:t>Incorporated, not-for-profit organisations, including community organisations.</w:t>
      </w:r>
    </w:p>
    <w:p w14:paraId="5858F42D" w14:textId="77777777" w:rsidR="00B90349" w:rsidRPr="004A3061" w:rsidRDefault="00B90349">
      <w:pPr>
        <w:pStyle w:val="ListNumber"/>
        <w:numPr>
          <w:ilvl w:val="0"/>
          <w:numId w:val="13"/>
        </w:numPr>
      </w:pPr>
      <w:r>
        <w:t>Social enterprises</w:t>
      </w:r>
    </w:p>
    <w:p w14:paraId="679C4780" w14:textId="77777777" w:rsidR="00B90349" w:rsidRPr="0063636A" w:rsidRDefault="00B90349">
      <w:pPr>
        <w:pStyle w:val="ListNumber"/>
        <w:numPr>
          <w:ilvl w:val="0"/>
          <w:numId w:val="13"/>
        </w:numPr>
      </w:pPr>
      <w:r w:rsidRPr="004A3061">
        <w:t>NSW Local councils and shires (who must be listed on the Office of Local Government), including regional organisations of councils and consortia of councils.</w:t>
      </w:r>
      <w:r w:rsidRPr="004A3061">
        <w:rPr>
          <w:rFonts w:ascii="Times New Roman" w:hAnsi="Times New Roman" w:cs="Times New Roman"/>
        </w:rPr>
        <w:t> </w:t>
      </w:r>
      <w:r w:rsidRPr="004A3061">
        <w:t xml:space="preserve"> </w:t>
      </w:r>
    </w:p>
    <w:p w14:paraId="716FDB94" w14:textId="77777777" w:rsidR="00B90349" w:rsidRDefault="00B90349">
      <w:pPr>
        <w:pStyle w:val="ListBullet"/>
        <w:numPr>
          <w:ilvl w:val="0"/>
          <w:numId w:val="12"/>
        </w:numPr>
      </w:pPr>
      <w:r>
        <w:t>Applicants must be willing to obtain appropriate public liability insurance (minimum of $10 million) if successful.</w:t>
      </w:r>
    </w:p>
    <w:p w14:paraId="6B47B40D" w14:textId="4F93856C" w:rsidR="00B90349" w:rsidRDefault="00B90349" w:rsidP="2F64C59D">
      <w:pPr>
        <w:pStyle w:val="ListBullet"/>
      </w:pPr>
      <w:r>
        <w:t xml:space="preserve">Applications must provide a budget outlining proposed funding of eligible expenditure items </w:t>
      </w:r>
      <w:r w:rsidRPr="00EC271E">
        <w:t>(per section 2.</w:t>
      </w:r>
      <w:r w:rsidR="00BC6EA4">
        <w:t>4</w:t>
      </w:r>
      <w:r w:rsidRPr="00EC271E">
        <w:t>.1</w:t>
      </w:r>
      <w:r w:rsidR="00260573" w:rsidRPr="00EC271E">
        <w:t xml:space="preserve"> of the Guidelines</w:t>
      </w:r>
      <w:r w:rsidR="2A167788" w:rsidRPr="00EC271E">
        <w:t>) and</w:t>
      </w:r>
      <w:r w:rsidR="6B6A3CB0">
        <w:t xml:space="preserve"> excluding ineligible uses of funding (per section 2.</w:t>
      </w:r>
      <w:r w:rsidR="00BC6EA4">
        <w:t>4</w:t>
      </w:r>
      <w:r w:rsidR="6B6A3CB0">
        <w:t>.2</w:t>
      </w:r>
      <w:r w:rsidR="00260573">
        <w:t xml:space="preserve"> of the Guidelines</w:t>
      </w:r>
      <w:r w:rsidR="6B6A3CB0">
        <w:t>)</w:t>
      </w:r>
      <w:r w:rsidR="008F5C76">
        <w:t>.</w:t>
      </w:r>
      <w:r w:rsidR="6B6A3CB0">
        <w:t xml:space="preserve"> </w:t>
      </w:r>
      <w:r w:rsidR="008F5C76">
        <w:t>A</w:t>
      </w:r>
      <w:r>
        <w:t xml:space="preserve"> minimum of 10 per cent funding from other sources (monetary or in-kind)</w:t>
      </w:r>
      <w:r w:rsidR="008F5C76">
        <w:t xml:space="preserve"> must be included</w:t>
      </w:r>
      <w:r>
        <w:t>.</w:t>
      </w:r>
    </w:p>
    <w:p w14:paraId="38D33728" w14:textId="77777777" w:rsidR="00B90349" w:rsidRDefault="00B90349">
      <w:pPr>
        <w:pStyle w:val="BodyText"/>
        <w:numPr>
          <w:ilvl w:val="0"/>
          <w:numId w:val="12"/>
        </w:numPr>
        <w:rPr>
          <w:rStyle w:val="Strong"/>
          <w:b w:val="0"/>
          <w:bCs w:val="0"/>
        </w:rPr>
      </w:pPr>
      <w:r>
        <w:rPr>
          <w:rStyle w:val="Strong"/>
          <w:b w:val="0"/>
          <w:bCs w:val="0"/>
        </w:rPr>
        <w:t>A</w:t>
      </w:r>
      <w:r w:rsidRPr="00834608">
        <w:rPr>
          <w:rStyle w:val="Strong"/>
          <w:b w:val="0"/>
          <w:bCs w:val="0"/>
        </w:rPr>
        <w:t>n application must be made by a single organisation that will accept responsibility for the delivery of the project if the application is successful.</w:t>
      </w:r>
    </w:p>
    <w:p w14:paraId="19F7CAAE" w14:textId="77777777" w:rsidR="00B90349" w:rsidRDefault="00B90349">
      <w:pPr>
        <w:pStyle w:val="BodyText"/>
        <w:numPr>
          <w:ilvl w:val="0"/>
          <w:numId w:val="12"/>
        </w:numPr>
        <w:rPr>
          <w:color w:val="auto"/>
        </w:rPr>
      </w:pPr>
      <w:r>
        <w:rPr>
          <w:lang w:eastAsia="en-AU"/>
        </w:rPr>
        <w:t>Applicants must be</w:t>
      </w:r>
      <w:r w:rsidRPr="00BB31D3">
        <w:rPr>
          <w:lang w:eastAsia="en-AU"/>
        </w:rPr>
        <w:t xml:space="preserve"> based </w:t>
      </w:r>
      <w:r>
        <w:rPr>
          <w:lang w:eastAsia="en-AU"/>
        </w:rPr>
        <w:t xml:space="preserve">within </w:t>
      </w:r>
      <w:r w:rsidRPr="00BB31D3">
        <w:rPr>
          <w:lang w:eastAsia="en-AU"/>
        </w:rPr>
        <w:t xml:space="preserve">NSW, unless they can demonstrate that the project will be run in and </w:t>
      </w:r>
      <w:r>
        <w:rPr>
          <w:lang w:eastAsia="en-AU"/>
        </w:rPr>
        <w:t xml:space="preserve">for the </w:t>
      </w:r>
      <w:r w:rsidRPr="00BB31D3">
        <w:rPr>
          <w:lang w:eastAsia="en-AU"/>
        </w:rPr>
        <w:t xml:space="preserve">benefit </w:t>
      </w:r>
      <w:r>
        <w:rPr>
          <w:lang w:eastAsia="en-AU"/>
        </w:rPr>
        <w:t xml:space="preserve">of </w:t>
      </w:r>
      <w:r w:rsidRPr="00BB31D3">
        <w:rPr>
          <w:lang w:eastAsia="en-AU"/>
        </w:rPr>
        <w:t xml:space="preserve">women and/or girls in NSW and that the organisation meets all regulatory, </w:t>
      </w:r>
      <w:r w:rsidRPr="003C654E">
        <w:rPr>
          <w:color w:val="auto"/>
          <w:lang w:eastAsia="en-AU"/>
        </w:rPr>
        <w:t>business requirements.</w:t>
      </w:r>
    </w:p>
    <w:p w14:paraId="7035CD12" w14:textId="5EF280D0" w:rsidR="000B3F04" w:rsidRPr="003C654E" w:rsidRDefault="000B3F04">
      <w:pPr>
        <w:pStyle w:val="BodyText"/>
        <w:numPr>
          <w:ilvl w:val="0"/>
          <w:numId w:val="12"/>
        </w:numPr>
        <w:rPr>
          <w:color w:val="auto"/>
        </w:rPr>
      </w:pPr>
      <w:r w:rsidRPr="000B3F04">
        <w:rPr>
          <w:color w:val="auto"/>
        </w:rPr>
        <w:t>Projects must be targeted to supporting women into paid employment.  Supporting women to achieve self-employment and/or entrepreneurship are outside the scope of the RTWPP.</w:t>
      </w:r>
    </w:p>
    <w:p w14:paraId="5227442F" w14:textId="2558ACBC" w:rsidR="00B90349" w:rsidRDefault="00B90349">
      <w:pPr>
        <w:pStyle w:val="BodyText"/>
        <w:numPr>
          <w:ilvl w:val="0"/>
          <w:numId w:val="12"/>
        </w:numPr>
        <w:rPr>
          <w:color w:val="auto"/>
        </w:rPr>
      </w:pPr>
      <w:r w:rsidRPr="003C654E">
        <w:rPr>
          <w:color w:val="auto"/>
        </w:rPr>
        <w:t xml:space="preserve">Projects must be delivered </w:t>
      </w:r>
      <w:r>
        <w:rPr>
          <w:color w:val="auto"/>
        </w:rPr>
        <w:t xml:space="preserve">in the period </w:t>
      </w:r>
      <w:r w:rsidRPr="003C654E">
        <w:rPr>
          <w:color w:val="auto"/>
        </w:rPr>
        <w:t xml:space="preserve">between </w:t>
      </w:r>
      <w:r w:rsidR="007565E6">
        <w:rPr>
          <w:color w:val="auto"/>
        </w:rPr>
        <w:t>July</w:t>
      </w:r>
      <w:r w:rsidR="007565E6" w:rsidRPr="003C654E">
        <w:rPr>
          <w:color w:val="auto"/>
        </w:rPr>
        <w:t xml:space="preserve"> </w:t>
      </w:r>
      <w:r w:rsidRPr="003C654E">
        <w:rPr>
          <w:color w:val="auto"/>
        </w:rPr>
        <w:t>2025 – 30 June 2027.</w:t>
      </w:r>
    </w:p>
    <w:p w14:paraId="476FAA26" w14:textId="77777777" w:rsidR="00B90349" w:rsidRPr="003C654E" w:rsidRDefault="00B90349">
      <w:pPr>
        <w:pStyle w:val="BodyText"/>
        <w:numPr>
          <w:ilvl w:val="0"/>
          <w:numId w:val="12"/>
        </w:numPr>
        <w:rPr>
          <w:rStyle w:val="Strong"/>
          <w:b w:val="0"/>
          <w:bCs w:val="0"/>
          <w:color w:val="auto"/>
        </w:rPr>
      </w:pPr>
      <w:r>
        <w:rPr>
          <w:color w:val="auto"/>
        </w:rPr>
        <w:t>Applicants must apply for funding within the specified amounts of $100,000 to $250,000.</w:t>
      </w:r>
    </w:p>
    <w:p w14:paraId="142C5D9E" w14:textId="77777777" w:rsidR="00565AFC" w:rsidRDefault="00565AFC" w:rsidP="00565AFC">
      <w:pPr>
        <w:pStyle w:val="Heading3"/>
      </w:pPr>
      <w:bookmarkStart w:id="19" w:name="_Toc180598990"/>
      <w:bookmarkEnd w:id="17"/>
      <w:bookmarkEnd w:id="18"/>
      <w:r w:rsidRPr="00565AFC">
        <w:t>Requirements for Aboriginal / Torres Strait Islander Community-Controlled Organisations</w:t>
      </w:r>
      <w:bookmarkEnd w:id="19"/>
    </w:p>
    <w:p w14:paraId="585BF9E7" w14:textId="77777777" w:rsidR="006D7D89" w:rsidRDefault="006D7D89" w:rsidP="006D7D89">
      <w:pPr>
        <w:pStyle w:val="Heading30"/>
        <w:rPr>
          <w:rFonts w:asciiTheme="minorHAnsi" w:hAnsiTheme="minorHAnsi"/>
          <w:color w:val="22272B" w:themeColor="text1"/>
          <w:sz w:val="22"/>
        </w:rPr>
      </w:pPr>
      <w:proofErr w:type="gramStart"/>
      <w:r>
        <w:rPr>
          <w:rFonts w:asciiTheme="minorHAnsi" w:hAnsiTheme="minorHAnsi"/>
          <w:color w:val="22272B" w:themeColor="text1"/>
          <w:sz w:val="22"/>
        </w:rPr>
        <w:t>For the purpose of</w:t>
      </w:r>
      <w:proofErr w:type="gramEnd"/>
      <w:r>
        <w:rPr>
          <w:rFonts w:asciiTheme="minorHAnsi" w:hAnsiTheme="minorHAnsi"/>
          <w:color w:val="22272B" w:themeColor="text1"/>
          <w:sz w:val="22"/>
        </w:rPr>
        <w:t xml:space="preserve"> this grant, an eligible </w:t>
      </w:r>
      <w:r w:rsidRPr="00722392">
        <w:rPr>
          <w:rFonts w:asciiTheme="minorHAnsi" w:hAnsiTheme="minorHAnsi"/>
          <w:color w:val="22272B" w:themeColor="text1"/>
          <w:sz w:val="22"/>
        </w:rPr>
        <w:t xml:space="preserve">Aboriginal and / or Torres Strait Islander Community Controlled Organisation </w:t>
      </w:r>
      <w:r>
        <w:rPr>
          <w:rFonts w:asciiTheme="minorHAnsi" w:hAnsiTheme="minorHAnsi"/>
          <w:color w:val="22272B" w:themeColor="text1"/>
          <w:sz w:val="22"/>
        </w:rPr>
        <w:t>builds the strength and empowerment of Aboriginal and Torres Strait Islander communities and people, and is:</w:t>
      </w:r>
    </w:p>
    <w:p w14:paraId="5B8F076E" w14:textId="64CB847A" w:rsidR="006D7D89" w:rsidRDefault="006D7D89" w:rsidP="006D7D89">
      <w:pPr>
        <w:pStyle w:val="ListBullet"/>
      </w:pPr>
      <w:r>
        <w:t>Incorporated under relevant legislation</w:t>
      </w:r>
      <w:r w:rsidR="00F36EB2">
        <w:t xml:space="preserve">. </w:t>
      </w:r>
    </w:p>
    <w:p w14:paraId="191CF21C" w14:textId="626F13F4" w:rsidR="006D7D89" w:rsidRDefault="006D7D89" w:rsidP="006D7D89">
      <w:pPr>
        <w:pStyle w:val="ListBullet"/>
      </w:pPr>
      <w:r>
        <w:t>Not-for-profit (see further requirements below)</w:t>
      </w:r>
      <w:r w:rsidR="00F36EB2">
        <w:t xml:space="preserve">. </w:t>
      </w:r>
    </w:p>
    <w:p w14:paraId="0680EC46" w14:textId="7F2F451C" w:rsidR="006D7D89" w:rsidRDefault="006D7D89" w:rsidP="006D7D89">
      <w:pPr>
        <w:pStyle w:val="ListBullet"/>
      </w:pPr>
      <w:r>
        <w:t>Controlled and operated by Aboriginal and / or Torres Strait Islander people</w:t>
      </w:r>
      <w:r w:rsidR="00F36EB2">
        <w:t xml:space="preserve">. </w:t>
      </w:r>
    </w:p>
    <w:p w14:paraId="1AF4F394" w14:textId="4AAACDAF" w:rsidR="006D7D89" w:rsidRDefault="006D7D89" w:rsidP="006D7D89">
      <w:pPr>
        <w:pStyle w:val="ListBullet"/>
      </w:pPr>
      <w:r>
        <w:t>Connected to the community or communities in which they deliver services</w:t>
      </w:r>
      <w:r w:rsidR="006E5422">
        <w:t xml:space="preserve">. </w:t>
      </w:r>
    </w:p>
    <w:p w14:paraId="1B38D238" w14:textId="4D1F083C" w:rsidR="00490BCA" w:rsidRDefault="006D7D89" w:rsidP="00F162F1">
      <w:pPr>
        <w:pStyle w:val="ListBullet"/>
      </w:pPr>
      <w:r>
        <w:t>Governed by a majority Aboriginal and / or Torres Strait Islander governing body.</w:t>
      </w:r>
    </w:p>
    <w:p w14:paraId="729CA74C" w14:textId="77777777" w:rsidR="006D7D89" w:rsidRDefault="006D7D89" w:rsidP="006D7D89">
      <w:pPr>
        <w:pStyle w:val="BodyText"/>
      </w:pPr>
      <w:r w:rsidRPr="00CC5A0D">
        <w:lastRenderedPageBreak/>
        <w:t xml:space="preserve">Applicants will be required to provide documentation </w:t>
      </w:r>
      <w:r>
        <w:t xml:space="preserve">to support their ACCO status </w:t>
      </w:r>
      <w:r w:rsidRPr="00CC5A0D">
        <w:t>such as</w:t>
      </w:r>
      <w:r>
        <w:t>:</w:t>
      </w:r>
      <w:r w:rsidRPr="00CC5A0D">
        <w:t xml:space="preserve"> </w:t>
      </w:r>
    </w:p>
    <w:p w14:paraId="7ECAFE2D" w14:textId="4E1D08F2" w:rsidR="006D7D89" w:rsidRDefault="006D7D89" w:rsidP="006D7D89">
      <w:pPr>
        <w:pStyle w:val="ListBullet"/>
      </w:pPr>
      <w:r>
        <w:t xml:space="preserve">an </w:t>
      </w:r>
      <w:hyperlink r:id="rId21" w:tgtFrame="_blank" w:history="1">
        <w:r w:rsidRPr="006975A3">
          <w:t>Office of the Registrar of Indigenous Corporations</w:t>
        </w:r>
      </w:hyperlink>
      <w:r w:rsidRPr="00CC5A0D">
        <w:t xml:space="preserve"> certificate of </w:t>
      </w:r>
      <w:r w:rsidR="008E6919" w:rsidRPr="00CC5A0D">
        <w:t>registration</w:t>
      </w:r>
      <w:r w:rsidR="008E6919">
        <w:t>.</w:t>
      </w:r>
      <w:r>
        <w:t xml:space="preserve"> </w:t>
      </w:r>
    </w:p>
    <w:p w14:paraId="4C85F005" w14:textId="24DBB24D" w:rsidR="006D7D89" w:rsidRDefault="006D7D89" w:rsidP="006D7D89">
      <w:pPr>
        <w:pStyle w:val="ListBullet"/>
      </w:pPr>
      <w:r>
        <w:t>a</w:t>
      </w:r>
      <w:r w:rsidRPr="00CC5A0D">
        <w:t xml:space="preserve"> constitution/rule book which shows the organisation requirements</w:t>
      </w:r>
      <w:r w:rsidR="008E6919">
        <w:t xml:space="preserve">. </w:t>
      </w:r>
      <w:r>
        <w:t xml:space="preserve">  </w:t>
      </w:r>
    </w:p>
    <w:p w14:paraId="4955CA68" w14:textId="77777777" w:rsidR="006D7D89" w:rsidRDefault="006D7D89" w:rsidP="006D7D89">
      <w:pPr>
        <w:pStyle w:val="ListBullet"/>
      </w:pPr>
      <w:r w:rsidRPr="00BB74B2">
        <w:t xml:space="preserve">letters </w:t>
      </w:r>
      <w:r>
        <w:t xml:space="preserve">or surveys </w:t>
      </w:r>
      <w:r w:rsidRPr="00BB74B2">
        <w:t>from other local Aboriginal organisations, groups or relevant community stakeholders or outcomes from community feedback</w:t>
      </w:r>
      <w:r>
        <w:t>.</w:t>
      </w:r>
    </w:p>
    <w:p w14:paraId="214F284A" w14:textId="7E0600E9" w:rsidR="00DD3625" w:rsidRDefault="00DD3625" w:rsidP="0050005D">
      <w:pPr>
        <w:pStyle w:val="Heading3"/>
      </w:pPr>
      <w:bookmarkStart w:id="20" w:name="_Toc180598991"/>
      <w:r>
        <w:t>Requirements for not-for-profits</w:t>
      </w:r>
      <w:bookmarkEnd w:id="20"/>
    </w:p>
    <w:p w14:paraId="58EE59CF" w14:textId="77777777" w:rsidR="00DD3625" w:rsidRPr="00DD3625" w:rsidRDefault="00DD3625" w:rsidP="00DD3625">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D3625">
        <w:rPr>
          <w:rFonts w:asciiTheme="minorHAnsi" w:eastAsiaTheme="minorEastAsia" w:hAnsiTheme="minorHAnsi" w:cstheme="minorBidi"/>
          <w:color w:val="22272B" w:themeColor="text1"/>
          <w:sz w:val="22"/>
          <w:szCs w:val="22"/>
        </w:rPr>
        <w:t>Eligible not-for-profit organisations must be registered and approved as a not-for-profit body with a current and up-to-date record in at least one of the following categories:</w:t>
      </w:r>
      <w:r w:rsidRPr="00DD3625">
        <w:rPr>
          <w:rFonts w:ascii="Times New Roman" w:eastAsiaTheme="minorEastAsia" w:hAnsi="Times New Roman" w:cs="Times New Roman"/>
          <w:color w:val="22272B" w:themeColor="text1"/>
          <w:sz w:val="22"/>
          <w:szCs w:val="22"/>
        </w:rPr>
        <w:t> </w:t>
      </w:r>
      <w:r w:rsidRPr="00DD3625">
        <w:rPr>
          <w:rFonts w:asciiTheme="minorHAnsi" w:eastAsiaTheme="minorEastAsia" w:hAnsiTheme="minorHAnsi" w:cstheme="minorBidi"/>
          <w:color w:val="22272B" w:themeColor="text1"/>
          <w:sz w:val="22"/>
          <w:szCs w:val="22"/>
        </w:rPr>
        <w:t> </w:t>
      </w:r>
    </w:p>
    <w:p w14:paraId="4AF83A55" w14:textId="77777777" w:rsidR="00DD3625" w:rsidRPr="00DD3625" w:rsidRDefault="00DD3625">
      <w:pPr>
        <w:numPr>
          <w:ilvl w:val="0"/>
          <w:numId w:val="1"/>
        </w:numPr>
        <w:tabs>
          <w:tab w:val="clear" w:pos="714"/>
          <w:tab w:val="num" w:pos="357"/>
        </w:tabs>
        <w:spacing w:before="120" w:after="120"/>
        <w:ind w:left="357"/>
        <w:rPr>
          <w:rFonts w:asciiTheme="minorHAnsi" w:eastAsia="Arial" w:hAnsiTheme="minorHAnsi" w:cs="Times New Roman"/>
          <w:color w:val="22272B" w:themeColor="text1"/>
          <w:sz w:val="22"/>
          <w:szCs w:val="24"/>
          <w:lang w:eastAsia="en-US"/>
        </w:rPr>
      </w:pPr>
      <w:r w:rsidRPr="00DD3625">
        <w:rPr>
          <w:rFonts w:asciiTheme="minorHAnsi" w:eastAsia="Arial" w:hAnsiTheme="minorHAnsi" w:cs="Times New Roman"/>
          <w:color w:val="22272B" w:themeColor="text1"/>
          <w:sz w:val="22"/>
          <w:szCs w:val="24"/>
          <w:lang w:eastAsia="en-US"/>
        </w:rPr>
        <w:t xml:space="preserve">Charities, trusts, and cooperatives that are registered with the </w:t>
      </w:r>
      <w:hyperlink r:id="rId22" w:tgtFrame="_blank" w:history="1">
        <w:r w:rsidRPr="00DD3625">
          <w:rPr>
            <w:rFonts w:asciiTheme="minorHAnsi" w:eastAsia="Arial" w:hAnsiTheme="minorHAnsi" w:cs="Times New Roman"/>
            <w:color w:val="22272B" w:themeColor="text1"/>
            <w:sz w:val="22"/>
            <w:szCs w:val="24"/>
            <w:lang w:eastAsia="en-US"/>
          </w:rPr>
          <w:t>Australian Charities and Not-for-profits Commission</w:t>
        </w:r>
      </w:hyperlink>
      <w:r w:rsidRPr="00DD3625">
        <w:rPr>
          <w:rFonts w:asciiTheme="minorHAnsi" w:eastAsia="Arial" w:hAnsiTheme="minorHAnsi" w:cs="Times New Roman"/>
          <w:color w:val="22272B" w:themeColor="text1"/>
          <w:sz w:val="22"/>
          <w:szCs w:val="24"/>
          <w:lang w:eastAsia="en-US"/>
        </w:rPr>
        <w:t xml:space="preserve"> (ACNC). </w:t>
      </w:r>
    </w:p>
    <w:p w14:paraId="2FE2AA71" w14:textId="77777777" w:rsidR="00DD3625" w:rsidRPr="00DD3625" w:rsidRDefault="00DD3625">
      <w:pPr>
        <w:numPr>
          <w:ilvl w:val="0"/>
          <w:numId w:val="1"/>
        </w:numPr>
        <w:tabs>
          <w:tab w:val="clear" w:pos="714"/>
          <w:tab w:val="num" w:pos="357"/>
        </w:tabs>
        <w:spacing w:before="120" w:after="120"/>
        <w:ind w:left="357"/>
        <w:rPr>
          <w:rFonts w:asciiTheme="minorHAnsi" w:eastAsia="Arial" w:hAnsiTheme="minorHAnsi" w:cs="Times New Roman"/>
          <w:color w:val="22272B" w:themeColor="text1"/>
          <w:sz w:val="22"/>
          <w:szCs w:val="24"/>
          <w:lang w:eastAsia="en-US"/>
        </w:rPr>
      </w:pPr>
      <w:r w:rsidRPr="00DD3625">
        <w:rPr>
          <w:rFonts w:asciiTheme="minorHAnsi" w:eastAsia="Arial" w:hAnsiTheme="minorHAnsi" w:cs="Times New Roman"/>
          <w:color w:val="22272B" w:themeColor="text1"/>
          <w:sz w:val="22"/>
          <w:szCs w:val="24"/>
          <w:lang w:eastAsia="en-US"/>
        </w:rPr>
        <w:t>Organisations with</w:t>
      </w:r>
      <w:r w:rsidRPr="00DD3625">
        <w:rPr>
          <w:rFonts w:ascii="Times New Roman" w:eastAsia="Arial" w:hAnsi="Times New Roman" w:cs="Times New Roman"/>
          <w:color w:val="22272B" w:themeColor="text1"/>
          <w:sz w:val="22"/>
          <w:szCs w:val="24"/>
          <w:lang w:eastAsia="en-US"/>
        </w:rPr>
        <w:t> </w:t>
      </w:r>
      <w:hyperlink r:id="rId23" w:tgtFrame="_blank" w:history="1">
        <w:r w:rsidRPr="00DD3625">
          <w:rPr>
            <w:rFonts w:asciiTheme="minorHAnsi" w:eastAsia="Arial" w:hAnsiTheme="minorHAnsi" w:cs="Times New Roman"/>
            <w:color w:val="22272B" w:themeColor="text1"/>
            <w:sz w:val="22"/>
            <w:szCs w:val="24"/>
            <w:lang w:eastAsia="en-US"/>
          </w:rPr>
          <w:t>Deductible Gift Recipient</w:t>
        </w:r>
      </w:hyperlink>
      <w:r w:rsidRPr="00DD3625">
        <w:rPr>
          <w:rFonts w:ascii="Times New Roman" w:eastAsia="Arial" w:hAnsi="Times New Roman" w:cs="Times New Roman"/>
          <w:color w:val="22272B" w:themeColor="text1"/>
          <w:sz w:val="22"/>
          <w:szCs w:val="24"/>
          <w:lang w:eastAsia="en-US"/>
        </w:rPr>
        <w:t> </w:t>
      </w:r>
      <w:r w:rsidRPr="00DD3625">
        <w:rPr>
          <w:rFonts w:asciiTheme="minorHAnsi" w:eastAsia="Arial" w:hAnsiTheme="minorHAnsi" w:cs="Times New Roman"/>
          <w:color w:val="22272B" w:themeColor="text1"/>
          <w:sz w:val="22"/>
          <w:szCs w:val="24"/>
          <w:lang w:eastAsia="en-US"/>
        </w:rPr>
        <w:t>(DGR) status. </w:t>
      </w:r>
    </w:p>
    <w:p w14:paraId="25B1898B" w14:textId="77777777" w:rsidR="00DD3625" w:rsidRPr="00DD3625" w:rsidRDefault="00DD3625">
      <w:pPr>
        <w:numPr>
          <w:ilvl w:val="0"/>
          <w:numId w:val="1"/>
        </w:numPr>
        <w:tabs>
          <w:tab w:val="clear" w:pos="714"/>
          <w:tab w:val="num" w:pos="357"/>
        </w:tabs>
        <w:spacing w:before="120" w:after="120"/>
        <w:ind w:left="357"/>
        <w:rPr>
          <w:rFonts w:asciiTheme="minorHAnsi" w:eastAsia="Arial" w:hAnsiTheme="minorHAnsi" w:cs="Times New Roman"/>
          <w:color w:val="22272B" w:themeColor="text1"/>
          <w:sz w:val="22"/>
          <w:szCs w:val="24"/>
          <w:lang w:eastAsia="en-US"/>
        </w:rPr>
      </w:pPr>
      <w:r w:rsidRPr="00DD3625">
        <w:rPr>
          <w:rFonts w:asciiTheme="minorHAnsi" w:eastAsia="Arial" w:hAnsiTheme="minorHAnsi" w:cs="Times New Roman"/>
          <w:color w:val="22272B" w:themeColor="text1"/>
          <w:sz w:val="22"/>
          <w:szCs w:val="24"/>
          <w:lang w:eastAsia="en-US"/>
        </w:rPr>
        <w:t>Organisations with</w:t>
      </w:r>
      <w:r w:rsidRPr="00DD3625">
        <w:rPr>
          <w:rFonts w:ascii="Times New Roman" w:eastAsia="Arial" w:hAnsi="Times New Roman" w:cs="Times New Roman"/>
          <w:color w:val="22272B" w:themeColor="text1"/>
          <w:sz w:val="22"/>
          <w:szCs w:val="24"/>
          <w:lang w:eastAsia="en-US"/>
        </w:rPr>
        <w:t> </w:t>
      </w:r>
      <w:hyperlink r:id="rId24" w:tgtFrame="_blank" w:history="1">
        <w:r w:rsidRPr="00DD3625">
          <w:rPr>
            <w:rFonts w:asciiTheme="minorHAnsi" w:eastAsia="Arial" w:hAnsiTheme="minorHAnsi" w:cs="Times New Roman"/>
            <w:color w:val="22272B" w:themeColor="text1"/>
            <w:sz w:val="22"/>
            <w:szCs w:val="24"/>
            <w:lang w:eastAsia="en-US"/>
          </w:rPr>
          <w:t>Public Benevolent Institution</w:t>
        </w:r>
      </w:hyperlink>
      <w:r w:rsidRPr="00DD3625">
        <w:rPr>
          <w:rFonts w:ascii="Times New Roman" w:eastAsia="Arial" w:hAnsi="Times New Roman" w:cs="Times New Roman"/>
          <w:color w:val="22272B" w:themeColor="text1"/>
          <w:sz w:val="22"/>
          <w:szCs w:val="24"/>
          <w:lang w:eastAsia="en-US"/>
        </w:rPr>
        <w:t> </w:t>
      </w:r>
      <w:r w:rsidRPr="00DD3625">
        <w:rPr>
          <w:rFonts w:asciiTheme="minorHAnsi" w:eastAsia="Arial" w:hAnsiTheme="minorHAnsi" w:cs="Times New Roman"/>
          <w:color w:val="22272B" w:themeColor="text1"/>
          <w:sz w:val="22"/>
          <w:szCs w:val="24"/>
          <w:lang w:eastAsia="en-US"/>
        </w:rPr>
        <w:t>status. </w:t>
      </w:r>
    </w:p>
    <w:p w14:paraId="26F660D4" w14:textId="77777777" w:rsidR="00DD3625" w:rsidRPr="00DD3625" w:rsidRDefault="00DD3625">
      <w:pPr>
        <w:numPr>
          <w:ilvl w:val="0"/>
          <w:numId w:val="1"/>
        </w:numPr>
        <w:tabs>
          <w:tab w:val="clear" w:pos="714"/>
          <w:tab w:val="num" w:pos="357"/>
        </w:tabs>
        <w:spacing w:before="120" w:after="120"/>
        <w:ind w:left="357"/>
        <w:rPr>
          <w:rFonts w:asciiTheme="minorHAnsi" w:eastAsia="Arial" w:hAnsiTheme="minorHAnsi" w:cs="Times New Roman"/>
          <w:color w:val="22272B" w:themeColor="text1"/>
          <w:sz w:val="22"/>
          <w:szCs w:val="24"/>
          <w:lang w:eastAsia="en-US"/>
        </w:rPr>
      </w:pPr>
      <w:r w:rsidRPr="00DD3625">
        <w:rPr>
          <w:rFonts w:asciiTheme="minorHAnsi" w:eastAsia="Arial" w:hAnsiTheme="minorHAnsi" w:cs="Times New Roman"/>
          <w:color w:val="22272B" w:themeColor="text1"/>
          <w:sz w:val="22"/>
          <w:szCs w:val="24"/>
          <w:lang w:eastAsia="en-US"/>
        </w:rPr>
        <w:t xml:space="preserve">Associations (registered under the </w:t>
      </w:r>
      <w:r w:rsidRPr="00DD3625">
        <w:rPr>
          <w:rFonts w:asciiTheme="minorHAnsi" w:eastAsia="Arial" w:hAnsiTheme="minorHAnsi" w:cs="Times New Roman"/>
          <w:i/>
          <w:iCs/>
          <w:color w:val="22272B" w:themeColor="text1"/>
          <w:sz w:val="22"/>
          <w:szCs w:val="24"/>
          <w:lang w:eastAsia="en-US"/>
        </w:rPr>
        <w:t>Associations Incorporation Act 2009</w:t>
      </w:r>
      <w:r w:rsidRPr="00DD3625">
        <w:rPr>
          <w:rFonts w:asciiTheme="minorHAnsi" w:eastAsia="Arial" w:hAnsiTheme="minorHAnsi" w:cs="Times New Roman"/>
          <w:color w:val="22272B" w:themeColor="text1"/>
          <w:sz w:val="22"/>
          <w:szCs w:val="24"/>
          <w:lang w:eastAsia="en-US"/>
        </w:rPr>
        <w:t xml:space="preserve"> and with</w:t>
      </w:r>
      <w:r w:rsidRPr="00DD3625">
        <w:rPr>
          <w:rFonts w:ascii="Times New Roman" w:eastAsia="Arial" w:hAnsi="Times New Roman" w:cs="Times New Roman"/>
          <w:color w:val="22272B" w:themeColor="text1"/>
          <w:sz w:val="22"/>
          <w:szCs w:val="24"/>
          <w:lang w:eastAsia="en-US"/>
        </w:rPr>
        <w:t> </w:t>
      </w:r>
      <w:hyperlink r:id="rId25" w:tgtFrame="_blank" w:history="1">
        <w:r w:rsidRPr="00DD3625">
          <w:rPr>
            <w:rFonts w:asciiTheme="minorHAnsi" w:eastAsia="Arial" w:hAnsiTheme="minorHAnsi" w:cs="Times New Roman"/>
            <w:color w:val="22272B" w:themeColor="text1"/>
            <w:sz w:val="22"/>
            <w:szCs w:val="24"/>
            <w:lang w:eastAsia="en-US"/>
          </w:rPr>
          <w:t>NSW Fair Trading</w:t>
        </w:r>
      </w:hyperlink>
      <w:r w:rsidRPr="00DD3625">
        <w:rPr>
          <w:rFonts w:asciiTheme="minorHAnsi" w:eastAsia="Arial" w:hAnsiTheme="minorHAnsi" w:cs="Times New Roman"/>
          <w:color w:val="22272B" w:themeColor="text1"/>
          <w:sz w:val="22"/>
          <w:szCs w:val="24"/>
          <w:lang w:eastAsia="en-US"/>
        </w:rPr>
        <w:t>). </w:t>
      </w:r>
    </w:p>
    <w:p w14:paraId="54ED7BDB" w14:textId="77777777" w:rsidR="00DD3625" w:rsidRPr="00DD3625" w:rsidRDefault="00DD3625">
      <w:pPr>
        <w:numPr>
          <w:ilvl w:val="0"/>
          <w:numId w:val="1"/>
        </w:numPr>
        <w:tabs>
          <w:tab w:val="clear" w:pos="714"/>
          <w:tab w:val="num" w:pos="357"/>
        </w:tabs>
        <w:spacing w:before="120" w:after="120"/>
        <w:ind w:left="357"/>
        <w:rPr>
          <w:rFonts w:asciiTheme="minorHAnsi" w:eastAsia="Arial" w:hAnsiTheme="minorHAnsi" w:cs="Times New Roman"/>
          <w:color w:val="22272B" w:themeColor="text1"/>
          <w:sz w:val="22"/>
          <w:szCs w:val="24"/>
          <w:lang w:eastAsia="en-US"/>
        </w:rPr>
      </w:pPr>
      <w:r w:rsidRPr="00DD3625">
        <w:rPr>
          <w:rFonts w:asciiTheme="minorHAnsi" w:eastAsia="Arial" w:hAnsiTheme="minorHAnsi" w:cs="Times New Roman"/>
          <w:color w:val="22272B" w:themeColor="text1"/>
          <w:sz w:val="22"/>
          <w:szCs w:val="24"/>
          <w:lang w:eastAsia="en-US"/>
        </w:rPr>
        <w:t xml:space="preserve">A Local Aboriginal Land Council under the </w:t>
      </w:r>
      <w:r w:rsidRPr="00DD3625">
        <w:rPr>
          <w:rFonts w:asciiTheme="minorHAnsi" w:eastAsia="Arial" w:hAnsiTheme="minorHAnsi" w:cs="Times New Roman"/>
          <w:i/>
          <w:iCs/>
          <w:color w:val="22272B" w:themeColor="text1"/>
          <w:sz w:val="22"/>
          <w:szCs w:val="24"/>
          <w:lang w:eastAsia="en-US"/>
        </w:rPr>
        <w:t>Aboriginal Land Rights Act 1983</w:t>
      </w:r>
      <w:r w:rsidRPr="00DD3625">
        <w:rPr>
          <w:rFonts w:asciiTheme="minorHAnsi" w:eastAsia="Arial" w:hAnsiTheme="minorHAnsi" w:cs="Times New Roman"/>
          <w:color w:val="22272B" w:themeColor="text1"/>
          <w:sz w:val="22"/>
          <w:szCs w:val="24"/>
          <w:lang w:eastAsia="en-US"/>
        </w:rPr>
        <w:t xml:space="preserve"> (NSW) and registered with the </w:t>
      </w:r>
      <w:hyperlink r:id="rId26" w:tgtFrame="_blank" w:history="1">
        <w:r w:rsidRPr="00DD3625">
          <w:rPr>
            <w:rFonts w:asciiTheme="minorHAnsi" w:eastAsia="Arial" w:hAnsiTheme="minorHAnsi" w:cs="Times New Roman"/>
            <w:color w:val="22272B" w:themeColor="text1"/>
            <w:sz w:val="22"/>
            <w:szCs w:val="24"/>
            <w:lang w:eastAsia="en-US"/>
          </w:rPr>
          <w:t>NSW Aboriginal Land Council</w:t>
        </w:r>
      </w:hyperlink>
      <w:r w:rsidRPr="00DD3625">
        <w:rPr>
          <w:rFonts w:asciiTheme="minorHAnsi" w:eastAsia="Arial" w:hAnsiTheme="minorHAnsi" w:cs="Times New Roman"/>
          <w:color w:val="22272B" w:themeColor="text1"/>
          <w:sz w:val="22"/>
          <w:szCs w:val="24"/>
          <w:lang w:eastAsia="en-US"/>
        </w:rPr>
        <w:t>. </w:t>
      </w:r>
    </w:p>
    <w:p w14:paraId="35B56E68" w14:textId="77777777" w:rsidR="00DD3625" w:rsidRPr="00DD3625" w:rsidRDefault="00DD3625">
      <w:pPr>
        <w:numPr>
          <w:ilvl w:val="0"/>
          <w:numId w:val="1"/>
        </w:numPr>
        <w:tabs>
          <w:tab w:val="clear" w:pos="714"/>
          <w:tab w:val="num" w:pos="357"/>
        </w:tabs>
        <w:spacing w:before="120" w:after="120"/>
        <w:ind w:left="357"/>
        <w:rPr>
          <w:rFonts w:asciiTheme="minorHAnsi" w:eastAsia="Arial" w:hAnsiTheme="minorHAnsi" w:cs="Times New Roman"/>
          <w:color w:val="22272B" w:themeColor="text1"/>
          <w:sz w:val="22"/>
          <w:szCs w:val="24"/>
          <w:lang w:eastAsia="en-US"/>
        </w:rPr>
      </w:pPr>
      <w:r w:rsidRPr="00DD3625">
        <w:rPr>
          <w:rFonts w:asciiTheme="minorHAnsi" w:eastAsia="Arial" w:hAnsiTheme="minorHAnsi" w:cs="Times New Roman"/>
          <w:color w:val="22272B" w:themeColor="text1"/>
          <w:sz w:val="22"/>
          <w:szCs w:val="24"/>
          <w:lang w:eastAsia="en-US"/>
        </w:rPr>
        <w:t xml:space="preserve">Indigenous Corporations registered with the </w:t>
      </w:r>
      <w:hyperlink r:id="rId27" w:tgtFrame="_blank" w:history="1">
        <w:r w:rsidRPr="00DD3625">
          <w:rPr>
            <w:rFonts w:asciiTheme="minorHAnsi" w:eastAsia="Arial" w:hAnsiTheme="minorHAnsi" w:cs="Times New Roman"/>
            <w:color w:val="22272B" w:themeColor="text1"/>
            <w:sz w:val="22"/>
            <w:szCs w:val="24"/>
            <w:lang w:eastAsia="en-US"/>
          </w:rPr>
          <w:t>Office of the Registrar of Indigenous Corporations</w:t>
        </w:r>
      </w:hyperlink>
      <w:r w:rsidRPr="00DD3625">
        <w:rPr>
          <w:rFonts w:asciiTheme="minorHAnsi" w:eastAsia="Arial" w:hAnsiTheme="minorHAnsi" w:cs="Times New Roman"/>
          <w:color w:val="22272B" w:themeColor="text1"/>
          <w:sz w:val="22"/>
          <w:szCs w:val="24"/>
          <w:lang w:eastAsia="en-US"/>
        </w:rPr>
        <w:t>. </w:t>
      </w:r>
    </w:p>
    <w:p w14:paraId="731404AF" w14:textId="77777777" w:rsidR="00377606" w:rsidRDefault="00377606" w:rsidP="00377606">
      <w:pPr>
        <w:pStyle w:val="Heading3"/>
      </w:pPr>
      <w:bookmarkStart w:id="21" w:name="_Toc180598992"/>
      <w:r w:rsidRPr="00377606">
        <w:t>Requirements for social enterprises</w:t>
      </w:r>
      <w:bookmarkEnd w:id="21"/>
    </w:p>
    <w:p w14:paraId="11D1ECF8" w14:textId="77777777" w:rsidR="000B34CF" w:rsidRDefault="000B34CF" w:rsidP="000B34CF">
      <w:pPr>
        <w:pStyle w:val="BodyText"/>
      </w:pPr>
      <w:r>
        <w:t xml:space="preserve">To be considered a social enterprise, an organisation must satisfy each of the criteria below: </w:t>
      </w:r>
    </w:p>
    <w:p w14:paraId="3D7CA39C" w14:textId="63E3F4BB" w:rsidR="000B34CF" w:rsidRDefault="000B34CF">
      <w:pPr>
        <w:pStyle w:val="BodyText"/>
        <w:numPr>
          <w:ilvl w:val="0"/>
          <w:numId w:val="14"/>
        </w:numPr>
      </w:pPr>
      <w:r>
        <w:t xml:space="preserve">be established with a social, cultural or environmental purpose consistent with a public and/or community </w:t>
      </w:r>
      <w:r w:rsidR="008E6919">
        <w:t>benefit.</w:t>
      </w:r>
      <w:r w:rsidR="006056F4">
        <w:t xml:space="preserve"> </w:t>
      </w:r>
    </w:p>
    <w:p w14:paraId="719D7661" w14:textId="503A83DD" w:rsidR="000B34CF" w:rsidRDefault="000B34CF">
      <w:pPr>
        <w:pStyle w:val="BodyText"/>
        <w:numPr>
          <w:ilvl w:val="0"/>
          <w:numId w:val="14"/>
        </w:numPr>
      </w:pPr>
      <w:r>
        <w:t xml:space="preserve">trade commercially to fulfil their </w:t>
      </w:r>
      <w:r w:rsidR="008E6919">
        <w:t>purpose.</w:t>
      </w:r>
      <w:r w:rsidR="006056F4">
        <w:t xml:space="preserve"> </w:t>
      </w:r>
    </w:p>
    <w:p w14:paraId="40D357DB" w14:textId="080193FB" w:rsidR="000B34CF" w:rsidRDefault="000B34CF">
      <w:pPr>
        <w:pStyle w:val="BodyText"/>
        <w:numPr>
          <w:ilvl w:val="0"/>
          <w:numId w:val="14"/>
        </w:numPr>
      </w:pPr>
      <w:r>
        <w:t>derive a substantial portion of their income from trading commercially</w:t>
      </w:r>
      <w:r w:rsidR="008E6919">
        <w:t>.</w:t>
      </w:r>
    </w:p>
    <w:p w14:paraId="06DE46B3" w14:textId="3B62189A" w:rsidR="000B34CF" w:rsidRDefault="000B34CF">
      <w:pPr>
        <w:pStyle w:val="BodyText"/>
        <w:numPr>
          <w:ilvl w:val="0"/>
          <w:numId w:val="14"/>
        </w:numPr>
      </w:pPr>
      <w:r>
        <w:t xml:space="preserve">reinvest </w:t>
      </w:r>
      <w:proofErr w:type="gramStart"/>
      <w:r>
        <w:t>the majority of</w:t>
      </w:r>
      <w:proofErr w:type="gramEnd"/>
      <w:r>
        <w:t xml:space="preserve"> their surplus in the fulfilment of their purpose</w:t>
      </w:r>
      <w:r w:rsidR="006056F4">
        <w:t xml:space="preserve">. </w:t>
      </w:r>
    </w:p>
    <w:p w14:paraId="184B0836" w14:textId="57865E80" w:rsidR="000B34CF" w:rsidRDefault="000B34CF" w:rsidP="000B34CF">
      <w:pPr>
        <w:pStyle w:val="Heading30"/>
        <w:rPr>
          <w:rFonts w:asciiTheme="minorHAnsi" w:hAnsiTheme="minorHAnsi"/>
          <w:color w:val="22272B" w:themeColor="text1"/>
          <w:sz w:val="22"/>
        </w:rPr>
      </w:pPr>
      <w:r w:rsidRPr="003C620C">
        <w:rPr>
          <w:rFonts w:asciiTheme="minorHAnsi" w:hAnsiTheme="minorHAnsi"/>
          <w:color w:val="22272B" w:themeColor="text1"/>
          <w:sz w:val="22"/>
        </w:rPr>
        <w:t>Social Traders certification</w:t>
      </w:r>
      <w:r>
        <w:rPr>
          <w:rFonts w:asciiTheme="minorHAnsi" w:hAnsiTheme="minorHAnsi"/>
          <w:color w:val="22272B" w:themeColor="text1"/>
          <w:sz w:val="22"/>
        </w:rPr>
        <w:t xml:space="preserve"> or</w:t>
      </w:r>
      <w:r w:rsidRPr="003C620C">
        <w:t xml:space="preserve"> </w:t>
      </w:r>
      <w:r w:rsidRPr="003C620C">
        <w:rPr>
          <w:rFonts w:asciiTheme="minorHAnsi" w:hAnsiTheme="minorHAnsi"/>
          <w:color w:val="22272B" w:themeColor="text1"/>
          <w:sz w:val="22"/>
        </w:rPr>
        <w:t xml:space="preserve">People and Planet First global </w:t>
      </w:r>
      <w:r w:rsidR="002B1F67" w:rsidRPr="003C620C">
        <w:rPr>
          <w:rFonts w:asciiTheme="minorHAnsi" w:hAnsiTheme="minorHAnsi"/>
          <w:color w:val="22272B" w:themeColor="text1"/>
          <w:sz w:val="22"/>
        </w:rPr>
        <w:t>verification</w:t>
      </w:r>
      <w:r w:rsidR="002B1F67">
        <w:rPr>
          <w:rFonts w:asciiTheme="minorHAnsi" w:hAnsiTheme="minorHAnsi"/>
          <w:color w:val="22272B" w:themeColor="text1"/>
          <w:sz w:val="22"/>
        </w:rPr>
        <w:t xml:space="preserve"> </w:t>
      </w:r>
      <w:r w:rsidR="002B1F67" w:rsidRPr="003C620C">
        <w:rPr>
          <w:rFonts w:asciiTheme="minorHAnsi" w:hAnsiTheme="minorHAnsi"/>
          <w:color w:val="22272B" w:themeColor="text1"/>
          <w:sz w:val="22"/>
        </w:rPr>
        <w:t>is</w:t>
      </w:r>
      <w:r w:rsidRPr="003C620C">
        <w:rPr>
          <w:rFonts w:asciiTheme="minorHAnsi" w:hAnsiTheme="minorHAnsi"/>
          <w:color w:val="22272B" w:themeColor="text1"/>
          <w:sz w:val="22"/>
        </w:rPr>
        <w:t xml:space="preserve"> </w:t>
      </w:r>
      <w:r>
        <w:rPr>
          <w:rFonts w:asciiTheme="minorHAnsi" w:hAnsiTheme="minorHAnsi"/>
          <w:color w:val="22272B" w:themeColor="text1"/>
          <w:sz w:val="22"/>
        </w:rPr>
        <w:t>required</w:t>
      </w:r>
      <w:r w:rsidRPr="003C620C">
        <w:rPr>
          <w:rFonts w:asciiTheme="minorHAnsi" w:hAnsiTheme="minorHAnsi"/>
          <w:color w:val="22272B" w:themeColor="text1"/>
          <w:sz w:val="22"/>
        </w:rPr>
        <w:t xml:space="preserve"> as evidence to demonstrate the social enterprise definition is met.</w:t>
      </w:r>
      <w:r w:rsidR="00B315E1">
        <w:rPr>
          <w:rFonts w:asciiTheme="minorHAnsi" w:hAnsiTheme="minorHAnsi"/>
          <w:color w:val="22272B" w:themeColor="text1"/>
          <w:sz w:val="22"/>
        </w:rPr>
        <w:t xml:space="preserve"> Organisations will be required to indicate which certification or </w:t>
      </w:r>
      <w:r w:rsidR="001949E5">
        <w:rPr>
          <w:rFonts w:asciiTheme="minorHAnsi" w:hAnsiTheme="minorHAnsi"/>
          <w:color w:val="22272B" w:themeColor="text1"/>
          <w:sz w:val="22"/>
        </w:rPr>
        <w:t xml:space="preserve">verification they will use at </w:t>
      </w:r>
      <w:r w:rsidR="00F95BCE">
        <w:rPr>
          <w:rFonts w:asciiTheme="minorHAnsi" w:hAnsiTheme="minorHAnsi"/>
          <w:color w:val="22272B" w:themeColor="text1"/>
          <w:sz w:val="22"/>
        </w:rPr>
        <w:t xml:space="preserve">the </w:t>
      </w:r>
      <w:r w:rsidR="001949E5">
        <w:rPr>
          <w:rFonts w:asciiTheme="minorHAnsi" w:hAnsiTheme="minorHAnsi"/>
          <w:color w:val="22272B" w:themeColor="text1"/>
          <w:sz w:val="22"/>
        </w:rPr>
        <w:t xml:space="preserve">EOI </w:t>
      </w:r>
      <w:r w:rsidR="00F95BCE">
        <w:rPr>
          <w:rFonts w:asciiTheme="minorHAnsi" w:hAnsiTheme="minorHAnsi"/>
          <w:color w:val="22272B" w:themeColor="text1"/>
          <w:sz w:val="22"/>
        </w:rPr>
        <w:t xml:space="preserve">stage </w:t>
      </w:r>
      <w:r w:rsidR="001949E5">
        <w:rPr>
          <w:rFonts w:asciiTheme="minorHAnsi" w:hAnsiTheme="minorHAnsi"/>
          <w:color w:val="22272B" w:themeColor="text1"/>
          <w:sz w:val="22"/>
        </w:rPr>
        <w:t>and provide</w:t>
      </w:r>
      <w:r w:rsidR="00F95BCE">
        <w:rPr>
          <w:rFonts w:asciiTheme="minorHAnsi" w:hAnsiTheme="minorHAnsi"/>
          <w:color w:val="22272B" w:themeColor="text1"/>
          <w:sz w:val="22"/>
        </w:rPr>
        <w:t xml:space="preserve"> the required</w:t>
      </w:r>
      <w:r w:rsidR="001949E5">
        <w:rPr>
          <w:rFonts w:asciiTheme="minorHAnsi" w:hAnsiTheme="minorHAnsi"/>
          <w:color w:val="22272B" w:themeColor="text1"/>
          <w:sz w:val="22"/>
        </w:rPr>
        <w:t xml:space="preserve"> evidence at </w:t>
      </w:r>
      <w:r w:rsidR="00F95BCE">
        <w:rPr>
          <w:rFonts w:asciiTheme="minorHAnsi" w:hAnsiTheme="minorHAnsi"/>
          <w:color w:val="22272B" w:themeColor="text1"/>
          <w:sz w:val="22"/>
        </w:rPr>
        <w:t xml:space="preserve">the </w:t>
      </w:r>
      <w:r w:rsidR="001949E5">
        <w:rPr>
          <w:rFonts w:asciiTheme="minorHAnsi" w:hAnsiTheme="minorHAnsi"/>
          <w:color w:val="22272B" w:themeColor="text1"/>
          <w:sz w:val="22"/>
        </w:rPr>
        <w:t xml:space="preserve">full application stage. </w:t>
      </w:r>
    </w:p>
    <w:p w14:paraId="7B71F255" w14:textId="77777777" w:rsidR="00D22D1A" w:rsidRPr="00B836B4" w:rsidRDefault="00D22D1A" w:rsidP="00D22D1A">
      <w:pPr>
        <w:pStyle w:val="Heading2"/>
      </w:pPr>
      <w:bookmarkStart w:id="22" w:name="_Toc180598993"/>
      <w:r w:rsidRPr="00B836B4">
        <w:t>Ineligible Applicants</w:t>
      </w:r>
      <w:bookmarkEnd w:id="22"/>
    </w:p>
    <w:p w14:paraId="3E08B48B" w14:textId="77777777" w:rsidR="00F24515" w:rsidRDefault="00F24515" w:rsidP="00F24515">
      <w:pPr>
        <w:pStyle w:val="BodyText"/>
      </w:pPr>
      <w:r>
        <w:t xml:space="preserve">Funding will </w:t>
      </w:r>
      <w:r w:rsidRPr="0081307A">
        <w:t>not</w:t>
      </w:r>
      <w:r>
        <w:t xml:space="preserve"> be provided to:</w:t>
      </w:r>
    </w:p>
    <w:p w14:paraId="6F030C0A" w14:textId="77777777" w:rsidR="00F24515" w:rsidRPr="00B47EEA" w:rsidRDefault="00F24515">
      <w:pPr>
        <w:pStyle w:val="ListBullet"/>
        <w:numPr>
          <w:ilvl w:val="0"/>
          <w:numId w:val="15"/>
        </w:numPr>
        <w:ind w:left="360"/>
      </w:pPr>
      <w:bookmarkStart w:id="23" w:name="_Toc156918589"/>
      <w:r w:rsidRPr="00B47EEA">
        <w:t>Individuals or groups of individuals, including sole traders. </w:t>
      </w:r>
    </w:p>
    <w:p w14:paraId="62F1C9C7" w14:textId="77777777" w:rsidR="00F24515" w:rsidRPr="00B47EEA" w:rsidRDefault="00F24515">
      <w:pPr>
        <w:pStyle w:val="ListBullet"/>
        <w:numPr>
          <w:ilvl w:val="0"/>
          <w:numId w:val="15"/>
        </w:numPr>
        <w:ind w:left="360"/>
      </w:pPr>
      <w:r w:rsidRPr="00B47EEA">
        <w:t>Unincorporated organisations. </w:t>
      </w:r>
    </w:p>
    <w:p w14:paraId="70D6B1BB" w14:textId="77777777" w:rsidR="00F24515" w:rsidRPr="00B47EEA" w:rsidRDefault="00F24515">
      <w:pPr>
        <w:pStyle w:val="ListBullet"/>
        <w:numPr>
          <w:ilvl w:val="0"/>
          <w:numId w:val="15"/>
        </w:numPr>
        <w:ind w:left="360"/>
      </w:pPr>
      <w:r w:rsidRPr="00B47EEA">
        <w:t>For profit commercial organisations and entities. </w:t>
      </w:r>
    </w:p>
    <w:p w14:paraId="776D35FC" w14:textId="77777777" w:rsidR="00F24515" w:rsidRPr="00B47EEA" w:rsidRDefault="00F24515">
      <w:pPr>
        <w:pStyle w:val="ListBullet"/>
        <w:numPr>
          <w:ilvl w:val="0"/>
          <w:numId w:val="15"/>
        </w:numPr>
        <w:ind w:left="360"/>
      </w:pPr>
      <w:r w:rsidRPr="00B47EEA">
        <w:t>Sub-contractors – either for program management or for project delivery on behalf of non-eligible organisations. </w:t>
      </w:r>
    </w:p>
    <w:p w14:paraId="33BD09D8" w14:textId="77777777" w:rsidR="00F24515" w:rsidRDefault="00F24515">
      <w:pPr>
        <w:pStyle w:val="ListBullet"/>
        <w:numPr>
          <w:ilvl w:val="0"/>
          <w:numId w:val="15"/>
        </w:numPr>
        <w:ind w:left="360"/>
      </w:pPr>
      <w:r w:rsidRPr="00B47EEA">
        <w:t>NSW Government or Australian Government agencies or their entities (including public trusts). </w:t>
      </w:r>
    </w:p>
    <w:p w14:paraId="762F82B3" w14:textId="77777777" w:rsidR="00F24515" w:rsidRDefault="00F24515">
      <w:pPr>
        <w:pStyle w:val="ListBullet"/>
        <w:numPr>
          <w:ilvl w:val="0"/>
          <w:numId w:val="15"/>
        </w:numPr>
        <w:ind w:left="360"/>
      </w:pPr>
      <w:r>
        <w:t>Applicants requesting 100 percent project funding from Women NSW.</w:t>
      </w:r>
    </w:p>
    <w:p w14:paraId="17B60810" w14:textId="77777777" w:rsidR="00F24515" w:rsidRPr="0000167A" w:rsidRDefault="00F24515" w:rsidP="008E6919">
      <w:pPr>
        <w:pStyle w:val="ListBullet"/>
        <w:tabs>
          <w:tab w:val="clear" w:pos="357"/>
          <w:tab w:val="num" w:pos="354"/>
        </w:tabs>
        <w:ind w:left="354"/>
      </w:pPr>
      <w:r>
        <w:t>Projects</w:t>
      </w:r>
      <w:r w:rsidRPr="0000167A">
        <w:t xml:space="preserve"> which already receive NSW or Commonwealth Government funding.</w:t>
      </w:r>
    </w:p>
    <w:p w14:paraId="3D600B2E" w14:textId="42F484C9" w:rsidR="00F24515" w:rsidRPr="0000167A" w:rsidRDefault="00F24515" w:rsidP="008E6919">
      <w:pPr>
        <w:pStyle w:val="ListBullet"/>
        <w:tabs>
          <w:tab w:val="clear" w:pos="357"/>
          <w:tab w:val="num" w:pos="354"/>
        </w:tabs>
        <w:ind w:left="354"/>
      </w:pPr>
      <w:r w:rsidRPr="0000167A">
        <w:t>Applicants with outstanding acquittal requirements with Women NSW</w:t>
      </w:r>
      <w:r w:rsidR="002B1F67">
        <w:t>.</w:t>
      </w:r>
      <w:r w:rsidRPr="0000167A">
        <w:t xml:space="preserve"> </w:t>
      </w:r>
    </w:p>
    <w:p w14:paraId="2899B47C" w14:textId="150574B5" w:rsidR="00F24515" w:rsidRPr="00895E3F" w:rsidRDefault="00F24515" w:rsidP="008E6919">
      <w:pPr>
        <w:pStyle w:val="ListBullet"/>
        <w:tabs>
          <w:tab w:val="clear" w:pos="357"/>
          <w:tab w:val="num" w:pos="354"/>
        </w:tabs>
        <w:spacing w:before="0" w:after="0"/>
        <w:ind w:left="354"/>
      </w:pPr>
      <w:r>
        <w:lastRenderedPageBreak/>
        <w:t xml:space="preserve">Applicants with an obligation under the NSW National Redress Scheme who have not joined the Scheme (further information outlined in section </w:t>
      </w:r>
      <w:r w:rsidR="517A4749">
        <w:t>2.3</w:t>
      </w:r>
      <w:r w:rsidR="00260573">
        <w:t xml:space="preserve"> of the Guidelines</w:t>
      </w:r>
      <w:r>
        <w:t>).</w:t>
      </w:r>
    </w:p>
    <w:p w14:paraId="2BADCB8B" w14:textId="77777777" w:rsidR="00F24515" w:rsidRDefault="00F24515" w:rsidP="00F24515">
      <w:pPr>
        <w:pStyle w:val="ListBullet"/>
        <w:numPr>
          <w:ilvl w:val="0"/>
          <w:numId w:val="0"/>
        </w:numPr>
        <w:spacing w:before="0" w:after="0"/>
      </w:pPr>
    </w:p>
    <w:p w14:paraId="45666CD0" w14:textId="20A10545" w:rsidR="00F24515" w:rsidRDefault="00F24515" w:rsidP="00F24515">
      <w:pPr>
        <w:pStyle w:val="ListBullet"/>
        <w:numPr>
          <w:ilvl w:val="0"/>
          <w:numId w:val="0"/>
        </w:numPr>
        <w:spacing w:before="0" w:after="0"/>
      </w:pPr>
      <w:r w:rsidRPr="00895E3F">
        <w:t xml:space="preserve">Note: NSW Government schools, </w:t>
      </w:r>
      <w:r w:rsidR="009138A4">
        <w:t>Local Health Districts</w:t>
      </w:r>
      <w:r w:rsidRPr="00895E3F">
        <w:t xml:space="preserve"> and public hospitals are ineligible to apply, however, an associated incorporated not-for-profit body, such as a Parents and Citizens Association or hospital auxiliary will be eligible to apply for funding.</w:t>
      </w:r>
    </w:p>
    <w:p w14:paraId="20BE444B" w14:textId="64DA9DF6" w:rsidR="002A0DDC" w:rsidRDefault="00B71986" w:rsidP="00EA4448">
      <w:pPr>
        <w:pStyle w:val="Heading2"/>
      </w:pPr>
      <w:bookmarkStart w:id="24" w:name="_Toc180598994"/>
      <w:r>
        <w:t xml:space="preserve">NSW National </w:t>
      </w:r>
      <w:r w:rsidR="00BA0CB4">
        <w:t xml:space="preserve">NSW National </w:t>
      </w:r>
      <w:r w:rsidR="00EA4448">
        <w:t>Redress</w:t>
      </w:r>
      <w:r>
        <w:t xml:space="preserve"> Scheme </w:t>
      </w:r>
      <w:r w:rsidR="00DD519B">
        <w:t>s</w:t>
      </w:r>
      <w:r>
        <w:t>anctions</w:t>
      </w:r>
      <w:bookmarkEnd w:id="24"/>
    </w:p>
    <w:p w14:paraId="5A90C935" w14:textId="77777777" w:rsidR="00B71986" w:rsidRPr="00D6044E" w:rsidRDefault="00B71986" w:rsidP="00B71986">
      <w:pPr>
        <w:tabs>
          <w:tab w:val="left" w:pos="357"/>
          <w:tab w:val="left" w:pos="714"/>
          <w:tab w:val="left" w:pos="2552"/>
        </w:tabs>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The NSW Government will not award a Grant Funding Arrangement to a non-government organisation with Redress Obligation (or to any of its Related Entities) if that non-government organisation:</w:t>
      </w:r>
    </w:p>
    <w:p w14:paraId="7F83EB23" w14:textId="77777777" w:rsidR="00B71986" w:rsidRPr="00D6044E" w:rsidRDefault="00B71986">
      <w:pPr>
        <w:numPr>
          <w:ilvl w:val="0"/>
          <w:numId w:val="21"/>
        </w:numPr>
        <w:tabs>
          <w:tab w:val="left" w:pos="357"/>
          <w:tab w:val="left" w:pos="714"/>
          <w:tab w:val="left" w:pos="2552"/>
        </w:tabs>
        <w:ind w:left="714" w:hanging="357"/>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Has declined to join the Scheme, or</w:t>
      </w:r>
    </w:p>
    <w:p w14:paraId="02E0ABB5" w14:textId="77777777" w:rsidR="00B71986" w:rsidRPr="00D6044E" w:rsidRDefault="00B71986">
      <w:pPr>
        <w:numPr>
          <w:ilvl w:val="0"/>
          <w:numId w:val="21"/>
        </w:numPr>
        <w:tabs>
          <w:tab w:val="left" w:pos="357"/>
          <w:tab w:val="left" w:pos="714"/>
          <w:tab w:val="left" w:pos="2552"/>
        </w:tabs>
        <w:ind w:left="714" w:hanging="357"/>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At the expiry of six months after the time it is notified to join the Scheme, has failed to do so.</w:t>
      </w:r>
    </w:p>
    <w:p w14:paraId="3279EA98" w14:textId="31EAE380" w:rsidR="00EA4448" w:rsidRDefault="00B71986" w:rsidP="00AE5D77">
      <w:pPr>
        <w:pStyle w:val="BodyText"/>
      </w:pPr>
      <w:r w:rsidRPr="00D6044E">
        <w:rPr>
          <w:rFonts w:cs="Public Sans Light"/>
          <w:color w:val="000000"/>
        </w:rPr>
        <w:t xml:space="preserve">For further information visit the website </w:t>
      </w:r>
      <w:hyperlink r:id="rId28" w:history="1">
        <w:r w:rsidRPr="00ED33A9">
          <w:rPr>
            <w:rStyle w:val="Hyperlink"/>
            <w:rFonts w:cs="Public Sans Light"/>
          </w:rPr>
          <w:t>NSW National Redress Scheme sanctions</w:t>
        </w:r>
        <w:r w:rsidRPr="00ED33A9">
          <w:rPr>
            <w:rStyle w:val="Hyperlink"/>
          </w:rPr>
          <w:t>.</w:t>
        </w:r>
      </w:hyperlink>
    </w:p>
    <w:p w14:paraId="077C9BF0" w14:textId="4E911C45" w:rsidR="00FC169E" w:rsidRDefault="00FC169E" w:rsidP="000A050A">
      <w:pPr>
        <w:pStyle w:val="Heading2"/>
      </w:pPr>
      <w:bookmarkStart w:id="25" w:name="_Toc180598995"/>
      <w:r>
        <w:t>Eligible and ineligible uses of funding</w:t>
      </w:r>
      <w:bookmarkEnd w:id="25"/>
      <w:r>
        <w:t xml:space="preserve"> </w:t>
      </w:r>
    </w:p>
    <w:p w14:paraId="31FBDBE8" w14:textId="77777777" w:rsidR="00061041" w:rsidRPr="00885F9B" w:rsidRDefault="00061041" w:rsidP="00061041">
      <w:pPr>
        <w:pStyle w:val="BodyText"/>
      </w:pPr>
      <w:r>
        <w:t xml:space="preserve">Applicants will not be eligible where the budget includes ineligible items. </w:t>
      </w:r>
    </w:p>
    <w:p w14:paraId="263021A8" w14:textId="77777777" w:rsidR="00061041" w:rsidRDefault="00061041" w:rsidP="000A050A">
      <w:pPr>
        <w:pStyle w:val="Heading3"/>
      </w:pPr>
      <w:bookmarkStart w:id="26" w:name="_Toc180598996"/>
      <w:r>
        <w:t xml:space="preserve">Items </w:t>
      </w:r>
      <w:r w:rsidRPr="0096131B">
        <w:t>eligible</w:t>
      </w:r>
      <w:r>
        <w:t xml:space="preserve"> for grant expenditure:</w:t>
      </w:r>
      <w:bookmarkEnd w:id="26"/>
      <w:r>
        <w:t xml:space="preserve"> </w:t>
      </w:r>
    </w:p>
    <w:p w14:paraId="1F8803B9" w14:textId="77777777" w:rsidR="00061041" w:rsidRPr="00EA0191" w:rsidRDefault="00061041" w:rsidP="00061041">
      <w:pPr>
        <w:pStyle w:val="BodyText"/>
      </w:pPr>
      <w:r>
        <w:t xml:space="preserve">Grant funding can only be used for expenses directly related to the delivery of the project in NSW.  Applicants must clearly set out proposed expenditure in the application and outline how the project will demonstrate value for money. </w:t>
      </w:r>
    </w:p>
    <w:p w14:paraId="400393F1" w14:textId="77777777" w:rsidR="00061041" w:rsidRPr="00061041" w:rsidRDefault="00061041" w:rsidP="000A050A">
      <w:pPr>
        <w:pStyle w:val="Heading3"/>
      </w:pPr>
      <w:bookmarkStart w:id="27" w:name="_Toc161310776"/>
      <w:bookmarkStart w:id="28" w:name="_Toc180598997"/>
      <w:r w:rsidRPr="00061041">
        <w:t>Items not eligible for grant expenditure:</w:t>
      </w:r>
      <w:bookmarkEnd w:id="27"/>
      <w:bookmarkEnd w:id="28"/>
    </w:p>
    <w:p w14:paraId="644F662E" w14:textId="54F5ECC6" w:rsidR="00061041" w:rsidRPr="007504BD" w:rsidRDefault="007442BE" w:rsidP="00061041">
      <w:pPr>
        <w:pStyle w:val="ListBullet"/>
        <w:rPr>
          <w:rFonts w:eastAsia="Times New Roman"/>
          <w:lang w:eastAsia="en-AU"/>
        </w:rPr>
      </w:pPr>
      <w:r>
        <w:t>B</w:t>
      </w:r>
      <w:r w:rsidR="00061041">
        <w:t>usiness capital or start-up funding</w:t>
      </w:r>
      <w:r>
        <w:t>.</w:t>
      </w:r>
      <w:r w:rsidR="00061041">
        <w:t xml:space="preserve"> </w:t>
      </w:r>
    </w:p>
    <w:p w14:paraId="550FE68D" w14:textId="78E57E96" w:rsidR="00061041" w:rsidRPr="007504BD" w:rsidRDefault="007442BE" w:rsidP="00061041">
      <w:pPr>
        <w:pStyle w:val="ListBullet"/>
        <w:rPr>
          <w:rFonts w:eastAsia="Times New Roman"/>
          <w:lang w:eastAsia="en-AU"/>
        </w:rPr>
      </w:pPr>
      <w:r>
        <w:t>P</w:t>
      </w:r>
      <w:r w:rsidR="00061041">
        <w:t>urchase of, or cost of infrastructure, assets and/or capital equipment and works</w:t>
      </w:r>
      <w:r>
        <w:t>.</w:t>
      </w:r>
    </w:p>
    <w:p w14:paraId="5E0C8204" w14:textId="0A95F8B4" w:rsidR="00061041" w:rsidRDefault="007442BE" w:rsidP="00061041">
      <w:pPr>
        <w:pStyle w:val="ListBullet"/>
        <w:rPr>
          <w:rFonts w:eastAsia="Times New Roman"/>
          <w:lang w:eastAsia="en-AU"/>
        </w:rPr>
      </w:pPr>
      <w:r>
        <w:t>P</w:t>
      </w:r>
      <w:r w:rsidR="00061041">
        <w:t xml:space="preserve">ermanent equipment purchases (e.g. </w:t>
      </w:r>
      <w:r w:rsidR="00061041" w:rsidRPr="008D62A4">
        <w:t xml:space="preserve">computers, phones or iPads or other items not specific to the </w:t>
      </w:r>
      <w:r w:rsidR="00061041">
        <w:t>event)</w:t>
      </w:r>
      <w:r>
        <w:t>.</w:t>
      </w:r>
    </w:p>
    <w:p w14:paraId="20E4C8A5" w14:textId="0481AB85" w:rsidR="00061041" w:rsidRDefault="007442BE" w:rsidP="00061041">
      <w:pPr>
        <w:pStyle w:val="ListBullet"/>
      </w:pPr>
      <w:r>
        <w:t>O</w:t>
      </w:r>
      <w:r w:rsidR="00061041">
        <w:t>perating costs of the organisation or recurrent expenses (e.g. i</w:t>
      </w:r>
      <w:r w:rsidR="00061041" w:rsidRPr="008C51BF">
        <w:t xml:space="preserve">nsurance, leases, </w:t>
      </w:r>
      <w:r w:rsidR="00061041">
        <w:t xml:space="preserve">bills, general office </w:t>
      </w:r>
      <w:r w:rsidR="00061041" w:rsidRPr="008C51BF">
        <w:t>consumables</w:t>
      </w:r>
      <w:r w:rsidR="00061041">
        <w:t xml:space="preserve"> </w:t>
      </w:r>
      <w:r w:rsidR="00061041" w:rsidRPr="008C51BF">
        <w:t>and disposables</w:t>
      </w:r>
      <w:r w:rsidR="00061041">
        <w:t>)</w:t>
      </w:r>
      <w:r>
        <w:t>.</w:t>
      </w:r>
      <w:r w:rsidR="00061041">
        <w:t xml:space="preserve"> </w:t>
      </w:r>
    </w:p>
    <w:p w14:paraId="03F218B8" w14:textId="1672E927" w:rsidR="00061041" w:rsidRPr="001D4C35" w:rsidRDefault="007442BE" w:rsidP="00061041">
      <w:pPr>
        <w:pStyle w:val="ListBullet"/>
      </w:pPr>
      <w:r>
        <w:t>P</w:t>
      </w:r>
      <w:r w:rsidR="00061041">
        <w:t>ermanent wages, salaries and on-costs for ongoing staff</w:t>
      </w:r>
      <w:r>
        <w:t>.</w:t>
      </w:r>
    </w:p>
    <w:p w14:paraId="79AAF5D9" w14:textId="1D0F9A1C" w:rsidR="00061041" w:rsidRDefault="007442BE" w:rsidP="00061041">
      <w:pPr>
        <w:pStyle w:val="ListBullet"/>
      </w:pPr>
      <w:r>
        <w:t>O</w:t>
      </w:r>
      <w:r w:rsidR="00061041">
        <w:t>rganisational development costs for internal staff (e.g. staff training, conferences, workshops, planning days)</w:t>
      </w:r>
      <w:r>
        <w:t>.</w:t>
      </w:r>
    </w:p>
    <w:p w14:paraId="2EA69013" w14:textId="0102947E" w:rsidR="00061041" w:rsidRPr="004B1BBB" w:rsidRDefault="007442BE" w:rsidP="00061041">
      <w:pPr>
        <w:pStyle w:val="ListBullet"/>
        <w:rPr>
          <w:color w:val="auto"/>
        </w:rPr>
      </w:pPr>
      <w:r w:rsidRPr="211D583C">
        <w:rPr>
          <w:color w:val="auto"/>
        </w:rPr>
        <w:t>C</w:t>
      </w:r>
      <w:r w:rsidR="00061041" w:rsidRPr="211D583C">
        <w:rPr>
          <w:color w:val="auto"/>
        </w:rPr>
        <w:t xml:space="preserve">onferences – you cannot use the fund to conferences and workshops, or to pay for an individual or group attend a conference. This does not include structured, time limited training </w:t>
      </w:r>
      <w:r w:rsidR="009B278B" w:rsidRPr="211D583C">
        <w:rPr>
          <w:color w:val="auto"/>
        </w:rPr>
        <w:t>sessions and</w:t>
      </w:r>
      <w:r w:rsidR="00061041" w:rsidRPr="211D583C">
        <w:rPr>
          <w:color w:val="auto"/>
        </w:rPr>
        <w:t xml:space="preserve"> workshops with practical and clear outcomes for project participants.</w:t>
      </w:r>
    </w:p>
    <w:p w14:paraId="46F207B0" w14:textId="08E3E65E" w:rsidR="00061041" w:rsidRDefault="007442BE" w:rsidP="00061041">
      <w:pPr>
        <w:pStyle w:val="ListBullet"/>
      </w:pPr>
      <w:r>
        <w:t>P</w:t>
      </w:r>
      <w:r w:rsidR="00061041">
        <w:t>rizes, competition or awards (e.g. cash giveaways, lucky door prizes, raffle prizes)</w:t>
      </w:r>
      <w:r>
        <w:t>.</w:t>
      </w:r>
    </w:p>
    <w:p w14:paraId="4E1DBC29" w14:textId="02F717AD" w:rsidR="00061041" w:rsidRDefault="007442BE" w:rsidP="00061041">
      <w:pPr>
        <w:pStyle w:val="ListBullet"/>
      </w:pPr>
      <w:r>
        <w:t>I</w:t>
      </w:r>
      <w:r w:rsidR="00061041">
        <w:t>nterstate and/or overseas travel allowances or costs associated with membership of boards/councils</w:t>
      </w:r>
      <w:r>
        <w:t xml:space="preserve">. </w:t>
      </w:r>
    </w:p>
    <w:p w14:paraId="65C846D6" w14:textId="457AD661" w:rsidR="00061041" w:rsidRDefault="007442BE" w:rsidP="00061041">
      <w:pPr>
        <w:pStyle w:val="ListBullet"/>
      </w:pPr>
      <w:r>
        <w:t>R</w:t>
      </w:r>
      <w:r w:rsidR="00061041">
        <w:t>etrospective costs (any money spent before a grant is approved)</w:t>
      </w:r>
      <w:r>
        <w:t>.</w:t>
      </w:r>
    </w:p>
    <w:p w14:paraId="4F5266B1" w14:textId="6C418CA4" w:rsidR="00061041" w:rsidRDefault="007442BE" w:rsidP="00061041">
      <w:pPr>
        <w:pStyle w:val="ListBullet"/>
      </w:pPr>
      <w:r>
        <w:t>F</w:t>
      </w:r>
      <w:r w:rsidR="00061041">
        <w:t xml:space="preserve">undraising events that are for the purposes of fundraising for charities or for the organisation’s personal use. </w:t>
      </w:r>
    </w:p>
    <w:p w14:paraId="273A842C" w14:textId="05354B7B" w:rsidR="00061041" w:rsidRDefault="007442BE" w:rsidP="00061041">
      <w:pPr>
        <w:pStyle w:val="ListBullet"/>
      </w:pPr>
      <w:r>
        <w:t>A</w:t>
      </w:r>
      <w:r w:rsidR="00061041">
        <w:t>ny project</w:t>
      </w:r>
      <w:r w:rsidR="00061041" w:rsidRPr="00913BA8">
        <w:t xml:space="preserve"> run solely for commercial purposes to the benefit of the delivery partner</w:t>
      </w:r>
      <w:r w:rsidR="00061041">
        <w:t xml:space="preserve"> but not the program participants</w:t>
      </w:r>
      <w:r>
        <w:t>.</w:t>
      </w:r>
    </w:p>
    <w:p w14:paraId="0AED46BB" w14:textId="3DE2AEE3" w:rsidR="00061041" w:rsidRPr="00245B05" w:rsidRDefault="007442BE" w:rsidP="00061041">
      <w:pPr>
        <w:pStyle w:val="ListBullet"/>
        <w:rPr>
          <w:color w:val="auto"/>
        </w:rPr>
      </w:pPr>
      <w:r>
        <w:rPr>
          <w:rFonts w:ascii="Public Sans Light" w:hAnsi="Public Sans Light" w:cs="Calibri"/>
          <w:color w:val="auto"/>
        </w:rPr>
        <w:lastRenderedPageBreak/>
        <w:t>P</w:t>
      </w:r>
      <w:r w:rsidR="00061041" w:rsidRPr="00245B05">
        <w:rPr>
          <w:rFonts w:ascii="Public Sans Light" w:hAnsi="Public Sans Light" w:cs="Calibri"/>
          <w:color w:val="auto"/>
        </w:rPr>
        <w:t>rojects and activities coordinated by NSW Government Departments and Statutory Authorities</w:t>
      </w:r>
      <w:r>
        <w:rPr>
          <w:rFonts w:ascii="Public Sans Light" w:hAnsi="Public Sans Light" w:cs="Calibri"/>
          <w:color w:val="auto"/>
        </w:rPr>
        <w:t>.</w:t>
      </w:r>
      <w:r w:rsidR="00061041" w:rsidRPr="00245B05">
        <w:rPr>
          <w:rFonts w:ascii="Public Sans Light" w:hAnsi="Public Sans Light" w:cs="Calibri"/>
          <w:color w:val="auto"/>
        </w:rPr>
        <w:t xml:space="preserve"> </w:t>
      </w:r>
    </w:p>
    <w:p w14:paraId="4BBF36FE" w14:textId="00B73DFF" w:rsidR="00061041" w:rsidRDefault="007442BE" w:rsidP="00061041">
      <w:pPr>
        <w:pStyle w:val="ListBullet"/>
      </w:pPr>
      <w:r>
        <w:rPr>
          <w:rFonts w:ascii="Public Sans Light" w:hAnsi="Public Sans Light" w:cs="Calibri"/>
          <w:color w:val="auto"/>
        </w:rPr>
        <w:t>R</w:t>
      </w:r>
      <w:r w:rsidR="00061041" w:rsidRPr="007F5875">
        <w:rPr>
          <w:rFonts w:ascii="Public Sans Light" w:hAnsi="Public Sans Light" w:cs="Calibri"/>
          <w:color w:val="auto"/>
        </w:rPr>
        <w:t xml:space="preserve">esearch projects, including those </w:t>
      </w:r>
      <w:r w:rsidR="00061041">
        <w:rPr>
          <w:rFonts w:ascii="Public Sans Light" w:hAnsi="Public Sans Light" w:cs="Calibri"/>
          <w:color w:val="22272B"/>
        </w:rPr>
        <w:t>which are co-funded by State or Federal Governments and/or other organisations</w:t>
      </w:r>
      <w:r>
        <w:rPr>
          <w:rFonts w:ascii="Public Sans Light" w:hAnsi="Public Sans Light" w:cs="Calibri"/>
          <w:color w:val="22272B"/>
        </w:rPr>
        <w:t>.</w:t>
      </w:r>
      <w:r w:rsidR="00061041">
        <w:rPr>
          <w:rFonts w:ascii="Public Sans Light" w:hAnsi="Public Sans Light" w:cs="Calibri"/>
          <w:color w:val="22272B"/>
        </w:rPr>
        <w:t xml:space="preserve"> </w:t>
      </w:r>
    </w:p>
    <w:p w14:paraId="01AD9DEC" w14:textId="0419A8A1" w:rsidR="00061041" w:rsidRDefault="007442BE" w:rsidP="00061041">
      <w:pPr>
        <w:pStyle w:val="ListBullet"/>
      </w:pPr>
      <w:r>
        <w:t>P</w:t>
      </w:r>
      <w:r w:rsidR="00061041">
        <w:t>urchase of promotional/awareness raising merchandise that will be sold for profited on</w:t>
      </w:r>
      <w:r>
        <w:t xml:space="preserve">. </w:t>
      </w:r>
    </w:p>
    <w:p w14:paraId="7C900C92" w14:textId="5ADC446C" w:rsidR="00061041" w:rsidRDefault="007442BE" w:rsidP="00061041">
      <w:pPr>
        <w:pStyle w:val="ListBullet"/>
      </w:pPr>
      <w:r>
        <w:t>A</w:t>
      </w:r>
      <w:r w:rsidR="00061041">
        <w:t>cquittal, auditing or reporting costs</w:t>
      </w:r>
      <w:r>
        <w:t>.</w:t>
      </w:r>
    </w:p>
    <w:p w14:paraId="3D3F32D4" w14:textId="1CB46249" w:rsidR="00061041" w:rsidRDefault="007442BE" w:rsidP="00061041">
      <w:pPr>
        <w:pStyle w:val="ListBullet"/>
      </w:pPr>
      <w:r>
        <w:t>F</w:t>
      </w:r>
      <w:r w:rsidR="00061041">
        <w:t>ees associated with an auspice agreement</w:t>
      </w:r>
      <w:r>
        <w:t xml:space="preserve">. </w:t>
      </w:r>
    </w:p>
    <w:p w14:paraId="3C8DCE40" w14:textId="52A4631C" w:rsidR="00061041" w:rsidRDefault="007442BE" w:rsidP="00061041">
      <w:pPr>
        <w:pStyle w:val="ListBullet"/>
      </w:pPr>
      <w:r>
        <w:t>E</w:t>
      </w:r>
      <w:r w:rsidR="00061041">
        <w:t>xisting debt or loan repayments</w:t>
      </w:r>
      <w:r>
        <w:t xml:space="preserve">. </w:t>
      </w:r>
    </w:p>
    <w:p w14:paraId="272E41EC" w14:textId="4EFEB3B6" w:rsidR="00061041" w:rsidRDefault="007442BE" w:rsidP="00061041">
      <w:pPr>
        <w:pStyle w:val="ListBullet"/>
      </w:pPr>
      <w:r>
        <w:t>E</w:t>
      </w:r>
      <w:r w:rsidR="00061041" w:rsidRPr="00155941">
        <w:t xml:space="preserve">vents that encourage gambling </w:t>
      </w:r>
      <w:r w:rsidR="00061041">
        <w:t>(e.g.</w:t>
      </w:r>
      <w:r w:rsidR="00061041" w:rsidRPr="00155941">
        <w:t xml:space="preserve"> raffles, bingo</w:t>
      </w:r>
      <w:r w:rsidR="00061041">
        <w:t>)</w:t>
      </w:r>
      <w:r w:rsidR="00061041" w:rsidRPr="00155941">
        <w:t xml:space="preserve"> or the consumption of alcohol</w:t>
      </w:r>
      <w:r>
        <w:t xml:space="preserve">. </w:t>
      </w:r>
      <w:r w:rsidR="00061041" w:rsidRPr="00155941">
        <w:t xml:space="preserve"> </w:t>
      </w:r>
    </w:p>
    <w:p w14:paraId="2D33A063" w14:textId="62F01CC0" w:rsidR="00384FC9" w:rsidRPr="005C3F37" w:rsidRDefault="00061041" w:rsidP="005B1FE5">
      <w:pPr>
        <w:pStyle w:val="ListBullet"/>
      </w:pPr>
      <w:r w:rsidRPr="0009351A">
        <w:rPr>
          <w:rFonts w:ascii="Public Sans Light" w:eastAsia="MS PMincho" w:hAnsi="Public Sans Light"/>
          <w:lang w:eastAsia="en-AU"/>
        </w:rPr>
        <w:t>Non-essential costs which are not related to the proposed core activity</w:t>
      </w:r>
      <w:bookmarkEnd w:id="23"/>
    </w:p>
    <w:p w14:paraId="70ECA97C" w14:textId="77777777" w:rsidR="005C3F37" w:rsidRDefault="005C3F37" w:rsidP="005C3F37">
      <w:pPr>
        <w:pStyle w:val="Heading2"/>
      </w:pPr>
      <w:bookmarkStart w:id="29" w:name="_Toc178845662"/>
      <w:bookmarkStart w:id="30" w:name="_Toc180598998"/>
      <w:r>
        <w:t>Assessment criteria</w:t>
      </w:r>
      <w:bookmarkEnd w:id="29"/>
      <w:bookmarkEnd w:id="30"/>
    </w:p>
    <w:p w14:paraId="319CCA61" w14:textId="02DEEE1E" w:rsidR="005C3F37" w:rsidRDefault="000A050A" w:rsidP="005F53D2">
      <w:pPr>
        <w:pStyle w:val="Heading3"/>
      </w:pPr>
      <w:bookmarkStart w:id="31" w:name="_Toc180598999"/>
      <w:r>
        <w:t>Expression of Interest assessment</w:t>
      </w:r>
      <w:r w:rsidR="00225928">
        <w:t xml:space="preserve"> criteria</w:t>
      </w:r>
      <w:bookmarkEnd w:id="31"/>
    </w:p>
    <w:p w14:paraId="74F65133" w14:textId="3F5A943A" w:rsidR="00153F20" w:rsidRDefault="00153F20" w:rsidP="00153F20">
      <w:pPr>
        <w:pStyle w:val="BodyText"/>
        <w:rPr>
          <w:rStyle w:val="normaltextrun"/>
        </w:rPr>
      </w:pPr>
      <w:bookmarkStart w:id="32" w:name="_Hlk178920143"/>
      <w:r>
        <w:rPr>
          <w:rStyle w:val="normaltextrun"/>
        </w:rPr>
        <w:t>Expressions of Interest will be shortlisted against the following</w:t>
      </w:r>
      <w:r w:rsidR="00E56D06">
        <w:rPr>
          <w:rStyle w:val="normaltextrun"/>
        </w:rPr>
        <w:t xml:space="preserve"> criteria</w:t>
      </w:r>
      <w:r>
        <w:rPr>
          <w:rStyle w:val="normaltextrun"/>
        </w:rPr>
        <w:t>:</w:t>
      </w:r>
    </w:p>
    <w:tbl>
      <w:tblPr>
        <w:tblStyle w:val="TableGrid"/>
        <w:tblW w:w="0" w:type="auto"/>
        <w:tblLook w:val="04A0" w:firstRow="1" w:lastRow="0" w:firstColumn="1" w:lastColumn="0" w:noHBand="0" w:noVBand="1"/>
      </w:tblPr>
      <w:tblGrid>
        <w:gridCol w:w="1980"/>
        <w:gridCol w:w="8214"/>
      </w:tblGrid>
      <w:tr w:rsidR="00FD3B51" w14:paraId="64C10DA5" w14:textId="77777777" w:rsidTr="004322AE">
        <w:tc>
          <w:tcPr>
            <w:tcW w:w="1980" w:type="dxa"/>
            <w:shd w:val="clear" w:color="auto" w:fill="D1F2FF" w:themeFill="accent3" w:themeFillTint="66"/>
          </w:tcPr>
          <w:p w14:paraId="0D0CF8FF" w14:textId="182F09C8" w:rsidR="00FD3B51" w:rsidRPr="004322AE" w:rsidRDefault="00FD3B51" w:rsidP="004322AE">
            <w:pPr>
              <w:pStyle w:val="BodyText"/>
              <w:spacing w:before="1" w:line="244" w:lineRule="auto"/>
              <w:rPr>
                <w:rFonts w:cs="Public Sans Light"/>
                <w:b/>
                <w:bCs/>
                <w:color w:val="000000"/>
              </w:rPr>
            </w:pPr>
            <w:r w:rsidRPr="004322AE">
              <w:rPr>
                <w:rFonts w:cs="Public Sans Light"/>
                <w:b/>
                <w:bCs/>
                <w:color w:val="000000"/>
              </w:rPr>
              <w:t>Criteria</w:t>
            </w:r>
          </w:p>
        </w:tc>
        <w:tc>
          <w:tcPr>
            <w:tcW w:w="8214" w:type="dxa"/>
            <w:shd w:val="clear" w:color="auto" w:fill="D1F2FF" w:themeFill="accent3" w:themeFillTint="66"/>
          </w:tcPr>
          <w:p w14:paraId="45B8FCA5" w14:textId="36084B71" w:rsidR="00FD3B51" w:rsidRPr="004322AE" w:rsidRDefault="00CC278C" w:rsidP="004322AE">
            <w:pPr>
              <w:pStyle w:val="BodyText"/>
              <w:spacing w:before="1" w:line="244" w:lineRule="auto"/>
              <w:rPr>
                <w:rFonts w:cs="Public Sans Light"/>
                <w:b/>
                <w:bCs/>
                <w:color w:val="000000"/>
              </w:rPr>
            </w:pPr>
            <w:r w:rsidRPr="004322AE">
              <w:rPr>
                <w:rFonts w:cs="Public Sans Light"/>
                <w:b/>
                <w:bCs/>
                <w:color w:val="000000"/>
              </w:rPr>
              <w:t>Specific information and evidence required</w:t>
            </w:r>
          </w:p>
        </w:tc>
      </w:tr>
      <w:tr w:rsidR="00FD3B51" w14:paraId="227B4970" w14:textId="77777777" w:rsidTr="004322AE">
        <w:tc>
          <w:tcPr>
            <w:tcW w:w="1980" w:type="dxa"/>
          </w:tcPr>
          <w:p w14:paraId="5D356CA0" w14:textId="2049DA7A" w:rsidR="00FD3B51" w:rsidRDefault="00FD3B51" w:rsidP="00153F20">
            <w:pPr>
              <w:pStyle w:val="BodyText"/>
              <w:rPr>
                <w:rStyle w:val="normaltextrun"/>
              </w:rPr>
            </w:pPr>
            <w:r>
              <w:rPr>
                <w:rStyle w:val="normaltextrun"/>
              </w:rPr>
              <w:t>1</w:t>
            </w:r>
            <w:r w:rsidR="00225928">
              <w:rPr>
                <w:rStyle w:val="normaltextrun"/>
              </w:rPr>
              <w:t>.</w:t>
            </w:r>
            <w:r>
              <w:rPr>
                <w:rStyle w:val="normaltextrun"/>
              </w:rPr>
              <w:t xml:space="preserve"> </w:t>
            </w:r>
            <w:r w:rsidR="004B5E2A">
              <w:rPr>
                <w:rStyle w:val="normaltextrun"/>
              </w:rPr>
              <w:t>P</w:t>
            </w:r>
            <w:r>
              <w:rPr>
                <w:rStyle w:val="normaltextrun"/>
              </w:rPr>
              <w:t>riority cohort</w:t>
            </w:r>
          </w:p>
        </w:tc>
        <w:tc>
          <w:tcPr>
            <w:tcW w:w="8214" w:type="dxa"/>
          </w:tcPr>
          <w:p w14:paraId="697365CB" w14:textId="3F0EDB2E" w:rsidR="00FD3B51" w:rsidRDefault="00FD3B51" w:rsidP="00153F20">
            <w:pPr>
              <w:pStyle w:val="BodyText"/>
              <w:rPr>
                <w:rStyle w:val="normaltextrun"/>
              </w:rPr>
            </w:pPr>
            <w:r w:rsidRPr="00FD3B51">
              <w:rPr>
                <w:rStyle w:val="normaltextrun"/>
              </w:rPr>
              <w:t xml:space="preserve">Demonstrates strong connections and extensive work with the nominated priority </w:t>
            </w:r>
            <w:r w:rsidR="000D0BBB">
              <w:rPr>
                <w:rStyle w:val="normaltextrun"/>
              </w:rPr>
              <w:t>cohort</w:t>
            </w:r>
            <w:r w:rsidR="001F3ECA">
              <w:rPr>
                <w:rStyle w:val="normaltextrun"/>
              </w:rPr>
              <w:t>.</w:t>
            </w:r>
          </w:p>
          <w:p w14:paraId="65950F5D" w14:textId="3D5AC30E" w:rsidR="00FD3B51" w:rsidRDefault="00FD3B51" w:rsidP="00153F20">
            <w:pPr>
              <w:pStyle w:val="BodyText"/>
              <w:rPr>
                <w:rStyle w:val="normaltextrun"/>
              </w:rPr>
            </w:pPr>
            <w:r w:rsidRPr="00FD3B51">
              <w:rPr>
                <w:rStyle w:val="normaltextrun"/>
              </w:rPr>
              <w:t xml:space="preserve">Organisations demonstrating their project will target </w:t>
            </w:r>
            <w:r w:rsidR="001F3ECA">
              <w:rPr>
                <w:rStyle w:val="normaltextrun"/>
              </w:rPr>
              <w:t xml:space="preserve">and achieve outcomes for one </w:t>
            </w:r>
            <w:r w:rsidRPr="00FD3B51">
              <w:rPr>
                <w:rStyle w:val="normaltextrun"/>
              </w:rPr>
              <w:t xml:space="preserve">nominated priority cohort will </w:t>
            </w:r>
            <w:r w:rsidR="00C021A6">
              <w:rPr>
                <w:rStyle w:val="normaltextrun"/>
              </w:rPr>
              <w:t>score more highly</w:t>
            </w:r>
            <w:r w:rsidRPr="00FD3B51">
              <w:rPr>
                <w:rStyle w:val="normaltextrun"/>
              </w:rPr>
              <w:t>.</w:t>
            </w:r>
          </w:p>
        </w:tc>
      </w:tr>
      <w:tr w:rsidR="00FD3B51" w14:paraId="75CBFD65" w14:textId="77777777" w:rsidTr="004322AE">
        <w:tc>
          <w:tcPr>
            <w:tcW w:w="1980" w:type="dxa"/>
          </w:tcPr>
          <w:p w14:paraId="6EBD21AE" w14:textId="0A83C3A7" w:rsidR="00FD3B51" w:rsidRDefault="00FD3B51" w:rsidP="00153F20">
            <w:pPr>
              <w:pStyle w:val="BodyText"/>
              <w:rPr>
                <w:rStyle w:val="normaltextrun"/>
              </w:rPr>
            </w:pPr>
            <w:r>
              <w:rPr>
                <w:rStyle w:val="normaltextrun"/>
              </w:rPr>
              <w:t>2. Effective service delivery model</w:t>
            </w:r>
          </w:p>
        </w:tc>
        <w:tc>
          <w:tcPr>
            <w:tcW w:w="8214" w:type="dxa"/>
          </w:tcPr>
          <w:p w14:paraId="1D3DD613" w14:textId="3301B7D3" w:rsidR="00477C7A" w:rsidRDefault="00FD3B51" w:rsidP="00153F20">
            <w:pPr>
              <w:pStyle w:val="BodyText"/>
              <w:rPr>
                <w:rStyle w:val="normaltextrun"/>
              </w:rPr>
            </w:pPr>
            <w:r w:rsidRPr="00FD3B51">
              <w:rPr>
                <w:rStyle w:val="normaltextrun"/>
              </w:rPr>
              <w:t>Demonstrates a well-developed service delivery model that provides the appropriate types and levels of supports</w:t>
            </w:r>
            <w:r w:rsidR="000D0BBB">
              <w:rPr>
                <w:rStyle w:val="normaltextrun"/>
              </w:rPr>
              <w:t>,</w:t>
            </w:r>
            <w:r w:rsidRPr="00FD3B51">
              <w:rPr>
                <w:rStyle w:val="normaltextrun"/>
              </w:rPr>
              <w:t xml:space="preserve"> which address the barriers experienced by women in the nominated priority </w:t>
            </w:r>
            <w:r w:rsidR="004B5E2A">
              <w:rPr>
                <w:rStyle w:val="normaltextrun"/>
              </w:rPr>
              <w:t>cohort and</w:t>
            </w:r>
            <w:r w:rsidRPr="00FD3B51">
              <w:rPr>
                <w:rStyle w:val="normaltextrun"/>
              </w:rPr>
              <w:t xml:space="preserve"> will result in employment outcomes for the women participating. </w:t>
            </w:r>
          </w:p>
          <w:p w14:paraId="4AFA9B7F" w14:textId="77777777" w:rsidR="00FD3B51" w:rsidRDefault="00FD3B51" w:rsidP="00153F20">
            <w:pPr>
              <w:pStyle w:val="BodyText"/>
              <w:rPr>
                <w:rStyle w:val="normaltextrun"/>
              </w:rPr>
            </w:pPr>
            <w:r w:rsidRPr="00FD3B51">
              <w:rPr>
                <w:rStyle w:val="normaltextrun"/>
              </w:rPr>
              <w:t xml:space="preserve">Organisations </w:t>
            </w:r>
            <w:r w:rsidR="004B5E2A">
              <w:rPr>
                <w:rStyle w:val="normaltextrun"/>
              </w:rPr>
              <w:t xml:space="preserve">clearly </w:t>
            </w:r>
            <w:r w:rsidRPr="00FD3B51">
              <w:rPr>
                <w:rStyle w:val="normaltextrun"/>
              </w:rPr>
              <w:t xml:space="preserve">demonstrating a service delivery model that is tailored to the needs and outcomes for </w:t>
            </w:r>
            <w:r w:rsidR="001F3ECA">
              <w:rPr>
                <w:rStyle w:val="normaltextrun"/>
              </w:rPr>
              <w:t>one</w:t>
            </w:r>
            <w:r w:rsidRPr="00FD3B51">
              <w:rPr>
                <w:rStyle w:val="normaltextrun"/>
              </w:rPr>
              <w:t xml:space="preserve"> nominated priority cohort will </w:t>
            </w:r>
            <w:r w:rsidR="004B5E2A">
              <w:rPr>
                <w:rStyle w:val="normaltextrun"/>
              </w:rPr>
              <w:t>score more highly</w:t>
            </w:r>
            <w:r w:rsidR="001F3ECA">
              <w:rPr>
                <w:rStyle w:val="normaltextrun"/>
              </w:rPr>
              <w:t>.</w:t>
            </w:r>
          </w:p>
          <w:p w14:paraId="68C201CD" w14:textId="2864DA8D" w:rsidR="00630A72" w:rsidRDefault="00630A72" w:rsidP="00153F20">
            <w:pPr>
              <w:pStyle w:val="BodyText"/>
              <w:rPr>
                <w:rStyle w:val="normaltextrun"/>
              </w:rPr>
            </w:pPr>
            <w:r>
              <w:rPr>
                <w:rStyle w:val="normaltextrun"/>
              </w:rPr>
              <w:t>RTWPP priority cohorts, key project components and intended outcomes are set out in sections 1.3, 1.4 and 1.5 respectively.</w:t>
            </w:r>
          </w:p>
        </w:tc>
      </w:tr>
      <w:tr w:rsidR="00FD3B51" w14:paraId="61200E06" w14:textId="77777777" w:rsidTr="004322AE">
        <w:tc>
          <w:tcPr>
            <w:tcW w:w="1980" w:type="dxa"/>
          </w:tcPr>
          <w:p w14:paraId="2DC5096C" w14:textId="3A614C4C" w:rsidR="00FD3B51" w:rsidRDefault="00FD3B51" w:rsidP="00153F20">
            <w:pPr>
              <w:pStyle w:val="BodyText"/>
              <w:rPr>
                <w:rStyle w:val="normaltextrun"/>
              </w:rPr>
            </w:pPr>
            <w:r>
              <w:rPr>
                <w:rStyle w:val="normaltextrun"/>
              </w:rPr>
              <w:t>3. Organisational capacity</w:t>
            </w:r>
          </w:p>
        </w:tc>
        <w:tc>
          <w:tcPr>
            <w:tcW w:w="8214" w:type="dxa"/>
          </w:tcPr>
          <w:p w14:paraId="104651ED" w14:textId="59AE2B16" w:rsidR="00FD3B51" w:rsidRDefault="00FD3B51" w:rsidP="00153F20">
            <w:pPr>
              <w:pStyle w:val="BodyText"/>
              <w:rPr>
                <w:rStyle w:val="normaltextrun"/>
              </w:rPr>
            </w:pPr>
            <w:r w:rsidRPr="00FD3B51">
              <w:rPr>
                <w:rStyle w:val="normaltextrun"/>
              </w:rPr>
              <w:t xml:space="preserve">Demonstrates extensive experience in delivering employment support programs, established partnerships within the employment sector and / or employers, and capacity to deliver the project in line with the RTWPP objectives and outcomes. </w:t>
            </w:r>
          </w:p>
          <w:p w14:paraId="7B074647" w14:textId="3D08A553" w:rsidR="00FD3B51" w:rsidRDefault="00FD3B51" w:rsidP="00153F20">
            <w:pPr>
              <w:pStyle w:val="BodyText"/>
              <w:rPr>
                <w:rStyle w:val="normaltextrun"/>
              </w:rPr>
            </w:pPr>
            <w:r w:rsidRPr="00FD3B51">
              <w:rPr>
                <w:rStyle w:val="normaltextrun"/>
              </w:rPr>
              <w:t xml:space="preserve">Organisations demonstrating requisite skills, experience and capacity in delivering employment support programs for </w:t>
            </w:r>
            <w:r w:rsidR="004B5E2A">
              <w:rPr>
                <w:rStyle w:val="normaltextrun"/>
              </w:rPr>
              <w:t xml:space="preserve">one </w:t>
            </w:r>
            <w:r w:rsidRPr="00FD3B51">
              <w:rPr>
                <w:rStyle w:val="normaltextrun"/>
              </w:rPr>
              <w:t xml:space="preserve">priority </w:t>
            </w:r>
            <w:r w:rsidR="001F3ECA">
              <w:rPr>
                <w:rStyle w:val="normaltextrun"/>
              </w:rPr>
              <w:t>cohort</w:t>
            </w:r>
            <w:r w:rsidRPr="00FD3B51">
              <w:rPr>
                <w:rStyle w:val="normaltextrun"/>
              </w:rPr>
              <w:t xml:space="preserve"> will score more highly</w:t>
            </w:r>
            <w:r>
              <w:rPr>
                <w:rStyle w:val="normaltextrun"/>
              </w:rPr>
              <w:t>.</w:t>
            </w:r>
          </w:p>
        </w:tc>
      </w:tr>
      <w:tr w:rsidR="00FD3B51" w14:paraId="00D1A89C" w14:textId="77777777" w:rsidTr="004322AE">
        <w:tc>
          <w:tcPr>
            <w:tcW w:w="1980" w:type="dxa"/>
          </w:tcPr>
          <w:p w14:paraId="3F4C0269" w14:textId="36F519B0" w:rsidR="00FD3B51" w:rsidRDefault="00FD3B51">
            <w:pPr>
              <w:pStyle w:val="BodyText"/>
              <w:numPr>
                <w:ilvl w:val="0"/>
                <w:numId w:val="23"/>
              </w:numPr>
              <w:ind w:hanging="689"/>
              <w:rPr>
                <w:rStyle w:val="normaltextrun"/>
              </w:rPr>
            </w:pPr>
            <w:r>
              <w:rPr>
                <w:rStyle w:val="normaltextrun"/>
              </w:rPr>
              <w:t>Value for money</w:t>
            </w:r>
          </w:p>
        </w:tc>
        <w:tc>
          <w:tcPr>
            <w:tcW w:w="8214" w:type="dxa"/>
          </w:tcPr>
          <w:p w14:paraId="34B94D7A" w14:textId="77777777" w:rsidR="001F3ECA" w:rsidRDefault="00FD3B51" w:rsidP="00153F20">
            <w:pPr>
              <w:pStyle w:val="BodyText"/>
              <w:rPr>
                <w:rStyle w:val="normaltextrun"/>
              </w:rPr>
            </w:pPr>
            <w:r w:rsidRPr="00FD3B51">
              <w:rPr>
                <w:rStyle w:val="normaltextrun"/>
              </w:rPr>
              <w:t xml:space="preserve">Provides a clear rationale for the service delivery model and how it achieves value for money, including the minimum number of participants that will be supported. </w:t>
            </w:r>
          </w:p>
          <w:p w14:paraId="62054FC2" w14:textId="24065DCD" w:rsidR="00FD3B51" w:rsidRPr="00FD3B51" w:rsidRDefault="00FD3B51" w:rsidP="00153F20">
            <w:pPr>
              <w:pStyle w:val="BodyText"/>
              <w:rPr>
                <w:rStyle w:val="normaltextrun"/>
              </w:rPr>
            </w:pPr>
            <w:r w:rsidRPr="00FD3B51">
              <w:rPr>
                <w:rStyle w:val="normaltextrun"/>
              </w:rPr>
              <w:t xml:space="preserve">Organisations demonstrating a clear rationale for the service delivery model and </w:t>
            </w:r>
            <w:r w:rsidR="001F3ECA">
              <w:rPr>
                <w:rStyle w:val="normaltextrun"/>
              </w:rPr>
              <w:t xml:space="preserve">its </w:t>
            </w:r>
            <w:r w:rsidRPr="00FD3B51">
              <w:rPr>
                <w:rStyle w:val="normaltextrun"/>
              </w:rPr>
              <w:t>associated costs will score more highly.</w:t>
            </w:r>
          </w:p>
        </w:tc>
      </w:tr>
    </w:tbl>
    <w:p w14:paraId="4456D4D8" w14:textId="63AD1351" w:rsidR="000A050A" w:rsidRDefault="00153F20" w:rsidP="000A050A">
      <w:pPr>
        <w:pStyle w:val="BodyText"/>
        <w:rPr>
          <w:rFonts w:asciiTheme="majorHAnsi" w:hAnsiTheme="majorHAnsi"/>
          <w:color w:val="002664" w:themeColor="accent1"/>
          <w:sz w:val="28"/>
        </w:rPr>
      </w:pPr>
      <w:bookmarkStart w:id="33" w:name="_Hlk173826885"/>
      <w:r w:rsidRPr="002C0798">
        <w:t xml:space="preserve">Due to the competitive nature of the </w:t>
      </w:r>
      <w:r>
        <w:t>RTWPP grants</w:t>
      </w:r>
      <w:r w:rsidRPr="002C0798">
        <w:t xml:space="preserve">, not all </w:t>
      </w:r>
      <w:r>
        <w:rPr>
          <w:rStyle w:val="normaltextrun"/>
        </w:rPr>
        <w:t xml:space="preserve">EOIs </w:t>
      </w:r>
      <w:r w:rsidRPr="002C0798">
        <w:t xml:space="preserve">that meet the assessment criteria </w:t>
      </w:r>
      <w:r>
        <w:t>will be shortlisted</w:t>
      </w:r>
      <w:r w:rsidRPr="002C0798">
        <w:t>.</w:t>
      </w:r>
      <w:r>
        <w:t xml:space="preserve">  </w:t>
      </w:r>
      <w:bookmarkEnd w:id="33"/>
    </w:p>
    <w:p w14:paraId="2F99126A" w14:textId="77777777" w:rsidR="008160EA" w:rsidRDefault="008160EA" w:rsidP="008160EA">
      <w:pPr>
        <w:pStyle w:val="Heading3"/>
      </w:pPr>
      <w:bookmarkStart w:id="34" w:name="_Toc178845664"/>
      <w:bookmarkStart w:id="35" w:name="_Toc180599000"/>
      <w:bookmarkEnd w:id="32"/>
      <w:r>
        <w:lastRenderedPageBreak/>
        <w:t>Application Assessment criteria</w:t>
      </w:r>
      <w:bookmarkEnd w:id="34"/>
      <w:bookmarkEnd w:id="35"/>
    </w:p>
    <w:p w14:paraId="0620D702" w14:textId="1A75562C" w:rsidR="009A5F34" w:rsidRPr="009A5F34" w:rsidRDefault="009A5F34" w:rsidP="009A5F34">
      <w:pPr>
        <w:pStyle w:val="BodyText"/>
        <w:tabs>
          <w:tab w:val="clear" w:pos="357"/>
        </w:tabs>
        <w:spacing w:before="1" w:line="244" w:lineRule="auto"/>
        <w:rPr>
          <w:rFonts w:cs="Public Sans Light"/>
          <w:color w:val="000000"/>
        </w:rPr>
      </w:pPr>
      <w:r>
        <w:rPr>
          <w:rFonts w:cs="Public Sans Light"/>
          <w:color w:val="000000"/>
        </w:rPr>
        <w:t>Shortlisted organisations invited to apply for a RTWPP grant must competitively meet the following assessment criteria, of equal weighting, to be considered for funding:</w:t>
      </w:r>
    </w:p>
    <w:tbl>
      <w:tblPr>
        <w:tblStyle w:val="ListTable3-Accent4"/>
        <w:tblW w:w="10060" w:type="dxa"/>
        <w:tblLook w:val="04A0" w:firstRow="1" w:lastRow="0" w:firstColumn="1" w:lastColumn="0" w:noHBand="0" w:noVBand="1"/>
      </w:tblPr>
      <w:tblGrid>
        <w:gridCol w:w="1885"/>
        <w:gridCol w:w="8175"/>
      </w:tblGrid>
      <w:tr w:rsidR="00B24D18" w:rsidRPr="00B24D18" w14:paraId="13CF595C" w14:textId="77777777" w:rsidTr="0093573E">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1702" w:type="dxa"/>
          </w:tcPr>
          <w:p w14:paraId="49FB822B" w14:textId="77777777" w:rsidR="00B24D18" w:rsidRPr="00B24D18" w:rsidRDefault="00B24D18" w:rsidP="00B24D18">
            <w:pPr>
              <w:pStyle w:val="BodyText"/>
              <w:spacing w:before="1" w:line="244" w:lineRule="auto"/>
              <w:rPr>
                <w:rFonts w:cs="Public Sans Light"/>
                <w:color w:val="000000"/>
                <w:sz w:val="22"/>
              </w:rPr>
            </w:pPr>
            <w:r w:rsidRPr="00B24D18">
              <w:rPr>
                <w:rFonts w:cs="Public Sans Light"/>
                <w:color w:val="000000"/>
                <w:sz w:val="22"/>
              </w:rPr>
              <w:t>Criteria</w:t>
            </w:r>
          </w:p>
        </w:tc>
        <w:tc>
          <w:tcPr>
            <w:tcW w:w="8358" w:type="dxa"/>
          </w:tcPr>
          <w:p w14:paraId="50BD9379" w14:textId="77777777" w:rsidR="00B24D18" w:rsidRPr="00B24D18" w:rsidRDefault="00B24D18" w:rsidP="00B24D18">
            <w:pPr>
              <w:pStyle w:val="BodyText"/>
              <w:spacing w:before="1" w:line="244" w:lineRule="auto"/>
              <w:cnfStyle w:val="100000000000" w:firstRow="1" w:lastRow="0" w:firstColumn="0" w:lastColumn="0" w:oddVBand="0" w:evenVBand="0" w:oddHBand="0" w:evenHBand="0" w:firstRowFirstColumn="0" w:firstRowLastColumn="0" w:lastRowFirstColumn="0" w:lastRowLastColumn="0"/>
              <w:rPr>
                <w:rFonts w:cs="Public Sans Light"/>
                <w:color w:val="000000"/>
                <w:sz w:val="22"/>
              </w:rPr>
            </w:pPr>
            <w:r w:rsidRPr="00B24D18">
              <w:rPr>
                <w:rFonts w:cs="Public Sans Light"/>
                <w:color w:val="000000"/>
                <w:sz w:val="22"/>
              </w:rPr>
              <w:t>Specific information and evidence required</w:t>
            </w:r>
          </w:p>
        </w:tc>
      </w:tr>
      <w:tr w:rsidR="00B24D18" w:rsidRPr="00B24D18" w14:paraId="51410D65" w14:textId="77777777" w:rsidTr="0093573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14A3CE14" w14:textId="1C8B939D" w:rsidR="00B24D18" w:rsidRPr="00B24D18" w:rsidRDefault="00B24D18" w:rsidP="00B24D18">
            <w:pPr>
              <w:pStyle w:val="BodyText"/>
              <w:spacing w:before="1" w:line="244" w:lineRule="auto"/>
              <w:rPr>
                <w:rFonts w:cs="Public Sans Light"/>
                <w:color w:val="000000"/>
                <w:sz w:val="22"/>
              </w:rPr>
            </w:pPr>
            <w:r w:rsidRPr="00B24D18">
              <w:rPr>
                <w:rFonts w:cs="Public Sans Light"/>
                <w:color w:val="000000"/>
                <w:sz w:val="22"/>
              </w:rPr>
              <w:t>1</w:t>
            </w:r>
            <w:r w:rsidR="00C1413A">
              <w:rPr>
                <w:rFonts w:cs="Public Sans Light"/>
                <w:color w:val="000000"/>
                <w:sz w:val="22"/>
              </w:rPr>
              <w:t>.</w:t>
            </w:r>
            <w:r w:rsidRPr="00B24D18">
              <w:rPr>
                <w:rFonts w:cs="Public Sans Light"/>
                <w:color w:val="000000"/>
                <w:sz w:val="22"/>
              </w:rPr>
              <w:t xml:space="preserve"> Effective service delivery model</w:t>
            </w:r>
          </w:p>
        </w:tc>
        <w:tc>
          <w:tcPr>
            <w:tcW w:w="8358" w:type="dxa"/>
          </w:tcPr>
          <w:p w14:paraId="19FB82A7" w14:textId="4CF296E2" w:rsidR="009B57A2" w:rsidRDefault="00B24D18">
            <w:pPr>
              <w:pStyle w:val="BodyText"/>
              <w:numPr>
                <w:ilvl w:val="0"/>
                <w:numId w:val="16"/>
              </w:numPr>
              <w:spacing w:before="1" w:line="244" w:lineRule="auto"/>
              <w:cnfStyle w:val="000000100000" w:firstRow="0" w:lastRow="0" w:firstColumn="0" w:lastColumn="0" w:oddVBand="0" w:evenVBand="0" w:oddHBand="1" w:evenHBand="0" w:firstRowFirstColumn="0" w:firstRowLastColumn="0" w:lastRowFirstColumn="0" w:lastRowLastColumn="0"/>
              <w:rPr>
                <w:rFonts w:cs="Public Sans Light"/>
                <w:color w:val="000000"/>
                <w:sz w:val="22"/>
              </w:rPr>
            </w:pPr>
            <w:r w:rsidRPr="00B24D18">
              <w:rPr>
                <w:rFonts w:cs="Public Sans Light"/>
                <w:color w:val="000000"/>
                <w:sz w:val="22"/>
              </w:rPr>
              <w:t>The project has a well-developed service delivery model that sets out the types, level, and intensity of supports to be provided to participants</w:t>
            </w:r>
            <w:r w:rsidR="009B57A2">
              <w:rPr>
                <w:rFonts w:cs="Public Sans Light"/>
                <w:color w:val="000000"/>
                <w:sz w:val="22"/>
              </w:rPr>
              <w:t xml:space="preserve"> and are tailored to the needs of the </w:t>
            </w:r>
            <w:r w:rsidR="009B57A2" w:rsidRPr="009B57A2">
              <w:rPr>
                <w:rFonts w:cs="Public Sans Light"/>
                <w:color w:val="000000"/>
                <w:sz w:val="22"/>
              </w:rPr>
              <w:t xml:space="preserve">women in the </w:t>
            </w:r>
            <w:r w:rsidR="009B57A2">
              <w:rPr>
                <w:rFonts w:cs="Public Sans Light"/>
                <w:color w:val="000000"/>
                <w:sz w:val="22"/>
              </w:rPr>
              <w:t xml:space="preserve">one </w:t>
            </w:r>
            <w:r w:rsidR="009B57A2" w:rsidRPr="009B57A2">
              <w:rPr>
                <w:rFonts w:cs="Public Sans Light"/>
                <w:color w:val="000000"/>
                <w:sz w:val="22"/>
              </w:rPr>
              <w:t>nominated priority cohort</w:t>
            </w:r>
            <w:r w:rsidR="009B57A2">
              <w:rPr>
                <w:rFonts w:cs="Public Sans Light"/>
                <w:color w:val="000000"/>
                <w:sz w:val="22"/>
              </w:rPr>
              <w:t>.</w:t>
            </w:r>
          </w:p>
          <w:p w14:paraId="0F76A91E" w14:textId="11932E87" w:rsidR="00AC680F" w:rsidRPr="00AC680F" w:rsidRDefault="009B57A2">
            <w:pPr>
              <w:pStyle w:val="ListParagraph"/>
              <w:numPr>
                <w:ilvl w:val="0"/>
                <w:numId w:val="16"/>
              </w:numPr>
              <w:cnfStyle w:val="000000100000" w:firstRow="0" w:lastRow="0" w:firstColumn="0" w:lastColumn="0" w:oddVBand="0" w:evenVBand="0" w:oddHBand="1" w:evenHBand="0" w:firstRowFirstColumn="0" w:firstRowLastColumn="0" w:lastRowFirstColumn="0" w:lastRowLastColumn="0"/>
              <w:rPr>
                <w:rFonts w:eastAsiaTheme="minorEastAsia" w:cs="Public Sans Light"/>
                <w:color w:val="000000"/>
                <w:lang w:eastAsia="zh-CN"/>
              </w:rPr>
            </w:pPr>
            <w:r w:rsidRPr="009B57A2">
              <w:rPr>
                <w:rFonts w:cs="Public Sans Light"/>
                <w:color w:val="000000"/>
              </w:rPr>
              <w:t xml:space="preserve">The application </w:t>
            </w:r>
            <w:r w:rsidR="00B24D18" w:rsidRPr="009B57A2">
              <w:rPr>
                <w:rFonts w:cs="Public Sans Light"/>
                <w:color w:val="000000"/>
              </w:rPr>
              <w:t xml:space="preserve">provides a rationale and costings for the model. </w:t>
            </w:r>
            <w:r w:rsidRPr="009B57A2">
              <w:rPr>
                <w:rFonts w:eastAsiaTheme="minorEastAsia" w:cs="Public Sans Light"/>
                <w:color w:val="000000"/>
                <w:lang w:eastAsia="zh-CN"/>
              </w:rPr>
              <w:t xml:space="preserve">The </w:t>
            </w:r>
            <w:r>
              <w:rPr>
                <w:rFonts w:eastAsiaTheme="minorEastAsia" w:cs="Public Sans Light"/>
                <w:color w:val="000000"/>
                <w:lang w:eastAsia="zh-CN"/>
              </w:rPr>
              <w:t>application</w:t>
            </w:r>
            <w:r w:rsidRPr="009B57A2">
              <w:rPr>
                <w:rFonts w:eastAsiaTheme="minorEastAsia" w:cs="Public Sans Light"/>
                <w:color w:val="000000"/>
                <w:lang w:eastAsia="zh-CN"/>
              </w:rPr>
              <w:t xml:space="preserve"> must outline the minimum number of </w:t>
            </w:r>
            <w:r>
              <w:rPr>
                <w:rFonts w:eastAsiaTheme="minorEastAsia" w:cs="Public Sans Light"/>
                <w:color w:val="000000"/>
                <w:lang w:eastAsia="zh-CN"/>
              </w:rPr>
              <w:t>participants</w:t>
            </w:r>
            <w:r w:rsidRPr="009B57A2">
              <w:rPr>
                <w:rFonts w:eastAsiaTheme="minorEastAsia" w:cs="Public Sans Light"/>
                <w:color w:val="000000"/>
                <w:lang w:eastAsia="zh-CN"/>
              </w:rPr>
              <w:t xml:space="preserve"> and how the proposed service model represents value for money.</w:t>
            </w:r>
            <w:r w:rsidR="00AC680F">
              <w:rPr>
                <w:rFonts w:eastAsiaTheme="minorEastAsia" w:cs="Public Sans Light"/>
                <w:color w:val="000000"/>
                <w:lang w:eastAsia="zh-CN"/>
              </w:rPr>
              <w:t xml:space="preserve"> </w:t>
            </w:r>
            <w:r w:rsidR="004B5E2A">
              <w:rPr>
                <w:rFonts w:eastAsiaTheme="minorEastAsia" w:cs="Public Sans Light"/>
                <w:color w:val="000000"/>
                <w:lang w:eastAsia="zh-CN"/>
              </w:rPr>
              <w:t>I</w:t>
            </w:r>
            <w:r w:rsidR="004B5E2A">
              <w:rPr>
                <w:rFonts w:eastAsiaTheme="minorEastAsia" w:cs="Public Sans Light"/>
                <w:color w:val="000000"/>
              </w:rPr>
              <w:t>n r</w:t>
            </w:r>
            <w:r w:rsidR="00AC680F" w:rsidRPr="00AC680F">
              <w:rPr>
                <w:rFonts w:eastAsiaTheme="minorEastAsia" w:cs="Public Sans Light"/>
                <w:color w:val="000000"/>
              </w:rPr>
              <w:t xml:space="preserve">ecognition of women with complex </w:t>
            </w:r>
            <w:r w:rsidR="004B5E2A" w:rsidRPr="00AC680F">
              <w:rPr>
                <w:rFonts w:eastAsiaTheme="minorEastAsia" w:cs="Public Sans Light"/>
                <w:color w:val="000000"/>
              </w:rPr>
              <w:t>needs</w:t>
            </w:r>
            <w:r w:rsidR="004B5E2A">
              <w:rPr>
                <w:rFonts w:eastAsiaTheme="minorEastAsia" w:cs="Public Sans Light"/>
                <w:color w:val="000000"/>
              </w:rPr>
              <w:t xml:space="preserve">, </w:t>
            </w:r>
            <w:r w:rsidR="004B5E2A" w:rsidRPr="00AC680F">
              <w:rPr>
                <w:rFonts w:eastAsiaTheme="minorEastAsia" w:cs="Public Sans Light"/>
                <w:color w:val="000000"/>
              </w:rPr>
              <w:t>higher</w:t>
            </w:r>
            <w:r w:rsidR="00AC680F" w:rsidRPr="00AC680F">
              <w:rPr>
                <w:rFonts w:eastAsiaTheme="minorEastAsia" w:cs="Public Sans Light"/>
                <w:color w:val="000000"/>
              </w:rPr>
              <w:t xml:space="preserve"> cost models for women with complex needs </w:t>
            </w:r>
            <w:r w:rsidR="004B5E2A">
              <w:rPr>
                <w:rFonts w:eastAsiaTheme="minorEastAsia" w:cs="Public Sans Light"/>
                <w:color w:val="000000"/>
              </w:rPr>
              <w:t xml:space="preserve">will be considered but </w:t>
            </w:r>
            <w:r w:rsidR="00AC680F" w:rsidRPr="00AC680F">
              <w:rPr>
                <w:rFonts w:eastAsiaTheme="minorEastAsia" w:cs="Public Sans Light"/>
                <w:color w:val="000000"/>
              </w:rPr>
              <w:t xml:space="preserve">should be clearly outlined and costed, including evidence that supports the model.  </w:t>
            </w:r>
          </w:p>
          <w:p w14:paraId="20780BEF" w14:textId="77777777" w:rsidR="00B24D18" w:rsidRDefault="00B24D18">
            <w:pPr>
              <w:pStyle w:val="BodyText"/>
              <w:numPr>
                <w:ilvl w:val="0"/>
                <w:numId w:val="16"/>
              </w:numPr>
              <w:spacing w:before="1" w:line="244" w:lineRule="auto"/>
              <w:cnfStyle w:val="000000100000" w:firstRow="0" w:lastRow="0" w:firstColumn="0" w:lastColumn="0" w:oddVBand="0" w:evenVBand="0" w:oddHBand="1" w:evenHBand="0" w:firstRowFirstColumn="0" w:firstRowLastColumn="0" w:lastRowFirstColumn="0" w:lastRowLastColumn="0"/>
              <w:rPr>
                <w:rFonts w:cs="Public Sans Light"/>
                <w:color w:val="000000"/>
                <w:sz w:val="22"/>
              </w:rPr>
            </w:pPr>
            <w:r w:rsidRPr="00B24D18">
              <w:rPr>
                <w:rFonts w:cs="Public Sans Light"/>
                <w:color w:val="000000"/>
                <w:sz w:val="22"/>
              </w:rPr>
              <w:t>There is a clear project plan for delivering the project which sets outs key project activities and milestones.</w:t>
            </w:r>
          </w:p>
          <w:p w14:paraId="59BA0AE6" w14:textId="28B595DD" w:rsidR="00630A72" w:rsidRPr="00B24D18" w:rsidRDefault="00630A72" w:rsidP="00630A72">
            <w:pPr>
              <w:pStyle w:val="BodyText"/>
              <w:spacing w:before="1" w:line="244" w:lineRule="auto"/>
              <w:cnfStyle w:val="000000100000" w:firstRow="0" w:lastRow="0" w:firstColumn="0" w:lastColumn="0" w:oddVBand="0" w:evenVBand="0" w:oddHBand="1" w:evenHBand="0" w:firstRowFirstColumn="0" w:firstRowLastColumn="0" w:lastRowFirstColumn="0" w:lastRowLastColumn="0"/>
              <w:rPr>
                <w:rFonts w:cs="Public Sans Light"/>
                <w:color w:val="000000"/>
                <w:sz w:val="22"/>
              </w:rPr>
            </w:pPr>
            <w:r>
              <w:rPr>
                <w:rFonts w:cs="Public Sans Light"/>
                <w:color w:val="000000"/>
                <w:sz w:val="22"/>
              </w:rPr>
              <w:t>RTWPP priority cohorts and key project components are set out in sections 1.3 and 1.4.</w:t>
            </w:r>
          </w:p>
        </w:tc>
      </w:tr>
      <w:tr w:rsidR="00B24D18" w:rsidRPr="00B24D18" w14:paraId="7F7E2631" w14:textId="77777777" w:rsidTr="0093573E">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47ABAE7D" w14:textId="7EE245A6" w:rsidR="00B24D18" w:rsidRPr="00B24D18" w:rsidRDefault="00B24D18" w:rsidP="00B24D18">
            <w:pPr>
              <w:pStyle w:val="BodyText"/>
              <w:spacing w:before="1" w:line="244" w:lineRule="auto"/>
              <w:rPr>
                <w:rFonts w:cs="Public Sans Light"/>
                <w:color w:val="000000"/>
                <w:sz w:val="22"/>
              </w:rPr>
            </w:pPr>
            <w:r w:rsidRPr="00B24D18">
              <w:rPr>
                <w:rFonts w:cs="Public Sans Light"/>
                <w:color w:val="000000"/>
                <w:sz w:val="22"/>
              </w:rPr>
              <w:t>2</w:t>
            </w:r>
            <w:r w:rsidR="00C1413A">
              <w:rPr>
                <w:rFonts w:cs="Public Sans Light"/>
                <w:color w:val="000000"/>
                <w:sz w:val="22"/>
              </w:rPr>
              <w:t>.</w:t>
            </w:r>
            <w:r w:rsidRPr="00B24D18">
              <w:rPr>
                <w:rFonts w:cs="Public Sans Light"/>
                <w:color w:val="000000"/>
                <w:sz w:val="22"/>
              </w:rPr>
              <w:t>Partnerships and engagement</w:t>
            </w:r>
          </w:p>
        </w:tc>
        <w:tc>
          <w:tcPr>
            <w:tcW w:w="8358" w:type="dxa"/>
          </w:tcPr>
          <w:p w14:paraId="2051C03D" w14:textId="77777777" w:rsidR="00B24D18" w:rsidRPr="00B24D18" w:rsidRDefault="00B24D18">
            <w:pPr>
              <w:pStyle w:val="BodyText"/>
              <w:numPr>
                <w:ilvl w:val="0"/>
                <w:numId w:val="17"/>
              </w:numPr>
              <w:spacing w:before="1" w:line="244" w:lineRule="auto"/>
              <w:cnfStyle w:val="000000010000" w:firstRow="0" w:lastRow="0" w:firstColumn="0" w:lastColumn="0" w:oddVBand="0" w:evenVBand="0" w:oddHBand="0" w:evenHBand="1" w:firstRowFirstColumn="0" w:firstRowLastColumn="0" w:lastRowFirstColumn="0" w:lastRowLastColumn="0"/>
              <w:rPr>
                <w:rFonts w:cs="Public Sans Light"/>
                <w:color w:val="000000"/>
                <w:sz w:val="22"/>
              </w:rPr>
            </w:pPr>
            <w:r w:rsidRPr="00B24D18">
              <w:rPr>
                <w:rFonts w:cs="Public Sans Light"/>
                <w:color w:val="000000"/>
                <w:sz w:val="22"/>
              </w:rPr>
              <w:t xml:space="preserve">The application outlines the partnerships and community engagement required to support the project, and clearly outlines partner contributions.  </w:t>
            </w:r>
          </w:p>
          <w:p w14:paraId="7B489AEE" w14:textId="77777777" w:rsidR="00B24D18" w:rsidRPr="00B24D18" w:rsidRDefault="00B24D18">
            <w:pPr>
              <w:pStyle w:val="BodyText"/>
              <w:numPr>
                <w:ilvl w:val="0"/>
                <w:numId w:val="17"/>
              </w:numPr>
              <w:spacing w:before="1" w:line="244" w:lineRule="auto"/>
              <w:cnfStyle w:val="000000010000" w:firstRow="0" w:lastRow="0" w:firstColumn="0" w:lastColumn="0" w:oddVBand="0" w:evenVBand="0" w:oddHBand="0" w:evenHBand="1" w:firstRowFirstColumn="0" w:firstRowLastColumn="0" w:lastRowFirstColumn="0" w:lastRowLastColumn="0"/>
              <w:rPr>
                <w:rFonts w:cs="Public Sans Light"/>
                <w:color w:val="000000"/>
                <w:sz w:val="22"/>
              </w:rPr>
            </w:pPr>
            <w:r w:rsidRPr="00B24D18">
              <w:rPr>
                <w:rFonts w:cs="Public Sans Light"/>
                <w:color w:val="000000"/>
                <w:sz w:val="22"/>
              </w:rPr>
              <w:t xml:space="preserve">The application demonstrates effective referral pathways with relevant services and community organisations.  </w:t>
            </w:r>
          </w:p>
          <w:p w14:paraId="2B6C9433" w14:textId="77777777" w:rsidR="00B24D18" w:rsidRPr="00B24D18" w:rsidRDefault="00B24D18">
            <w:pPr>
              <w:pStyle w:val="BodyText"/>
              <w:numPr>
                <w:ilvl w:val="0"/>
                <w:numId w:val="17"/>
              </w:numPr>
              <w:spacing w:before="1" w:line="244" w:lineRule="auto"/>
              <w:cnfStyle w:val="000000010000" w:firstRow="0" w:lastRow="0" w:firstColumn="0" w:lastColumn="0" w:oddVBand="0" w:evenVBand="0" w:oddHBand="0" w:evenHBand="1" w:firstRowFirstColumn="0" w:firstRowLastColumn="0" w:lastRowFirstColumn="0" w:lastRowLastColumn="0"/>
              <w:rPr>
                <w:rFonts w:cs="Public Sans Light"/>
                <w:color w:val="000000"/>
                <w:sz w:val="22"/>
              </w:rPr>
            </w:pPr>
            <w:r w:rsidRPr="00B24D18">
              <w:rPr>
                <w:rFonts w:cs="Public Sans Light"/>
                <w:color w:val="000000"/>
                <w:sz w:val="22"/>
              </w:rPr>
              <w:t xml:space="preserve">The application demonstrates partnerships with employers and businesses to support employment pathways. </w:t>
            </w:r>
          </w:p>
        </w:tc>
      </w:tr>
      <w:tr w:rsidR="00B24D18" w:rsidRPr="00B24D18" w14:paraId="4846C99D" w14:textId="77777777" w:rsidTr="0093573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09AC87F1" w14:textId="4996F208" w:rsidR="00B24D18" w:rsidRPr="00B24D18" w:rsidRDefault="00B24D18" w:rsidP="00B24D18">
            <w:pPr>
              <w:pStyle w:val="BodyText"/>
              <w:spacing w:before="1" w:line="244" w:lineRule="auto"/>
              <w:rPr>
                <w:rFonts w:cs="Public Sans Light"/>
                <w:color w:val="000000"/>
                <w:sz w:val="22"/>
              </w:rPr>
            </w:pPr>
            <w:r w:rsidRPr="00B24D18">
              <w:rPr>
                <w:rFonts w:cs="Public Sans Light"/>
                <w:color w:val="000000"/>
                <w:sz w:val="22"/>
              </w:rPr>
              <w:t>3</w:t>
            </w:r>
            <w:r w:rsidR="00C1413A">
              <w:rPr>
                <w:rFonts w:cs="Public Sans Light"/>
                <w:color w:val="000000"/>
                <w:sz w:val="22"/>
              </w:rPr>
              <w:t>.</w:t>
            </w:r>
            <w:r w:rsidRPr="00B24D18">
              <w:rPr>
                <w:rFonts w:cs="Public Sans Light"/>
                <w:color w:val="000000"/>
                <w:sz w:val="22"/>
              </w:rPr>
              <w:t>Organisational capacity</w:t>
            </w:r>
          </w:p>
        </w:tc>
        <w:tc>
          <w:tcPr>
            <w:tcW w:w="8358" w:type="dxa"/>
          </w:tcPr>
          <w:p w14:paraId="3AE7EAF0" w14:textId="77777777" w:rsidR="00B24D18" w:rsidRPr="00B24D18" w:rsidRDefault="00B24D18">
            <w:pPr>
              <w:pStyle w:val="BodyText"/>
              <w:numPr>
                <w:ilvl w:val="0"/>
                <w:numId w:val="18"/>
              </w:numPr>
              <w:spacing w:before="1" w:line="244" w:lineRule="auto"/>
              <w:cnfStyle w:val="000000100000" w:firstRow="0" w:lastRow="0" w:firstColumn="0" w:lastColumn="0" w:oddVBand="0" w:evenVBand="0" w:oddHBand="1" w:evenHBand="0" w:firstRowFirstColumn="0" w:firstRowLastColumn="0" w:lastRowFirstColumn="0" w:lastRowLastColumn="0"/>
              <w:rPr>
                <w:rFonts w:cs="Public Sans Light"/>
                <w:color w:val="000000"/>
                <w:sz w:val="22"/>
              </w:rPr>
            </w:pPr>
            <w:r w:rsidRPr="00B24D18">
              <w:rPr>
                <w:rFonts w:cs="Public Sans Light"/>
                <w:color w:val="000000"/>
                <w:sz w:val="22"/>
              </w:rPr>
              <w:t xml:space="preserve">Applicants must demonstrate that their organisation has the appropriate skills and expertise to deliver the project, including prior experience delivering employment support programs and their outcomes. </w:t>
            </w:r>
          </w:p>
          <w:p w14:paraId="6E2CD07A" w14:textId="77777777" w:rsidR="00B24D18" w:rsidRPr="00B24D18" w:rsidRDefault="00B24D18">
            <w:pPr>
              <w:pStyle w:val="BodyText"/>
              <w:numPr>
                <w:ilvl w:val="0"/>
                <w:numId w:val="18"/>
              </w:numPr>
              <w:spacing w:before="1" w:line="244" w:lineRule="auto"/>
              <w:cnfStyle w:val="000000100000" w:firstRow="0" w:lastRow="0" w:firstColumn="0" w:lastColumn="0" w:oddVBand="0" w:evenVBand="0" w:oddHBand="1" w:evenHBand="0" w:firstRowFirstColumn="0" w:firstRowLastColumn="0" w:lastRowFirstColumn="0" w:lastRowLastColumn="0"/>
              <w:rPr>
                <w:rFonts w:cs="Public Sans Light"/>
                <w:b/>
                <w:bCs/>
                <w:color w:val="000000"/>
                <w:sz w:val="22"/>
              </w:rPr>
            </w:pPr>
            <w:r w:rsidRPr="00B24D18">
              <w:rPr>
                <w:rFonts w:cs="Public Sans Light"/>
                <w:color w:val="000000"/>
                <w:sz w:val="22"/>
              </w:rPr>
              <w:t>Projects must also demonstrate capacity to provide ongoing value beyond the funding provided under the RTWPP grants.</w:t>
            </w:r>
          </w:p>
        </w:tc>
      </w:tr>
      <w:tr w:rsidR="00B24D18" w:rsidRPr="00B24D18" w14:paraId="378ACEAE" w14:textId="77777777" w:rsidTr="0093573E">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548D2BD8" w14:textId="53C76407" w:rsidR="00B24D18" w:rsidRPr="00B24D18" w:rsidRDefault="00B24D18" w:rsidP="004322AE">
            <w:pPr>
              <w:pStyle w:val="BodyText"/>
              <w:spacing w:before="1" w:line="244" w:lineRule="auto"/>
              <w:rPr>
                <w:rFonts w:cs="Public Sans Light"/>
                <w:color w:val="000000"/>
                <w:sz w:val="22"/>
              </w:rPr>
            </w:pPr>
            <w:r w:rsidRPr="00B24D18">
              <w:rPr>
                <w:rFonts w:cs="Public Sans Light"/>
                <w:color w:val="000000"/>
                <w:sz w:val="22"/>
              </w:rPr>
              <w:t>4</w:t>
            </w:r>
            <w:r w:rsidR="004322AE">
              <w:rPr>
                <w:rFonts w:cs="Public Sans Light"/>
                <w:color w:val="000000"/>
                <w:sz w:val="22"/>
              </w:rPr>
              <w:t xml:space="preserve">. </w:t>
            </w:r>
            <w:r w:rsidRPr="00B24D18">
              <w:rPr>
                <w:rFonts w:cs="Public Sans Light"/>
                <w:color w:val="000000"/>
                <w:sz w:val="22"/>
              </w:rPr>
              <w:t>Outcomes</w:t>
            </w:r>
          </w:p>
        </w:tc>
        <w:tc>
          <w:tcPr>
            <w:tcW w:w="8358" w:type="dxa"/>
          </w:tcPr>
          <w:p w14:paraId="46D7CDDE" w14:textId="77777777" w:rsidR="00B24D18" w:rsidRPr="00B24D18" w:rsidRDefault="00B24D18">
            <w:pPr>
              <w:pStyle w:val="BodyText"/>
              <w:numPr>
                <w:ilvl w:val="0"/>
                <w:numId w:val="19"/>
              </w:numPr>
              <w:spacing w:before="1" w:line="244" w:lineRule="auto"/>
              <w:cnfStyle w:val="000000010000" w:firstRow="0" w:lastRow="0" w:firstColumn="0" w:lastColumn="0" w:oddVBand="0" w:evenVBand="0" w:oddHBand="0" w:evenHBand="1" w:firstRowFirstColumn="0" w:firstRowLastColumn="0" w:lastRowFirstColumn="0" w:lastRowLastColumn="0"/>
              <w:rPr>
                <w:rFonts w:cs="Public Sans Light"/>
                <w:color w:val="000000"/>
                <w:sz w:val="22"/>
              </w:rPr>
            </w:pPr>
            <w:r w:rsidRPr="00B24D18">
              <w:rPr>
                <w:rFonts w:cs="Public Sans Light"/>
                <w:color w:val="000000"/>
                <w:sz w:val="22"/>
              </w:rPr>
              <w:t>The application sets out clearly defined outcomes and how they will be measured and evaluated.</w:t>
            </w:r>
          </w:p>
          <w:p w14:paraId="7F97B7CB" w14:textId="77777777" w:rsidR="00630A72" w:rsidRDefault="00B24D18">
            <w:pPr>
              <w:pStyle w:val="BodyText"/>
              <w:numPr>
                <w:ilvl w:val="0"/>
                <w:numId w:val="19"/>
              </w:numPr>
              <w:spacing w:before="1" w:line="244" w:lineRule="auto"/>
              <w:cnfStyle w:val="000000010000" w:firstRow="0" w:lastRow="0" w:firstColumn="0" w:lastColumn="0" w:oddVBand="0" w:evenVBand="0" w:oddHBand="0" w:evenHBand="1" w:firstRowFirstColumn="0" w:firstRowLastColumn="0" w:lastRowFirstColumn="0" w:lastRowLastColumn="0"/>
              <w:rPr>
                <w:rFonts w:cs="Public Sans Light"/>
                <w:b/>
                <w:bCs/>
                <w:color w:val="000000"/>
                <w:sz w:val="22"/>
              </w:rPr>
            </w:pPr>
            <w:r w:rsidRPr="00B24D18">
              <w:rPr>
                <w:rFonts w:cs="Public Sans Light"/>
                <w:color w:val="000000"/>
                <w:sz w:val="22"/>
              </w:rPr>
              <w:t>The application includes an evaluation strategy with metrics for measuring success in achieving outcomes.</w:t>
            </w:r>
          </w:p>
          <w:p w14:paraId="600193AA" w14:textId="1684CC20" w:rsidR="00630A72" w:rsidRPr="00630A72" w:rsidRDefault="00630A72" w:rsidP="00AE5D77">
            <w:pPr>
              <w:pStyle w:val="BodyText"/>
              <w:spacing w:before="1" w:line="244" w:lineRule="auto"/>
              <w:cnfStyle w:val="000000010000" w:firstRow="0" w:lastRow="0" w:firstColumn="0" w:lastColumn="0" w:oddVBand="0" w:evenVBand="0" w:oddHBand="0" w:evenHBand="1" w:firstRowFirstColumn="0" w:firstRowLastColumn="0" w:lastRowFirstColumn="0" w:lastRowLastColumn="0"/>
              <w:rPr>
                <w:rFonts w:cs="Public Sans Light"/>
                <w:b/>
                <w:bCs/>
                <w:color w:val="000000"/>
                <w:sz w:val="22"/>
              </w:rPr>
            </w:pPr>
            <w:r w:rsidRPr="00AE5D77">
              <w:rPr>
                <w:rFonts w:cs="Public Sans Light"/>
                <w:color w:val="000000"/>
              </w:rPr>
              <w:t xml:space="preserve">RTWPP </w:t>
            </w:r>
            <w:r w:rsidRPr="00630A72">
              <w:rPr>
                <w:rFonts w:cs="Public Sans Light"/>
                <w:color w:val="000000"/>
                <w:sz w:val="22"/>
              </w:rPr>
              <w:t>outcomes are set out in section 1.5 and the attached RTWPP Project Logic.</w:t>
            </w:r>
          </w:p>
        </w:tc>
      </w:tr>
      <w:tr w:rsidR="00B24D18" w:rsidRPr="00B24D18" w14:paraId="3E1358CB" w14:textId="77777777" w:rsidTr="0093573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6327AE98" w14:textId="49EA3D70" w:rsidR="00B24D18" w:rsidRPr="00B24D18" w:rsidRDefault="00B24D18" w:rsidP="00B24D18">
            <w:pPr>
              <w:pStyle w:val="BodyText"/>
              <w:spacing w:before="1" w:line="244" w:lineRule="auto"/>
              <w:rPr>
                <w:rFonts w:cs="Public Sans Light"/>
                <w:color w:val="000000"/>
                <w:sz w:val="22"/>
              </w:rPr>
            </w:pPr>
            <w:r w:rsidRPr="00B24D18">
              <w:rPr>
                <w:rFonts w:cs="Public Sans Light"/>
                <w:color w:val="000000"/>
                <w:sz w:val="22"/>
              </w:rPr>
              <w:t>5</w:t>
            </w:r>
            <w:r w:rsidR="004322AE">
              <w:rPr>
                <w:rFonts w:cs="Public Sans Light"/>
                <w:color w:val="000000"/>
                <w:sz w:val="22"/>
              </w:rPr>
              <w:t>.</w:t>
            </w:r>
            <w:r w:rsidRPr="00B24D18">
              <w:rPr>
                <w:rFonts w:cs="Public Sans Light"/>
                <w:color w:val="000000"/>
                <w:sz w:val="22"/>
              </w:rPr>
              <w:t xml:space="preserve"> Value for money</w:t>
            </w:r>
          </w:p>
        </w:tc>
        <w:tc>
          <w:tcPr>
            <w:tcW w:w="8358" w:type="dxa"/>
          </w:tcPr>
          <w:p w14:paraId="0461DEB4" w14:textId="77777777" w:rsidR="00B24D18" w:rsidRPr="00B24D18" w:rsidRDefault="00B24D18">
            <w:pPr>
              <w:pStyle w:val="BodyText"/>
              <w:numPr>
                <w:ilvl w:val="0"/>
                <w:numId w:val="19"/>
              </w:numPr>
              <w:spacing w:before="1" w:line="244" w:lineRule="auto"/>
              <w:cnfStyle w:val="000000100000" w:firstRow="0" w:lastRow="0" w:firstColumn="0" w:lastColumn="0" w:oddVBand="0" w:evenVBand="0" w:oddHBand="1" w:evenHBand="0" w:firstRowFirstColumn="0" w:firstRowLastColumn="0" w:lastRowFirstColumn="0" w:lastRowLastColumn="0"/>
              <w:rPr>
                <w:rFonts w:cs="Public Sans Light"/>
                <w:color w:val="000000"/>
                <w:sz w:val="22"/>
              </w:rPr>
            </w:pPr>
            <w:r w:rsidRPr="00B24D18">
              <w:rPr>
                <w:rFonts w:cs="Public Sans Light"/>
                <w:color w:val="000000"/>
                <w:sz w:val="22"/>
              </w:rPr>
              <w:t>Costs are clearly outlined in the budget including:</w:t>
            </w:r>
          </w:p>
          <w:p w14:paraId="39A95EEE" w14:textId="77777777" w:rsidR="00B24D18" w:rsidRPr="00B24D18" w:rsidRDefault="00B24D18">
            <w:pPr>
              <w:pStyle w:val="ListBullet"/>
              <w:numPr>
                <w:ilvl w:val="1"/>
                <w:numId w:val="19"/>
              </w:numPr>
              <w:cnfStyle w:val="000000100000" w:firstRow="0" w:lastRow="0" w:firstColumn="0" w:lastColumn="0" w:oddVBand="0" w:evenVBand="0" w:oddHBand="1" w:evenHBand="0" w:firstRowFirstColumn="0" w:firstRowLastColumn="0" w:lastRowFirstColumn="0" w:lastRowLastColumn="0"/>
              <w:rPr>
                <w:sz w:val="22"/>
                <w:szCs w:val="22"/>
              </w:rPr>
            </w:pPr>
            <w:r w:rsidRPr="00B24D18">
              <w:rPr>
                <w:sz w:val="22"/>
                <w:szCs w:val="22"/>
              </w:rPr>
              <w:t>expenditure items are detailed and clearly link to activities and outcomes</w:t>
            </w:r>
          </w:p>
          <w:p w14:paraId="31ABAB80" w14:textId="77777777" w:rsidR="00B24D18" w:rsidRPr="00B24D18" w:rsidRDefault="00B24D18">
            <w:pPr>
              <w:pStyle w:val="ListBullet"/>
              <w:numPr>
                <w:ilvl w:val="1"/>
                <w:numId w:val="19"/>
              </w:numPr>
              <w:cnfStyle w:val="000000100000" w:firstRow="0" w:lastRow="0" w:firstColumn="0" w:lastColumn="0" w:oddVBand="0" w:evenVBand="0" w:oddHBand="1" w:evenHBand="0" w:firstRowFirstColumn="0" w:firstRowLastColumn="0" w:lastRowFirstColumn="0" w:lastRowLastColumn="0"/>
              <w:rPr>
                <w:sz w:val="22"/>
                <w:szCs w:val="22"/>
              </w:rPr>
            </w:pPr>
            <w:r w:rsidRPr="00B24D18">
              <w:rPr>
                <w:sz w:val="22"/>
                <w:szCs w:val="22"/>
              </w:rPr>
              <w:t>funding sought from Women NSW</w:t>
            </w:r>
          </w:p>
          <w:p w14:paraId="21DF1B94" w14:textId="77777777" w:rsidR="00B24D18" w:rsidRPr="00B24D18" w:rsidRDefault="00B24D18">
            <w:pPr>
              <w:pStyle w:val="ListBullet"/>
              <w:numPr>
                <w:ilvl w:val="1"/>
                <w:numId w:val="19"/>
              </w:numPr>
              <w:cnfStyle w:val="000000100000" w:firstRow="0" w:lastRow="0" w:firstColumn="0" w:lastColumn="0" w:oddVBand="0" w:evenVBand="0" w:oddHBand="1" w:evenHBand="0" w:firstRowFirstColumn="0" w:firstRowLastColumn="0" w:lastRowFirstColumn="0" w:lastRowLastColumn="0"/>
              <w:rPr>
                <w:sz w:val="22"/>
                <w:szCs w:val="22"/>
              </w:rPr>
            </w:pPr>
            <w:r w:rsidRPr="00B24D18">
              <w:rPr>
                <w:sz w:val="22"/>
                <w:szCs w:val="22"/>
              </w:rPr>
              <w:t>in-kind contributions</w:t>
            </w:r>
          </w:p>
          <w:p w14:paraId="0731BA96" w14:textId="77777777" w:rsidR="00B24D18" w:rsidRPr="00B24D18" w:rsidRDefault="00B24D18">
            <w:pPr>
              <w:pStyle w:val="BodyText"/>
              <w:numPr>
                <w:ilvl w:val="0"/>
                <w:numId w:val="19"/>
              </w:numPr>
              <w:spacing w:before="1" w:line="244" w:lineRule="auto"/>
              <w:cnfStyle w:val="000000100000" w:firstRow="0" w:lastRow="0" w:firstColumn="0" w:lastColumn="0" w:oddVBand="0" w:evenVBand="0" w:oddHBand="1" w:evenHBand="0" w:firstRowFirstColumn="0" w:firstRowLastColumn="0" w:lastRowFirstColumn="0" w:lastRowLastColumn="0"/>
              <w:rPr>
                <w:rFonts w:cs="Public Sans Light"/>
                <w:color w:val="000000"/>
                <w:sz w:val="22"/>
              </w:rPr>
            </w:pPr>
            <w:r w:rsidRPr="00B24D18">
              <w:rPr>
                <w:rFonts w:cs="Public Sans Light"/>
                <w:color w:val="000000"/>
                <w:sz w:val="22"/>
              </w:rPr>
              <w:t>Projects must represent value for money in terms of both overall costs, and the value of the outcomes and benefits that will be delivered.</w:t>
            </w:r>
          </w:p>
          <w:p w14:paraId="512CC877" w14:textId="4103A162" w:rsidR="00B24D18" w:rsidRPr="00B24D18" w:rsidRDefault="00B24D18" w:rsidP="007E4C4F">
            <w:pPr>
              <w:pStyle w:val="BodyText"/>
              <w:spacing w:before="1" w:line="244" w:lineRule="auto"/>
              <w:cnfStyle w:val="000000100000" w:firstRow="0" w:lastRow="0" w:firstColumn="0" w:lastColumn="0" w:oddVBand="0" w:evenVBand="0" w:oddHBand="1" w:evenHBand="0" w:firstRowFirstColumn="0" w:firstRowLastColumn="0" w:lastRowFirstColumn="0" w:lastRowLastColumn="0"/>
              <w:rPr>
                <w:rFonts w:cs="Public Sans Light"/>
                <w:color w:val="000000"/>
                <w:sz w:val="22"/>
              </w:rPr>
            </w:pPr>
          </w:p>
        </w:tc>
      </w:tr>
      <w:tr w:rsidR="00B24D18" w:rsidRPr="00B24D18" w14:paraId="49D9FBE1" w14:textId="77777777" w:rsidTr="0093573E">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07423C3D" w14:textId="6E1A1F2F" w:rsidR="00B24D18" w:rsidRPr="00B24D18" w:rsidRDefault="00B24D18" w:rsidP="00B24D18">
            <w:pPr>
              <w:pStyle w:val="BodyText"/>
              <w:spacing w:before="1" w:line="244" w:lineRule="auto"/>
              <w:rPr>
                <w:rFonts w:cs="Public Sans Light"/>
                <w:color w:val="000000"/>
                <w:sz w:val="22"/>
              </w:rPr>
            </w:pPr>
            <w:r w:rsidRPr="00B24D18">
              <w:rPr>
                <w:rFonts w:cs="Public Sans Light"/>
                <w:color w:val="000000"/>
                <w:sz w:val="22"/>
              </w:rPr>
              <w:lastRenderedPageBreak/>
              <w:t>6</w:t>
            </w:r>
            <w:r w:rsidR="004322AE">
              <w:rPr>
                <w:rFonts w:cs="Public Sans Light"/>
                <w:color w:val="000000"/>
                <w:sz w:val="22"/>
              </w:rPr>
              <w:t>.</w:t>
            </w:r>
            <w:r w:rsidRPr="00B24D18">
              <w:rPr>
                <w:rFonts w:cs="Public Sans Light"/>
                <w:color w:val="000000"/>
                <w:sz w:val="22"/>
              </w:rPr>
              <w:t xml:space="preserve"> Evidence based</w:t>
            </w:r>
          </w:p>
        </w:tc>
        <w:tc>
          <w:tcPr>
            <w:tcW w:w="8358" w:type="dxa"/>
          </w:tcPr>
          <w:p w14:paraId="1045339E" w14:textId="4F52C963" w:rsidR="00B24D18" w:rsidRPr="00B24D18" w:rsidRDefault="00B24D18">
            <w:pPr>
              <w:pStyle w:val="BodyText"/>
              <w:numPr>
                <w:ilvl w:val="0"/>
                <w:numId w:val="20"/>
              </w:numPr>
              <w:spacing w:before="1" w:line="244" w:lineRule="auto"/>
              <w:cnfStyle w:val="000000010000" w:firstRow="0" w:lastRow="0" w:firstColumn="0" w:lastColumn="0" w:oddVBand="0" w:evenVBand="0" w:oddHBand="0" w:evenHBand="1" w:firstRowFirstColumn="0" w:firstRowLastColumn="0" w:lastRowFirstColumn="0" w:lastRowLastColumn="0"/>
              <w:rPr>
                <w:rFonts w:cs="Public Sans Light"/>
                <w:color w:val="000000"/>
                <w:sz w:val="22"/>
              </w:rPr>
            </w:pPr>
            <w:r w:rsidRPr="00B24D18">
              <w:rPr>
                <w:rFonts w:cs="Public Sans Light"/>
                <w:color w:val="000000"/>
                <w:sz w:val="22"/>
              </w:rPr>
              <w:t xml:space="preserve">The application has a clear and well-refined problem statement, that outlines how the project will respond to the needs of women from the </w:t>
            </w:r>
            <w:r w:rsidR="004B5E2A">
              <w:rPr>
                <w:rFonts w:cs="Public Sans Light"/>
                <w:color w:val="000000"/>
                <w:sz w:val="22"/>
              </w:rPr>
              <w:t>priority cohort</w:t>
            </w:r>
            <w:r w:rsidRPr="00B24D18">
              <w:rPr>
                <w:rFonts w:cs="Public Sans Light"/>
                <w:color w:val="000000"/>
                <w:sz w:val="22"/>
              </w:rPr>
              <w:t xml:space="preserve"> experiencing complex barriers to employment</w:t>
            </w:r>
            <w:r w:rsidR="00C600B0">
              <w:rPr>
                <w:rFonts w:cs="Public Sans Light"/>
                <w:color w:val="000000"/>
                <w:sz w:val="22"/>
              </w:rPr>
              <w:t>.</w:t>
            </w:r>
            <w:r w:rsidRPr="00B24D18">
              <w:rPr>
                <w:rFonts w:cs="Public Sans Light"/>
                <w:color w:val="000000"/>
                <w:sz w:val="22"/>
              </w:rPr>
              <w:t xml:space="preserve"> The project approach and service delivery model are supported by evidence and / or leading practice.</w:t>
            </w:r>
          </w:p>
        </w:tc>
      </w:tr>
    </w:tbl>
    <w:p w14:paraId="690A69D0" w14:textId="77777777" w:rsidR="004B1D00" w:rsidRDefault="004B1D00" w:rsidP="00B24D18">
      <w:pPr>
        <w:pStyle w:val="ListBullet"/>
        <w:numPr>
          <w:ilvl w:val="0"/>
          <w:numId w:val="0"/>
        </w:numPr>
      </w:pPr>
    </w:p>
    <w:p w14:paraId="6BF9B75C" w14:textId="65FC3E07" w:rsidR="00D15D74" w:rsidRDefault="00D15D74" w:rsidP="00AE5D77">
      <w:pPr>
        <w:pStyle w:val="Heading2"/>
      </w:pPr>
      <w:bookmarkStart w:id="36" w:name="_Toc180599001"/>
      <w:r>
        <w:t>Evidence requirements</w:t>
      </w:r>
      <w:bookmarkEnd w:id="36"/>
    </w:p>
    <w:p w14:paraId="6F10E37C" w14:textId="77777777" w:rsidR="0026215D" w:rsidRPr="00AE5D77" w:rsidRDefault="0026215D" w:rsidP="0026215D">
      <w:pPr>
        <w:spacing w:after="120"/>
        <w:rPr>
          <w:rFonts w:ascii="Public Sans Light" w:hAnsi="Public Sans Light"/>
          <w:color w:val="auto"/>
          <w:sz w:val="22"/>
          <w:szCs w:val="22"/>
        </w:rPr>
      </w:pPr>
      <w:r w:rsidRPr="00AE5D77">
        <w:rPr>
          <w:rFonts w:ascii="Public Sans Light" w:hAnsi="Public Sans Light"/>
          <w:color w:val="auto"/>
          <w:sz w:val="22"/>
          <w:szCs w:val="22"/>
        </w:rPr>
        <w:t xml:space="preserve">Projects must be evidence-based. Applicants must be able to demonstrate the evidence defining the problem, that the proposed model is fit for purpose, will effectively addresses barriers to economic advancement for the priority cohort, and will achieve program outcomes. </w:t>
      </w:r>
    </w:p>
    <w:p w14:paraId="75F404AE" w14:textId="77777777" w:rsidR="0026215D" w:rsidRPr="00AE5D77" w:rsidRDefault="0026215D" w:rsidP="0026215D">
      <w:pPr>
        <w:spacing w:after="120"/>
        <w:rPr>
          <w:rFonts w:ascii="Public Sans Light" w:hAnsi="Public Sans Light"/>
          <w:color w:val="auto"/>
          <w:sz w:val="22"/>
          <w:szCs w:val="22"/>
        </w:rPr>
      </w:pPr>
      <w:r w:rsidRPr="00AE5D77">
        <w:rPr>
          <w:rFonts w:ascii="Public Sans Light" w:hAnsi="Public Sans Light"/>
          <w:color w:val="auto"/>
          <w:sz w:val="22"/>
          <w:szCs w:val="22"/>
        </w:rPr>
        <w:t xml:space="preserve">The evidence for both the problem and intervention should be: </w:t>
      </w:r>
    </w:p>
    <w:p w14:paraId="2D647223" w14:textId="77777777" w:rsidR="0026215D" w:rsidRPr="00AE5D77" w:rsidRDefault="0026215D">
      <w:pPr>
        <w:numPr>
          <w:ilvl w:val="0"/>
          <w:numId w:val="10"/>
        </w:numPr>
        <w:tabs>
          <w:tab w:val="left" w:pos="357"/>
          <w:tab w:val="left" w:pos="714"/>
          <w:tab w:val="left" w:pos="2552"/>
        </w:tabs>
        <w:spacing w:before="120" w:after="120"/>
        <w:rPr>
          <w:rFonts w:ascii="Public Sans Light" w:hAnsi="Public Sans Light"/>
          <w:color w:val="auto"/>
          <w:sz w:val="22"/>
          <w:szCs w:val="22"/>
        </w:rPr>
      </w:pPr>
      <w:r w:rsidRPr="00AE5D77">
        <w:rPr>
          <w:rFonts w:ascii="Public Sans Light" w:hAnsi="Public Sans Light"/>
          <w:color w:val="auto"/>
          <w:sz w:val="22"/>
          <w:szCs w:val="22"/>
        </w:rPr>
        <w:t xml:space="preserve">Relevant: the evidence is directly related to the problem and intervention. </w:t>
      </w:r>
    </w:p>
    <w:p w14:paraId="017B63FD" w14:textId="77777777" w:rsidR="0026215D" w:rsidRPr="00AE5D77" w:rsidRDefault="0026215D">
      <w:pPr>
        <w:numPr>
          <w:ilvl w:val="0"/>
          <w:numId w:val="10"/>
        </w:numPr>
        <w:tabs>
          <w:tab w:val="left" w:pos="357"/>
          <w:tab w:val="left" w:pos="714"/>
          <w:tab w:val="left" w:pos="2552"/>
        </w:tabs>
        <w:spacing w:before="120" w:after="120"/>
        <w:rPr>
          <w:rFonts w:ascii="Public Sans Light" w:hAnsi="Public Sans Light"/>
          <w:color w:val="auto"/>
          <w:sz w:val="22"/>
          <w:szCs w:val="22"/>
        </w:rPr>
      </w:pPr>
      <w:r w:rsidRPr="00AE5D77">
        <w:rPr>
          <w:rFonts w:ascii="Public Sans Light" w:hAnsi="Public Sans Light"/>
          <w:color w:val="auto"/>
          <w:sz w:val="22"/>
          <w:szCs w:val="22"/>
        </w:rPr>
        <w:t xml:space="preserve">Reliable: the evidence is from a source or person that has knowledge and/or experience related to the problem and intervention. The reliability of evidence is strengthened when it can be supported through different information-gathering methods. </w:t>
      </w:r>
    </w:p>
    <w:p w14:paraId="75B78805" w14:textId="77777777" w:rsidR="0026215D" w:rsidRPr="00AE5D77" w:rsidRDefault="0026215D">
      <w:pPr>
        <w:numPr>
          <w:ilvl w:val="0"/>
          <w:numId w:val="10"/>
        </w:numPr>
        <w:tabs>
          <w:tab w:val="left" w:pos="357"/>
          <w:tab w:val="left" w:pos="714"/>
          <w:tab w:val="left" w:pos="2552"/>
        </w:tabs>
        <w:spacing w:before="120" w:after="120"/>
        <w:rPr>
          <w:rFonts w:ascii="Public Sans Light" w:hAnsi="Public Sans Light"/>
          <w:color w:val="auto"/>
          <w:sz w:val="22"/>
          <w:szCs w:val="22"/>
        </w:rPr>
      </w:pPr>
      <w:r w:rsidRPr="00AE5D77">
        <w:rPr>
          <w:rFonts w:ascii="Public Sans Light" w:hAnsi="Public Sans Light"/>
          <w:color w:val="auto"/>
          <w:sz w:val="22"/>
          <w:szCs w:val="22"/>
        </w:rPr>
        <w:t xml:space="preserve">Current: the evidence is up to date (to provide a baseline against which change can be measured). </w:t>
      </w:r>
    </w:p>
    <w:p w14:paraId="1CEA20FB" w14:textId="77777777" w:rsidR="0026215D" w:rsidRPr="00AE5D77" w:rsidRDefault="0026215D">
      <w:pPr>
        <w:numPr>
          <w:ilvl w:val="0"/>
          <w:numId w:val="10"/>
        </w:numPr>
        <w:tabs>
          <w:tab w:val="left" w:pos="357"/>
          <w:tab w:val="left" w:pos="714"/>
          <w:tab w:val="left" w:pos="2552"/>
        </w:tabs>
        <w:spacing w:before="120" w:after="120"/>
        <w:rPr>
          <w:rFonts w:ascii="Public Sans Light" w:hAnsi="Public Sans Light"/>
          <w:color w:val="auto"/>
          <w:sz w:val="22"/>
          <w:szCs w:val="22"/>
        </w:rPr>
      </w:pPr>
      <w:r w:rsidRPr="00AE5D77">
        <w:rPr>
          <w:rFonts w:ascii="Public Sans Light" w:hAnsi="Public Sans Light"/>
          <w:color w:val="auto"/>
          <w:sz w:val="22"/>
          <w:szCs w:val="22"/>
        </w:rPr>
        <w:t>Adequate: there is enough evidence to verify the existence and size of the problem, as well as the rigour and effectiveness of the intervention.</w:t>
      </w:r>
    </w:p>
    <w:p w14:paraId="5CFFF142" w14:textId="77777777" w:rsidR="0026215D" w:rsidRPr="00AE5D77" w:rsidRDefault="0026215D" w:rsidP="0026215D">
      <w:pPr>
        <w:spacing w:after="120"/>
        <w:rPr>
          <w:rFonts w:ascii="Public Sans Light" w:hAnsi="Public Sans Light"/>
          <w:color w:val="auto"/>
          <w:sz w:val="22"/>
          <w:szCs w:val="22"/>
        </w:rPr>
      </w:pPr>
      <w:r w:rsidRPr="00AE5D77">
        <w:rPr>
          <w:rFonts w:ascii="Public Sans Light" w:hAnsi="Public Sans Light"/>
          <w:color w:val="auto"/>
          <w:sz w:val="22"/>
          <w:szCs w:val="22"/>
        </w:rPr>
        <w:t>The specific problem should be articulated in terms of extent, demographics, and location.</w:t>
      </w:r>
    </w:p>
    <w:p w14:paraId="61D75408" w14:textId="77777777" w:rsidR="0026215D" w:rsidRPr="00AE5D77" w:rsidRDefault="0026215D" w:rsidP="0026215D">
      <w:pPr>
        <w:spacing w:after="120"/>
        <w:rPr>
          <w:rFonts w:ascii="Public Sans Light" w:hAnsi="Public Sans Light"/>
          <w:color w:val="auto"/>
          <w:sz w:val="22"/>
          <w:szCs w:val="22"/>
        </w:rPr>
      </w:pPr>
      <w:r w:rsidRPr="00AE5D77">
        <w:rPr>
          <w:rFonts w:ascii="Public Sans Light" w:hAnsi="Public Sans Light"/>
          <w:color w:val="auto"/>
          <w:sz w:val="22"/>
          <w:szCs w:val="22"/>
        </w:rPr>
        <w:t>Evidence of the problem can be demonstrated through:</w:t>
      </w:r>
    </w:p>
    <w:p w14:paraId="1CBF95B1" w14:textId="77777777" w:rsidR="0026215D" w:rsidRPr="00AE5D77" w:rsidRDefault="0026215D">
      <w:pPr>
        <w:numPr>
          <w:ilvl w:val="0"/>
          <w:numId w:val="11"/>
        </w:numPr>
        <w:tabs>
          <w:tab w:val="left" w:pos="357"/>
          <w:tab w:val="left" w:pos="714"/>
          <w:tab w:val="left" w:pos="2552"/>
        </w:tabs>
        <w:spacing w:before="120" w:after="120"/>
        <w:rPr>
          <w:rFonts w:ascii="Public Sans Light" w:hAnsi="Public Sans Light"/>
          <w:color w:val="auto"/>
          <w:sz w:val="22"/>
          <w:szCs w:val="22"/>
        </w:rPr>
      </w:pPr>
      <w:r w:rsidRPr="00AE5D77">
        <w:rPr>
          <w:rFonts w:ascii="Public Sans Light" w:hAnsi="Public Sans Light"/>
          <w:color w:val="auto"/>
          <w:sz w:val="22"/>
          <w:szCs w:val="22"/>
        </w:rPr>
        <w:t>published data</w:t>
      </w:r>
    </w:p>
    <w:p w14:paraId="7CDE7885" w14:textId="77777777" w:rsidR="0026215D" w:rsidRPr="00AE5D77" w:rsidRDefault="0026215D">
      <w:pPr>
        <w:numPr>
          <w:ilvl w:val="0"/>
          <w:numId w:val="11"/>
        </w:numPr>
        <w:tabs>
          <w:tab w:val="left" w:pos="357"/>
          <w:tab w:val="left" w:pos="714"/>
          <w:tab w:val="left" w:pos="2552"/>
        </w:tabs>
        <w:spacing w:before="120" w:after="120"/>
        <w:rPr>
          <w:rFonts w:ascii="Public Sans Light" w:hAnsi="Public Sans Light"/>
          <w:color w:val="auto"/>
          <w:sz w:val="22"/>
          <w:szCs w:val="22"/>
        </w:rPr>
      </w:pPr>
      <w:r w:rsidRPr="00AE5D77">
        <w:rPr>
          <w:rFonts w:ascii="Public Sans Light" w:hAnsi="Public Sans Light"/>
          <w:color w:val="auto"/>
          <w:sz w:val="22"/>
          <w:szCs w:val="22"/>
        </w:rPr>
        <w:t xml:space="preserve">peer-reviewed published research, and/or </w:t>
      </w:r>
    </w:p>
    <w:p w14:paraId="7DC2829E" w14:textId="77777777" w:rsidR="0026215D" w:rsidRPr="00AE5D77" w:rsidRDefault="0026215D">
      <w:pPr>
        <w:numPr>
          <w:ilvl w:val="0"/>
          <w:numId w:val="11"/>
        </w:numPr>
        <w:tabs>
          <w:tab w:val="left" w:pos="357"/>
          <w:tab w:val="left" w:pos="714"/>
          <w:tab w:val="left" w:pos="2552"/>
        </w:tabs>
        <w:spacing w:before="120" w:after="120"/>
        <w:rPr>
          <w:rFonts w:ascii="Public Sans Light" w:hAnsi="Public Sans Light"/>
          <w:color w:val="auto"/>
          <w:sz w:val="22"/>
          <w:szCs w:val="22"/>
        </w:rPr>
      </w:pPr>
      <w:r w:rsidRPr="00AE5D77">
        <w:rPr>
          <w:rFonts w:ascii="Public Sans Light" w:hAnsi="Public Sans Light"/>
          <w:color w:val="auto"/>
          <w:sz w:val="22"/>
          <w:szCs w:val="22"/>
        </w:rPr>
        <w:t xml:space="preserve">independent program evaluations. </w:t>
      </w:r>
    </w:p>
    <w:p w14:paraId="2A19F4CA" w14:textId="77777777" w:rsidR="0026215D" w:rsidRPr="00AE5D77" w:rsidRDefault="0026215D" w:rsidP="0026215D">
      <w:pPr>
        <w:spacing w:after="120"/>
        <w:rPr>
          <w:rFonts w:ascii="Public Sans Light" w:hAnsi="Public Sans Light"/>
          <w:color w:val="auto"/>
          <w:sz w:val="22"/>
          <w:szCs w:val="22"/>
        </w:rPr>
      </w:pPr>
      <w:r w:rsidRPr="00AE5D77">
        <w:rPr>
          <w:rFonts w:ascii="Public Sans Light" w:hAnsi="Public Sans Light"/>
          <w:color w:val="auto"/>
          <w:sz w:val="22"/>
          <w:szCs w:val="22"/>
        </w:rPr>
        <w:t>It is recognised that some innovative solutions may lack a strong evidence base, however, applicants should demonstrate and apply relevant experience, practice wisdom, and correlations with evidence from other areas.</w:t>
      </w:r>
    </w:p>
    <w:p w14:paraId="3FEF24D8" w14:textId="3AAFD7FC" w:rsidR="00C36F76" w:rsidRDefault="0026215D" w:rsidP="00AE5D77">
      <w:pPr>
        <w:spacing w:after="120"/>
      </w:pPr>
      <w:r w:rsidRPr="00AE5D77">
        <w:rPr>
          <w:rFonts w:ascii="Public Sans Light" w:hAnsi="Public Sans Light"/>
          <w:b/>
          <w:bCs/>
          <w:color w:val="auto"/>
          <w:sz w:val="22"/>
          <w:szCs w:val="22"/>
        </w:rPr>
        <w:t>Appendix B</w:t>
      </w:r>
      <w:r w:rsidRPr="00AE5D77">
        <w:rPr>
          <w:rFonts w:ascii="Public Sans Light" w:hAnsi="Public Sans Light"/>
          <w:color w:val="auto"/>
          <w:sz w:val="22"/>
          <w:szCs w:val="22"/>
        </w:rPr>
        <w:t xml:space="preserve"> contains a non-exhaustive list of sources of evidence.</w:t>
      </w:r>
    </w:p>
    <w:p w14:paraId="4F5D1400" w14:textId="40D534FE" w:rsidR="00C36F76" w:rsidRDefault="00C36F76" w:rsidP="00C36F76">
      <w:pPr>
        <w:pStyle w:val="Heading2"/>
      </w:pPr>
      <w:bookmarkStart w:id="37" w:name="_Toc180599002"/>
      <w:r>
        <w:t>Project evaluation</w:t>
      </w:r>
      <w:bookmarkEnd w:id="37"/>
    </w:p>
    <w:p w14:paraId="4E337AB5" w14:textId="77777777" w:rsidR="003672D0" w:rsidRDefault="003672D0" w:rsidP="003672D0">
      <w:pPr>
        <w:pStyle w:val="ListBullet"/>
      </w:pPr>
      <w:r>
        <w:t>You must include in your application how you will evaluate your project. The evaluation should include a process and outcome evaluation at a minimum.</w:t>
      </w:r>
    </w:p>
    <w:p w14:paraId="27F749A6" w14:textId="77777777" w:rsidR="003672D0" w:rsidRDefault="003672D0" w:rsidP="003672D0">
      <w:pPr>
        <w:pStyle w:val="ListBullet"/>
      </w:pPr>
      <w:r>
        <w:t>A process evaluation looks at how a project works and whether the project activities have been implemented as intended. An outcome evaluation seeks to evaluate the extent to which a project meets its goals or objectives.</w:t>
      </w:r>
    </w:p>
    <w:p w14:paraId="4370A003" w14:textId="6691587C" w:rsidR="00BB18FB" w:rsidRDefault="003672D0" w:rsidP="003672D0">
      <w:pPr>
        <w:pStyle w:val="ListBullet"/>
        <w:numPr>
          <w:ilvl w:val="0"/>
          <w:numId w:val="0"/>
        </w:numPr>
      </w:pPr>
      <w:r>
        <w:t xml:space="preserve">A </w:t>
      </w:r>
      <w:r w:rsidR="004D420E">
        <w:t>Project</w:t>
      </w:r>
      <w:r>
        <w:t xml:space="preserve"> and Evaluation Plan will be required to be submitted as the first deliverable for the project.  </w:t>
      </w:r>
      <w:r w:rsidRPr="003672D0">
        <w:rPr>
          <w:b/>
          <w:bCs/>
        </w:rPr>
        <w:t>Appendix C</w:t>
      </w:r>
      <w:r>
        <w:t xml:space="preserve"> provides some guidance for preparing applications and evaluation. </w:t>
      </w:r>
      <w:r w:rsidR="00BB18FB">
        <w:br w:type="page"/>
      </w:r>
    </w:p>
    <w:p w14:paraId="0908A62E" w14:textId="77777777" w:rsidR="005C3F37" w:rsidRDefault="005C3F37" w:rsidP="00B24D18">
      <w:pPr>
        <w:pStyle w:val="ListBullet"/>
        <w:numPr>
          <w:ilvl w:val="0"/>
          <w:numId w:val="0"/>
        </w:numPr>
      </w:pPr>
    </w:p>
    <w:p w14:paraId="242844AD" w14:textId="54621702" w:rsidR="00456C2D" w:rsidRDefault="00D7576A" w:rsidP="00C64CF4">
      <w:pPr>
        <w:pStyle w:val="Heading1"/>
      </w:pPr>
      <w:bookmarkStart w:id="38" w:name="_Toc180599003"/>
      <w:r>
        <w:t xml:space="preserve">Expression of Interest </w:t>
      </w:r>
      <w:r w:rsidRPr="00C64CF4">
        <w:t>and</w:t>
      </w:r>
      <w:r>
        <w:t xml:space="preserve"> </w:t>
      </w:r>
      <w:r w:rsidR="00B24D18">
        <w:t>Application Process</w:t>
      </w:r>
      <w:bookmarkEnd w:id="38"/>
      <w:r w:rsidR="00B24D18">
        <w:t xml:space="preserve"> </w:t>
      </w:r>
    </w:p>
    <w:p w14:paraId="5CB1E09C" w14:textId="77777777" w:rsidR="00F963E7" w:rsidRDefault="00F963E7" w:rsidP="00F963E7">
      <w:pPr>
        <w:pStyle w:val="BodyText"/>
      </w:pPr>
      <w:r>
        <w:t xml:space="preserve">To streamline the application process, this year Women NSW will use a two-stage process for Pathways Program grants.  </w:t>
      </w:r>
    </w:p>
    <w:p w14:paraId="2F02B21D" w14:textId="77777777" w:rsidR="00F963E7" w:rsidRDefault="00F963E7" w:rsidP="00F963E7">
      <w:pPr>
        <w:pStyle w:val="BodyText"/>
      </w:pPr>
      <w:r>
        <w:t>The first stage involves completing a short Expression of Interest (EOI) form through SmartyGrants.  Applicants will not be able to apply for a grant without submitting an Expression of Interest.</w:t>
      </w:r>
    </w:p>
    <w:p w14:paraId="1577DC87" w14:textId="77777777" w:rsidR="00F963E7" w:rsidRDefault="00F963E7" w:rsidP="00F963E7">
      <w:pPr>
        <w:pStyle w:val="BodyText"/>
      </w:pPr>
      <w:r>
        <w:t>Women NSW will select a shortlist of organisations based on the EOI Assessment criteria and invite shortlisted organisations to complete a full grant application form in the second stage of the process.</w:t>
      </w:r>
    </w:p>
    <w:p w14:paraId="3253E04A" w14:textId="4F8E90D6" w:rsidR="00F963E7" w:rsidRDefault="00F963E7" w:rsidP="00F963E7">
      <w:pPr>
        <w:pStyle w:val="BodyText"/>
      </w:pPr>
      <w:r>
        <w:t xml:space="preserve">Full grant applications will go through a comprehensive assessment process to determine the successful </w:t>
      </w:r>
      <w:r w:rsidR="00DD3625">
        <w:t>projects</w:t>
      </w:r>
      <w:r>
        <w:t>.</w:t>
      </w:r>
    </w:p>
    <w:p w14:paraId="59639758" w14:textId="3431F295" w:rsidR="00F963E7" w:rsidRPr="00F963E7" w:rsidRDefault="0096449D" w:rsidP="00F963E7">
      <w:pPr>
        <w:pStyle w:val="BodyText"/>
        <w:rPr>
          <w:color w:val="auto"/>
        </w:rPr>
      </w:pPr>
      <w:hyperlink r:id="rId29" w:history="1">
        <w:r w:rsidR="00F963E7" w:rsidRPr="0096449D">
          <w:rPr>
            <w:rStyle w:val="Hyperlink"/>
            <w:color w:val="0000FF"/>
          </w:rPr>
          <w:t>Frequently Asked Questions (FAQs)</w:t>
        </w:r>
      </w:hyperlink>
      <w:r w:rsidR="00F963E7" w:rsidRPr="006E388A">
        <w:rPr>
          <w:color w:val="auto"/>
        </w:rPr>
        <w:t xml:space="preserve"> to assist applicants with the Expression of Interest and Full Grant application processes will be available on the 2024-25 RTWPP grants website.</w:t>
      </w:r>
    </w:p>
    <w:p w14:paraId="37DF5AFE" w14:textId="1258E6B9" w:rsidR="00C7154D" w:rsidRDefault="00F963E7" w:rsidP="00407FEC">
      <w:pPr>
        <w:pStyle w:val="Heading2"/>
      </w:pPr>
      <w:bookmarkStart w:id="39" w:name="_Toc180599004"/>
      <w:r>
        <w:t>How to apply</w:t>
      </w:r>
      <w:bookmarkEnd w:id="39"/>
    </w:p>
    <w:p w14:paraId="0B56B7AF" w14:textId="77777777" w:rsidR="000B6EB1" w:rsidRDefault="000B6EB1" w:rsidP="000B6EB1">
      <w:pPr>
        <w:pStyle w:val="Heading3"/>
        <w:tabs>
          <w:tab w:val="num" w:pos="1560"/>
        </w:tabs>
        <w:ind w:left="993"/>
      </w:pPr>
      <w:bookmarkStart w:id="40" w:name="_Toc178845668"/>
      <w:bookmarkStart w:id="41" w:name="_Toc180599005"/>
      <w:r>
        <w:t>Stage One - Expression of Interest Application</w:t>
      </w:r>
      <w:bookmarkEnd w:id="40"/>
      <w:bookmarkEnd w:id="41"/>
    </w:p>
    <w:p w14:paraId="2F6EC9A9" w14:textId="28AF9DA3" w:rsidR="00797A02" w:rsidRPr="00BC2B8B" w:rsidRDefault="00797A02" w:rsidP="00797A02">
      <w:pPr>
        <w:pStyle w:val="BodyText"/>
      </w:pPr>
      <w:r w:rsidRPr="00BC2B8B">
        <w:t xml:space="preserve">Eligible organisations can submit only one EOI through SmartyGrants from </w:t>
      </w:r>
      <w:r w:rsidR="00C0783C">
        <w:rPr>
          <w:b/>
          <w:bCs/>
          <w:color w:val="auto"/>
        </w:rPr>
        <w:t>11 November</w:t>
      </w:r>
      <w:r w:rsidRPr="00BC2B8B">
        <w:rPr>
          <w:b/>
          <w:bCs/>
          <w:color w:val="auto"/>
        </w:rPr>
        <w:t xml:space="preserve"> to </w:t>
      </w:r>
      <w:r w:rsidR="00FB1EDD">
        <w:rPr>
          <w:b/>
          <w:bCs/>
          <w:color w:val="auto"/>
        </w:rPr>
        <w:t>6 December</w:t>
      </w:r>
      <w:r w:rsidR="00FB1EDD" w:rsidRPr="00BC2B8B">
        <w:rPr>
          <w:color w:val="auto"/>
        </w:rPr>
        <w:t xml:space="preserve"> </w:t>
      </w:r>
      <w:r w:rsidRPr="00BC2B8B">
        <w:rPr>
          <w:b/>
          <w:bCs/>
          <w:color w:val="auto"/>
        </w:rPr>
        <w:t>2024</w:t>
      </w:r>
      <w:r w:rsidRPr="00BC2B8B">
        <w:rPr>
          <w:color w:val="auto"/>
        </w:rPr>
        <w:t>.</w:t>
      </w:r>
      <w:r w:rsidRPr="00BC2B8B">
        <w:t xml:space="preserve">  You will receive an automated email via SmartyGrants when Women NSW receives your EOI.</w:t>
      </w:r>
    </w:p>
    <w:p w14:paraId="483B18FC" w14:textId="7B3DC60D" w:rsidR="00797A02" w:rsidRPr="00BC2B8B" w:rsidRDefault="00797A02" w:rsidP="00797A02">
      <w:pPr>
        <w:pStyle w:val="BodyText"/>
      </w:pPr>
      <w:r w:rsidRPr="00BC2B8B">
        <w:t xml:space="preserve">If an organisation submits multiple EOIs, only the first submitted EOI will be </w:t>
      </w:r>
      <w:r w:rsidR="004322AE" w:rsidRPr="00BC2B8B">
        <w:t>assessed,</w:t>
      </w:r>
      <w:r w:rsidRPr="00BC2B8B">
        <w:t xml:space="preserve"> and all others will be deemed ineligible.</w:t>
      </w:r>
    </w:p>
    <w:p w14:paraId="1E3A450E" w14:textId="6C01C1CB" w:rsidR="00797A02" w:rsidRPr="00BC2B8B" w:rsidRDefault="00797A02" w:rsidP="00797A02">
      <w:pPr>
        <w:pStyle w:val="BodyText"/>
      </w:pPr>
      <w:r w:rsidRPr="00BC2B8B">
        <w:t xml:space="preserve">Your EOI will require you to provide a project overview and </w:t>
      </w:r>
      <w:r w:rsidR="008E6BA1">
        <w:t xml:space="preserve">address the selection criteria as set out </w:t>
      </w:r>
      <w:r w:rsidR="00414CCE">
        <w:t>at</w:t>
      </w:r>
      <w:r w:rsidR="008E6BA1">
        <w:t xml:space="preserve"> section </w:t>
      </w:r>
      <w:r w:rsidR="00414CCE">
        <w:t>2</w:t>
      </w:r>
      <w:r w:rsidR="009138A4">
        <w:t>.5.1</w:t>
      </w:r>
      <w:r w:rsidR="00414CCE">
        <w:t>.</w:t>
      </w:r>
    </w:p>
    <w:p w14:paraId="75A92D3D" w14:textId="3840252D" w:rsidR="00797A02" w:rsidRPr="00BC2B8B" w:rsidRDefault="00797A02" w:rsidP="00797A02">
      <w:pPr>
        <w:pStyle w:val="BodyText"/>
      </w:pPr>
      <w:r w:rsidRPr="00BC2B8B">
        <w:t xml:space="preserve">A submitted EOI in written form, can be reopened upon request until </w:t>
      </w:r>
      <w:r w:rsidR="00FB1EDD">
        <w:rPr>
          <w:b/>
          <w:bCs/>
          <w:color w:val="auto"/>
        </w:rPr>
        <w:t>6 December</w:t>
      </w:r>
      <w:r w:rsidRPr="00BC2B8B">
        <w:rPr>
          <w:b/>
          <w:bCs/>
          <w:color w:val="auto"/>
        </w:rPr>
        <w:t xml:space="preserve"> 2024</w:t>
      </w:r>
      <w:r w:rsidRPr="00BC2B8B">
        <w:rPr>
          <w:color w:val="auto"/>
        </w:rPr>
        <w:t xml:space="preserve">. </w:t>
      </w:r>
      <w:r w:rsidRPr="00BC2B8B">
        <w:t xml:space="preserve">To reopen an EOI, email </w:t>
      </w:r>
      <w:hyperlink r:id="rId30" w:history="1">
        <w:r w:rsidRPr="00BC2B8B">
          <w:rPr>
            <w:rStyle w:val="Hyperlink"/>
          </w:rPr>
          <w:t>wnswgrants@tco.nsw.gov.au</w:t>
        </w:r>
      </w:hyperlink>
      <w:r w:rsidRPr="00BC2B8B">
        <w:t xml:space="preserve">. </w:t>
      </w:r>
    </w:p>
    <w:p w14:paraId="76397A4A" w14:textId="46AA47BC" w:rsidR="00797A02" w:rsidRPr="00BC2B8B" w:rsidRDefault="00797A02" w:rsidP="00797A02">
      <w:pPr>
        <w:pStyle w:val="BodyText"/>
      </w:pPr>
      <w:r w:rsidRPr="00BC2B8B">
        <w:t xml:space="preserve">We recommend applicants submit forms in SmartyGrants </w:t>
      </w:r>
      <w:r w:rsidRPr="00BC2B8B">
        <w:rPr>
          <w:b/>
          <w:bCs/>
        </w:rPr>
        <w:t>at least two hours prior to the deadline</w:t>
      </w:r>
      <w:r w:rsidRPr="00BC2B8B">
        <w:t xml:space="preserve"> to ensure any required documents upload properly.  </w:t>
      </w:r>
      <w:r w:rsidRPr="00BC2B8B">
        <w:rPr>
          <w:u w:val="single"/>
        </w:rPr>
        <w:t xml:space="preserve">Late </w:t>
      </w:r>
      <w:r>
        <w:rPr>
          <w:u w:val="single"/>
        </w:rPr>
        <w:t xml:space="preserve">EOI </w:t>
      </w:r>
      <w:r w:rsidRPr="00BC2B8B">
        <w:rPr>
          <w:u w:val="single"/>
        </w:rPr>
        <w:t>applications will not be accepted</w:t>
      </w:r>
      <w:r w:rsidRPr="00BC2B8B">
        <w:t>.</w:t>
      </w:r>
    </w:p>
    <w:p w14:paraId="16154FE9" w14:textId="77777777" w:rsidR="00797A02" w:rsidRPr="00BC2B8B" w:rsidRDefault="00797A02" w:rsidP="00797A02">
      <w:pPr>
        <w:pStyle w:val="BodyText"/>
      </w:pPr>
      <w:r w:rsidRPr="00BC2B8B">
        <w:t xml:space="preserve">Stage One – EOI applications will be assessed by Women NSW for eligibility and then scored against the assessment criteria.  Shortlisted organisations will be invited to submit a full grant application for a </w:t>
      </w:r>
      <w:r w:rsidRPr="00BC2B8B">
        <w:rPr>
          <w:color w:val="auto"/>
        </w:rPr>
        <w:t>2024-25 RTWPP grant.</w:t>
      </w:r>
    </w:p>
    <w:p w14:paraId="4AA76E31" w14:textId="77777777" w:rsidR="00797A02" w:rsidRPr="00BC2B8B" w:rsidRDefault="00797A02" w:rsidP="00797A02">
      <w:pPr>
        <w:pStyle w:val="BodyText"/>
        <w:rPr>
          <w:color w:val="002664" w:themeColor="accent1"/>
          <w:sz w:val="28"/>
        </w:rPr>
      </w:pPr>
      <w:r w:rsidRPr="00BC2B8B">
        <w:t>Applicants must not provide false or misleading information, and any false or misleading information will render the EOI ineligible.</w:t>
      </w:r>
    </w:p>
    <w:p w14:paraId="2C5B3143" w14:textId="77777777" w:rsidR="00786956" w:rsidRPr="00786956" w:rsidRDefault="00786956" w:rsidP="00786956">
      <w:pPr>
        <w:pStyle w:val="Heading3"/>
      </w:pPr>
      <w:bookmarkStart w:id="42" w:name="_Toc178845669"/>
      <w:bookmarkStart w:id="43" w:name="_Toc180599006"/>
      <w:r w:rsidRPr="00786956">
        <w:t>Stage Two – Full Grant Application</w:t>
      </w:r>
      <w:bookmarkEnd w:id="42"/>
      <w:bookmarkEnd w:id="43"/>
    </w:p>
    <w:p w14:paraId="7C498215" w14:textId="35DA4122" w:rsidR="00ED6B48" w:rsidRPr="003E6458" w:rsidRDefault="00ED6B48" w:rsidP="00ED6B48">
      <w:pPr>
        <w:pStyle w:val="BodyText"/>
        <w:rPr>
          <w:color w:val="auto"/>
        </w:rPr>
      </w:pPr>
      <w:r>
        <w:t xml:space="preserve">Organisations invited to apply must complete an application form through SmartyGrants between </w:t>
      </w:r>
      <w:r w:rsidRPr="00FF49C3">
        <w:rPr>
          <w:b/>
          <w:bCs/>
          <w:color w:val="auto"/>
        </w:rPr>
        <w:t xml:space="preserve">10am on </w:t>
      </w:r>
      <w:r w:rsidR="00FB1EDD">
        <w:rPr>
          <w:b/>
          <w:bCs/>
          <w:color w:val="auto"/>
        </w:rPr>
        <w:t xml:space="preserve">20 </w:t>
      </w:r>
      <w:r w:rsidR="000A2CB2">
        <w:rPr>
          <w:b/>
          <w:bCs/>
          <w:color w:val="auto"/>
        </w:rPr>
        <w:t>January 2025</w:t>
      </w:r>
      <w:r w:rsidRPr="00FF49C3">
        <w:rPr>
          <w:b/>
          <w:bCs/>
          <w:color w:val="auto"/>
        </w:rPr>
        <w:t xml:space="preserve"> to 3pm on </w:t>
      </w:r>
      <w:r w:rsidR="00FB1EDD">
        <w:rPr>
          <w:b/>
          <w:bCs/>
          <w:color w:val="auto"/>
        </w:rPr>
        <w:t>14 February</w:t>
      </w:r>
      <w:r w:rsidRPr="00FF49C3" w:rsidDel="00B27E1F">
        <w:rPr>
          <w:b/>
          <w:bCs/>
          <w:color w:val="auto"/>
        </w:rPr>
        <w:t xml:space="preserve"> </w:t>
      </w:r>
      <w:r w:rsidRPr="00FF49C3">
        <w:rPr>
          <w:b/>
          <w:bCs/>
          <w:color w:val="auto"/>
        </w:rPr>
        <w:t>202</w:t>
      </w:r>
      <w:r w:rsidR="000A2CB2">
        <w:rPr>
          <w:b/>
          <w:bCs/>
          <w:color w:val="auto"/>
        </w:rPr>
        <w:t>5</w:t>
      </w:r>
      <w:r w:rsidRPr="003E6458">
        <w:rPr>
          <w:color w:val="auto"/>
        </w:rPr>
        <w:t>.</w:t>
      </w:r>
    </w:p>
    <w:p w14:paraId="2B1058F0" w14:textId="7C60508D" w:rsidR="00ED6B48" w:rsidRDefault="00ED6B48" w:rsidP="00ED6B48">
      <w:pPr>
        <w:pStyle w:val="BodyText"/>
      </w:pPr>
      <w:r>
        <w:t xml:space="preserve">We recommend applicants submit forms in SmartyGrants </w:t>
      </w:r>
      <w:r w:rsidRPr="004D4ACF">
        <w:rPr>
          <w:b/>
          <w:bCs/>
        </w:rPr>
        <w:t>at least two hours prior to the deadline</w:t>
      </w:r>
      <w:r>
        <w:t xml:space="preserve"> </w:t>
      </w:r>
      <w:proofErr w:type="gramStart"/>
      <w:r>
        <w:t>in order to</w:t>
      </w:r>
      <w:proofErr w:type="gramEnd"/>
      <w:r>
        <w:t xml:space="preserve"> ensure any required documents upload properly.  </w:t>
      </w:r>
      <w:r w:rsidRPr="008613E6">
        <w:rPr>
          <w:u w:val="single"/>
        </w:rPr>
        <w:t xml:space="preserve">Late </w:t>
      </w:r>
      <w:r w:rsidR="00CE1E5C">
        <w:rPr>
          <w:u w:val="single"/>
        </w:rPr>
        <w:t xml:space="preserve">Full grant </w:t>
      </w:r>
      <w:r w:rsidRPr="008613E6">
        <w:rPr>
          <w:u w:val="single"/>
        </w:rPr>
        <w:t>applications will not be accepted</w:t>
      </w:r>
      <w:r>
        <w:t>.</w:t>
      </w:r>
    </w:p>
    <w:p w14:paraId="2D30CC06" w14:textId="77777777" w:rsidR="00ED6B48" w:rsidRDefault="00ED6B48" w:rsidP="00ED6B48">
      <w:pPr>
        <w:pStyle w:val="BodyText"/>
      </w:pPr>
      <w:r w:rsidRPr="00331FED">
        <w:t xml:space="preserve">Applications are completed and submitted online via the SmartyGrants Management portal. You will receive an automated email via </w:t>
      </w:r>
      <w:r>
        <w:t>SmartyGrants</w:t>
      </w:r>
      <w:r w:rsidRPr="00331FED">
        <w:t xml:space="preserve"> when Women NSW receives your application.</w:t>
      </w:r>
    </w:p>
    <w:p w14:paraId="5DE028D9" w14:textId="77777777" w:rsidR="00ED6B48" w:rsidRPr="00331FED" w:rsidRDefault="00ED6B48" w:rsidP="00ED6B48">
      <w:pPr>
        <w:pStyle w:val="BodyText"/>
      </w:pPr>
      <w:r w:rsidRPr="00331FED">
        <w:lastRenderedPageBreak/>
        <w:t>Submission of an application does not guarantee funding.</w:t>
      </w:r>
    </w:p>
    <w:p w14:paraId="7B8BE52B" w14:textId="77777777" w:rsidR="00ED6B48" w:rsidRPr="00331FED" w:rsidRDefault="00ED6B48" w:rsidP="00ED6B48">
      <w:pPr>
        <w:pStyle w:val="BodyText"/>
      </w:pPr>
      <w:r w:rsidRPr="00331FED">
        <w:t xml:space="preserve">If successful, the Funding Agreement and final acquittal for the grant will be managed using the SmartyGrants portal and </w:t>
      </w:r>
      <w:proofErr w:type="spellStart"/>
      <w:r w:rsidRPr="00331FED">
        <w:t>AdobeSign</w:t>
      </w:r>
      <w:proofErr w:type="spellEnd"/>
      <w:r w:rsidRPr="00331FED">
        <w:t>.</w:t>
      </w:r>
    </w:p>
    <w:p w14:paraId="03C569F1" w14:textId="1A42E51D" w:rsidR="008B7F00" w:rsidRDefault="00ED6B48" w:rsidP="00ED6B48">
      <w:pPr>
        <w:pStyle w:val="BodyText"/>
      </w:pPr>
      <w:r w:rsidRPr="14960EB8">
        <w:t>Applicants must not provide false or misleading information, and any false or misleading information will render the application ineligible.</w:t>
      </w:r>
    </w:p>
    <w:p w14:paraId="0AD86359" w14:textId="432753D3" w:rsidR="008B7F00" w:rsidRPr="008B7F00" w:rsidRDefault="008B7F00" w:rsidP="008B7F00">
      <w:pPr>
        <w:pStyle w:val="Heading3"/>
      </w:pPr>
      <w:bookmarkStart w:id="44" w:name="_Toc180599007"/>
      <w:r w:rsidRPr="008B7F00">
        <w:t xml:space="preserve">Support for </w:t>
      </w:r>
      <w:r w:rsidR="0013457C">
        <w:t>A</w:t>
      </w:r>
      <w:r w:rsidRPr="008B7F00">
        <w:t>pplicants</w:t>
      </w:r>
      <w:bookmarkEnd w:id="44"/>
    </w:p>
    <w:p w14:paraId="3B8C858F" w14:textId="77777777" w:rsidR="00171FD1" w:rsidRPr="008540FB" w:rsidRDefault="00171FD1" w:rsidP="001373E1">
      <w:pPr>
        <w:pStyle w:val="Heading4"/>
        <w:numPr>
          <w:ilvl w:val="0"/>
          <w:numId w:val="0"/>
        </w:numPr>
        <w:ind w:left="1134" w:hanging="1134"/>
      </w:pPr>
      <w:r w:rsidRPr="008540FB">
        <w:t>Accessibility</w:t>
      </w:r>
    </w:p>
    <w:p w14:paraId="18EC9079" w14:textId="77777777" w:rsidR="00171FD1" w:rsidRDefault="00171FD1" w:rsidP="00171FD1">
      <w:pPr>
        <w:pStyle w:val="BodyText"/>
      </w:pPr>
      <w:r>
        <w:t>To support greater accessibility applicants may request to submit a video response to the Full Grant application questions.  Women NSW staff are available to support applicants with recording and preparing a file for upload, if required.</w:t>
      </w:r>
    </w:p>
    <w:p w14:paraId="466F3D69" w14:textId="77777777" w:rsidR="00171FD1" w:rsidRDefault="00171FD1" w:rsidP="001373E1">
      <w:pPr>
        <w:pStyle w:val="Heading4"/>
        <w:numPr>
          <w:ilvl w:val="0"/>
          <w:numId w:val="0"/>
        </w:numPr>
      </w:pPr>
      <w:r>
        <w:t>Support</w:t>
      </w:r>
    </w:p>
    <w:p w14:paraId="3493BB9D" w14:textId="55514689" w:rsidR="00171FD1" w:rsidRPr="008E74C3" w:rsidRDefault="00171FD1" w:rsidP="00171FD1">
      <w:pPr>
        <w:pStyle w:val="BodyText"/>
      </w:pPr>
      <w:r w:rsidRPr="008E74C3">
        <w:t xml:space="preserve">For </w:t>
      </w:r>
      <w:r w:rsidR="000D52B6">
        <w:t xml:space="preserve">questions or </w:t>
      </w:r>
      <w:r w:rsidRPr="008E74C3">
        <w:t xml:space="preserve">support to applicants or to reopen an application, email </w:t>
      </w:r>
      <w:hyperlink r:id="rId31" w:history="1">
        <w:r w:rsidRPr="00A3136F">
          <w:t>wnswgrants@tco.nsw.gov.au</w:t>
        </w:r>
      </w:hyperlink>
      <w:r w:rsidRPr="008E74C3">
        <w:t>.</w:t>
      </w:r>
      <w:r>
        <w:t xml:space="preserve"> </w:t>
      </w:r>
      <w:r w:rsidRPr="008E74C3">
        <w:t>A submitted application can be reopened upon request until applications close.</w:t>
      </w:r>
    </w:p>
    <w:p w14:paraId="2291410A" w14:textId="77777777" w:rsidR="00171FD1" w:rsidRPr="008E74C3" w:rsidRDefault="00171FD1" w:rsidP="00171FD1">
      <w:pPr>
        <w:pStyle w:val="BodyText"/>
      </w:pPr>
      <w:r w:rsidRPr="008E74C3">
        <w:t xml:space="preserve">For </w:t>
      </w:r>
      <w:r>
        <w:t xml:space="preserve">technical issues related to the </w:t>
      </w:r>
      <w:r w:rsidRPr="008E74C3">
        <w:t xml:space="preserve">SmartyGrants </w:t>
      </w:r>
      <w:r>
        <w:t xml:space="preserve">platform </w:t>
      </w:r>
      <w:r w:rsidRPr="008E74C3">
        <w:t>please contact the support team at:</w:t>
      </w:r>
    </w:p>
    <w:p w14:paraId="3978EFA7" w14:textId="77777777" w:rsidR="00171FD1" w:rsidRPr="008E74C3" w:rsidRDefault="00171FD1" w:rsidP="00171FD1">
      <w:pPr>
        <w:pStyle w:val="BodyText"/>
      </w:pPr>
      <w:r w:rsidRPr="008E74C3">
        <w:t xml:space="preserve">Email: </w:t>
      </w:r>
      <w:hyperlink r:id="rId32" w:history="1">
        <w:r w:rsidRPr="008E74C3">
          <w:rPr>
            <w:rStyle w:val="Hyperlink"/>
          </w:rPr>
          <w:t>service@smartygrants.com.au</w:t>
        </w:r>
      </w:hyperlink>
    </w:p>
    <w:p w14:paraId="6F8EBD65" w14:textId="77777777" w:rsidR="00171FD1" w:rsidRPr="008E74C3" w:rsidRDefault="00171FD1" w:rsidP="00171FD1">
      <w:pPr>
        <w:pStyle w:val="BodyText"/>
      </w:pPr>
      <w:r w:rsidRPr="008E74C3">
        <w:t>Phone: (03) 9320 6888</w:t>
      </w:r>
    </w:p>
    <w:p w14:paraId="5204C2D4" w14:textId="77777777" w:rsidR="00171FD1" w:rsidRPr="008E74C3" w:rsidRDefault="00171FD1" w:rsidP="00171FD1">
      <w:pPr>
        <w:pStyle w:val="BodyText"/>
      </w:pPr>
      <w:r w:rsidRPr="008E74C3">
        <w:t xml:space="preserve">Available to help Monday to Friday 9:00am to </w:t>
      </w:r>
      <w:r>
        <w:t>5</w:t>
      </w:r>
      <w:r w:rsidRPr="008E74C3">
        <w:t>:00</w:t>
      </w:r>
      <w:r>
        <w:t>pm (AEDT)</w:t>
      </w:r>
    </w:p>
    <w:p w14:paraId="1BB311AA" w14:textId="77777777" w:rsidR="00171FD1" w:rsidRPr="008540FB" w:rsidRDefault="00171FD1" w:rsidP="001373E1">
      <w:pPr>
        <w:pStyle w:val="Heading4"/>
        <w:numPr>
          <w:ilvl w:val="0"/>
          <w:numId w:val="0"/>
        </w:numPr>
      </w:pPr>
      <w:proofErr w:type="spellStart"/>
      <w:r w:rsidRPr="008540FB">
        <w:t>SmartyFile</w:t>
      </w:r>
      <w:proofErr w:type="spellEnd"/>
    </w:p>
    <w:p w14:paraId="77F9AC1C" w14:textId="77777777" w:rsidR="00BB18FB" w:rsidRDefault="00171FD1" w:rsidP="00BB18FB">
      <w:pPr>
        <w:pStyle w:val="BodyText"/>
      </w:pPr>
      <w:r>
        <w:t xml:space="preserve">Applicants have the option to create a </w:t>
      </w:r>
      <w:proofErr w:type="spellStart"/>
      <w:r>
        <w:t>SmartyFile</w:t>
      </w:r>
      <w:proofErr w:type="spellEnd"/>
      <w:r>
        <w:t xml:space="preserve"> profile for your organisation. </w:t>
      </w:r>
      <w:proofErr w:type="spellStart"/>
      <w:r>
        <w:t>SmartyFile</w:t>
      </w:r>
      <w:proofErr w:type="spellEnd"/>
      <w:r>
        <w:t xml:space="preserve"> allows organisations to collaborate with team members, pre-fill information into forms and manage, view, search, and sort submissions across multiple funders in one spot. To learn more, go to About </w:t>
      </w:r>
      <w:proofErr w:type="spellStart"/>
      <w:r>
        <w:t>SmartyFile</w:t>
      </w:r>
      <w:proofErr w:type="spellEnd"/>
      <w:r w:rsidR="00BB18FB">
        <w:t xml:space="preserve"> </w:t>
      </w:r>
    </w:p>
    <w:p w14:paraId="4BBA3FB5" w14:textId="5E88A2F3" w:rsidR="00B96CDE" w:rsidRDefault="00B96CDE" w:rsidP="00BB18FB">
      <w:pPr>
        <w:pStyle w:val="BodyText"/>
      </w:pPr>
      <w:r>
        <w:br w:type="page"/>
      </w:r>
    </w:p>
    <w:p w14:paraId="21C770E3" w14:textId="404CAF46" w:rsidR="00DD3EE0" w:rsidRDefault="00DD3EE0" w:rsidP="00BB18FB">
      <w:pPr>
        <w:pStyle w:val="Heading1"/>
      </w:pPr>
      <w:bookmarkStart w:id="45" w:name="_Toc180599008"/>
      <w:r>
        <w:lastRenderedPageBreak/>
        <w:t>Assessment process</w:t>
      </w:r>
      <w:bookmarkEnd w:id="45"/>
    </w:p>
    <w:p w14:paraId="72F13FC5" w14:textId="7BBC8967" w:rsidR="00D731E6" w:rsidRPr="00D731E6" w:rsidRDefault="002A7B7F" w:rsidP="00D731E6">
      <w:pPr>
        <w:pStyle w:val="Heading2"/>
      </w:pPr>
      <w:bookmarkStart w:id="46" w:name="_Toc180599009"/>
      <w:r>
        <w:t>Assessment of grant applications</w:t>
      </w:r>
      <w:bookmarkEnd w:id="46"/>
      <w:r>
        <w:t xml:space="preserve"> </w:t>
      </w:r>
    </w:p>
    <w:p w14:paraId="7CE7DF26" w14:textId="77777777" w:rsidR="00A93E96" w:rsidRDefault="00A93E96" w:rsidP="00A93E96">
      <w:pPr>
        <w:pStyle w:val="BodyText"/>
      </w:pPr>
      <w:r w:rsidRPr="000F71CD">
        <w:t>Th</w:t>
      </w:r>
      <w:r>
        <w:t xml:space="preserve">is is an open and competitive grants program.  Applicants will be assessed and scored against the criteria.  Applications with the highest scores are more likely to be funded. </w:t>
      </w:r>
    </w:p>
    <w:p w14:paraId="6668A80B" w14:textId="77777777" w:rsidR="00A93E96" w:rsidRDefault="00A93E96" w:rsidP="00A93E96">
      <w:pPr>
        <w:pStyle w:val="BodyText"/>
      </w:pPr>
      <w:r>
        <w:t xml:space="preserve">Please note that there can be no assumed knowledge. The assessment panel can only consider the information provided in your application. </w:t>
      </w:r>
    </w:p>
    <w:p w14:paraId="580395EC" w14:textId="77777777" w:rsidR="00A93E96" w:rsidRPr="000F71CD" w:rsidRDefault="00A93E96" w:rsidP="00A93E96">
      <w:pPr>
        <w:pStyle w:val="BodyText"/>
      </w:pPr>
      <w:r>
        <w:t>All applications are assessed through the staged process as outlined below:</w:t>
      </w:r>
    </w:p>
    <w:p w14:paraId="40C4CBDC" w14:textId="6F7B23FD" w:rsidR="00A1575C" w:rsidRDefault="00757FB4" w:rsidP="002A7B7F">
      <w:pPr>
        <w:pStyle w:val="Heading3"/>
      </w:pPr>
      <w:bookmarkStart w:id="47" w:name="_Toc178845673"/>
      <w:bookmarkStart w:id="48" w:name="_Toc180599010"/>
      <w:r w:rsidRPr="002A7B7F">
        <w:t>Stage One – Expression of Interest Application</w:t>
      </w:r>
      <w:bookmarkEnd w:id="47"/>
      <w:bookmarkEnd w:id="48"/>
    </w:p>
    <w:p w14:paraId="32C9F2A5" w14:textId="0C9ACA7F" w:rsidR="007905D9" w:rsidRDefault="007905D9" w:rsidP="007905D9">
      <w:pPr>
        <w:tabs>
          <w:tab w:val="left" w:pos="357"/>
          <w:tab w:val="left" w:pos="714"/>
          <w:tab w:val="left" w:pos="2552"/>
        </w:tabs>
        <w:spacing w:before="120" w:after="120"/>
        <w:rPr>
          <w:rFonts w:ascii="Public Sans Light" w:eastAsia="SimSun" w:hAnsi="Public Sans Light" w:cs="Times New Roman"/>
          <w:color w:val="22272B"/>
          <w:sz w:val="22"/>
          <w:szCs w:val="22"/>
        </w:rPr>
      </w:pPr>
      <w:r>
        <w:rPr>
          <w:rFonts w:ascii="Public Sans Light" w:eastAsia="SimSun" w:hAnsi="Public Sans Light" w:cs="Times New Roman"/>
          <w:color w:val="22272B"/>
          <w:sz w:val="22"/>
          <w:szCs w:val="22"/>
        </w:rPr>
        <w:t>EOI</w:t>
      </w:r>
      <w:r w:rsidRPr="00210C42">
        <w:rPr>
          <w:rFonts w:ascii="Public Sans Light" w:eastAsia="SimSun" w:hAnsi="Public Sans Light" w:cs="Times New Roman"/>
          <w:color w:val="22272B"/>
          <w:sz w:val="22"/>
          <w:szCs w:val="22"/>
        </w:rPr>
        <w:t xml:space="preserve">s are initially reviewed </w:t>
      </w:r>
      <w:r>
        <w:rPr>
          <w:rFonts w:ascii="Public Sans Light" w:eastAsia="SimSun" w:hAnsi="Public Sans Light" w:cs="Times New Roman"/>
          <w:color w:val="22272B"/>
          <w:sz w:val="22"/>
          <w:szCs w:val="22"/>
        </w:rPr>
        <w:t xml:space="preserve">by Women NSW staff </w:t>
      </w:r>
      <w:r w:rsidRPr="00210C42">
        <w:rPr>
          <w:rFonts w:ascii="Public Sans Light" w:eastAsia="SimSun" w:hAnsi="Public Sans Light" w:cs="Times New Roman"/>
          <w:color w:val="22272B"/>
          <w:sz w:val="22"/>
          <w:szCs w:val="22"/>
        </w:rPr>
        <w:t xml:space="preserve">to ensure compliance with mandatory eligibility criteria and </w:t>
      </w:r>
      <w:r>
        <w:rPr>
          <w:rFonts w:ascii="Public Sans Light" w:eastAsia="SimSun" w:hAnsi="Public Sans Light" w:cs="Times New Roman"/>
          <w:color w:val="22272B"/>
          <w:sz w:val="22"/>
          <w:szCs w:val="22"/>
        </w:rPr>
        <w:t xml:space="preserve">alignment with the </w:t>
      </w:r>
      <w:r w:rsidR="004B5E2A">
        <w:rPr>
          <w:rFonts w:ascii="Public Sans Light" w:eastAsia="SimSun" w:hAnsi="Public Sans Light" w:cs="Times New Roman"/>
          <w:color w:val="22272B"/>
          <w:sz w:val="22"/>
          <w:szCs w:val="22"/>
        </w:rPr>
        <w:t>priority cohorts</w:t>
      </w:r>
      <w:r w:rsidRPr="00210C42">
        <w:rPr>
          <w:rFonts w:ascii="Public Sans Light" w:eastAsia="SimSun" w:hAnsi="Public Sans Light" w:cs="Times New Roman"/>
          <w:color w:val="22272B"/>
          <w:sz w:val="22"/>
          <w:szCs w:val="22"/>
        </w:rPr>
        <w:t>.</w:t>
      </w:r>
    </w:p>
    <w:p w14:paraId="086E6103" w14:textId="77777777" w:rsidR="007905D9" w:rsidRPr="00E46B3C" w:rsidRDefault="007905D9" w:rsidP="007905D9">
      <w:pPr>
        <w:pStyle w:val="BodyText"/>
      </w:pPr>
      <w:r>
        <w:rPr>
          <w:rFonts w:ascii="Public Sans Light" w:hAnsi="Public Sans Light"/>
          <w:color w:val="22272B"/>
        </w:rPr>
        <w:t>Any EOI deemed ineligible will not proceed to the next stage of the assessment.</w:t>
      </w:r>
    </w:p>
    <w:p w14:paraId="7C90EB29" w14:textId="2AC10703" w:rsidR="007905D9" w:rsidRPr="00BE666C" w:rsidRDefault="007905D9" w:rsidP="00CC278C">
      <w:pPr>
        <w:pStyle w:val="BodyText"/>
        <w:rPr>
          <w:rStyle w:val="normaltextrun"/>
        </w:rPr>
      </w:pPr>
      <w:r>
        <w:rPr>
          <w:rStyle w:val="normaltextrun"/>
        </w:rPr>
        <w:t xml:space="preserve">EOIs will then be shortlisted according to </w:t>
      </w:r>
      <w:r w:rsidR="00CC278C">
        <w:rPr>
          <w:rStyle w:val="normaltextrun"/>
        </w:rPr>
        <w:t xml:space="preserve">the assessment criteria in section </w:t>
      </w:r>
      <w:r w:rsidR="001F3ECA">
        <w:rPr>
          <w:rStyle w:val="normaltextrun"/>
        </w:rPr>
        <w:t>2.</w:t>
      </w:r>
      <w:r w:rsidR="009138A4">
        <w:rPr>
          <w:rStyle w:val="normaltextrun"/>
        </w:rPr>
        <w:t>5.1</w:t>
      </w:r>
      <w:r w:rsidR="00CC278C">
        <w:rPr>
          <w:rStyle w:val="normaltextrun"/>
        </w:rPr>
        <w:t xml:space="preserve"> </w:t>
      </w:r>
      <w:r w:rsidR="009138A4">
        <w:rPr>
          <w:rStyle w:val="normaltextrun"/>
        </w:rPr>
        <w:t>of the Guidelines</w:t>
      </w:r>
      <w:r w:rsidR="00CC278C">
        <w:rPr>
          <w:rStyle w:val="normaltextrun"/>
        </w:rPr>
        <w:t xml:space="preserve">. </w:t>
      </w:r>
    </w:p>
    <w:p w14:paraId="5E9A7556" w14:textId="77777777" w:rsidR="007905D9" w:rsidRDefault="007905D9" w:rsidP="007905D9">
      <w:pPr>
        <w:pStyle w:val="BodyText"/>
        <w:rPr>
          <w:rFonts w:asciiTheme="majorHAnsi" w:hAnsiTheme="majorHAnsi"/>
          <w:color w:val="002664" w:themeColor="accent1"/>
          <w:sz w:val="28"/>
        </w:rPr>
      </w:pPr>
      <w:r w:rsidRPr="002C0798">
        <w:t xml:space="preserve">Due to the competitive nature of the </w:t>
      </w:r>
      <w:r w:rsidRPr="005356C8">
        <w:t>RTWPP grants, not</w:t>
      </w:r>
      <w:r w:rsidRPr="002C0798">
        <w:t xml:space="preserve"> all </w:t>
      </w:r>
      <w:r>
        <w:rPr>
          <w:rStyle w:val="normaltextrun"/>
        </w:rPr>
        <w:t xml:space="preserve">EOIs </w:t>
      </w:r>
      <w:r w:rsidRPr="002C0798">
        <w:t xml:space="preserve">that meet the assessment criteria </w:t>
      </w:r>
      <w:r>
        <w:t>will be shortlisted</w:t>
      </w:r>
      <w:r w:rsidRPr="002C0798">
        <w:t>.</w:t>
      </w:r>
      <w:r>
        <w:t xml:space="preserve">  </w:t>
      </w:r>
    </w:p>
    <w:p w14:paraId="66943E61" w14:textId="29D2383A" w:rsidR="007905D9" w:rsidRDefault="007905D9" w:rsidP="007905D9">
      <w:pPr>
        <w:pStyle w:val="BodyText"/>
      </w:pPr>
      <w:r>
        <w:t>Recommendations of the top ranking EOIs will be approved by the Director</w:t>
      </w:r>
      <w:r w:rsidR="00A56367">
        <w:t xml:space="preserve">, </w:t>
      </w:r>
      <w:r>
        <w:t>Women NSW.</w:t>
      </w:r>
    </w:p>
    <w:p w14:paraId="6029FCC8" w14:textId="77777777" w:rsidR="007905D9" w:rsidRDefault="007905D9" w:rsidP="007905D9">
      <w:pPr>
        <w:pStyle w:val="BodyText"/>
      </w:pPr>
      <w:r>
        <w:t xml:space="preserve">All EOI applicants will be advised of their application outcome in writing through the SmartyGrants portal.  The top ranking EOIs will be invited to submit a full grant application.  </w:t>
      </w:r>
    </w:p>
    <w:p w14:paraId="29CEF6EE" w14:textId="7BAECC61" w:rsidR="00C24762" w:rsidRPr="000B494A" w:rsidRDefault="00111383" w:rsidP="002A7B7F">
      <w:pPr>
        <w:pStyle w:val="Heading3"/>
      </w:pPr>
      <w:bookmarkStart w:id="49" w:name="_Toc178845674"/>
      <w:bookmarkStart w:id="50" w:name="_Toc180599011"/>
      <w:r w:rsidRPr="00210C42">
        <w:t xml:space="preserve">Stage </w:t>
      </w:r>
      <w:r>
        <w:t>Two – Full Grant Application Assessment</w:t>
      </w:r>
      <w:bookmarkEnd w:id="49"/>
      <w:bookmarkEnd w:id="50"/>
    </w:p>
    <w:p w14:paraId="6EAB2C51" w14:textId="53B1E8FB" w:rsidR="009542AB" w:rsidRDefault="009542AB" w:rsidP="009542AB">
      <w:pPr>
        <w:pStyle w:val="BodyText"/>
      </w:pPr>
      <w:r>
        <w:t xml:space="preserve">All submitted full grant applications will be assessed individually by members of the Assessment Panel against </w:t>
      </w:r>
      <w:r w:rsidR="009138A4">
        <w:t xml:space="preserve">the </w:t>
      </w:r>
      <w:r>
        <w:t xml:space="preserve">assessment criteria </w:t>
      </w:r>
      <w:r w:rsidR="009138A4">
        <w:t xml:space="preserve">in section 2.5.2 of the Guidelines </w:t>
      </w:r>
      <w:r>
        <w:t>and given a score.  Applications will then be ranked according to the total scores.</w:t>
      </w:r>
    </w:p>
    <w:p w14:paraId="37D00EC5" w14:textId="56478BC0" w:rsidR="009542AB" w:rsidRPr="003F02DF" w:rsidRDefault="009542AB" w:rsidP="009542AB">
      <w:pPr>
        <w:pStyle w:val="BodyText"/>
      </w:pPr>
      <w:r>
        <w:t>The panel will consist of qualified and experienced representatives and will include Women NSW</w:t>
      </w:r>
      <w:r w:rsidR="00652BFA">
        <w:t xml:space="preserve"> and </w:t>
      </w:r>
      <w:r w:rsidR="0050005D">
        <w:t xml:space="preserve">other relevant NSW Government representatives </w:t>
      </w:r>
      <w:r>
        <w:t xml:space="preserve">and an independent panel member </w:t>
      </w:r>
      <w:r w:rsidR="00BD1009">
        <w:t>who</w:t>
      </w:r>
      <w:r>
        <w:t xml:space="preserve"> identifies as Aboriginal and/or Torres Strait Islander.</w:t>
      </w:r>
    </w:p>
    <w:p w14:paraId="78384A42" w14:textId="669596B1" w:rsidR="00757FB4" w:rsidRDefault="004A34D8" w:rsidP="002A7B7F">
      <w:pPr>
        <w:pStyle w:val="Heading3"/>
      </w:pPr>
      <w:bookmarkStart w:id="51" w:name="_Toc180599012"/>
      <w:r w:rsidRPr="00210C42">
        <w:t xml:space="preserve">Stage </w:t>
      </w:r>
      <w:r>
        <w:t>Three – Assessment Panel recommendations</w:t>
      </w:r>
      <w:bookmarkEnd w:id="51"/>
    </w:p>
    <w:p w14:paraId="6EEF34E8" w14:textId="21399F37" w:rsidR="00F63D88" w:rsidRPr="007527D6" w:rsidRDefault="00F63D88" w:rsidP="00F63D88">
      <w:pPr>
        <w:tabs>
          <w:tab w:val="left" w:pos="357"/>
          <w:tab w:val="left" w:pos="714"/>
          <w:tab w:val="left" w:pos="2552"/>
        </w:tabs>
        <w:spacing w:before="120" w:after="120"/>
        <w:rPr>
          <w:rFonts w:ascii="Public Sans Light" w:eastAsia="SimSun" w:hAnsi="Public Sans Light" w:cs="Times New Roman"/>
          <w:color w:val="auto"/>
          <w:sz w:val="22"/>
          <w:szCs w:val="22"/>
        </w:rPr>
      </w:pPr>
      <w:r>
        <w:rPr>
          <w:rFonts w:ascii="Public Sans Light" w:eastAsia="SimSun" w:hAnsi="Public Sans Light" w:cs="Times New Roman"/>
          <w:color w:val="22272B"/>
          <w:sz w:val="22"/>
          <w:szCs w:val="22"/>
        </w:rPr>
        <w:t>The</w:t>
      </w:r>
      <w:r w:rsidRPr="00210C42">
        <w:rPr>
          <w:rFonts w:ascii="Public Sans Light" w:eastAsia="SimSun" w:hAnsi="Public Sans Light" w:cs="Times New Roman"/>
          <w:color w:val="22272B"/>
          <w:sz w:val="22"/>
          <w:szCs w:val="22"/>
        </w:rPr>
        <w:t xml:space="preserve"> </w:t>
      </w:r>
      <w:r w:rsidR="004322AE">
        <w:rPr>
          <w:rFonts w:ascii="Public Sans Light" w:eastAsia="SimSun" w:hAnsi="Public Sans Light" w:cs="Times New Roman"/>
          <w:color w:val="22272B"/>
          <w:sz w:val="22"/>
          <w:szCs w:val="22"/>
        </w:rPr>
        <w:t>a</w:t>
      </w:r>
      <w:r w:rsidRPr="00210C42">
        <w:rPr>
          <w:rFonts w:ascii="Public Sans Light" w:eastAsia="SimSun" w:hAnsi="Public Sans Light" w:cs="Times New Roman"/>
          <w:color w:val="22272B"/>
          <w:sz w:val="22"/>
          <w:szCs w:val="22"/>
        </w:rPr>
        <w:t xml:space="preserve">ssessment </w:t>
      </w:r>
      <w:r w:rsidR="004322AE">
        <w:rPr>
          <w:rFonts w:ascii="Public Sans Light" w:eastAsia="SimSun" w:hAnsi="Public Sans Light" w:cs="Times New Roman"/>
          <w:color w:val="22272B"/>
          <w:sz w:val="22"/>
          <w:szCs w:val="22"/>
        </w:rPr>
        <w:t>p</w:t>
      </w:r>
      <w:r w:rsidRPr="00210C42">
        <w:rPr>
          <w:rFonts w:ascii="Public Sans Light" w:eastAsia="SimSun" w:hAnsi="Public Sans Light" w:cs="Times New Roman"/>
          <w:color w:val="22272B"/>
          <w:sz w:val="22"/>
          <w:szCs w:val="22"/>
        </w:rPr>
        <w:t xml:space="preserve">anel will </w:t>
      </w:r>
      <w:r>
        <w:rPr>
          <w:rFonts w:ascii="Public Sans Light" w:eastAsia="SimSun" w:hAnsi="Public Sans Light" w:cs="Times New Roman"/>
          <w:color w:val="22272B"/>
          <w:sz w:val="22"/>
          <w:szCs w:val="22"/>
        </w:rPr>
        <w:t xml:space="preserve">meet and discuss </w:t>
      </w:r>
      <w:r w:rsidRPr="00210C42">
        <w:rPr>
          <w:rFonts w:ascii="Public Sans Light" w:eastAsia="SimSun" w:hAnsi="Public Sans Light" w:cs="Times New Roman"/>
          <w:color w:val="22272B"/>
          <w:sz w:val="22"/>
          <w:szCs w:val="22"/>
        </w:rPr>
        <w:t xml:space="preserve">all </w:t>
      </w:r>
      <w:r>
        <w:rPr>
          <w:rFonts w:ascii="Public Sans Light" w:eastAsia="SimSun" w:hAnsi="Public Sans Light" w:cs="Times New Roman"/>
          <w:color w:val="22272B"/>
          <w:sz w:val="22"/>
          <w:szCs w:val="22"/>
        </w:rPr>
        <w:t xml:space="preserve">full grant </w:t>
      </w:r>
      <w:r w:rsidRPr="00210C42">
        <w:rPr>
          <w:rFonts w:ascii="Public Sans Light" w:eastAsia="SimSun" w:hAnsi="Public Sans Light" w:cs="Times New Roman"/>
          <w:color w:val="22272B"/>
          <w:sz w:val="22"/>
          <w:szCs w:val="22"/>
        </w:rPr>
        <w:t xml:space="preserve">applications. </w:t>
      </w:r>
      <w:r w:rsidRPr="14960EB8">
        <w:rPr>
          <w:rFonts w:ascii="Public Sans Light" w:eastAsia="SimSun" w:hAnsi="Public Sans Light" w:cs="Times New Roman"/>
          <w:color w:val="22272B" w:themeColor="text1"/>
          <w:sz w:val="22"/>
          <w:szCs w:val="22"/>
        </w:rPr>
        <w:t xml:space="preserve">The assessment panel </w:t>
      </w:r>
      <w:r>
        <w:rPr>
          <w:rFonts w:ascii="Public Sans Light" w:eastAsia="SimSun" w:hAnsi="Public Sans Light" w:cs="Times New Roman"/>
          <w:color w:val="22272B" w:themeColor="text1"/>
          <w:sz w:val="22"/>
          <w:szCs w:val="22"/>
        </w:rPr>
        <w:t xml:space="preserve">will then </w:t>
      </w:r>
      <w:r w:rsidRPr="14960EB8">
        <w:rPr>
          <w:rFonts w:ascii="Public Sans Light" w:eastAsia="SimSun" w:hAnsi="Public Sans Light" w:cs="Times New Roman"/>
          <w:color w:val="22272B" w:themeColor="text1"/>
          <w:sz w:val="22"/>
          <w:szCs w:val="22"/>
        </w:rPr>
        <w:t xml:space="preserve">make their recommendations to the </w:t>
      </w:r>
      <w:r>
        <w:rPr>
          <w:rFonts w:ascii="Public Sans Light" w:eastAsia="SimSun" w:hAnsi="Public Sans Light" w:cs="Times New Roman"/>
          <w:color w:val="22272B" w:themeColor="text1"/>
          <w:sz w:val="22"/>
          <w:szCs w:val="22"/>
        </w:rPr>
        <w:t xml:space="preserve">final </w:t>
      </w:r>
      <w:r w:rsidRPr="14960EB8">
        <w:rPr>
          <w:rFonts w:ascii="Public Sans Light" w:eastAsia="SimSun" w:hAnsi="Public Sans Light" w:cs="Times New Roman"/>
          <w:color w:val="22272B" w:themeColor="text1"/>
          <w:sz w:val="22"/>
          <w:szCs w:val="22"/>
        </w:rPr>
        <w:t>decision maker</w:t>
      </w:r>
      <w:r w:rsidRPr="007527D6">
        <w:rPr>
          <w:rFonts w:ascii="Public Sans Light" w:eastAsia="SimSun" w:hAnsi="Public Sans Light" w:cs="Times New Roman"/>
          <w:color w:val="auto"/>
          <w:sz w:val="22"/>
          <w:szCs w:val="22"/>
        </w:rPr>
        <w:t>, the Minister for Women</w:t>
      </w:r>
      <w:r>
        <w:rPr>
          <w:rFonts w:ascii="Public Sans Light" w:eastAsia="SimSun" w:hAnsi="Public Sans Light" w:cs="Times New Roman"/>
          <w:color w:val="auto"/>
          <w:sz w:val="22"/>
          <w:szCs w:val="22"/>
        </w:rPr>
        <w:t xml:space="preserve"> for approval</w:t>
      </w:r>
      <w:r w:rsidRPr="007527D6">
        <w:rPr>
          <w:rFonts w:ascii="Public Sans Light" w:eastAsia="SimSun" w:hAnsi="Public Sans Light" w:cs="Times New Roman"/>
          <w:color w:val="auto"/>
          <w:sz w:val="22"/>
          <w:szCs w:val="22"/>
        </w:rPr>
        <w:t xml:space="preserve">. </w:t>
      </w:r>
    </w:p>
    <w:p w14:paraId="69CD9766" w14:textId="77777777" w:rsidR="00F63D88" w:rsidRPr="000F71CD" w:rsidRDefault="00F63D88" w:rsidP="00F63D88">
      <w:pPr>
        <w:tabs>
          <w:tab w:val="left" w:pos="357"/>
          <w:tab w:val="left" w:pos="714"/>
          <w:tab w:val="left" w:pos="2552"/>
        </w:tabs>
        <w:spacing w:before="120" w:after="120"/>
        <w:rPr>
          <w:rFonts w:ascii="Public Sans Light" w:eastAsia="SimSun" w:hAnsi="Public Sans Light" w:cs="Times New Roman"/>
          <w:color w:val="22272B"/>
          <w:sz w:val="22"/>
          <w:szCs w:val="22"/>
        </w:rPr>
      </w:pPr>
      <w:r w:rsidRPr="00210C42">
        <w:rPr>
          <w:rFonts w:ascii="Public Sans Light" w:eastAsia="SimSun" w:hAnsi="Public Sans Light" w:cs="Times New Roman"/>
          <w:color w:val="22272B"/>
          <w:sz w:val="22"/>
          <w:szCs w:val="22"/>
        </w:rPr>
        <w:t xml:space="preserve">Applicants will be notified in writing of the outcome of the assessment process. </w:t>
      </w:r>
    </w:p>
    <w:p w14:paraId="3FD918F6" w14:textId="77777777" w:rsidR="00CD73D3" w:rsidRPr="002A7B7F" w:rsidRDefault="00CD73D3" w:rsidP="002A7B7F">
      <w:pPr>
        <w:pStyle w:val="Heading2"/>
      </w:pPr>
      <w:bookmarkStart w:id="52" w:name="_Toc138860745"/>
      <w:bookmarkStart w:id="53" w:name="_Toc156918600"/>
      <w:bookmarkStart w:id="54" w:name="_Toc178845676"/>
      <w:bookmarkStart w:id="55" w:name="_Toc180599013"/>
      <w:r w:rsidRPr="002A7B7F">
        <w:t>Notification of application outcome</w:t>
      </w:r>
      <w:bookmarkEnd w:id="52"/>
      <w:bookmarkEnd w:id="53"/>
      <w:bookmarkEnd w:id="54"/>
      <w:bookmarkEnd w:id="55"/>
    </w:p>
    <w:p w14:paraId="06E17EC2" w14:textId="77777777" w:rsidR="00654472" w:rsidRDefault="00654472" w:rsidP="00654472">
      <w:pPr>
        <w:pStyle w:val="BodyText"/>
      </w:pPr>
      <w:r>
        <w:t>All full grant applicants will be advised of their application outcome in writing through the SmartyGrants portal prior to any public announcement.</w:t>
      </w:r>
    </w:p>
    <w:p w14:paraId="13C87D58" w14:textId="77777777" w:rsidR="00654472" w:rsidRDefault="00654472" w:rsidP="00654472">
      <w:pPr>
        <w:pStyle w:val="BodyText"/>
      </w:pPr>
      <w:r>
        <w:t xml:space="preserve">Notification will also make clear how and when grants will be announced publicly. </w:t>
      </w:r>
    </w:p>
    <w:p w14:paraId="0D7D5A89" w14:textId="4EF7D8E4" w:rsidR="00654472" w:rsidRDefault="009615A6" w:rsidP="00654472">
      <w:pPr>
        <w:pStyle w:val="BodyText"/>
      </w:pPr>
      <w:r>
        <w:rPr>
          <w:noProof/>
        </w:rPr>
        <mc:AlternateContent>
          <mc:Choice Requires="wps">
            <w:drawing>
              <wp:anchor distT="0" distB="0" distL="114300" distR="114300" simplePos="0" relativeHeight="251660288" behindDoc="1" locked="0" layoutInCell="1" allowOverlap="1" wp14:anchorId="52BC8025" wp14:editId="775C4F4A">
                <wp:simplePos x="0" y="0"/>
                <wp:positionH relativeFrom="page">
                  <wp:align>right</wp:align>
                </wp:positionH>
                <wp:positionV relativeFrom="page">
                  <wp:posOffset>10782300</wp:posOffset>
                </wp:positionV>
                <wp:extent cx="7560000" cy="10658475"/>
                <wp:effectExtent l="0" t="0" r="3175" b="9525"/>
                <wp:wrapNone/>
                <wp:docPr id="9" name="Rectangle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60000" cy="10658475"/>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w:pict>
              <v:rect id="Rectangle 9" style="position:absolute;margin-left:544.1pt;margin-top:849pt;width:595.3pt;height:839.25pt;z-index:-251656192;visibility:visible;mso-wrap-style:square;mso-width-percent:0;mso-height-percent:0;mso-wrap-distance-left:9pt;mso-wrap-distance-top:0;mso-wrap-distance-right:9pt;mso-wrap-distance-bottom:0;mso-position-horizontal:right;mso-position-horizontal-relative:page;mso-position-vertical:absolute;mso-position-vertical-relative:page;mso-width-percent:0;mso-height-percent:0;mso-width-relative:margin;mso-height-relative:margin;v-text-anchor:middle" alt="&quot;&quot;" o:spid="_x0000_s1026" fillcolor="#002664 [3204]" stroked="f" strokeweight="1pt" w14:anchorId="64E8A6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">
                <w10:wrap anchorx="page" anchory="page"/>
              </v:rect>
            </w:pict>
          </mc:Fallback>
        </mc:AlternateContent>
      </w:r>
      <w:r w:rsidR="00654472">
        <w:t xml:space="preserve">There </w:t>
      </w:r>
      <w:proofErr w:type="gramStart"/>
      <w:r w:rsidR="00654472">
        <w:t>is</w:t>
      </w:r>
      <w:proofErr w:type="gramEnd"/>
      <w:r w:rsidR="00654472">
        <w:t xml:space="preserve"> no appeals process available for this </w:t>
      </w:r>
      <w:r w:rsidR="0050005D">
        <w:t>g</w:t>
      </w:r>
      <w:r w:rsidR="00654472">
        <w:t xml:space="preserve">rant </w:t>
      </w:r>
      <w:r w:rsidR="0050005D">
        <w:t>p</w:t>
      </w:r>
      <w:r w:rsidR="00654472">
        <w:t>rogram.</w:t>
      </w:r>
    </w:p>
    <w:p w14:paraId="1D06EAC6" w14:textId="77777777" w:rsidR="00654472" w:rsidRDefault="00654472" w:rsidP="00654472">
      <w:pPr>
        <w:pStyle w:val="BodyText"/>
        <w:rPr>
          <w:color w:val="002664" w:themeColor="accent1"/>
          <w:sz w:val="36"/>
        </w:rPr>
      </w:pPr>
      <w:r>
        <w:t xml:space="preserve">Announcements will not be made regarding grants awarded before the grantee has been informed. </w:t>
      </w:r>
    </w:p>
    <w:p w14:paraId="11EE6C93" w14:textId="77777777" w:rsidR="009334D5" w:rsidRDefault="009334D5" w:rsidP="009334D5">
      <w:pPr>
        <w:pStyle w:val="Heading2"/>
      </w:pPr>
      <w:bookmarkStart w:id="56" w:name="_Toc156918601"/>
      <w:bookmarkStart w:id="57" w:name="_Toc178845677"/>
      <w:bookmarkStart w:id="58" w:name="_Toc180599014"/>
      <w:r>
        <w:t>Feedback on applications</w:t>
      </w:r>
      <w:bookmarkEnd w:id="56"/>
      <w:bookmarkEnd w:id="57"/>
      <w:bookmarkEnd w:id="58"/>
      <w:r>
        <w:t xml:space="preserve"> </w:t>
      </w:r>
    </w:p>
    <w:p w14:paraId="55F3534D" w14:textId="77777777" w:rsidR="0089787E" w:rsidRDefault="0089787E" w:rsidP="0089787E">
      <w:pPr>
        <w:pStyle w:val="BodyText"/>
      </w:pPr>
      <w:r>
        <w:lastRenderedPageBreak/>
        <w:t>Funding is limited and not all applications are successful. Feedback will not be provided for unsuccessful Expression of Interest applications.</w:t>
      </w:r>
    </w:p>
    <w:p w14:paraId="46B0C462" w14:textId="2DB36EAA" w:rsidR="00281A82" w:rsidRPr="0089787E" w:rsidRDefault="0089787E" w:rsidP="00281A82">
      <w:pPr>
        <w:pStyle w:val="BodyText"/>
        <w:rPr>
          <w:color w:val="FF0000"/>
        </w:rPr>
      </w:pPr>
      <w:r>
        <w:t xml:space="preserve">Unsuccessful full grant applicants can request tailored feedback on their application delivered by the Women NSW team. </w:t>
      </w:r>
      <w:r w:rsidRPr="003F321B">
        <w:rPr>
          <w:color w:val="auto"/>
        </w:rPr>
        <w:t xml:space="preserve">You will be provided with the option to request feedback </w:t>
      </w:r>
      <w:r>
        <w:rPr>
          <w:color w:val="auto"/>
        </w:rPr>
        <w:t xml:space="preserve">for </w:t>
      </w:r>
      <w:r w:rsidRPr="003F321B">
        <w:rPr>
          <w:color w:val="auto"/>
        </w:rPr>
        <w:t xml:space="preserve">up </w:t>
      </w:r>
      <w:r>
        <w:rPr>
          <w:color w:val="auto"/>
        </w:rPr>
        <w:t xml:space="preserve">to two months after </w:t>
      </w:r>
      <w:r w:rsidRPr="003F321B">
        <w:rPr>
          <w:color w:val="auto"/>
        </w:rPr>
        <w:t xml:space="preserve">your unsuccessful notification. </w:t>
      </w:r>
    </w:p>
    <w:p w14:paraId="20BFEFDC" w14:textId="77777777" w:rsidR="00281A82" w:rsidRDefault="00281A82" w:rsidP="00281A82">
      <w:pPr>
        <w:pStyle w:val="Heading2"/>
      </w:pPr>
      <w:bookmarkStart w:id="59" w:name="_Toc156918602"/>
      <w:bookmarkStart w:id="60" w:name="_Toc178845678"/>
      <w:bookmarkStart w:id="61" w:name="_Toc180599015"/>
      <w:r>
        <w:t>Publication of grants information</w:t>
      </w:r>
      <w:bookmarkEnd w:id="59"/>
      <w:bookmarkEnd w:id="60"/>
      <w:bookmarkEnd w:id="61"/>
    </w:p>
    <w:p w14:paraId="1478707C" w14:textId="77777777" w:rsidR="007A67EC" w:rsidRDefault="007A67EC" w:rsidP="007A67EC">
      <w:pPr>
        <w:pStyle w:val="BodyText"/>
      </w:pPr>
      <w:r>
        <w:t xml:space="preserve">The NSW 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xml:space="preserve">), which must be made publicly available unless there is an overriding public interest against disclosure of the information. </w:t>
      </w:r>
    </w:p>
    <w:p w14:paraId="6B800735" w14:textId="77777777" w:rsidR="007A67EC" w:rsidRDefault="007A67EC" w:rsidP="007A67EC">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p>
    <w:p w14:paraId="115BDC75" w14:textId="54E8D079" w:rsidR="007A67EC" w:rsidRDefault="007A67EC" w:rsidP="007A67EC">
      <w:pPr>
        <w:pStyle w:val="BodyText"/>
      </w:pPr>
      <w:r>
        <w:t xml:space="preserve">All records in relation to this decision will be managed in accordance with the requirements of the </w:t>
      </w:r>
      <w:r w:rsidRPr="001F36EF">
        <w:rPr>
          <w:i/>
          <w:iCs/>
        </w:rPr>
        <w:t>State Records Act 1998</w:t>
      </w:r>
      <w:r>
        <w:t xml:space="preserve"> (NSW).</w:t>
      </w:r>
    </w:p>
    <w:p w14:paraId="528658D3" w14:textId="3C50E088" w:rsidR="00B96CDE" w:rsidRDefault="00B96CDE" w:rsidP="007A67EC">
      <w:pPr>
        <w:pStyle w:val="BodyText"/>
      </w:pPr>
      <w:r>
        <w:br w:type="page"/>
      </w:r>
    </w:p>
    <w:p w14:paraId="6D327793" w14:textId="2F092D8E" w:rsidR="00AF2FFB" w:rsidRDefault="00AE419F" w:rsidP="006F2BCD">
      <w:pPr>
        <w:pStyle w:val="Heading1"/>
      </w:pPr>
      <w:bookmarkStart w:id="62" w:name="_Toc180599016"/>
      <w:r>
        <w:lastRenderedPageBreak/>
        <w:t>Successful grant applications</w:t>
      </w:r>
      <w:bookmarkEnd w:id="62"/>
      <w:r>
        <w:t xml:space="preserve"> </w:t>
      </w:r>
    </w:p>
    <w:p w14:paraId="1B53BA57" w14:textId="77777777" w:rsidR="005379F8" w:rsidRDefault="005379F8" w:rsidP="005379F8">
      <w:pPr>
        <w:pStyle w:val="BodyText"/>
      </w:pPr>
      <w:r>
        <w:t>Grant recipients are required to enter into a funding agreement with The Cabinet Office. Organisations funded by The Cabinet Office must operate in accordance with their funding agreement and with legislation, policies, and guidelines relevant to their project funding.</w:t>
      </w:r>
    </w:p>
    <w:p w14:paraId="76205680" w14:textId="77777777" w:rsidR="005379F8" w:rsidRDefault="005379F8" w:rsidP="005379F8">
      <w:pPr>
        <w:pStyle w:val="BodyText"/>
      </w:pPr>
      <w:r>
        <w:t>Successful grantees are required to sign and return their funding agreement within two weeks of receipt.  Funding agreements can only be signed by authorised officers of your organisation.  An authorised officer may be a member of the executive/committee as deemed under the Articles of Association or Constitution for a not-for-profit organisation.</w:t>
      </w:r>
    </w:p>
    <w:p w14:paraId="51A35480" w14:textId="77777777" w:rsidR="005379F8" w:rsidRDefault="005379F8" w:rsidP="005379F8">
      <w:pPr>
        <w:pStyle w:val="BodyText"/>
      </w:pPr>
      <w:r>
        <w:t xml:space="preserve">All applicants must provide the contact details (email address, phone number, name, and position) of the relevant authorised signatories, or their delegates, in the application form.  </w:t>
      </w:r>
    </w:p>
    <w:p w14:paraId="01ED90D7" w14:textId="77777777" w:rsidR="005379F8" w:rsidRDefault="005379F8" w:rsidP="005379F8">
      <w:pPr>
        <w:pStyle w:val="BodyText"/>
      </w:pPr>
      <w:r w:rsidRPr="00F052E5">
        <w:t>Incorporated Associations</w:t>
      </w:r>
      <w:r>
        <w:t xml:space="preserve"> will be required to provide a copy of the </w:t>
      </w:r>
      <w:r w:rsidRPr="00F74FA4">
        <w:t>resolution or delegation confirming that the signatories have the authority to execute a Deed or Contract on behalf of the Association.</w:t>
      </w:r>
    </w:p>
    <w:p w14:paraId="11DA2F85" w14:textId="77777777" w:rsidR="005379F8" w:rsidRDefault="005379F8" w:rsidP="005379F8">
      <w:pPr>
        <w:pStyle w:val="BodyText"/>
      </w:pPr>
      <w:r w:rsidRPr="000B08F4">
        <w:t xml:space="preserve">Australian Public Companies will be required to provide evidence confirming your corporate legal structure by way of a paid </w:t>
      </w:r>
      <w:r w:rsidRPr="00FC2D5F">
        <w:t>ASIC</w:t>
      </w:r>
      <w:r w:rsidRPr="000B08F4">
        <w:t xml:space="preserve"> extract.  ASIC Company Extracts can be purchased online using a credit card on the ASIC website at a cost of $10.</w:t>
      </w:r>
    </w:p>
    <w:p w14:paraId="7A5DC99F" w14:textId="77777777" w:rsidR="005379F8" w:rsidRDefault="005379F8" w:rsidP="005379F8">
      <w:pPr>
        <w:pStyle w:val="BodyText"/>
      </w:pPr>
      <w:r>
        <w:t>It is the applicant’s responsibility to ensure staff availability to complete and sign documents, to carefully read the terms and conditions of their funding agreement, and for it to be signed by the correct authorised signatories.</w:t>
      </w:r>
    </w:p>
    <w:p w14:paraId="7B0CD477" w14:textId="77777777" w:rsidR="005379F8" w:rsidRDefault="005379F8" w:rsidP="005379F8">
      <w:pPr>
        <w:pStyle w:val="BodyText"/>
      </w:pPr>
      <w:r>
        <w:t xml:space="preserve">Important terms and conditions associated with the funding are attached to the funding agreement. </w:t>
      </w:r>
    </w:p>
    <w:p w14:paraId="363FD53D" w14:textId="77777777" w:rsidR="005379F8" w:rsidRDefault="005379F8" w:rsidP="005379F8">
      <w:pPr>
        <w:pStyle w:val="BodyText"/>
      </w:pPr>
      <w:r>
        <w:t>As part of the funding agreement an invoice template is provided. Once the funding agreement has been executed by all relevant parties and the correct invoice received, the grant funds will be paid to the nominated bank account and a copy of the executed document will be emailed.</w:t>
      </w:r>
    </w:p>
    <w:p w14:paraId="49E45050" w14:textId="77777777" w:rsidR="005379F8" w:rsidRPr="000B2FB4" w:rsidRDefault="005379F8" w:rsidP="005379F8">
      <w:pPr>
        <w:pStyle w:val="BodyText"/>
        <w:rPr>
          <w:b/>
          <w:bCs/>
        </w:rPr>
      </w:pPr>
      <w:r w:rsidRPr="000B2FB4">
        <w:rPr>
          <w:b/>
          <w:bCs/>
        </w:rPr>
        <w:t xml:space="preserve">Grant recipients should not make public announcements about their project without prior approval from Women NSW. Once you have been notified that the grant is no longer under embargo, you can communicate the grant. </w:t>
      </w:r>
    </w:p>
    <w:p w14:paraId="4E46BFBC" w14:textId="15487195" w:rsidR="00AE419F" w:rsidRDefault="00A75730" w:rsidP="005379F8">
      <w:pPr>
        <w:pStyle w:val="Heading2"/>
      </w:pPr>
      <w:bookmarkStart w:id="63" w:name="_Toc180599017"/>
      <w:r w:rsidRPr="00651FB2">
        <w:t xml:space="preserve">Variations to the </w:t>
      </w:r>
      <w:r w:rsidR="00BD6D38" w:rsidRPr="00651FB2">
        <w:t>approved funding activity</w:t>
      </w:r>
      <w:bookmarkEnd w:id="63"/>
      <w:r w:rsidRPr="00651FB2">
        <w:t xml:space="preserve"> </w:t>
      </w:r>
    </w:p>
    <w:p w14:paraId="0B322F5B" w14:textId="1FD47F75" w:rsidR="00BD6D38" w:rsidRPr="00BD6D38" w:rsidRDefault="006F147E" w:rsidP="009060C6">
      <w:pPr>
        <w:pStyle w:val="BodyText"/>
        <w:rPr>
          <w:highlight w:val="yellow"/>
        </w:rPr>
      </w:pPr>
      <w:r>
        <w:t xml:space="preserve">Any variations to the </w:t>
      </w:r>
      <w:r w:rsidR="004776FD">
        <w:t xml:space="preserve">proposal for which a grant has been awarded, </w:t>
      </w:r>
      <w:r>
        <w:t>including project scope or activitie</w:t>
      </w:r>
      <w:r w:rsidR="00AE138A">
        <w:t>s, location or timeframes outlined in the application form</w:t>
      </w:r>
      <w:r w:rsidR="00480FA1">
        <w:t xml:space="preserve"> </w:t>
      </w:r>
      <w:r w:rsidR="00AE138A">
        <w:t>and grant program guidelines</w:t>
      </w:r>
      <w:r w:rsidR="00480FA1">
        <w:t xml:space="preserve">, must be submitted in writing for approval from Women NSW. </w:t>
      </w:r>
      <w:r w:rsidR="004776FD">
        <w:t xml:space="preserve">Unapproved variations </w:t>
      </w:r>
      <w:r w:rsidR="00480FA1">
        <w:t xml:space="preserve">may result in the withdrawal of the grant </w:t>
      </w:r>
      <w:r w:rsidR="00986150">
        <w:t>offer</w:t>
      </w:r>
      <w:r w:rsidR="004776FD">
        <w:t xml:space="preserve"> or termination </w:t>
      </w:r>
      <w:r w:rsidR="00A97716">
        <w:t>of the funding agreement. Approved variations may require amendment to the funding agreement</w:t>
      </w:r>
      <w:r w:rsidR="006F02B9">
        <w:t>, if the agreement has already been executed</w:t>
      </w:r>
      <w:r w:rsidR="00986150">
        <w:t xml:space="preserve">. </w:t>
      </w:r>
    </w:p>
    <w:p w14:paraId="17941148" w14:textId="77777777" w:rsidR="00A1757B" w:rsidRDefault="00A1757B" w:rsidP="00A1757B">
      <w:pPr>
        <w:pStyle w:val="Heading2"/>
      </w:pPr>
      <w:bookmarkStart w:id="64" w:name="_Toc180599018"/>
      <w:r w:rsidRPr="00A1757B">
        <w:t>Unspent funds</w:t>
      </w:r>
      <w:bookmarkEnd w:id="64"/>
    </w:p>
    <w:p w14:paraId="0AAF9D30" w14:textId="77777777" w:rsidR="00184459" w:rsidRDefault="00184459" w:rsidP="00184459">
      <w:pPr>
        <w:pStyle w:val="BodyText"/>
      </w:pPr>
      <w:r>
        <w:t xml:space="preserve">Organisations must not use the money provided for the project, nor any interest earned on the money, for any other purpose beyond what is specified in the approved submitted application. </w:t>
      </w:r>
    </w:p>
    <w:p w14:paraId="0E2DFF9A" w14:textId="77777777" w:rsidR="00184459" w:rsidRDefault="00184459" w:rsidP="00184459">
      <w:pPr>
        <w:pStyle w:val="BodyText"/>
      </w:pPr>
      <w:r>
        <w:t xml:space="preserve">Organisations must not carry over funds provided for the approved project, to other programs, events, or organisational operating budgets. All grant monies are required to be spent on the approved project or the funds must be returned.  </w:t>
      </w:r>
    </w:p>
    <w:p w14:paraId="6AEFA461" w14:textId="77777777" w:rsidR="00E32439" w:rsidRDefault="00E32439" w:rsidP="00E32439">
      <w:pPr>
        <w:pStyle w:val="Heading2"/>
      </w:pPr>
      <w:bookmarkStart w:id="65" w:name="_Toc180599019"/>
      <w:r w:rsidRPr="00E32439">
        <w:t>Advertising and promotion</w:t>
      </w:r>
      <w:bookmarkEnd w:id="65"/>
    </w:p>
    <w:p w14:paraId="360E8EB7" w14:textId="77777777" w:rsidR="004100A3" w:rsidRDefault="004100A3" w:rsidP="004100A3">
      <w:pPr>
        <w:pStyle w:val="BodyText"/>
      </w:pPr>
      <w:r>
        <w:t xml:space="preserve">Successful grant recipients are responsible for the promotion and advertising of their project. </w:t>
      </w:r>
    </w:p>
    <w:p w14:paraId="6785C5C4" w14:textId="77777777" w:rsidR="004100A3" w:rsidRDefault="004100A3" w:rsidP="004100A3">
      <w:pPr>
        <w:pStyle w:val="BodyText"/>
      </w:pPr>
      <w:r>
        <w:lastRenderedPageBreak/>
        <w:t>Grant recipients must use the official NSW Government branding on all promotional and advertising materials relating to their grant-funded activities.</w:t>
      </w:r>
    </w:p>
    <w:p w14:paraId="1200CE64" w14:textId="77777777" w:rsidR="004100A3" w:rsidRDefault="004100A3" w:rsidP="004100A3">
      <w:pPr>
        <w:pStyle w:val="BodyText"/>
      </w:pPr>
      <w:r>
        <w:t>Grant recipients agree to information about the project being used for evaluation, promotional and media purposes. Should your application be successful, The Cabinet Office (Women NSW) may need to provide certain information to the media and Members of Parliament for promotional activities.</w:t>
      </w:r>
    </w:p>
    <w:p w14:paraId="43FA922B" w14:textId="77777777" w:rsidR="004100A3" w:rsidRDefault="004100A3" w:rsidP="004100A3">
      <w:pPr>
        <w:pStyle w:val="BodyText"/>
      </w:pPr>
      <w:r>
        <w:t>Grant recipients agree to obtain consent from participants for still and moving images of participants captured by project staff and provided to The Cabinet Office. Appropriate consent documentation will be provided to successful grant recipients.</w:t>
      </w:r>
    </w:p>
    <w:p w14:paraId="7EC64C2A" w14:textId="77777777" w:rsidR="004100A3" w:rsidRDefault="004100A3" w:rsidP="004100A3">
      <w:pPr>
        <w:pStyle w:val="BodyText"/>
      </w:pPr>
      <w:r>
        <w:t>Grant recipients acknowledge that the information provided in the application, and any images of the project provided to The Cabinet Office, may be used in media and promotional activities such as publishing case studies, social media, and website content, and/or media releases.</w:t>
      </w:r>
    </w:p>
    <w:p w14:paraId="1864F194" w14:textId="77777777" w:rsidR="004100A3" w:rsidRDefault="004100A3" w:rsidP="004100A3">
      <w:pPr>
        <w:pStyle w:val="BodyText"/>
      </w:pPr>
      <w:r>
        <w:t>Successful applicants are required to acknowledge the financial support by the NSW Government.</w:t>
      </w:r>
    </w:p>
    <w:p w14:paraId="73947A3A" w14:textId="77777777" w:rsidR="004100A3" w:rsidRDefault="004100A3" w:rsidP="004100A3">
      <w:pPr>
        <w:pStyle w:val="BodyText"/>
      </w:pPr>
      <w:r>
        <w:t>The Cabinet Office may also publish overarching information about grants awarded including the name of the grant, a description of the grant, the number of grant recipients, the total value of the grant opportunity and the decision-maker.</w:t>
      </w:r>
    </w:p>
    <w:p w14:paraId="66CD334A" w14:textId="77777777" w:rsidR="00EA1A33" w:rsidRDefault="00EA1A33" w:rsidP="00EA1A33">
      <w:pPr>
        <w:pStyle w:val="Heading2"/>
      </w:pPr>
      <w:bookmarkStart w:id="66" w:name="_Toc180599020"/>
      <w:r w:rsidRPr="00EA1A33">
        <w:t>Reporting and acquittal requirements</w:t>
      </w:r>
      <w:bookmarkEnd w:id="66"/>
    </w:p>
    <w:p w14:paraId="08AABC3E" w14:textId="3DE923BD" w:rsidR="0064457E" w:rsidRDefault="0064457E" w:rsidP="0064457E">
      <w:pPr>
        <w:pStyle w:val="BodyText"/>
      </w:pPr>
      <w:r>
        <w:t xml:space="preserve">A quarterly written report on progress, including progress against </w:t>
      </w:r>
      <w:r w:rsidR="00104C0C">
        <w:t>RTWPP</w:t>
      </w:r>
      <w:r>
        <w:t xml:space="preserve"> Key Project Indicators</w:t>
      </w:r>
      <w:r w:rsidR="00BD6D38">
        <w:t>,</w:t>
      </w:r>
      <w:r>
        <w:t xml:space="preserve"> will be required, to support the monitoring of project delivery. </w:t>
      </w:r>
    </w:p>
    <w:p w14:paraId="68C074DA" w14:textId="77777777" w:rsidR="0064457E" w:rsidRDefault="0064457E" w:rsidP="0064457E">
      <w:pPr>
        <w:pStyle w:val="BodyText"/>
      </w:pPr>
      <w:r>
        <w:t xml:space="preserve">All reporting will be submitted online through SmartyGrants by the dates specified in the funding agreement. </w:t>
      </w:r>
    </w:p>
    <w:p w14:paraId="538362D5" w14:textId="639C6C67" w:rsidR="0064457E" w:rsidRDefault="0064457E" w:rsidP="0064457E">
      <w:pPr>
        <w:pStyle w:val="BodyText"/>
      </w:pPr>
      <w:r w:rsidRPr="0064457E">
        <w:t>All projects must be delivered, and funds must be expended</w:t>
      </w:r>
      <w:r w:rsidR="00BD6D38">
        <w:t>,</w:t>
      </w:r>
      <w:r w:rsidRPr="0064457E">
        <w:t xml:space="preserve"> by 30 June 2027. Grant recipients must provide Women NSW with a Final Completion Report and Acquittal Statement; Women NSW will send you the form prior to the required date for you to complete and submit it online through SmartyGrants by the date specified in their funding agreement. If an acquittal is not received by the due date, Women NSW may deem the project activities not to have taken place and may request that any funding that has been provided is repaid within 28 days.</w:t>
      </w:r>
    </w:p>
    <w:p w14:paraId="461E5437" w14:textId="53C5DD1D" w:rsidR="00826834" w:rsidRDefault="00826834" w:rsidP="0064457E">
      <w:pPr>
        <w:pStyle w:val="BodyText"/>
      </w:pPr>
      <w:r>
        <w:t>It is a requirement that all financial records related to grant expenditure and acquittal be retained by the organisation for seven years.  If the committee changes, these documents must be forwarded to the new incoming committee.</w:t>
      </w:r>
    </w:p>
    <w:p w14:paraId="1C2DADFC" w14:textId="3312A807" w:rsidR="00875A23" w:rsidRDefault="00875A23" w:rsidP="00875A23">
      <w:pPr>
        <w:pStyle w:val="Heading2"/>
      </w:pPr>
      <w:bookmarkStart w:id="67" w:name="_Toc180599021"/>
      <w:r w:rsidRPr="00875A23">
        <w:t>Insurance</w:t>
      </w:r>
      <w:bookmarkEnd w:id="67"/>
    </w:p>
    <w:p w14:paraId="4AD0BA5C" w14:textId="77777777" w:rsidR="006E6F96" w:rsidRPr="00D6044E" w:rsidRDefault="006E6F96" w:rsidP="006E6F96">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All grant-funded events and activities must be covered by Public Liability Insurance.</w:t>
      </w:r>
    </w:p>
    <w:p w14:paraId="448A38DC" w14:textId="77777777" w:rsidR="006E6F96" w:rsidRPr="00D6044E" w:rsidRDefault="006E6F96" w:rsidP="006E6F96">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If your organisation is not covered, you will need to approach another organisation to sponsor your application so that your event will be covered under their Public Liability Insurance (such as your local council).</w:t>
      </w:r>
    </w:p>
    <w:p w14:paraId="05B416CF" w14:textId="77777777" w:rsidR="006E6F96" w:rsidRPr="00D6044E" w:rsidRDefault="006E6F96" w:rsidP="006E6F96">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 xml:space="preserve">Your organisation is required to provide a valid Certificate of Currency for Public Liability Insurance with a minimum cover of $10 million in the name of the applicant before funding can be released. </w:t>
      </w:r>
    </w:p>
    <w:p w14:paraId="68DBB03B" w14:textId="77777777" w:rsidR="006E6F96" w:rsidRDefault="006E6F96" w:rsidP="006E6F96">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In all sponsored grant applications, Women NSW</w:t>
      </w:r>
      <w:r>
        <w:rPr>
          <w:rFonts w:asciiTheme="minorHAnsi" w:eastAsiaTheme="minorEastAsia" w:hAnsiTheme="minorHAnsi" w:cstheme="minorBidi"/>
          <w:color w:val="22272B" w:themeColor="text1"/>
          <w:sz w:val="22"/>
          <w:szCs w:val="22"/>
        </w:rPr>
        <w:t>’s</w:t>
      </w:r>
      <w:r w:rsidRPr="00D6044E">
        <w:rPr>
          <w:rFonts w:asciiTheme="minorHAnsi" w:eastAsiaTheme="minorEastAsia" w:hAnsiTheme="minorHAnsi" w:cstheme="minorBidi"/>
          <w:color w:val="22272B" w:themeColor="text1"/>
          <w:sz w:val="22"/>
          <w:szCs w:val="22"/>
        </w:rPr>
        <w:t xml:space="preserve"> primary relationship is with the sponsoring body, as they are responsible for the management of the grant.</w:t>
      </w:r>
    </w:p>
    <w:p w14:paraId="794EEE87" w14:textId="77777777" w:rsidR="00B96CDE" w:rsidRPr="00B96CDE" w:rsidRDefault="00B96CDE" w:rsidP="00154679">
      <w:pPr>
        <w:pStyle w:val="BodyText"/>
        <w:rPr>
          <w:u w:val="single"/>
        </w:rPr>
      </w:pPr>
    </w:p>
    <w:p w14:paraId="52A8FAF3" w14:textId="7CA42503" w:rsidR="009615A6" w:rsidRDefault="00154679" w:rsidP="00154679">
      <w:pPr>
        <w:pStyle w:val="Heading1"/>
      </w:pPr>
      <w:bookmarkStart w:id="68" w:name="_Toc180599022"/>
      <w:r>
        <w:t>Additional information and resources</w:t>
      </w:r>
      <w:bookmarkEnd w:id="68"/>
    </w:p>
    <w:p w14:paraId="3AF47F51" w14:textId="77777777" w:rsidR="00AC28E3" w:rsidRDefault="00AC28E3" w:rsidP="00AC28E3">
      <w:pPr>
        <w:pStyle w:val="Heading2"/>
      </w:pPr>
      <w:bookmarkStart w:id="69" w:name="_Toc156918611"/>
      <w:bookmarkStart w:id="70" w:name="_Toc178845687"/>
      <w:bookmarkStart w:id="71" w:name="_Toc180599023"/>
      <w:r>
        <w:lastRenderedPageBreak/>
        <w:t>Disclaimer</w:t>
      </w:r>
      <w:bookmarkEnd w:id="69"/>
      <w:bookmarkEnd w:id="70"/>
      <w:bookmarkEnd w:id="71"/>
    </w:p>
    <w:p w14:paraId="50C511A7" w14:textId="77777777" w:rsidR="00AC28E3" w:rsidRDefault="00AC28E3" w:rsidP="00AC28E3">
      <w:pPr>
        <w:pStyle w:val="BodyText"/>
      </w:pPr>
      <w:r>
        <w:t xml:space="preserve">Submission of an application </w:t>
      </w:r>
      <w:r w:rsidRPr="00D6044E">
        <w:rPr>
          <w:b/>
          <w:bCs/>
        </w:rPr>
        <w:t>does not</w:t>
      </w:r>
      <w:r>
        <w:t xml:space="preserve"> guarantee funding. Previously successful applicants are not guaranteed funding.</w:t>
      </w:r>
    </w:p>
    <w:p w14:paraId="33431B98" w14:textId="77777777" w:rsidR="00AC28E3" w:rsidRDefault="00AC28E3" w:rsidP="00AC28E3">
      <w:pPr>
        <w:pStyle w:val="BodyText"/>
      </w:pPr>
      <w:r>
        <w:t>Women NSW accepts no responsibility for the event, irrespective of the funding provided by the agency to support the project, and irrespective of its listing on the NSW Women’s website or other Women NSW publications.</w:t>
      </w:r>
    </w:p>
    <w:p w14:paraId="30866D96" w14:textId="77777777" w:rsidR="00AC28E3" w:rsidRDefault="00AC28E3" w:rsidP="00AC28E3">
      <w:pPr>
        <w:pStyle w:val="BodyText"/>
      </w:pPr>
      <w:r>
        <w:t>Organisations are responsible for meeting their duty of care and all other obligations to project participants, volunteers, and other stakeholders. Organisations should give due consideration to the safety of any children, young people or other vulnerable people involved in their project.</w:t>
      </w:r>
    </w:p>
    <w:p w14:paraId="3026E564" w14:textId="77777777" w:rsidR="00AC28E3" w:rsidRDefault="00AC28E3" w:rsidP="00AC28E3">
      <w:pPr>
        <w:pStyle w:val="BodyText"/>
      </w:pPr>
      <w:r>
        <w:t xml:space="preserve">The Office of the Children’s Guardian can provide advice on child safety. Organisations who do not usually work with children or young people should consider partnering with an organisation or other stakeholder who does have expertise in child safety.  </w:t>
      </w:r>
    </w:p>
    <w:p w14:paraId="5F3AF542" w14:textId="77777777" w:rsidR="00AC28E3" w:rsidRDefault="00AC28E3" w:rsidP="00AC28E3">
      <w:pPr>
        <w:pStyle w:val="Heading2"/>
      </w:pPr>
      <w:bookmarkStart w:id="72" w:name="_Toc156918612"/>
      <w:bookmarkStart w:id="73" w:name="_Toc178845688"/>
      <w:bookmarkStart w:id="74" w:name="_Toc180599024"/>
      <w:r>
        <w:t>Complaint handling</w:t>
      </w:r>
      <w:bookmarkEnd w:id="72"/>
      <w:bookmarkEnd w:id="73"/>
      <w:bookmarkEnd w:id="74"/>
    </w:p>
    <w:p w14:paraId="73DFCD33" w14:textId="0A4A9021" w:rsidR="00AC28E3" w:rsidRDefault="00AC28E3" w:rsidP="00AC28E3">
      <w:pPr>
        <w:pStyle w:val="BodyText"/>
      </w:pPr>
      <w:r>
        <w:t xml:space="preserve">Any concerns about the grant should be submitted in writing to </w:t>
      </w:r>
      <w:hyperlink r:id="rId33" w:history="1">
        <w:r w:rsidRPr="00CC418B">
          <w:rPr>
            <w:rStyle w:val="Hyperlink"/>
          </w:rPr>
          <w:t>The Cabinet</w:t>
        </w:r>
      </w:hyperlink>
      <w:r>
        <w:rPr>
          <w:rStyle w:val="Hyperlink"/>
        </w:rPr>
        <w:t xml:space="preserve"> Office</w:t>
      </w:r>
      <w:r>
        <w:t>.</w:t>
      </w:r>
    </w:p>
    <w:p w14:paraId="6BD010C4" w14:textId="77777777" w:rsidR="00AC28E3" w:rsidRDefault="00AC28E3" w:rsidP="00AC28E3">
      <w:pPr>
        <w:pStyle w:val="BodyText"/>
      </w:pPr>
      <w:r>
        <w:t xml:space="preserve">The Cabinet Office is committed to responding to external complaints fairly, efficiently, and effectively.  Concerns and complaints procedures follow the processes set out in the Cabinet Office external complaints handling policy available at </w:t>
      </w:r>
      <w:hyperlink r:id="rId34" w:history="1">
        <w:r w:rsidRPr="00066746">
          <w:rPr>
            <w:rStyle w:val="Hyperlink"/>
          </w:rPr>
          <w:t>Complaints policy</w:t>
        </w:r>
      </w:hyperlink>
      <w:r w:rsidRPr="00066746">
        <w:rPr>
          <w:rStyle w:val="Hyperlink"/>
        </w:rPr>
        <w:t>.</w:t>
      </w:r>
    </w:p>
    <w:p w14:paraId="28201721" w14:textId="77777777" w:rsidR="00AC28E3" w:rsidRDefault="00AC28E3" w:rsidP="00AC28E3">
      <w:pPr>
        <w:pStyle w:val="Heading2"/>
      </w:pPr>
      <w:bookmarkStart w:id="75" w:name="_Toc156918613"/>
      <w:bookmarkStart w:id="76" w:name="_Toc178845689"/>
      <w:bookmarkStart w:id="77" w:name="_Toc180599025"/>
      <w:r>
        <w:t>Access to information</w:t>
      </w:r>
      <w:bookmarkEnd w:id="75"/>
      <w:bookmarkEnd w:id="76"/>
      <w:bookmarkEnd w:id="77"/>
    </w:p>
    <w:p w14:paraId="7224246D" w14:textId="77777777" w:rsidR="00AC28E3" w:rsidRDefault="00AC28E3" w:rsidP="00AC28E3">
      <w:pPr>
        <w:pStyle w:val="BodyText"/>
      </w:pPr>
      <w:r>
        <w:t xml:space="preserve">The NSW 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which must be made publicly available unless there is an overriding public interest against disclosure of the information.</w:t>
      </w:r>
    </w:p>
    <w:p w14:paraId="6F9668D3" w14:textId="77777777" w:rsidR="00AC28E3" w:rsidRDefault="00AC28E3" w:rsidP="00AC28E3">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r w:rsidRPr="00F4560D">
        <w:t xml:space="preserve">Information received in applications and in respect of applications is treated as confidential. All funding decisions and assessment outcomes are to be kept confidential until announces and applicants notified. However, documents in the possession of the Government are subject to the provisions of the </w:t>
      </w:r>
      <w:r w:rsidRPr="00AC28E3">
        <w:rPr>
          <w:i/>
          <w:iCs/>
        </w:rPr>
        <w:t>Government Information (Public Access) Act 2009</w:t>
      </w:r>
      <w:r w:rsidRPr="00F4560D">
        <w:t>. Under some circumstances a copy of the application form and other material supplied by the applicant may be released, subject to the deletion of exempt material, in response to a request made in accordance with the Act.</w:t>
      </w:r>
    </w:p>
    <w:p w14:paraId="784050F9" w14:textId="77777777" w:rsidR="00AC28E3" w:rsidRDefault="00AC28E3" w:rsidP="00AC28E3">
      <w:pPr>
        <w:pStyle w:val="BodyText"/>
      </w:pPr>
      <w:r>
        <w:t xml:space="preserve">Note that documents submitted as part of a grant application may be subject to an application under the GIPA Act or an order for papers under Standing Order 52.  </w:t>
      </w:r>
    </w:p>
    <w:p w14:paraId="566F5711" w14:textId="77777777" w:rsidR="00AC28E3" w:rsidRPr="0084732E" w:rsidRDefault="00AC28E3" w:rsidP="00AC28E3">
      <w:pPr>
        <w:pStyle w:val="Heading2"/>
      </w:pPr>
      <w:bookmarkStart w:id="78" w:name="_Toc156918614"/>
      <w:bookmarkStart w:id="79" w:name="_Toc178845690"/>
      <w:bookmarkStart w:id="80" w:name="_Toc180599026"/>
      <w:r>
        <w:t>Conflict of interest management</w:t>
      </w:r>
      <w:bookmarkEnd w:id="78"/>
      <w:bookmarkEnd w:id="79"/>
      <w:bookmarkEnd w:id="80"/>
    </w:p>
    <w:p w14:paraId="086C15B3" w14:textId="77777777" w:rsidR="00AC28E3" w:rsidRPr="0056306B" w:rsidRDefault="00AC28E3" w:rsidP="00AC28E3">
      <w:pPr>
        <w:pStyle w:val="BodyText"/>
        <w:rPr>
          <w:rFonts w:asciiTheme="majorHAnsi" w:hAnsiTheme="majorHAnsi"/>
          <w:color w:val="002664" w:themeColor="accent1"/>
          <w:sz w:val="28"/>
        </w:rPr>
      </w:pPr>
      <w:r w:rsidRPr="0056306B">
        <w:t xml:space="preserve">Any real or perceived conflicts of interest that may arise during the assessment process are effectively managed and disclosed. Risks are managed in accordance with </w:t>
      </w:r>
      <w:r>
        <w:t>The Cabinet Office</w:t>
      </w:r>
      <w:r w:rsidRPr="0056306B">
        <w:t xml:space="preserve"> systems for risk management. Risk is also mitigated through the guidelines. Fraud controls are in place around conflicts of interest management. Any conflicts of interest are required to be declared and managed in accordance with the </w:t>
      </w:r>
      <w:r>
        <w:t>Cabinet Office</w:t>
      </w:r>
      <w:r w:rsidRPr="0056306B">
        <w:t xml:space="preserve"> Code of Conduct. Risk management will occur throughout the grant life cycle.</w:t>
      </w:r>
    </w:p>
    <w:p w14:paraId="3589246F" w14:textId="77777777" w:rsidR="00AC28E3" w:rsidRPr="0084732E" w:rsidRDefault="00AC28E3" w:rsidP="00AC28E3">
      <w:pPr>
        <w:pStyle w:val="Heading2"/>
      </w:pPr>
      <w:bookmarkStart w:id="81" w:name="_Toc156918615"/>
      <w:bookmarkStart w:id="82" w:name="_Toc178845691"/>
      <w:bookmarkStart w:id="83" w:name="_Toc180599027"/>
      <w:r w:rsidRPr="0084732E">
        <w:lastRenderedPageBreak/>
        <w:t>Confidentiality</w:t>
      </w:r>
      <w:bookmarkEnd w:id="81"/>
      <w:bookmarkEnd w:id="82"/>
      <w:bookmarkEnd w:id="83"/>
    </w:p>
    <w:p w14:paraId="694776D6" w14:textId="77777777" w:rsidR="00AC28E3" w:rsidRPr="00170F76" w:rsidRDefault="00AC28E3" w:rsidP="00AC28E3">
      <w:pPr>
        <w:pStyle w:val="BodyText"/>
        <w:widowControl w:val="0"/>
      </w:pPr>
      <w:r>
        <w:t>Successful applicants may be required to keep the outcome of the application process confidential until the Government makes a public announcement.</w:t>
      </w:r>
    </w:p>
    <w:p w14:paraId="75A6D8A4" w14:textId="77777777" w:rsidR="00AC28E3" w:rsidRDefault="00AC28E3" w:rsidP="00AC28E3">
      <w:pPr>
        <w:pStyle w:val="BodyText"/>
        <w:widowControl w:val="0"/>
        <w:rPr>
          <w:rStyle w:val="Hyperlink"/>
        </w:rPr>
      </w:pPr>
      <w:r>
        <w:t xml:space="preserve">Women NSW follows all requirements of confidentiality required as part of the grants administration and assessment process as outlined in the </w:t>
      </w:r>
      <w:hyperlink r:id="rId35" w:history="1">
        <w:r w:rsidRPr="00706315">
          <w:rPr>
            <w:rStyle w:val="Hyperlink"/>
          </w:rPr>
          <w:t>NSW Grants Administration Guide.</w:t>
        </w:r>
      </w:hyperlink>
    </w:p>
    <w:p w14:paraId="38B70524" w14:textId="06EFEB02" w:rsidR="00B96CDE" w:rsidRDefault="00B96CDE" w:rsidP="00AC28E3">
      <w:pPr>
        <w:pStyle w:val="BodyText"/>
        <w:widowControl w:val="0"/>
        <w:rPr>
          <w:rStyle w:val="Hyperlink"/>
        </w:rPr>
      </w:pPr>
      <w:r>
        <w:rPr>
          <w:rStyle w:val="Hyperlink"/>
        </w:rPr>
        <w:br w:type="page"/>
      </w:r>
    </w:p>
    <w:p w14:paraId="453C2A94" w14:textId="41ECD60E" w:rsidR="007C0006" w:rsidRPr="00B517EF" w:rsidRDefault="00B517EF" w:rsidP="00B517EF">
      <w:pPr>
        <w:pStyle w:val="Heading1"/>
        <w:rPr>
          <w:rStyle w:val="Hyperlink"/>
          <w:color w:val="002664" w:themeColor="accent1"/>
          <w:u w:val="none"/>
        </w:rPr>
      </w:pPr>
      <w:bookmarkStart w:id="84" w:name="_Toc180599028"/>
      <w:r w:rsidRPr="00B517EF">
        <w:rPr>
          <w:rStyle w:val="Hyperlink"/>
          <w:color w:val="002664" w:themeColor="accent1"/>
          <w:u w:val="none"/>
        </w:rPr>
        <w:lastRenderedPageBreak/>
        <w:t>Appendix</w:t>
      </w:r>
      <w:bookmarkEnd w:id="84"/>
    </w:p>
    <w:p w14:paraId="6E9EC437" w14:textId="6716B7E6" w:rsidR="00B517EF" w:rsidRDefault="006831AB" w:rsidP="00B517EF">
      <w:pPr>
        <w:pStyle w:val="Heading2"/>
      </w:pPr>
      <w:bookmarkStart w:id="85" w:name="_Toc180599029"/>
      <w:r>
        <w:t xml:space="preserve">Appendix A - </w:t>
      </w:r>
      <w:r w:rsidR="00D922FE" w:rsidRPr="00007198">
        <w:t>RTWPP Project Logic</w:t>
      </w:r>
      <w:bookmarkEnd w:id="85"/>
    </w:p>
    <w:p w14:paraId="37CCF33E" w14:textId="351B285C" w:rsidR="00BD4552" w:rsidRPr="00BD4552" w:rsidRDefault="00000000" w:rsidP="00BD4552">
      <w:pPr>
        <w:pStyle w:val="BodyText"/>
      </w:pPr>
      <w:hyperlink r:id="rId36" w:history="1">
        <w:r w:rsidR="00BD4552" w:rsidRPr="00A64EDE">
          <w:rPr>
            <w:rFonts w:eastAsia="Times New Roman" w:cs="Arial"/>
            <w:bCs/>
            <w:color w:val="0000FF"/>
            <w:u w:val="single"/>
            <w:lang w:eastAsia="en-AU"/>
          </w:rPr>
          <w:t>The RTWPP Project</w:t>
        </w:r>
        <w:r w:rsidR="00A64EDE" w:rsidRPr="00A64EDE">
          <w:rPr>
            <w:rFonts w:eastAsia="Times New Roman" w:cs="Arial"/>
            <w:bCs/>
            <w:color w:val="0000FF"/>
            <w:u w:val="single"/>
            <w:lang w:eastAsia="en-AU"/>
          </w:rPr>
          <w:t xml:space="preserve"> logic</w:t>
        </w:r>
      </w:hyperlink>
      <w:r w:rsidR="00BD4552">
        <w:t xml:space="preserve"> </w:t>
      </w:r>
      <w:r w:rsidR="00BD4552" w:rsidRPr="00BD4552">
        <w:t xml:space="preserve">is a structured framework that outlines the relationship between a project's </w:t>
      </w:r>
      <w:r w:rsidR="00BD4552">
        <w:t>objectives</w:t>
      </w:r>
      <w:r w:rsidR="00BD4552" w:rsidRPr="00BD4552">
        <w:t xml:space="preserve">, </w:t>
      </w:r>
      <w:r w:rsidR="00BC14A2">
        <w:t xml:space="preserve">input, </w:t>
      </w:r>
      <w:r w:rsidR="00BD4552" w:rsidRPr="00BD4552">
        <w:t>activities, outputs, outcomes, impacts</w:t>
      </w:r>
      <w:r w:rsidR="007B5E7C">
        <w:t xml:space="preserve"> and benefits,</w:t>
      </w:r>
      <w:r w:rsidR="00BD4552" w:rsidRPr="00BD4552">
        <w:t xml:space="preserve"> helping to ensure clarity and coherence in planning and execution. It illustrates how resources are used to achieve desired results and identifies key assumptions and risks.</w:t>
      </w:r>
    </w:p>
    <w:p w14:paraId="77F5681C" w14:textId="2D4EE56F" w:rsidR="00D44BCF" w:rsidRDefault="00D44BCF" w:rsidP="00D44BCF">
      <w:pPr>
        <w:pStyle w:val="Heading2"/>
      </w:pPr>
      <w:bookmarkStart w:id="86" w:name="_Toc180599030"/>
      <w:r w:rsidRPr="00D44BCF">
        <w:t xml:space="preserve">Appendix </w:t>
      </w:r>
      <w:r w:rsidR="001F3ECA">
        <w:t>B</w:t>
      </w:r>
      <w:r w:rsidRPr="00D44BCF">
        <w:t xml:space="preserve"> - Sources of evidence</w:t>
      </w:r>
      <w:bookmarkEnd w:id="86"/>
    </w:p>
    <w:p w14:paraId="0D9FB2E8" w14:textId="77777777" w:rsidR="00E30A0D" w:rsidRPr="00700C10" w:rsidRDefault="00E30A0D" w:rsidP="00E30A0D">
      <w:pPr>
        <w:suppressAutoHyphens w:val="0"/>
        <w:spacing w:before="160" w:after="160"/>
        <w:rPr>
          <w:rFonts w:asciiTheme="minorHAnsi" w:eastAsia="Times New Roman" w:hAnsiTheme="minorHAnsi" w:cs="Times New Roman"/>
          <w:color w:val="auto"/>
          <w:sz w:val="22"/>
          <w:szCs w:val="22"/>
          <w:lang w:eastAsia="en-AU"/>
        </w:rPr>
      </w:pPr>
      <w:r w:rsidRPr="00700C10">
        <w:rPr>
          <w:rFonts w:asciiTheme="minorHAnsi" w:eastAsia="Times New Roman" w:hAnsiTheme="minorHAnsi" w:cs="Times New Roman"/>
          <w:color w:val="auto"/>
          <w:sz w:val="22"/>
          <w:szCs w:val="22"/>
          <w:lang w:eastAsia="en-AU"/>
        </w:rPr>
        <w:t xml:space="preserve">Below is a non-exhaustive list of resources which can be used as a starting point to gather evidence for specific problem (i.e. the need for the intervention), as well as the evidence that the specific intervention (your project proposal) is fit for purpose and will address the identified problem. </w:t>
      </w:r>
    </w:p>
    <w:p w14:paraId="429F3504" w14:textId="77777777" w:rsidR="00E30A0D" w:rsidRPr="00700C10" w:rsidRDefault="00000000" w:rsidP="00E30A0D">
      <w:pPr>
        <w:suppressAutoHyphens w:val="0"/>
        <w:autoSpaceDE w:val="0"/>
        <w:autoSpaceDN w:val="0"/>
        <w:adjustRightInd w:val="0"/>
        <w:spacing w:before="160" w:after="160"/>
        <w:rPr>
          <w:rFonts w:asciiTheme="minorHAnsi" w:eastAsia="Times New Roman" w:hAnsiTheme="minorHAnsi" w:cs="Arial"/>
          <w:bCs/>
          <w:color w:val="0000FF"/>
          <w:sz w:val="22"/>
          <w:szCs w:val="22"/>
          <w:u w:val="single"/>
          <w:lang w:eastAsia="en-AU"/>
        </w:rPr>
      </w:pPr>
      <w:hyperlink r:id="rId37" w:history="1">
        <w:r w:rsidR="00E30A0D" w:rsidRPr="00700C10">
          <w:rPr>
            <w:rFonts w:asciiTheme="minorHAnsi" w:eastAsia="Times New Roman" w:hAnsiTheme="minorHAnsi" w:cs="Arial"/>
            <w:bCs/>
            <w:color w:val="0000FF"/>
            <w:sz w:val="22"/>
            <w:szCs w:val="22"/>
            <w:u w:val="single"/>
            <w:lang w:eastAsia="en-AU"/>
          </w:rPr>
          <w:t>Australian Bureau of Statistics (ABS) Gender Indicators, Australia</w:t>
        </w:r>
      </w:hyperlink>
    </w:p>
    <w:p w14:paraId="70C19FE9" w14:textId="77777777" w:rsidR="00E30A0D" w:rsidRPr="00700C10" w:rsidRDefault="00000000" w:rsidP="00E30A0D">
      <w:pPr>
        <w:suppressAutoHyphens w:val="0"/>
        <w:autoSpaceDE w:val="0"/>
        <w:autoSpaceDN w:val="0"/>
        <w:adjustRightInd w:val="0"/>
        <w:spacing w:before="160" w:after="160"/>
        <w:rPr>
          <w:rFonts w:asciiTheme="minorHAnsi" w:eastAsia="Times New Roman" w:hAnsiTheme="minorHAnsi" w:cs="Arial"/>
          <w:bCs/>
          <w:color w:val="0000FF"/>
          <w:sz w:val="22"/>
          <w:szCs w:val="22"/>
          <w:lang w:eastAsia="en-AU"/>
        </w:rPr>
      </w:pPr>
      <w:hyperlink r:id="rId38" w:history="1">
        <w:r w:rsidR="00E30A0D" w:rsidRPr="00700C10">
          <w:rPr>
            <w:rFonts w:asciiTheme="minorHAnsi" w:eastAsia="Times New Roman" w:hAnsiTheme="minorHAnsi" w:cs="Arial"/>
            <w:bCs/>
            <w:color w:val="0000FF"/>
            <w:sz w:val="22"/>
            <w:szCs w:val="22"/>
            <w:u w:val="single"/>
            <w:lang w:eastAsia="en-AU"/>
          </w:rPr>
          <w:t>Australian Institute of Family Studies (AIFS</w:t>
        </w:r>
      </w:hyperlink>
      <w:r w:rsidR="00E30A0D" w:rsidRPr="00700C10">
        <w:rPr>
          <w:rFonts w:asciiTheme="minorHAnsi" w:eastAsia="Times New Roman" w:hAnsiTheme="minorHAnsi" w:cs="Arial"/>
          <w:bCs/>
          <w:color w:val="0000FF"/>
          <w:sz w:val="22"/>
          <w:szCs w:val="22"/>
          <w:lang w:eastAsia="en-AU"/>
        </w:rPr>
        <w:t xml:space="preserve">) </w:t>
      </w:r>
    </w:p>
    <w:p w14:paraId="4F209618" w14:textId="77777777" w:rsidR="00E30A0D" w:rsidRPr="00700C10" w:rsidRDefault="00000000" w:rsidP="00E30A0D">
      <w:pPr>
        <w:suppressAutoHyphens w:val="0"/>
        <w:spacing w:before="160" w:after="160" w:line="260" w:lineRule="atLeast"/>
        <w:rPr>
          <w:rFonts w:asciiTheme="minorHAnsi" w:eastAsia="Times New Roman" w:hAnsiTheme="minorHAnsi" w:cs="Arial"/>
          <w:color w:val="0000FF"/>
          <w:sz w:val="22"/>
          <w:szCs w:val="22"/>
          <w:u w:val="single"/>
          <w:lang w:eastAsia="en-US"/>
        </w:rPr>
      </w:pPr>
      <w:hyperlink r:id="rId39" w:history="1">
        <w:r w:rsidR="00E30A0D" w:rsidRPr="00700C10">
          <w:rPr>
            <w:rFonts w:asciiTheme="minorHAnsi" w:eastAsia="Times New Roman" w:hAnsiTheme="minorHAnsi" w:cs="Arial"/>
            <w:color w:val="0000FF"/>
            <w:sz w:val="22"/>
            <w:szCs w:val="22"/>
            <w:lang w:eastAsia="en-US"/>
          </w:rPr>
          <w:t>N</w:t>
        </w:r>
        <w:r w:rsidR="00E30A0D" w:rsidRPr="00700C10">
          <w:rPr>
            <w:rFonts w:asciiTheme="minorHAnsi" w:eastAsia="Times New Roman" w:hAnsiTheme="minorHAnsi" w:cs="Arial"/>
            <w:color w:val="0000FF"/>
            <w:sz w:val="22"/>
            <w:szCs w:val="22"/>
            <w:u w:val="single"/>
            <w:lang w:eastAsia="en-US"/>
          </w:rPr>
          <w:t>SW Gender Equality Budget Statement 2023-24</w:t>
        </w:r>
      </w:hyperlink>
    </w:p>
    <w:p w14:paraId="28F301FB" w14:textId="302AF8A7" w:rsidR="00E30A0D" w:rsidRPr="00E30A0D" w:rsidRDefault="00000000" w:rsidP="00E30A0D">
      <w:pPr>
        <w:pStyle w:val="BodyText"/>
      </w:pPr>
      <w:hyperlink r:id="rId40" w:history="1">
        <w:r w:rsidR="00E30A0D" w:rsidRPr="00700C10">
          <w:rPr>
            <w:rFonts w:eastAsia="Times New Roman" w:cs="Arial"/>
            <w:color w:val="0000FF"/>
            <w:u w:val="single"/>
            <w:lang w:eastAsia="en-US"/>
          </w:rPr>
          <w:t>NSW Gender Equality Dashboard</w:t>
        </w:r>
      </w:hyperlink>
    </w:p>
    <w:p w14:paraId="48E8064E" w14:textId="31010046" w:rsidR="00E16F80" w:rsidRDefault="005F0CC0" w:rsidP="005F0CC0">
      <w:pPr>
        <w:pStyle w:val="Heading2"/>
      </w:pPr>
      <w:bookmarkStart w:id="87" w:name="_Toc158298942"/>
      <w:bookmarkStart w:id="88" w:name="_Toc180599031"/>
      <w:bookmarkStart w:id="89" w:name="_Hlk178919708"/>
      <w:r w:rsidRPr="00700C10">
        <w:t xml:space="preserve">Appendix </w:t>
      </w:r>
      <w:r w:rsidR="001F3ECA">
        <w:t>C</w:t>
      </w:r>
      <w:r>
        <w:t xml:space="preserve"> - </w:t>
      </w:r>
      <w:r w:rsidRPr="00700C10">
        <w:t>Guidance on preparing an application and evaluation</w:t>
      </w:r>
      <w:bookmarkEnd w:id="87"/>
      <w:bookmarkEnd w:id="88"/>
    </w:p>
    <w:bookmarkEnd w:id="89"/>
    <w:p w14:paraId="083CABA2" w14:textId="77777777" w:rsidR="00BA07B8" w:rsidRPr="00700C10" w:rsidRDefault="00BA07B8" w:rsidP="00BA07B8">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700C10">
        <w:rPr>
          <w:rFonts w:asciiTheme="minorHAnsi" w:eastAsiaTheme="minorEastAsia" w:hAnsiTheme="minorHAnsi" w:cstheme="minorBidi"/>
          <w:color w:val="22272B" w:themeColor="text1"/>
          <w:sz w:val="22"/>
          <w:szCs w:val="22"/>
        </w:rPr>
        <w:t>Below is a non-exhaustive list of sources of guidance and information to assist in developing projects for the 20</w:t>
      </w:r>
      <w:r>
        <w:rPr>
          <w:rFonts w:asciiTheme="minorHAnsi" w:eastAsiaTheme="minorEastAsia" w:hAnsiTheme="minorHAnsi" w:cstheme="minorBidi"/>
          <w:color w:val="22272B" w:themeColor="text1"/>
          <w:sz w:val="22"/>
          <w:szCs w:val="22"/>
        </w:rPr>
        <w:t>24-25</w:t>
      </w:r>
      <w:r w:rsidRPr="00700C10">
        <w:rPr>
          <w:rFonts w:asciiTheme="minorHAnsi" w:eastAsiaTheme="minorEastAsia" w:hAnsiTheme="minorHAnsi" w:cstheme="minorBidi"/>
          <w:color w:val="22272B" w:themeColor="text1"/>
          <w:sz w:val="22"/>
          <w:szCs w:val="22"/>
        </w:rPr>
        <w:t xml:space="preserve"> RTWPP funding program and preparing applications.</w:t>
      </w:r>
    </w:p>
    <w:p w14:paraId="1A912B93" w14:textId="77777777" w:rsidR="00BA07B8" w:rsidRPr="00BA07B8" w:rsidRDefault="00BA07B8" w:rsidP="00BA07B8">
      <w:pPr>
        <w:tabs>
          <w:tab w:val="left" w:pos="357"/>
          <w:tab w:val="left" w:pos="714"/>
          <w:tab w:val="left" w:pos="2552"/>
        </w:tabs>
        <w:spacing w:before="120" w:after="120"/>
        <w:rPr>
          <w:rFonts w:asciiTheme="minorHAnsi" w:eastAsiaTheme="minorEastAsia" w:hAnsiTheme="minorHAnsi" w:cstheme="minorBidi"/>
          <w:b/>
          <w:bCs/>
          <w:color w:val="auto"/>
          <w:sz w:val="22"/>
          <w:szCs w:val="22"/>
        </w:rPr>
      </w:pPr>
      <w:r w:rsidRPr="00BA07B8">
        <w:rPr>
          <w:rFonts w:asciiTheme="minorHAnsi" w:eastAsiaTheme="minorEastAsia" w:hAnsiTheme="minorHAnsi" w:cstheme="minorBidi"/>
          <w:b/>
          <w:bCs/>
          <w:color w:val="auto"/>
          <w:sz w:val="22"/>
          <w:szCs w:val="22"/>
        </w:rPr>
        <w:t>Office for Social Impact Investment Technical Guide: Outcomes Measurement for social impact investment proposals to the NSW Government</w:t>
      </w:r>
    </w:p>
    <w:bookmarkStart w:id="90" w:name="_Hlk152107223"/>
    <w:p w14:paraId="4E416DB2" w14:textId="77777777" w:rsidR="00BA07B8" w:rsidRPr="00700C10" w:rsidRDefault="00BA07B8" w:rsidP="00BA07B8">
      <w:pPr>
        <w:tabs>
          <w:tab w:val="left" w:pos="357"/>
          <w:tab w:val="left" w:pos="714"/>
          <w:tab w:val="left" w:pos="2552"/>
        </w:tabs>
        <w:spacing w:before="120" w:after="120"/>
        <w:rPr>
          <w:rFonts w:ascii="Public Sans Light" w:eastAsia="Times New Roman" w:hAnsi="Public Sans Light" w:cs="Times New Roman"/>
          <w:color w:val="0000FF"/>
          <w:sz w:val="22"/>
          <w:szCs w:val="22"/>
          <w:u w:val="single"/>
          <w:lang w:eastAsia="en-AU"/>
        </w:rPr>
      </w:pPr>
      <w:r w:rsidRPr="00700C10">
        <w:rPr>
          <w:rFonts w:ascii="Public Sans Light" w:eastAsia="Yu Mincho" w:hAnsi="Public Sans Light" w:cs="Arial"/>
          <w:color w:val="auto"/>
          <w:sz w:val="22"/>
          <w:szCs w:val="22"/>
          <w:lang w:eastAsia="en-US"/>
        </w:rPr>
        <w:fldChar w:fldCharType="begin"/>
      </w:r>
      <w:r w:rsidRPr="00700C10">
        <w:rPr>
          <w:rFonts w:ascii="Public Sans Light" w:eastAsia="Yu Mincho" w:hAnsi="Public Sans Light" w:cs="Arial"/>
          <w:color w:val="auto"/>
          <w:sz w:val="22"/>
          <w:szCs w:val="22"/>
          <w:lang w:eastAsia="en-US"/>
        </w:rPr>
        <w:instrText>HYPERLINK "https://www.osii.nsw.gov.au/assets/office-of-social-impact-investment/files/Technical-guide-for-outcomes-measurement.pdf"</w:instrText>
      </w:r>
      <w:r w:rsidRPr="00700C10">
        <w:rPr>
          <w:rFonts w:ascii="Public Sans Light" w:eastAsia="Yu Mincho" w:hAnsi="Public Sans Light" w:cs="Arial"/>
          <w:color w:val="auto"/>
          <w:sz w:val="22"/>
          <w:szCs w:val="22"/>
          <w:lang w:eastAsia="en-US"/>
        </w:rPr>
      </w:r>
      <w:r w:rsidRPr="00700C10">
        <w:rPr>
          <w:rFonts w:ascii="Public Sans Light" w:eastAsia="Yu Mincho" w:hAnsi="Public Sans Light" w:cs="Arial"/>
          <w:color w:val="auto"/>
          <w:sz w:val="22"/>
          <w:szCs w:val="22"/>
          <w:lang w:eastAsia="en-US"/>
        </w:rPr>
        <w:fldChar w:fldCharType="separate"/>
      </w:r>
      <w:r w:rsidRPr="00700C10">
        <w:rPr>
          <w:rFonts w:ascii="Public Sans Light" w:eastAsia="Times New Roman" w:hAnsi="Public Sans Light" w:cs="Times New Roman"/>
          <w:color w:val="0000FF"/>
          <w:sz w:val="22"/>
          <w:szCs w:val="22"/>
          <w:u w:val="single"/>
          <w:lang w:eastAsia="en-AU"/>
        </w:rPr>
        <w:t>The Technical Guide</w:t>
      </w:r>
      <w:r w:rsidRPr="00700C10">
        <w:rPr>
          <w:rFonts w:ascii="Public Sans Light" w:eastAsia="Times New Roman" w:hAnsi="Public Sans Light" w:cs="Times New Roman"/>
          <w:color w:val="0000FF"/>
          <w:sz w:val="22"/>
          <w:szCs w:val="22"/>
          <w:u w:val="single"/>
          <w:lang w:eastAsia="en-AU"/>
        </w:rPr>
        <w:fldChar w:fldCharType="end"/>
      </w:r>
      <w:bookmarkEnd w:id="90"/>
      <w:r w:rsidRPr="00700C10">
        <w:rPr>
          <w:rFonts w:ascii="Public Sans Light" w:eastAsia="Times New Roman" w:hAnsi="Public Sans Light" w:cs="Times New Roman"/>
          <w:color w:val="0000FF"/>
          <w:sz w:val="22"/>
          <w:szCs w:val="22"/>
          <w:u w:val="single"/>
          <w:lang w:eastAsia="en-AU"/>
        </w:rPr>
        <w:t xml:space="preserve"> </w:t>
      </w:r>
      <w:r w:rsidRPr="00700C10">
        <w:rPr>
          <w:rFonts w:ascii="Public Sans Light" w:eastAsia="Times New Roman" w:hAnsi="Public Sans Light" w:cs="Times New Roman"/>
          <w:color w:val="auto"/>
          <w:sz w:val="22"/>
          <w:szCs w:val="22"/>
          <w:lang w:eastAsia="en-AU"/>
        </w:rPr>
        <w:t xml:space="preserve">was created to support social impact investment proposals, however, it includes guidance relevant for applications under the RTW PP funding program.   </w:t>
      </w:r>
    </w:p>
    <w:p w14:paraId="3F1A2C34" w14:textId="77777777" w:rsidR="00BA07B8" w:rsidRPr="00700C10" w:rsidRDefault="00BA07B8" w:rsidP="00BA07B8">
      <w:pPr>
        <w:suppressAutoHyphens w:val="0"/>
        <w:spacing w:before="160" w:after="160"/>
        <w:rPr>
          <w:rFonts w:ascii="Public Sans Light" w:eastAsia="Times New Roman" w:hAnsi="Public Sans Light" w:cs="Times New Roman"/>
          <w:color w:val="auto"/>
          <w:sz w:val="22"/>
          <w:szCs w:val="22"/>
          <w:lang w:eastAsia="en-AU"/>
        </w:rPr>
      </w:pPr>
      <w:r w:rsidRPr="00700C10">
        <w:rPr>
          <w:rFonts w:ascii="Public Sans Light" w:eastAsia="Times New Roman" w:hAnsi="Public Sans Light" w:cs="Times New Roman"/>
          <w:color w:val="auto"/>
          <w:sz w:val="22"/>
          <w:szCs w:val="22"/>
          <w:lang w:eastAsia="en-AU"/>
        </w:rPr>
        <w:t xml:space="preserve">At a minimum, applicants should read: </w:t>
      </w:r>
    </w:p>
    <w:p w14:paraId="6A1EA3A6" w14:textId="77777777" w:rsidR="00BA07B8" w:rsidRPr="00700C10" w:rsidRDefault="00BA07B8" w:rsidP="00BA07B8">
      <w:pPr>
        <w:suppressAutoHyphens w:val="0"/>
        <w:spacing w:before="160" w:after="160"/>
        <w:rPr>
          <w:rFonts w:ascii="Public Sans Light" w:eastAsia="Times New Roman" w:hAnsi="Public Sans Light" w:cs="Times New Roman"/>
          <w:color w:val="auto"/>
          <w:sz w:val="22"/>
          <w:szCs w:val="22"/>
          <w:lang w:eastAsia="en-AU"/>
        </w:rPr>
      </w:pPr>
      <w:r w:rsidRPr="00700C10">
        <w:rPr>
          <w:rFonts w:ascii="Public Sans Light" w:eastAsia="Times New Roman" w:hAnsi="Public Sans Light" w:cs="Times New Roman"/>
          <w:color w:val="auto"/>
          <w:sz w:val="22"/>
          <w:szCs w:val="22"/>
          <w:lang w:eastAsia="en-AU"/>
        </w:rPr>
        <w:t xml:space="preserve">Section 2.2.1 Identifying the target population </w:t>
      </w:r>
    </w:p>
    <w:p w14:paraId="34791290" w14:textId="77777777" w:rsidR="00BA07B8" w:rsidRPr="00700C10" w:rsidRDefault="00BA07B8" w:rsidP="00BA07B8">
      <w:pPr>
        <w:suppressAutoHyphens w:val="0"/>
        <w:spacing w:before="160" w:after="160"/>
        <w:rPr>
          <w:rFonts w:ascii="Public Sans Light" w:eastAsia="Times New Roman" w:hAnsi="Public Sans Light" w:cs="Times New Roman"/>
          <w:color w:val="auto"/>
          <w:sz w:val="22"/>
          <w:szCs w:val="22"/>
          <w:lang w:eastAsia="en-AU"/>
        </w:rPr>
      </w:pPr>
      <w:r w:rsidRPr="00700C10">
        <w:rPr>
          <w:rFonts w:ascii="Public Sans Light" w:eastAsia="Times New Roman" w:hAnsi="Public Sans Light" w:cs="Times New Roman"/>
          <w:color w:val="auto"/>
          <w:sz w:val="22"/>
          <w:szCs w:val="22"/>
          <w:lang w:eastAsia="en-AU"/>
        </w:rPr>
        <w:t xml:space="preserve">Section 2.2.2 Expected effect of the intervention </w:t>
      </w:r>
    </w:p>
    <w:p w14:paraId="23C9F070" w14:textId="77777777" w:rsidR="00BA07B8" w:rsidRPr="00700C10" w:rsidRDefault="00BA07B8" w:rsidP="00BA07B8">
      <w:pPr>
        <w:suppressAutoHyphens w:val="0"/>
        <w:spacing w:before="160" w:after="160"/>
        <w:rPr>
          <w:rFonts w:ascii="Public Sans Light" w:eastAsia="Times New Roman" w:hAnsi="Public Sans Light" w:cs="Times New Roman"/>
          <w:color w:val="auto"/>
          <w:sz w:val="22"/>
          <w:szCs w:val="22"/>
          <w:lang w:eastAsia="en-AU"/>
        </w:rPr>
      </w:pPr>
      <w:r w:rsidRPr="00700C10">
        <w:rPr>
          <w:rFonts w:ascii="Public Sans Light" w:eastAsia="Times New Roman" w:hAnsi="Public Sans Light" w:cs="Times New Roman"/>
          <w:color w:val="auto"/>
          <w:sz w:val="22"/>
          <w:szCs w:val="22"/>
          <w:lang w:eastAsia="en-AU"/>
        </w:rPr>
        <w:t xml:space="preserve">Section 2.3.1 Defining program logic </w:t>
      </w:r>
    </w:p>
    <w:p w14:paraId="1519AF2A" w14:textId="77777777" w:rsidR="00BA07B8" w:rsidRPr="00700C10" w:rsidRDefault="00BA07B8" w:rsidP="00BA07B8">
      <w:pPr>
        <w:suppressAutoHyphens w:val="0"/>
        <w:spacing w:before="160" w:after="160"/>
        <w:rPr>
          <w:rFonts w:ascii="Public Sans Light" w:eastAsia="Times New Roman" w:hAnsi="Public Sans Light" w:cs="Times New Roman"/>
          <w:color w:val="auto"/>
          <w:sz w:val="22"/>
          <w:szCs w:val="22"/>
          <w:lang w:eastAsia="en-AU"/>
        </w:rPr>
      </w:pPr>
      <w:r w:rsidRPr="00700C10">
        <w:rPr>
          <w:rFonts w:ascii="Public Sans Light" w:eastAsia="Times New Roman" w:hAnsi="Public Sans Light" w:cs="Times New Roman"/>
          <w:color w:val="auto"/>
          <w:sz w:val="22"/>
          <w:szCs w:val="22"/>
          <w:lang w:eastAsia="en-AU"/>
        </w:rPr>
        <w:t xml:space="preserve">Section 2.3.2 Key principles of program logic </w:t>
      </w:r>
    </w:p>
    <w:p w14:paraId="156193C2" w14:textId="77777777" w:rsidR="00BA07B8" w:rsidRPr="00700C10" w:rsidRDefault="00BA07B8" w:rsidP="00BA07B8">
      <w:pPr>
        <w:suppressAutoHyphens w:val="0"/>
        <w:spacing w:before="160" w:after="160"/>
        <w:rPr>
          <w:rFonts w:ascii="Public Sans Light" w:eastAsia="Times New Roman" w:hAnsi="Public Sans Light" w:cs="Times New Roman"/>
          <w:color w:val="auto"/>
          <w:sz w:val="22"/>
          <w:szCs w:val="22"/>
          <w:lang w:eastAsia="en-AU"/>
        </w:rPr>
      </w:pPr>
      <w:r w:rsidRPr="00700C10">
        <w:rPr>
          <w:rFonts w:ascii="Public Sans Light" w:eastAsia="Times New Roman" w:hAnsi="Public Sans Light" w:cs="Times New Roman"/>
          <w:color w:val="auto"/>
          <w:sz w:val="22"/>
          <w:szCs w:val="22"/>
          <w:lang w:eastAsia="en-AU"/>
        </w:rPr>
        <w:t xml:space="preserve">Section 2.4 Outcomes </w:t>
      </w:r>
    </w:p>
    <w:p w14:paraId="5B6E477A" w14:textId="77777777" w:rsidR="00BA07B8" w:rsidRPr="00700C10" w:rsidRDefault="00BA07B8" w:rsidP="005201B2">
      <w:pPr>
        <w:pStyle w:val="Heading4"/>
        <w:numPr>
          <w:ilvl w:val="0"/>
          <w:numId w:val="0"/>
        </w:numPr>
        <w:rPr>
          <w:rFonts w:eastAsia="Times New Roman" w:cs="Times New Roman"/>
          <w:szCs w:val="24"/>
          <w:lang w:val="en-US" w:eastAsia="en-AU"/>
        </w:rPr>
      </w:pPr>
      <w:r w:rsidRPr="00700C10">
        <w:rPr>
          <w:lang w:eastAsia="en-US"/>
        </w:rPr>
        <w:t>Project evaluation</w:t>
      </w:r>
    </w:p>
    <w:p w14:paraId="30B8F088" w14:textId="77777777" w:rsidR="00BA07B8" w:rsidRPr="00700C10" w:rsidRDefault="00BA07B8" w:rsidP="00BA07B8">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700C10">
        <w:rPr>
          <w:rFonts w:asciiTheme="minorHAnsi" w:eastAsiaTheme="minorEastAsia" w:hAnsiTheme="minorHAnsi" w:cstheme="minorBidi"/>
          <w:color w:val="22272B" w:themeColor="text1"/>
          <w:sz w:val="22"/>
          <w:szCs w:val="22"/>
        </w:rPr>
        <w:t>Applicants should refer to the below guidance when preparing their application:</w:t>
      </w:r>
    </w:p>
    <w:p w14:paraId="41F069BF" w14:textId="77777777" w:rsidR="00BA07B8" w:rsidRPr="00700C10" w:rsidRDefault="00BA07B8" w:rsidP="005201B2">
      <w:pPr>
        <w:pStyle w:val="Heading5"/>
        <w:numPr>
          <w:ilvl w:val="0"/>
          <w:numId w:val="0"/>
        </w:numPr>
        <w:ind w:left="1247" w:hanging="1247"/>
        <w:rPr>
          <w:lang w:val="en-US" w:eastAsia="en-AU"/>
        </w:rPr>
      </w:pPr>
      <w:r w:rsidRPr="00700C10">
        <w:rPr>
          <w:lang w:val="en-US" w:eastAsia="en-AU"/>
        </w:rPr>
        <w:t xml:space="preserve">Premier’s Department Evaluation Toolkit </w:t>
      </w:r>
    </w:p>
    <w:p w14:paraId="3F15A425" w14:textId="468D8501" w:rsidR="00BA07B8" w:rsidRPr="00700C10" w:rsidRDefault="00000000" w:rsidP="00BA07B8">
      <w:pPr>
        <w:spacing w:before="160" w:after="160"/>
        <w:rPr>
          <w:rFonts w:ascii="Public Sans Light" w:eastAsia="Times New Roman" w:hAnsi="Public Sans Light" w:cs="Times New Roman"/>
          <w:color w:val="0000FF"/>
          <w:sz w:val="22"/>
          <w:szCs w:val="22"/>
          <w:u w:val="single"/>
          <w:lang w:eastAsia="en-AU"/>
        </w:rPr>
      </w:pPr>
      <w:hyperlink r:id="rId41" w:history="1">
        <w:r w:rsidR="00BA07B8" w:rsidRPr="007E704C">
          <w:rPr>
            <w:rFonts w:ascii="Public Sans Light" w:eastAsia="Times New Roman" w:hAnsi="Public Sans Light" w:cs="Times New Roman"/>
            <w:color w:val="0000FF"/>
            <w:sz w:val="22"/>
            <w:szCs w:val="22"/>
            <w:u w:val="single"/>
            <w:lang w:eastAsia="en-AU"/>
          </w:rPr>
          <w:t xml:space="preserve">The </w:t>
        </w:r>
        <w:r w:rsidR="0098205F" w:rsidRPr="007E704C">
          <w:rPr>
            <w:rFonts w:ascii="Public Sans Light" w:eastAsia="Times New Roman" w:hAnsi="Public Sans Light" w:cs="Times New Roman"/>
            <w:color w:val="0000FF"/>
            <w:sz w:val="22"/>
            <w:szCs w:val="22"/>
            <w:u w:val="single"/>
            <w:lang w:eastAsia="en-AU"/>
          </w:rPr>
          <w:t>Evaluatio</w:t>
        </w:r>
        <w:r w:rsidR="0098205F">
          <w:rPr>
            <w:rFonts w:ascii="Public Sans Light" w:eastAsia="Times New Roman" w:hAnsi="Public Sans Light" w:cs="Times New Roman"/>
            <w:color w:val="0000FF"/>
            <w:sz w:val="22"/>
            <w:szCs w:val="22"/>
            <w:u w:val="single"/>
            <w:lang w:eastAsia="en-AU"/>
          </w:rPr>
          <w:t>n</w:t>
        </w:r>
        <w:r w:rsidR="00BA07B8" w:rsidRPr="007E704C">
          <w:rPr>
            <w:rFonts w:ascii="Public Sans Light" w:eastAsia="Times New Roman" w:hAnsi="Public Sans Light" w:cs="Times New Roman"/>
            <w:color w:val="0000FF"/>
            <w:sz w:val="22"/>
            <w:szCs w:val="22"/>
            <w:u w:val="single"/>
            <w:lang w:eastAsia="en-AU"/>
          </w:rPr>
          <w:t xml:space="preserve"> Toolkit</w:t>
        </w:r>
      </w:hyperlink>
      <w:r w:rsidR="00BA07B8" w:rsidRPr="007E704C">
        <w:rPr>
          <w:rFonts w:ascii="Public Sans Light" w:eastAsia="Times New Roman" w:hAnsi="Public Sans Light" w:cs="Times New Roman"/>
          <w:color w:val="0000FF"/>
          <w:sz w:val="22"/>
          <w:szCs w:val="22"/>
          <w:u w:val="single"/>
          <w:lang w:eastAsia="en-AU"/>
        </w:rPr>
        <w:t xml:space="preserve"> </w:t>
      </w:r>
      <w:r w:rsidR="00BA07B8" w:rsidRPr="00700C10">
        <w:rPr>
          <w:rFonts w:ascii="Public Sans Light" w:eastAsia="Times New Roman" w:hAnsi="Public Sans Light" w:cs="Times New Roman"/>
          <w:color w:val="auto"/>
          <w:sz w:val="22"/>
          <w:szCs w:val="22"/>
          <w:lang w:eastAsia="en-AU"/>
        </w:rPr>
        <w:t>p</w:t>
      </w:r>
      <w:r w:rsidR="00BA07B8" w:rsidRPr="00700C10">
        <w:rPr>
          <w:rFonts w:asciiTheme="minorHAnsi" w:eastAsia="Times New Roman" w:hAnsiTheme="minorHAnsi" w:cs="Times New Roman"/>
          <w:color w:val="auto"/>
          <w:sz w:val="22"/>
          <w:szCs w:val="22"/>
          <w:lang w:eastAsia="en-AU"/>
        </w:rPr>
        <w:t>rovides advice and resources for planning and conducting a program evaluation</w:t>
      </w:r>
      <w:r w:rsidR="00BA07B8" w:rsidRPr="00700C10">
        <w:rPr>
          <w:rFonts w:ascii="Arial" w:eastAsia="Times New Roman" w:hAnsi="Arial" w:cs="Times New Roman"/>
          <w:color w:val="auto"/>
          <w:sz w:val="22"/>
          <w:szCs w:val="22"/>
          <w:lang w:eastAsia="en-AU"/>
        </w:rPr>
        <w:t xml:space="preserve">. </w:t>
      </w:r>
    </w:p>
    <w:p w14:paraId="3C46FE87" w14:textId="77777777" w:rsidR="00BA07B8" w:rsidRPr="00700C10" w:rsidRDefault="00BA07B8" w:rsidP="005201B2">
      <w:pPr>
        <w:pStyle w:val="Heading5"/>
        <w:numPr>
          <w:ilvl w:val="0"/>
          <w:numId w:val="0"/>
        </w:numPr>
        <w:ind w:left="1247" w:hanging="1247"/>
        <w:rPr>
          <w:bCs/>
          <w:lang w:val="en-US" w:eastAsia="en-AU"/>
        </w:rPr>
      </w:pPr>
      <w:r w:rsidRPr="00700C10">
        <w:rPr>
          <w:lang w:val="en-US" w:eastAsia="en-AU"/>
        </w:rPr>
        <w:lastRenderedPageBreak/>
        <w:t xml:space="preserve">NSW Government Program Evaluation Guidelines </w:t>
      </w:r>
    </w:p>
    <w:bookmarkStart w:id="91" w:name="_Hlk152107631"/>
    <w:p w14:paraId="3FB8D944" w14:textId="7B322CD1" w:rsidR="004E6804" w:rsidRDefault="00BA07B8" w:rsidP="007F6FCF">
      <w:pPr>
        <w:pStyle w:val="BodyText"/>
      </w:pPr>
      <w:r w:rsidRPr="00700C10">
        <w:rPr>
          <w:rFonts w:ascii="Public Sans Light" w:eastAsia="Yu Mincho" w:hAnsi="Public Sans Light" w:cs="Arial"/>
          <w:color w:val="auto"/>
          <w:lang w:eastAsia="en-US"/>
        </w:rPr>
        <w:fldChar w:fldCharType="begin"/>
      </w:r>
      <w:r w:rsidRPr="00700C10">
        <w:rPr>
          <w:rFonts w:ascii="Public Sans Light" w:eastAsia="Yu Mincho" w:hAnsi="Public Sans Light" w:cs="Arial"/>
          <w:color w:val="auto"/>
          <w:lang w:eastAsia="en-US"/>
        </w:rPr>
        <w:instrText>HYPERLINK "https://arp.nsw.gov.au/tc18-03-program-evaluation"</w:instrText>
      </w:r>
      <w:r w:rsidRPr="00700C10">
        <w:rPr>
          <w:rFonts w:ascii="Public Sans Light" w:eastAsia="Yu Mincho" w:hAnsi="Public Sans Light" w:cs="Arial"/>
          <w:color w:val="auto"/>
          <w:lang w:eastAsia="en-US"/>
        </w:rPr>
      </w:r>
      <w:r w:rsidRPr="00700C10">
        <w:rPr>
          <w:rFonts w:ascii="Public Sans Light" w:eastAsia="Yu Mincho" w:hAnsi="Public Sans Light" w:cs="Arial"/>
          <w:color w:val="auto"/>
          <w:lang w:eastAsia="en-US"/>
        </w:rPr>
        <w:fldChar w:fldCharType="separate"/>
      </w:r>
      <w:r w:rsidRPr="00700C10">
        <w:rPr>
          <w:rFonts w:ascii="Public Sans Light" w:eastAsia="Times New Roman" w:hAnsi="Public Sans Light" w:cs="Times New Roman"/>
          <w:color w:val="0000FF"/>
          <w:u w:val="single"/>
          <w:lang w:eastAsia="en-AU"/>
        </w:rPr>
        <w:t>The Program Evaluation Guidelines</w:t>
      </w:r>
      <w:r w:rsidRPr="00700C10">
        <w:rPr>
          <w:rFonts w:ascii="Public Sans Light" w:eastAsia="Times New Roman" w:hAnsi="Public Sans Light" w:cs="Times New Roman"/>
          <w:color w:val="0000FF"/>
          <w:u w:val="single"/>
          <w:lang w:eastAsia="en-AU"/>
        </w:rPr>
        <w:fldChar w:fldCharType="end"/>
      </w:r>
      <w:bookmarkEnd w:id="91"/>
      <w:r w:rsidRPr="00700C10">
        <w:rPr>
          <w:rFonts w:ascii="Public Sans Light" w:eastAsia="Times New Roman" w:hAnsi="Public Sans Light" w:cs="Times New Roman"/>
          <w:color w:val="0000FF"/>
          <w:u w:val="single"/>
          <w:lang w:eastAsia="en-AU"/>
        </w:rPr>
        <w:t xml:space="preserve"> </w:t>
      </w:r>
      <w:r w:rsidRPr="00700C10">
        <w:rPr>
          <w:rFonts w:ascii="Public Sans Light" w:eastAsia="Times New Roman" w:hAnsi="Public Sans Light" w:cs="Times New Roman"/>
          <w:color w:val="auto"/>
          <w:lang w:eastAsia="en-AU"/>
        </w:rPr>
        <w:t>outline best practice principles to plan and conduct program evaluations.</w:t>
      </w:r>
    </w:p>
    <w:p w14:paraId="586F9DA9" w14:textId="77777777" w:rsidR="00963834" w:rsidRDefault="004322AE" w:rsidP="004322AE">
      <w:pPr>
        <w:pStyle w:val="Heading2"/>
      </w:pPr>
      <w:bookmarkStart w:id="92" w:name="_Toc180599032"/>
      <w:r>
        <w:t>Appendix D – NSW Regions</w:t>
      </w:r>
      <w:bookmarkEnd w:id="92"/>
    </w:p>
    <w:p w14:paraId="5A9866E4" w14:textId="77777777" w:rsidR="004322AE" w:rsidRDefault="004322AE" w:rsidP="004322AE">
      <w:pPr>
        <w:pStyle w:val="BodyText"/>
      </w:pPr>
      <w:r w:rsidRPr="004322AE">
        <w:t xml:space="preserve">Regional, rural, remote and cross border areas of NSW </w:t>
      </w:r>
      <w:proofErr w:type="gramStart"/>
      <w:r w:rsidRPr="004322AE">
        <w:t>refers</w:t>
      </w:r>
      <w:proofErr w:type="gramEnd"/>
      <w:r w:rsidRPr="004322AE">
        <w:t xml:space="preserve"> to the NSW local government areas (LGAs) located outside the metropolitan areas of Greater Sydney, Newcastle and Wollongong – as illustrated in the Regional and Metropolitan boundaries maps below.  </w:t>
      </w:r>
    </w:p>
    <w:p w14:paraId="50830A14" w14:textId="59372FC5" w:rsidR="004322AE" w:rsidRPr="004322AE" w:rsidRDefault="004322AE" w:rsidP="004322AE">
      <w:pPr>
        <w:pStyle w:val="BodyText"/>
        <w:sectPr w:rsidR="004322AE" w:rsidRPr="004322AE" w:rsidSect="00AE5D77">
          <w:headerReference w:type="even" r:id="rId42"/>
          <w:headerReference w:type="default" r:id="rId43"/>
          <w:footerReference w:type="even" r:id="rId44"/>
          <w:footerReference w:type="default" r:id="rId45"/>
          <w:headerReference w:type="first" r:id="rId46"/>
          <w:footerReference w:type="first" r:id="rId47"/>
          <w:pgSz w:w="11906" w:h="16838" w:code="9"/>
          <w:pgMar w:top="851" w:right="851" w:bottom="709" w:left="851" w:header="397" w:footer="454" w:gutter="0"/>
          <w:cols w:space="708"/>
          <w:titlePg/>
          <w:docGrid w:linePitch="360"/>
        </w:sectPr>
      </w:pPr>
      <w:r w:rsidRPr="004322AE">
        <w:t xml:space="preserve">For further clarity please read our </w:t>
      </w:r>
      <w:hyperlink r:id="rId48" w:history="1">
        <w:r w:rsidRPr="008D76EB">
          <w:rPr>
            <w:rStyle w:val="Hyperlink"/>
            <w:rFonts w:ascii="Public Sans Light" w:eastAsia="Times New Roman" w:hAnsi="Public Sans Light" w:cs="Times New Roman"/>
            <w:color w:val="0000FF"/>
            <w:lang w:eastAsia="en-AU"/>
          </w:rPr>
          <w:t>Frequently Asked Questions</w:t>
        </w:r>
      </w:hyperlink>
      <w:r w:rsidRPr="004322AE">
        <w:t>.</w:t>
      </w:r>
    </w:p>
    <w:p w14:paraId="5BF4F3D7" w14:textId="3A8304BA" w:rsidR="00CC418B" w:rsidRDefault="00CC418B" w:rsidP="005F0CC0">
      <w:pPr>
        <w:pStyle w:val="BodyText"/>
      </w:pPr>
      <w:r>
        <w:rPr>
          <w:noProof/>
        </w:rPr>
        <w:lastRenderedPageBreak/>
        <w:drawing>
          <wp:anchor distT="0" distB="0" distL="114300" distR="114300" simplePos="0" relativeHeight="251663360" behindDoc="1" locked="0" layoutInCell="1" allowOverlap="1" wp14:anchorId="1D5E93C6" wp14:editId="4A66A6BA">
            <wp:simplePos x="0" y="0"/>
            <wp:positionH relativeFrom="column">
              <wp:posOffset>532130</wp:posOffset>
            </wp:positionH>
            <wp:positionV relativeFrom="paragraph">
              <wp:posOffset>0</wp:posOffset>
            </wp:positionV>
            <wp:extent cx="8352155" cy="5853430"/>
            <wp:effectExtent l="0" t="0" r="0" b="0"/>
            <wp:wrapTight wrapText="bothSides">
              <wp:wrapPolygon edited="0">
                <wp:start x="0" y="0"/>
                <wp:lineTo x="0" y="21511"/>
                <wp:lineTo x="21529" y="21511"/>
                <wp:lineTo x="21529" y="0"/>
                <wp:lineTo x="0" y="0"/>
              </wp:wrapPolygon>
            </wp:wrapTight>
            <wp:docPr id="825141385" name="Picture 1" descr="A map of the state of australi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90919" name="Picture 1" descr="A map of the state of australia&#10;&#10;Description automatically generated"/>
                    <pic:cNvPicPr/>
                  </pic:nvPicPr>
                  <pic:blipFill>
                    <a:blip r:embed="rId49">
                      <a:extLst>
                        <a:ext uri="{28A0092B-C50C-407E-A947-70E740481C1C}">
                          <a14:useLocalDpi xmlns:a14="http://schemas.microsoft.com/office/drawing/2010/main" val="0"/>
                        </a:ext>
                      </a:extLst>
                    </a:blip>
                    <a:stretch>
                      <a:fillRect/>
                    </a:stretch>
                  </pic:blipFill>
                  <pic:spPr>
                    <a:xfrm>
                      <a:off x="0" y="0"/>
                      <a:ext cx="8352155" cy="5853430"/>
                    </a:xfrm>
                    <a:prstGeom prst="rect">
                      <a:avLst/>
                    </a:prstGeom>
                  </pic:spPr>
                </pic:pic>
              </a:graphicData>
            </a:graphic>
            <wp14:sizeRelH relativeFrom="page">
              <wp14:pctWidth>0</wp14:pctWidth>
            </wp14:sizeRelH>
            <wp14:sizeRelV relativeFrom="page">
              <wp14:pctHeight>0</wp14:pctHeight>
            </wp14:sizeRelV>
          </wp:anchor>
        </w:drawing>
      </w:r>
    </w:p>
    <w:p w14:paraId="63FFE7E0" w14:textId="4EED17EC" w:rsidR="00CC418B" w:rsidRDefault="00803353">
      <w:pPr>
        <w:pStyle w:val="BodyText"/>
        <w:sectPr w:rsidR="00CC418B" w:rsidSect="001974DA">
          <w:pgSz w:w="16838" w:h="11906" w:orient="landscape" w:code="9"/>
          <w:pgMar w:top="851" w:right="851" w:bottom="851" w:left="851" w:header="397" w:footer="454" w:gutter="0"/>
          <w:cols w:space="708"/>
          <w:titlePg/>
          <w:docGrid w:linePitch="360"/>
        </w:sectPr>
      </w:pPr>
      <w:r>
        <w:rPr>
          <w:rStyle w:val="Hyperlink"/>
          <w:noProof/>
        </w:rPr>
        <w:lastRenderedPageBreak/>
        <w:drawing>
          <wp:anchor distT="0" distB="0" distL="114300" distR="114300" simplePos="0" relativeHeight="251658242" behindDoc="0" locked="0" layoutInCell="1" allowOverlap="1" wp14:anchorId="2BABE5C5" wp14:editId="24CF8189">
            <wp:simplePos x="0" y="0"/>
            <wp:positionH relativeFrom="margin">
              <wp:align>left</wp:align>
            </wp:positionH>
            <wp:positionV relativeFrom="paragraph">
              <wp:posOffset>0</wp:posOffset>
            </wp:positionV>
            <wp:extent cx="8869680" cy="6277610"/>
            <wp:effectExtent l="0" t="0" r="7620" b="8890"/>
            <wp:wrapSquare wrapText="bothSides"/>
            <wp:docPr id="497971010" name="Picture 2" descr="A map of different colored sta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71010" name="Picture 2" descr="A map of different colored states&#10;&#10;Description automatically generated"/>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8869680" cy="6277610"/>
                    </a:xfrm>
                    <a:prstGeom prst="rect">
                      <a:avLst/>
                    </a:prstGeom>
                    <a:noFill/>
                  </pic:spPr>
                </pic:pic>
              </a:graphicData>
            </a:graphic>
            <wp14:sizeRelH relativeFrom="page">
              <wp14:pctWidth>0</wp14:pctWidth>
            </wp14:sizeRelH>
            <wp14:sizeRelV relativeFrom="page">
              <wp14:pctHeight>0</wp14:pctHeight>
            </wp14:sizeRelV>
          </wp:anchor>
        </w:drawing>
      </w:r>
    </w:p>
    <w:p w14:paraId="629E1E25" w14:textId="78BB9DF6" w:rsidR="006D3569" w:rsidRDefault="006D3569" w:rsidP="00AE5D77">
      <w:pPr>
        <w:pStyle w:val="BodyText"/>
      </w:pPr>
    </w:p>
    <w:p w14:paraId="11C98AD4" w14:textId="12F78EC9" w:rsidR="00154679" w:rsidRPr="00154679" w:rsidRDefault="00823151" w:rsidP="00154679">
      <w:pPr>
        <w:pStyle w:val="BodyText"/>
      </w:pPr>
      <w:r>
        <w:rPr>
          <w:noProof/>
        </w:rPr>
        <mc:AlternateContent>
          <mc:Choice Requires="wps">
            <w:drawing>
              <wp:anchor distT="0" distB="0" distL="114300" distR="114300" simplePos="0" relativeHeight="251658243" behindDoc="1" locked="0" layoutInCell="1" allowOverlap="1" wp14:anchorId="082DB8A7" wp14:editId="4205970A">
                <wp:simplePos x="0" y="0"/>
                <wp:positionH relativeFrom="page">
                  <wp:posOffset>-76200</wp:posOffset>
                </wp:positionH>
                <wp:positionV relativeFrom="page">
                  <wp:posOffset>-86995</wp:posOffset>
                </wp:positionV>
                <wp:extent cx="7629525" cy="7524750"/>
                <wp:effectExtent l="0" t="0" r="9525" b="0"/>
                <wp:wrapNone/>
                <wp:docPr id="993536307" name="Rectangle 99353630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629525" cy="752475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w:pict>
              <v:rect id="Rectangle 993536307" style="position:absolute;margin-left:-6pt;margin-top:-6.85pt;width:600.75pt;height:592.5pt;z-index:-25165823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alt="&quot;&quot;" o:spid="_x0000_s1026" fillcolor="#002664 [3204]" stroked="f" strokeweight="1pt" w14:anchorId="18F45E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">
                <w10:wrap anchorx="page" anchory="page"/>
              </v:rect>
            </w:pict>
          </mc:Fallback>
        </mc:AlternateContent>
      </w:r>
    </w:p>
    <w:p w14:paraId="2F7DF9CB" w14:textId="3CC90A16" w:rsidR="00380906" w:rsidRDefault="004A7BD4" w:rsidP="00380906">
      <w:pPr>
        <w:pStyle w:val="Descriptor"/>
      </w:pPr>
      <w:r>
        <w:t>The Cabinet Office</w:t>
      </w:r>
    </w:p>
    <w:p w14:paraId="0EE49E7E" w14:textId="0C6C804D" w:rsidR="00380906" w:rsidRDefault="00380906" w:rsidP="00B01FC7">
      <w:pPr>
        <w:pStyle w:val="ContactDetails"/>
      </w:pPr>
    </w:p>
    <w:p w14:paraId="73A0EEA9" w14:textId="77777777" w:rsidR="00380906" w:rsidRDefault="00380906" w:rsidP="00B01FC7">
      <w:pPr>
        <w:pStyle w:val="ContactDetails"/>
      </w:pPr>
    </w:p>
    <w:p w14:paraId="7FF0ADA5" w14:textId="517DE295" w:rsidR="0026278D" w:rsidRDefault="00E81ED4" w:rsidP="00B01FC7">
      <w:pPr>
        <w:pStyle w:val="ContactDetails"/>
      </w:pPr>
      <w:r>
        <w:t>52 Martin Place</w:t>
      </w:r>
      <w:r w:rsidR="007A2062">
        <w:t xml:space="preserve"> </w:t>
      </w:r>
    </w:p>
    <w:p w14:paraId="4F4294A4" w14:textId="2671E441" w:rsidR="00B01FC7" w:rsidRDefault="00E81ED4" w:rsidP="00B01FC7">
      <w:pPr>
        <w:pStyle w:val="ContactDetails"/>
      </w:pPr>
      <w:r>
        <w:t>Sydney NSW 2000</w:t>
      </w:r>
      <w:r w:rsidR="007A2062">
        <w:t xml:space="preserve"> </w:t>
      </w:r>
    </w:p>
    <w:p w14:paraId="484D419A" w14:textId="7CA35D63" w:rsidR="007A2062" w:rsidRDefault="007A2062" w:rsidP="00B01FC7">
      <w:pPr>
        <w:pStyle w:val="ContactDetails"/>
      </w:pPr>
    </w:p>
    <w:p w14:paraId="2108306F" w14:textId="77777777" w:rsidR="00E126C8" w:rsidRDefault="00E126C8" w:rsidP="00E126C8">
      <w:pPr>
        <w:pStyle w:val="ContactDetails"/>
      </w:pPr>
      <w:r>
        <w:t xml:space="preserve">GPO Box 5341 </w:t>
      </w:r>
    </w:p>
    <w:p w14:paraId="192AB145" w14:textId="50CD08D2" w:rsidR="007A2062" w:rsidRDefault="00E126C8" w:rsidP="00B01FC7">
      <w:pPr>
        <w:pStyle w:val="ContactDetails"/>
      </w:pPr>
      <w:r>
        <w:t xml:space="preserve">Sydney NSW 2001 </w:t>
      </w:r>
      <w:r w:rsidR="007A2062">
        <w:t xml:space="preserve"> </w:t>
      </w:r>
    </w:p>
    <w:p w14:paraId="15DF767E" w14:textId="77777777" w:rsidR="007A2062" w:rsidRDefault="007A2062" w:rsidP="00B01FC7">
      <w:pPr>
        <w:pStyle w:val="ContactDetails"/>
      </w:pPr>
    </w:p>
    <w:p w14:paraId="0EBFF319" w14:textId="77777777" w:rsidR="00937490" w:rsidRDefault="00937490" w:rsidP="00937490">
      <w:pPr>
        <w:pStyle w:val="ContactDetails"/>
      </w:pPr>
      <w:r>
        <w:t>Office hours:</w:t>
      </w:r>
    </w:p>
    <w:p w14:paraId="74DDC3AC" w14:textId="77777777" w:rsidR="00937490" w:rsidRDefault="00937490" w:rsidP="00937490">
      <w:pPr>
        <w:pStyle w:val="ContactDetails"/>
      </w:pPr>
      <w:r>
        <w:t>Monday to Friday</w:t>
      </w:r>
    </w:p>
    <w:p w14:paraId="3D9CED0F" w14:textId="2855A16F" w:rsidR="007A2062" w:rsidRDefault="00937490" w:rsidP="00B01FC7">
      <w:pPr>
        <w:pStyle w:val="ContactDetails"/>
      </w:pPr>
      <w:r>
        <w:t xml:space="preserve">9.00am – 5.00pm </w:t>
      </w:r>
      <w:r w:rsidR="007A2062">
        <w:t xml:space="preserve"> </w:t>
      </w:r>
    </w:p>
    <w:p w14:paraId="483F2793" w14:textId="77777777" w:rsidR="007A2062" w:rsidRDefault="007A2062" w:rsidP="00B01FC7">
      <w:pPr>
        <w:pStyle w:val="ContactDetails"/>
      </w:pPr>
    </w:p>
    <w:p w14:paraId="3CD470E3" w14:textId="77777777" w:rsidR="00117E51" w:rsidRDefault="00117E51" w:rsidP="00117E51">
      <w:pPr>
        <w:pStyle w:val="ContactDetails"/>
      </w:pPr>
      <w:r>
        <w:t xml:space="preserve">E: </w:t>
      </w:r>
      <w:r w:rsidRPr="00985970">
        <w:t>WNSWGrants@</w:t>
      </w:r>
      <w:r>
        <w:t>tco</w:t>
      </w:r>
      <w:r w:rsidRPr="00985970">
        <w:t>.nsw.gov.au</w:t>
      </w:r>
      <w:r>
        <w:t xml:space="preserve"> </w:t>
      </w:r>
    </w:p>
    <w:p w14:paraId="3CFB7B93" w14:textId="77777777" w:rsidR="00117E51" w:rsidRPr="00B866D8" w:rsidRDefault="00117E51" w:rsidP="00117E51">
      <w:pPr>
        <w:pStyle w:val="ContactDetails"/>
      </w:pPr>
      <w:r>
        <w:t xml:space="preserve">W: </w:t>
      </w:r>
      <w:r w:rsidRPr="00985970">
        <w:t>https://www.nsw.gov.au/women-nsw</w:t>
      </w:r>
      <w:r>
        <w:t xml:space="preserve"> </w:t>
      </w:r>
    </w:p>
    <w:p w14:paraId="32103A0D" w14:textId="432A3E43" w:rsidR="007A2062" w:rsidRDefault="007A2062" w:rsidP="00117E51">
      <w:pPr>
        <w:pStyle w:val="ContactDetails"/>
      </w:pPr>
    </w:p>
    <w:p w14:paraId="730E5563" w14:textId="71481682" w:rsidR="00070EE1" w:rsidRPr="00070EE1" w:rsidRDefault="00070EE1" w:rsidP="003F15B0">
      <w:pPr>
        <w:pStyle w:val="BodyText"/>
      </w:pPr>
    </w:p>
    <w:p w14:paraId="1A43F3E4" w14:textId="77777777" w:rsidR="00070EE1" w:rsidRPr="00070EE1" w:rsidRDefault="00070EE1" w:rsidP="003F15B0">
      <w:pPr>
        <w:pStyle w:val="BodyText"/>
      </w:pPr>
    </w:p>
    <w:p w14:paraId="08EA9AF5" w14:textId="3FBC1025" w:rsidR="00070EE1" w:rsidRPr="00070EE1" w:rsidRDefault="00070EE1" w:rsidP="003F15B0">
      <w:pPr>
        <w:pStyle w:val="BodyText"/>
      </w:pPr>
    </w:p>
    <w:p w14:paraId="6BBF2BD6" w14:textId="20104EBF" w:rsidR="00070EE1" w:rsidRPr="00070EE1" w:rsidRDefault="00070EE1" w:rsidP="003F15B0">
      <w:pPr>
        <w:pStyle w:val="BodyText"/>
      </w:pPr>
    </w:p>
    <w:p w14:paraId="796462E3" w14:textId="127D6FF3" w:rsidR="00070EE1" w:rsidRPr="00070EE1" w:rsidRDefault="00070EE1" w:rsidP="003F15B0">
      <w:pPr>
        <w:pStyle w:val="BodyText"/>
      </w:pPr>
    </w:p>
    <w:p w14:paraId="7CD05C64" w14:textId="1909BA6C" w:rsidR="00070EE1" w:rsidRPr="00070EE1" w:rsidRDefault="00070EE1" w:rsidP="003F15B0">
      <w:pPr>
        <w:pStyle w:val="BodyText"/>
      </w:pPr>
    </w:p>
    <w:p w14:paraId="0FB443B6" w14:textId="3D11F781" w:rsidR="00070EE1" w:rsidRPr="00070EE1" w:rsidRDefault="00070EE1" w:rsidP="003F15B0">
      <w:pPr>
        <w:pStyle w:val="BodyText"/>
      </w:pPr>
    </w:p>
    <w:p w14:paraId="4E794A92" w14:textId="2581E54C" w:rsidR="00070EE1" w:rsidRPr="00070EE1" w:rsidRDefault="00070EE1" w:rsidP="003F15B0">
      <w:pPr>
        <w:pStyle w:val="BodyText"/>
      </w:pPr>
    </w:p>
    <w:p w14:paraId="7F7B7BEE" w14:textId="122B2AEA" w:rsidR="00070EE1" w:rsidRPr="00070EE1" w:rsidRDefault="00070EE1" w:rsidP="003F15B0">
      <w:pPr>
        <w:pStyle w:val="BodyText"/>
      </w:pPr>
    </w:p>
    <w:p w14:paraId="3AD2CC17" w14:textId="3B49017D" w:rsidR="00070EE1" w:rsidRPr="00070EE1" w:rsidRDefault="00070EE1" w:rsidP="003F15B0">
      <w:pPr>
        <w:pStyle w:val="BodyText"/>
      </w:pPr>
    </w:p>
    <w:p w14:paraId="5EE4BDA7" w14:textId="4280266B" w:rsidR="00070EE1" w:rsidRPr="00070EE1" w:rsidRDefault="00070EE1" w:rsidP="003F15B0">
      <w:pPr>
        <w:pStyle w:val="BodyText"/>
      </w:pPr>
    </w:p>
    <w:p w14:paraId="7FFE3B73" w14:textId="294CEA71" w:rsidR="00070EE1" w:rsidRPr="00070EE1" w:rsidRDefault="00070EE1" w:rsidP="003F15B0">
      <w:pPr>
        <w:pStyle w:val="BodyText"/>
      </w:pPr>
    </w:p>
    <w:p w14:paraId="1C4E7D41" w14:textId="58E0F547" w:rsidR="007A2062" w:rsidRPr="00B01FC7" w:rsidRDefault="00070EE1" w:rsidP="00AE5D77">
      <w:pPr>
        <w:pStyle w:val="BodyText"/>
      </w:pPr>
      <w:r>
        <w:rPr>
          <w:noProof/>
        </w:rPr>
        <mc:AlternateContent>
          <mc:Choice Requires="wps">
            <w:drawing>
              <wp:anchor distT="0" distB="0" distL="114300" distR="114300" simplePos="0" relativeHeight="251658245" behindDoc="1" locked="0" layoutInCell="1" allowOverlap="1" wp14:anchorId="43CCDBDE" wp14:editId="3716E3CE">
                <wp:simplePos x="0" y="0"/>
                <wp:positionH relativeFrom="page">
                  <wp:align>left</wp:align>
                </wp:positionH>
                <wp:positionV relativeFrom="page">
                  <wp:posOffset>7452360</wp:posOffset>
                </wp:positionV>
                <wp:extent cx="7559675" cy="1153795"/>
                <wp:effectExtent l="0" t="0" r="3175" b="8255"/>
                <wp:wrapNone/>
                <wp:docPr id="2125051134" name="Rectangle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59675" cy="1153795"/>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w:pict>
              <v:rect id="Rectangle 9" style="position:absolute;margin-left:0;margin-top:586.8pt;width:595.25pt;height:90.85pt;z-index:-251658235;visibility:visible;mso-wrap-style:square;mso-width-percent:0;mso-height-percent:0;mso-wrap-distance-left:9pt;mso-wrap-distance-top:0;mso-wrap-distance-right:9pt;mso-wrap-distance-bottom:0;mso-position-horizontal:left;mso-position-horizontal-relative:page;mso-position-vertical:absolute;mso-position-vertical-relative:page;mso-width-percent:0;mso-height-percent:0;mso-width-relative:margin;mso-height-relative:margin;v-text-anchor:middle" alt="&quot;&quot;" o:spid="_x0000_s1026" fillcolor="#d7153a [3215]" stroked="f" strokeweight="1pt" w14:anchorId="20F1262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">
                <w10:wrap anchorx="page" anchory="page"/>
              </v:rect>
            </w:pict>
          </mc:Fallback>
        </mc:AlternateContent>
      </w:r>
    </w:p>
    <w:sectPr w:rsidR="007A2062" w:rsidRPr="00B01FC7" w:rsidSect="00AE5D77">
      <w:pgSz w:w="11906" w:h="16838"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48FF44" w14:textId="77777777" w:rsidR="00C37135" w:rsidRDefault="00C37135" w:rsidP="00921FD3">
      <w:r>
        <w:separator/>
      </w:r>
    </w:p>
    <w:p w14:paraId="4E758D79" w14:textId="77777777" w:rsidR="00C37135" w:rsidRDefault="00C37135"/>
    <w:p w14:paraId="0EC13686" w14:textId="77777777" w:rsidR="00C37135" w:rsidRDefault="00C37135"/>
  </w:endnote>
  <w:endnote w:type="continuationSeparator" w:id="0">
    <w:p w14:paraId="58092088" w14:textId="77777777" w:rsidR="00C37135" w:rsidRDefault="00C37135" w:rsidP="00921FD3">
      <w:r>
        <w:continuationSeparator/>
      </w:r>
    </w:p>
    <w:p w14:paraId="7131D83F" w14:textId="77777777" w:rsidR="00C37135" w:rsidRDefault="00C37135"/>
    <w:p w14:paraId="2041D6BC" w14:textId="77777777" w:rsidR="00C37135" w:rsidRDefault="00C37135"/>
  </w:endnote>
  <w:endnote w:type="continuationNotice" w:id="1">
    <w:p w14:paraId="2475F377" w14:textId="77777777" w:rsidR="00C37135" w:rsidRDefault="00C371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altName w:val="Cambria"/>
    <w:panose1 w:val="00000000000000000000"/>
    <w:charset w:val="00"/>
    <w:family w:val="auto"/>
    <w:pitch w:val="variable"/>
    <w:sig w:usb0="A00000FF" w:usb1="4000205B" w:usb2="00000000" w:usb3="00000000" w:csb0="00000193" w:csb1="00000000"/>
    <w:embedRegular r:id="rId1" w:fontKey="{56EDF699-2C4A-4E81-9ACE-11985DA19361}"/>
    <w:embedBold r:id="rId2" w:fontKey="{1972509D-4C06-4316-A457-3DEFAF8B17E3}"/>
    <w:embedItalic r:id="rId3" w:fontKey="{80F318F6-98A8-411B-BD7B-A2DA6150D916}"/>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embedRegular r:id="rId4" w:subsetted="1" w:fontKey="{958DB040-CF34-4F3A-8541-223E2810D755}"/>
  </w:font>
  <w:font w:name="Public Sans SemiBold">
    <w:panose1 w:val="00000000000000000000"/>
    <w:charset w:val="00"/>
    <w:family w:val="auto"/>
    <w:pitch w:val="variable"/>
    <w:sig w:usb0="A00000FF" w:usb1="4000205B" w:usb2="00000000" w:usb3="00000000" w:csb0="00000193" w:csb1="00000000"/>
    <w:embedRegular r:id="rId5" w:fontKey="{76C8C606-AC0C-434F-A781-D6D3EBCD5A0C}"/>
    <w:embedBold r:id="rId6" w:fontKey="{FFDE4EF0-1500-4036-9F40-58CFF885C299}"/>
    <w:embedItalic r:id="rId7" w:fontKey="{E343624C-6348-4F58-9D26-4FAAF01D9ECD}"/>
    <w:embedBoldItalic r:id="rId8" w:fontKey="{5A0C5342-0D73-4CAD-8F3F-E0177ECACB7C}"/>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1DBBCC" w14:textId="77777777" w:rsidR="007D5889" w:rsidRDefault="007D5889">
    <w:pPr>
      <w:pStyle w:val="Footer"/>
    </w:pPr>
    <w:r>
      <w:rPr>
        <w:noProof/>
      </w:rPr>
      <mc:AlternateContent>
        <mc:Choice Requires="wps">
          <w:drawing>
            <wp:anchor distT="0" distB="0" distL="0" distR="0" simplePos="0" relativeHeight="251662336" behindDoc="0" locked="0" layoutInCell="1" allowOverlap="1" wp14:anchorId="7C8C96A0" wp14:editId="387B611A">
              <wp:simplePos x="635" y="635"/>
              <wp:positionH relativeFrom="page">
                <wp:align>center</wp:align>
              </wp:positionH>
              <wp:positionV relativeFrom="page">
                <wp:align>bottom</wp:align>
              </wp:positionV>
              <wp:extent cx="443865" cy="443865"/>
              <wp:effectExtent l="0" t="0" r="10160" b="0"/>
              <wp:wrapNone/>
              <wp:docPr id="8" name="Text Box 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E94A74A"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C8C96A0" id="_x0000_t202" coordsize="21600,21600" o:spt="202" path="m,l,21600r21600,l21600,xe">
              <v:stroke joinstyle="miter"/>
              <v:path gradientshapeok="t" o:connecttype="rect"/>
            </v:shapetype>
            <v:shape id="Text Box 8" o:spid="_x0000_s1028" type="#_x0000_t202" alt="OFFICIAL" style="position:absolute;margin-left:0;margin-top:0;width:34.95pt;height:34.95pt;z-index:2516623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A+FQIAACo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aZcK6hNu42BQ31u+UXj1lvnw&#10;xBzKjXughcMjHlJDV1IYI0oacD/fysd+VAGrlHRon5Ia9Dcl+ptBdaLTpsBNQZWC+U1+m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5YjA+&#10;FQIAACoEAAAOAAAAAAAAAAAAAAAAAC4CAABkcnMvZTJvRG9jLnhtbFBLAQItABQABgAIAAAAIQA3&#10;7dH42QAAAAMBAAAPAAAAAAAAAAAAAAAAAG8EAABkcnMvZG93bnJldi54bWxQSwUGAAAAAAQABADz&#10;AAAAdQUAAAAA&#10;" filled="f" stroked="f">
              <v:textbox style="mso-fit-shape-to-text:t" inset="0,0,0,15pt">
                <w:txbxContent>
                  <w:p w14:paraId="2E94A74A" w14:textId="77777777" w:rsidR="007D5889" w:rsidRPr="007D5889" w:rsidRDefault="007D5889" w:rsidP="007D5889">
                    <w:pPr>
                      <w:rPr>
                        <w:noProof/>
                      </w:rPr>
                    </w:pPr>
                    <w:r w:rsidRPr="007D5889">
                      <w:rPr>
                        <w:noProof/>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08010866"/>
      <w:docPartObj>
        <w:docPartGallery w:val="Page Numbers (Bottom of Page)"/>
        <w:docPartUnique/>
      </w:docPartObj>
    </w:sdtPr>
    <w:sdtEndPr>
      <w:rPr>
        <w:noProof/>
      </w:rPr>
    </w:sdtEndPr>
    <w:sdtContent>
      <w:p w14:paraId="429328A6" w14:textId="7CD6145C" w:rsidR="00417F17" w:rsidRPr="000F2905" w:rsidRDefault="00960C28">
        <w:pPr>
          <w:pStyle w:val="Footer"/>
          <w:jc w:val="right"/>
          <w:rPr>
            <w:szCs w:val="18"/>
          </w:rPr>
        </w:pPr>
        <w:r w:rsidRPr="000F2905">
          <w:rPr>
            <w:szCs w:val="18"/>
          </w:rPr>
          <w:fldChar w:fldCharType="begin"/>
        </w:r>
        <w:r w:rsidRPr="0004413C">
          <w:instrText xml:space="preserve"> PAGE   \* MERGEFORMAT </w:instrText>
        </w:r>
        <w:r w:rsidRPr="000F2905">
          <w:rPr>
            <w:szCs w:val="18"/>
          </w:rPr>
          <w:fldChar w:fldCharType="separate"/>
        </w:r>
        <w:r w:rsidR="00417F17" w:rsidRPr="000F2905">
          <w:rPr>
            <w:noProof/>
            <w:szCs w:val="18"/>
          </w:rPr>
          <w:t>2</w:t>
        </w:r>
        <w:r w:rsidRPr="000F2905">
          <w:rPr>
            <w:szCs w:val="18"/>
          </w:rPr>
          <w:fldChar w:fldCharType="end"/>
        </w:r>
      </w:p>
    </w:sdtContent>
  </w:sdt>
  <w:p w14:paraId="7EC8F1A8" w14:textId="7ED16817" w:rsidR="004F4880" w:rsidRPr="0004413C" w:rsidRDefault="004F4880" w:rsidP="0004413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9D1C32" w14:textId="77777777" w:rsidR="00B93E20" w:rsidRPr="008F0B7B" w:rsidRDefault="007D5889" w:rsidP="00B93E20">
    <w:pPr>
      <w:pStyle w:val="HeaderFooterSensitivityLabelSpace"/>
    </w:pPr>
    <w:r>
      <w:rPr>
        <w:noProof/>
      </w:rPr>
      <mc:AlternateContent>
        <mc:Choice Requires="wps">
          <w:drawing>
            <wp:anchor distT="0" distB="0" distL="0" distR="0" simplePos="0" relativeHeight="251661312" behindDoc="0" locked="0" layoutInCell="1" allowOverlap="1" wp14:anchorId="26DC05F1" wp14:editId="61DCC325">
              <wp:simplePos x="0" y="0"/>
              <wp:positionH relativeFrom="page">
                <wp:align>center</wp:align>
              </wp:positionH>
              <wp:positionV relativeFrom="page">
                <wp:align>bottom</wp:align>
              </wp:positionV>
              <wp:extent cx="443865" cy="443865"/>
              <wp:effectExtent l="0" t="0" r="10160" b="0"/>
              <wp:wrapNone/>
              <wp:docPr id="6" name="Text Box 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9760DC3"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6DC05F1" id="_x0000_t202" coordsize="21600,21600" o:spt="202" path="m,l,21600r21600,l21600,xe">
              <v:stroke joinstyle="miter"/>
              <v:path gradientshapeok="t" o:connecttype="rect"/>
            </v:shapetype>
            <v:shape id="Text Box 6" o:spid="_x0000_s1030" type="#_x0000_t202" alt="OFFICIAL" style="position:absolute;margin-left:0;margin-top:0;width:34.95pt;height:34.95pt;z-index:2516613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" filled="f" stroked="f">
              <v:textbox style="mso-fit-shape-to-text:t" inset="0,0,0,15pt">
                <w:txbxContent>
                  <w:p w14:paraId="69760DC3" w14:textId="77777777" w:rsidR="007D5889" w:rsidRPr="007D5889" w:rsidRDefault="007D5889" w:rsidP="007D5889">
                    <w:pPr>
                      <w:rPr>
                        <w:noProof/>
                      </w:rPr>
                    </w:pPr>
                    <w:r w:rsidRPr="007D5889">
                      <w:rPr>
                        <w:noProof/>
                      </w:rPr>
                      <w:t>OFFICIAL</w:t>
                    </w:r>
                  </w:p>
                </w:txbxContent>
              </v:textbox>
              <w10:wrap anchorx="page" anchory="page"/>
            </v:shape>
          </w:pict>
        </mc:Fallback>
      </mc:AlternateContent>
    </w:r>
  </w:p>
  <w:p w14:paraId="5E4F58FE" w14:textId="77777777" w:rsidR="00B93E20" w:rsidRPr="00B93E20" w:rsidRDefault="00B93E20" w:rsidP="00B93E20">
    <w:pPr>
      <w:pStyle w:val="Footer"/>
    </w:pPr>
    <w:r>
      <w:ptab w:relativeTo="margin" w:alignment="right" w:leader="none"/>
    </w:r>
    <w:r w:rsidR="00EE243A">
      <w:rPr>
        <w:noProof/>
      </w:rPr>
      <w:drawing>
        <wp:inline distT="0" distB="0" distL="0" distR="0" wp14:anchorId="6D373F0D" wp14:editId="7B7AC30A">
          <wp:extent cx="828770" cy="900000"/>
          <wp:effectExtent l="0" t="0" r="0" b="0"/>
          <wp:docPr id="240000639" name="Graphic 240000639" descr="NSW Government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phic 13" descr="NSW Government logo">
                    <a:extLst>
                      <a:ext uri="{C183D7F6-B498-43B3-948B-1728B52AA6E4}">
                        <adec:decorative xmlns:adec="http://schemas.microsoft.com/office/drawing/2017/decorative" val="0"/>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739A01" w14:textId="77777777" w:rsidR="00B90349" w:rsidRDefault="00B90349">
    <w:pPr>
      <w:pStyle w:val="Footer"/>
    </w:pPr>
    <w:r>
      <w:rPr>
        <w:noProof/>
      </w:rPr>
      <mc:AlternateContent>
        <mc:Choice Requires="wps">
          <w:drawing>
            <wp:anchor distT="0" distB="0" distL="0" distR="0" simplePos="0" relativeHeight="251660288" behindDoc="0" locked="0" layoutInCell="1" allowOverlap="1" wp14:anchorId="17995920" wp14:editId="70FCCDE1">
              <wp:simplePos x="635" y="635"/>
              <wp:positionH relativeFrom="page">
                <wp:align>center</wp:align>
              </wp:positionH>
              <wp:positionV relativeFrom="page">
                <wp:align>bottom</wp:align>
              </wp:positionV>
              <wp:extent cx="443865" cy="443865"/>
              <wp:effectExtent l="0" t="0" r="16510" b="0"/>
              <wp:wrapNone/>
              <wp:docPr id="38" name="Text Box 3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EE054A6" w14:textId="77777777" w:rsidR="00B90349" w:rsidRPr="00BA7F00" w:rsidRDefault="00B90349" w:rsidP="0093573E">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7995920" id="_x0000_t202" coordsize="21600,21600" o:spt="202" path="m,l,21600r21600,l21600,xe">
              <v:stroke joinstyle="miter"/>
              <v:path gradientshapeok="t" o:connecttype="rect"/>
            </v:shapetype>
            <v:shape id="Text Box 38" o:spid="_x0000_s1033" type="#_x0000_t202" alt="OFFICIAL" style="position:absolute;margin-left:0;margin-top:0;width:34.95pt;height:34.95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AgIEj1&#10;FQIAACoEAAAOAAAAAAAAAAAAAAAAAC4CAABkcnMvZTJvRG9jLnhtbFBLAQItABQABgAIAAAAIQA3&#10;7dH42QAAAAMBAAAPAAAAAAAAAAAAAAAAAG8EAABkcnMvZG93bnJldi54bWxQSwUGAAAAAAQABADz&#10;AAAAdQUAAAAA&#10;" filled="f" stroked="f">
              <v:textbox style="mso-fit-shape-to-text:t" inset="0,0,0,15pt">
                <w:txbxContent>
                  <w:p w14:paraId="0EE054A6" w14:textId="77777777" w:rsidR="00B90349" w:rsidRPr="00BA7F00" w:rsidRDefault="00B90349" w:rsidP="0093573E">
                    <w:pPr>
                      <w:rPr>
                        <w:noProof/>
                      </w:rPr>
                    </w:pPr>
                    <w:r w:rsidRPr="00BA7F00">
                      <w:rPr>
                        <w:noProof/>
                      </w:rPr>
                      <w:t>OFFICIAL</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98832980"/>
      <w:docPartObj>
        <w:docPartGallery w:val="Page Numbers (Bottom of Page)"/>
        <w:docPartUnique/>
      </w:docPartObj>
    </w:sdtPr>
    <w:sdtEndPr>
      <w:rPr>
        <w:noProof/>
      </w:rPr>
    </w:sdtEndPr>
    <w:sdtContent>
      <w:p w14:paraId="128C93E7" w14:textId="77777777" w:rsidR="00B90349" w:rsidRDefault="00B9034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612C116" w14:textId="77777777" w:rsidR="00B90349" w:rsidRDefault="00B90349">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81419060"/>
      <w:docPartObj>
        <w:docPartGallery w:val="Page Numbers (Bottom of Page)"/>
        <w:docPartUnique/>
      </w:docPartObj>
    </w:sdtPr>
    <w:sdtEndPr>
      <w:rPr>
        <w:noProof/>
      </w:rPr>
    </w:sdtEndPr>
    <w:sdtContent>
      <w:p w14:paraId="05CF12F6" w14:textId="02825974" w:rsidR="00B90349" w:rsidRDefault="00B9034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9B8707C" w14:textId="77777777" w:rsidR="004448DF" w:rsidRPr="007D5889" w:rsidRDefault="004448DF" w:rsidP="004448DF">
    <w:pPr>
      <w:jc w:val="center"/>
      <w:rPr>
        <w:noProof/>
      </w:rPr>
    </w:pPr>
    <w:r w:rsidRPr="007D5889">
      <w:rPr>
        <w:noProof/>
      </w:rPr>
      <w:t>OFFICIAL</w:t>
    </w:r>
  </w:p>
  <w:p w14:paraId="741727A7" w14:textId="200E7091" w:rsidR="00B90349" w:rsidRDefault="00DC30EA" w:rsidP="004448DF">
    <w:pPr>
      <w:pStyle w:val="Footer"/>
    </w:pPr>
    <w:r>
      <w:rPr>
        <w:noProof/>
      </w:rPr>
      <w:drawing>
        <wp:inline distT="0" distB="0" distL="0" distR="0" wp14:anchorId="0243B911" wp14:editId="7B1F6238">
          <wp:extent cx="828770" cy="900000"/>
          <wp:effectExtent l="0" t="0" r="0" b="0"/>
          <wp:docPr id="444694813" name="Graphic 444694813" descr="NSW Government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ic 10" descr="NSW Government logo">
                    <a:extLst>
                      <a:ext uri="{C183D7F6-B498-43B3-948B-1728B52AA6E4}">
                        <adec:decorative xmlns:adec="http://schemas.microsoft.com/office/drawing/2017/decorative" val="0"/>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6ABB012" w14:textId="77777777" w:rsidR="00C37135" w:rsidRDefault="00C37135" w:rsidP="008F0B7B">
      <w:pPr>
        <w:pStyle w:val="BodyText"/>
      </w:pPr>
      <w:r>
        <w:separator/>
      </w:r>
    </w:p>
  </w:footnote>
  <w:footnote w:type="continuationSeparator" w:id="0">
    <w:p w14:paraId="5D6B99B8" w14:textId="77777777" w:rsidR="00C37135" w:rsidRPr="00D27532" w:rsidRDefault="00C37135" w:rsidP="00D27532">
      <w:pPr>
        <w:pStyle w:val="BodyText"/>
      </w:pPr>
      <w:r>
        <w:separator/>
      </w:r>
    </w:p>
  </w:footnote>
  <w:footnote w:type="continuationNotice" w:id="1">
    <w:p w14:paraId="697C662D" w14:textId="77777777" w:rsidR="00C37135" w:rsidRPr="00D27532" w:rsidRDefault="00C37135" w:rsidP="00D27532">
      <w:pPr>
        <w:pStyle w:val="BodyText"/>
      </w:pPr>
      <w:r>
        <w: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DA3F2D" w14:textId="77777777" w:rsidR="007D5889" w:rsidRDefault="007D5889">
    <w:pPr>
      <w:pStyle w:val="Header"/>
    </w:pPr>
    <w:r>
      <w:rPr>
        <w:noProof/>
      </w:rPr>
      <mc:AlternateContent>
        <mc:Choice Requires="wps">
          <w:drawing>
            <wp:anchor distT="0" distB="0" distL="0" distR="0" simplePos="0" relativeHeight="251656192" behindDoc="0" locked="0" layoutInCell="1" allowOverlap="1" wp14:anchorId="4092C33B" wp14:editId="595894B6">
              <wp:simplePos x="635" y="635"/>
              <wp:positionH relativeFrom="page">
                <wp:align>center</wp:align>
              </wp:positionH>
              <wp:positionV relativeFrom="page">
                <wp:align>top</wp:align>
              </wp:positionV>
              <wp:extent cx="443865" cy="443865"/>
              <wp:effectExtent l="0" t="0" r="10160" b="10160"/>
              <wp:wrapNone/>
              <wp:docPr id="4" name="Text Box 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435E7E4"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092C33B" id="_x0000_t202" coordsize="21600,21600" o:spt="202" path="m,l,21600r21600,l21600,xe">
              <v:stroke joinstyle="miter"/>
              <v:path gradientshapeok="t" o:connecttype="rect"/>
            </v:shapetype>
            <v:shape id="Text Box 4" o:spid="_x0000_s1026" type="#_x0000_t202" alt="OFFICIAL" style="position:absolute;margin-left:0;margin-top:0;width:34.95pt;height:34.95pt;z-index:25165619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" filled="f" stroked="f">
              <v:textbox style="mso-fit-shape-to-text:t" inset="0,15pt,0,0">
                <w:txbxContent>
                  <w:p w14:paraId="5435E7E4" w14:textId="77777777" w:rsidR="007D5889" w:rsidRPr="007D5889" w:rsidRDefault="007D5889" w:rsidP="007D5889">
                    <w:pPr>
                      <w:rPr>
                        <w:noProof/>
                      </w:rPr>
                    </w:pPr>
                    <w:r w:rsidRPr="007D5889">
                      <w:rPr>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6D4B75" w14:textId="77777777" w:rsidR="007D5889" w:rsidRDefault="007D5889">
    <w:pPr>
      <w:pStyle w:val="Header"/>
    </w:pPr>
    <w:r>
      <w:rPr>
        <w:noProof/>
      </w:rPr>
      <mc:AlternateContent>
        <mc:Choice Requires="wps">
          <w:drawing>
            <wp:anchor distT="0" distB="0" distL="0" distR="0" simplePos="0" relativeHeight="251659264" behindDoc="0" locked="0" layoutInCell="1" allowOverlap="1" wp14:anchorId="364DE1A2" wp14:editId="64D5E3AF">
              <wp:simplePos x="0" y="0"/>
              <wp:positionH relativeFrom="page">
                <wp:align>center</wp:align>
              </wp:positionH>
              <wp:positionV relativeFrom="page">
                <wp:align>top</wp:align>
              </wp:positionV>
              <wp:extent cx="443865" cy="443865"/>
              <wp:effectExtent l="0" t="0" r="10160" b="10160"/>
              <wp:wrapNone/>
              <wp:docPr id="5"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C875890"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64DE1A2" id="_x0000_t202" coordsize="21600,21600" o:spt="202" path="m,l,21600r21600,l21600,xe">
              <v:stroke joinstyle="miter"/>
              <v:path gradientshapeok="t" o:connecttype="rect"/>
            </v:shapetype>
            <v:shape id="Text Box 5" o:spid="_x0000_s1027" type="#_x0000_t202" alt="OFFICIAL" style="position:absolute;margin-left:0;margin-top:0;width:34.95pt;height:34.9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bMEwIAACoEAAAOAAAAZHJzL2Uyb0RvYy54bWysU01vGyEQvVfqf0Dc612nSZSuvI7cRK4q&#10;uUkkp8oZs+BFAgYB9q776zuwu26a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82qXHTQn3MbDwH5wfK2w9YaF+MQ8&#10;0o17oITjIx5SQ1dTGC1KWvA//uZP+cgCRinpUD41tahvSvRXi+wkpWVj/qm8KvHmJ/duMuzB3AGK&#10;co7/w/FspryoJ1N6MC8o7lVqhCFmObaraZzMuzjoGD8HF6tVTkJRORY3dut4Kp3gSlg+9y/MuxHw&#10;iEw9wKQtVr3BfchNL4NbIfFrlUlJIA9AjoijIDOt4+dJin99z1m/vvjyJwA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DQZLbMEwIA&#10;ACoEAAAOAAAAAAAAAAAAAAAAAC4CAABkcnMvZTJvRG9jLnhtbFBLAQItABQABgAIAAAAIQDUHg1H&#10;2AAAAAMBAAAPAAAAAAAAAAAAAAAAAG0EAABkcnMvZG93bnJldi54bWxQSwUGAAAAAAQABADzAAAA&#10;cgUAAAAA&#10;" filled="f" stroked="f">
              <v:textbox style="mso-fit-shape-to-text:t" inset="0,15pt,0,0">
                <w:txbxContent>
                  <w:p w14:paraId="3C875890" w14:textId="77777777" w:rsidR="007D5889" w:rsidRPr="007D5889" w:rsidRDefault="007D5889" w:rsidP="007D5889">
                    <w:pPr>
                      <w:rPr>
                        <w:noProof/>
                      </w:rPr>
                    </w:pPr>
                    <w:r w:rsidRPr="007D5889">
                      <w:rPr>
                        <w:noProof/>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4ECD3D" w14:textId="77777777" w:rsidR="00254690" w:rsidRPr="00B41FC1" w:rsidRDefault="007D5889" w:rsidP="001C4E88">
    <w:pPr>
      <w:pStyle w:val="Header"/>
    </w:pPr>
    <w:r>
      <w:rPr>
        <w:noProof/>
      </w:rPr>
      <mc:AlternateContent>
        <mc:Choice Requires="wps">
          <w:drawing>
            <wp:anchor distT="0" distB="0" distL="0" distR="0" simplePos="0" relativeHeight="251654144" behindDoc="0" locked="0" layoutInCell="1" allowOverlap="1" wp14:anchorId="73B18045" wp14:editId="7B92DB16">
              <wp:simplePos x="0" y="0"/>
              <wp:positionH relativeFrom="page">
                <wp:align>center</wp:align>
              </wp:positionH>
              <wp:positionV relativeFrom="page">
                <wp:align>top</wp:align>
              </wp:positionV>
              <wp:extent cx="443865" cy="443865"/>
              <wp:effectExtent l="0" t="0" r="10160" b="10160"/>
              <wp:wrapNone/>
              <wp:docPr id="3"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67B9F22"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3B18045" id="_x0000_t202" coordsize="21600,21600" o:spt="202" path="m,l,21600r21600,l21600,xe">
              <v:stroke joinstyle="miter"/>
              <v:path gradientshapeok="t" o:connecttype="rect"/>
            </v:shapetype>
            <v:shape id="Text Box 3" o:spid="_x0000_s1029" type="#_x0000_t202" alt="OFFICIAL" style="position:absolute;margin-left:0;margin-top:0;width:34.95pt;height:34.95pt;z-index:2516541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hrTtxQC&#10;AAAqBAAADgAAAAAAAAAAAAAAAAAuAgAAZHJzL2Uyb0RvYy54bWxQSwECLQAUAAYACAAAACEA1B4N&#10;R9gAAAADAQAADwAAAAAAAAAAAAAAAABuBAAAZHJzL2Rvd25yZXYueG1sUEsFBgAAAAAEAAQA8wAA&#10;AHMFAAAAAA==&#10;" filled="f" stroked="f">
              <v:textbox style="mso-fit-shape-to-text:t" inset="0,15pt,0,0">
                <w:txbxContent>
                  <w:p w14:paraId="567B9F22" w14:textId="77777777" w:rsidR="007D5889" w:rsidRPr="007D5889" w:rsidRDefault="007D5889" w:rsidP="007D5889">
                    <w:pPr>
                      <w:rPr>
                        <w:noProof/>
                      </w:rPr>
                    </w:pPr>
                    <w:r w:rsidRPr="007D5889">
                      <w:rPr>
                        <w:noProof/>
                      </w:rPr>
                      <w:t>OFFICIAL</w:t>
                    </w:r>
                  </w:p>
                </w:txbxContent>
              </v:textbox>
              <w10:wrap anchorx="page" anchory="page"/>
            </v:shape>
          </w:pict>
        </mc:Fallback>
      </mc:AlternateContent>
    </w:r>
    <w:r w:rsidR="000A739E">
      <w:rPr>
        <w:noProof/>
      </w:rPr>
      <mc:AlternateContent>
        <mc:Choice Requires="wpg">
          <w:drawing>
            <wp:anchor distT="0" distB="0" distL="114300" distR="114300" simplePos="0" relativeHeight="251653120" behindDoc="1" locked="0" layoutInCell="1" allowOverlap="1" wp14:anchorId="4BEBDD4B" wp14:editId="32955B4A">
              <wp:simplePos x="0" y="0"/>
              <wp:positionH relativeFrom="page">
                <wp:align>center</wp:align>
              </wp:positionH>
              <wp:positionV relativeFrom="page">
                <wp:align>top</wp:align>
              </wp:positionV>
              <wp:extent cx="7560000" cy="8820000"/>
              <wp:effectExtent l="0" t="0" r="3175" b="635"/>
              <wp:wrapNone/>
              <wp:docPr id="7" name="Group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60000" cy="8820000"/>
                        <a:chOff x="0" y="0"/>
                        <a:chExt cx="7560000" cy="8820000"/>
                      </a:xfrm>
                    </wpg:grpSpPr>
                    <wps:wsp>
                      <wps:cNvPr id="14" name="Rectangle 14">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 name="Rectangle 15">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a="http://schemas.openxmlformats.org/drawingml/2006/main" xmlns:aclsh="http://schemas.microsoft.com/office/drawing/2020/classificationShape" xmlns:adec="http://schemas.microsoft.com/office/drawing/2017/decorative">
          <w:pict>
            <v:group id="Group 7" style="position:absolute;margin-left:0;margin-top:0;width:595.3pt;height:694.5pt;z-index:-251671552;mso-position-horizontal:center;mso-position-horizontal-relative:page;mso-position-vertical:top;mso-position-vertical-relative:page;mso-width-relative:margin;mso-height-relative:margin" alt="&quot;&quot;" coordsize="75600,88200" o:spid="_x0000_s1026" w14:anchorId="04AB9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">
              <v:rect id="Rectangle 14" style="position:absolute;width:75600;height:88200;visibility:visible;mso-wrap-style:square;v-text-anchor:middle" alt="&quot;&quot;" o:spid="_x0000_s1027" fillcolor="#d7153a [3215]"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"/>
              <v:rect id="Rectangle 15" style="position:absolute;width:75600;height:79920;visibility:visible;mso-wrap-style:square;v-text-anchor:middle" alt="&quot;&quot;" o:spid="_x0000_s1028" fillcolor="#002664 [3204]"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"/>
              <w10:wrap anchorx="page" anchory="page"/>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BDFDD3" w14:textId="77777777" w:rsidR="00B90349" w:rsidRDefault="00B90349">
    <w:pPr>
      <w:pStyle w:val="Header"/>
    </w:pPr>
    <w:r>
      <w:rPr>
        <w:noProof/>
      </w:rPr>
      <mc:AlternateContent>
        <mc:Choice Requires="wps">
          <w:drawing>
            <wp:anchor distT="0" distB="0" distL="0" distR="0" simplePos="0" relativeHeight="251657216" behindDoc="0" locked="0" layoutInCell="1" allowOverlap="1" wp14:anchorId="72FAD3D8" wp14:editId="1B9DF45D">
              <wp:simplePos x="635" y="635"/>
              <wp:positionH relativeFrom="page">
                <wp:align>center</wp:align>
              </wp:positionH>
              <wp:positionV relativeFrom="page">
                <wp:align>top</wp:align>
              </wp:positionV>
              <wp:extent cx="443865" cy="443865"/>
              <wp:effectExtent l="0" t="0" r="16510" b="16510"/>
              <wp:wrapNone/>
              <wp:docPr id="23" name="Text Box 2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82EBEFC" w14:textId="77777777" w:rsidR="00B90349" w:rsidRPr="00BA7F00" w:rsidRDefault="00B90349" w:rsidP="0093573E">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2FAD3D8" id="_x0000_t202" coordsize="21600,21600" o:spt="202" path="m,l,21600r21600,l21600,xe">
              <v:stroke joinstyle="miter"/>
              <v:path gradientshapeok="t" o:connecttype="rect"/>
            </v:shapetype>
            <v:shape id="Text Box 23" o:spid="_x0000_s1031" type="#_x0000_t202" alt="OFFICIAL" style="position:absolute;margin-left:0;margin-top:0;width:34.95pt;height:34.95pt;z-index:25165721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GSZfDoV&#10;AgAAKgQAAA4AAAAAAAAAAAAAAAAALgIAAGRycy9lMm9Eb2MueG1sUEsBAi0AFAAGAAgAAAAhANQe&#10;DUfYAAAAAwEAAA8AAAAAAAAAAAAAAAAAbwQAAGRycy9kb3ducmV2LnhtbFBLBQYAAAAABAAEAPMA&#10;AAB0BQAAAAA=&#10;" filled="f" stroked="f">
              <v:textbox style="mso-fit-shape-to-text:t" inset="0,15pt,0,0">
                <w:txbxContent>
                  <w:p w14:paraId="282EBEFC" w14:textId="77777777" w:rsidR="00B90349" w:rsidRPr="00BA7F00" w:rsidRDefault="00B90349" w:rsidP="0093573E">
                    <w:pPr>
                      <w:rPr>
                        <w:noProof/>
                      </w:rPr>
                    </w:pPr>
                    <w:r w:rsidRPr="00BA7F00">
                      <w:rPr>
                        <w:noProof/>
                      </w:rPr>
                      <w:t>OFFICIAL</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78A900" w14:textId="77777777" w:rsidR="00B90349" w:rsidRDefault="00B90349" w:rsidP="00773685">
    <w:pPr>
      <w:pStyle w:val="HeaderFooterSensitivityLabelSpace"/>
    </w:pPr>
    <w:r>
      <w:rPr>
        <w:noProof/>
      </w:rPr>
      <mc:AlternateContent>
        <mc:Choice Requires="wps">
          <w:drawing>
            <wp:anchor distT="0" distB="0" distL="0" distR="0" simplePos="0" relativeHeight="251658240" behindDoc="0" locked="0" layoutInCell="1" allowOverlap="1" wp14:anchorId="15B46709" wp14:editId="44E1702D">
              <wp:simplePos x="635" y="635"/>
              <wp:positionH relativeFrom="page">
                <wp:align>center</wp:align>
              </wp:positionH>
              <wp:positionV relativeFrom="page">
                <wp:align>top</wp:align>
              </wp:positionV>
              <wp:extent cx="443865" cy="443865"/>
              <wp:effectExtent l="0" t="0" r="16510" b="16510"/>
              <wp:wrapNone/>
              <wp:docPr id="24" name="Text Box 2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4C595197" w14:textId="77777777" w:rsidR="00B90349" w:rsidRPr="00BA7F00" w:rsidRDefault="00B90349" w:rsidP="0093573E">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5B46709" id="_x0000_t202" coordsize="21600,21600" o:spt="202" path="m,l,21600r21600,l21600,xe">
              <v:stroke joinstyle="miter"/>
              <v:path gradientshapeok="t" o:connecttype="rect"/>
            </v:shapetype>
            <v:shape id="Text Box 24" o:spid="_x0000_s1032" type="#_x0000_t202" alt="OFFICIAL" style="position:absolute;margin-left:0;margin-top:0;width:34.95pt;height:34.9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NNYq3wV&#10;AgAAKgQAAA4AAAAAAAAAAAAAAAAALgIAAGRycy9lMm9Eb2MueG1sUEsBAi0AFAAGAAgAAAAhANQe&#10;DUfYAAAAAwEAAA8AAAAAAAAAAAAAAAAAbwQAAGRycy9kb3ducmV2LnhtbFBLBQYAAAAABAAEAPMA&#10;AAB0BQAAAAA=&#10;" filled="f" stroked="f">
              <v:textbox style="mso-fit-shape-to-text:t" inset="0,15pt,0,0">
                <w:txbxContent>
                  <w:p w14:paraId="4C595197" w14:textId="77777777" w:rsidR="00B90349" w:rsidRPr="00BA7F00" w:rsidRDefault="00B90349" w:rsidP="0093573E">
                    <w:pPr>
                      <w:rPr>
                        <w:noProof/>
                      </w:rPr>
                    </w:pPr>
                    <w:r w:rsidRPr="00BA7F00">
                      <w:rPr>
                        <w:noProof/>
                      </w:rPr>
                      <w:t>OFFICIAL</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ECE07E" w14:textId="77777777" w:rsidR="00B90349" w:rsidRDefault="00B90349">
    <w:pPr>
      <w:pStyle w:val="Header"/>
    </w:pPr>
    <w:r>
      <w:rPr>
        <w:noProof/>
      </w:rPr>
      <mc:AlternateContent>
        <mc:Choice Requires="wps">
          <w:drawing>
            <wp:anchor distT="0" distB="0" distL="0" distR="0" simplePos="0" relativeHeight="251655168" behindDoc="0" locked="0" layoutInCell="1" allowOverlap="1" wp14:anchorId="2D7325DA" wp14:editId="357FF270">
              <wp:simplePos x="635" y="635"/>
              <wp:positionH relativeFrom="page">
                <wp:align>center</wp:align>
              </wp:positionH>
              <wp:positionV relativeFrom="page">
                <wp:align>top</wp:align>
              </wp:positionV>
              <wp:extent cx="443865" cy="443865"/>
              <wp:effectExtent l="0" t="0" r="16510" b="16510"/>
              <wp:wrapNone/>
              <wp:docPr id="22" name="Text Box 2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2A3F286" w14:textId="77777777" w:rsidR="00B90349" w:rsidRPr="00BA7F00" w:rsidRDefault="00B90349" w:rsidP="0093573E">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D7325DA" id="_x0000_t202" coordsize="21600,21600" o:spt="202" path="m,l,21600r21600,l21600,xe">
              <v:stroke joinstyle="miter"/>
              <v:path gradientshapeok="t" o:connecttype="rect"/>
            </v:shapetype>
            <v:shape id="Text Box 22" o:spid="_x0000_s1034" type="#_x0000_t202" alt="OFFICIAL" style="position:absolute;margin-left:0;margin-top:0;width:34.95pt;height:34.95pt;z-index:25165516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JQm4McV&#10;AgAAKgQAAA4AAAAAAAAAAAAAAAAALgIAAGRycy9lMm9Eb2MueG1sUEsBAi0AFAAGAAgAAAAhANQe&#10;DUfYAAAAAwEAAA8AAAAAAAAAAAAAAAAAbwQAAGRycy9kb3ducmV2LnhtbFBLBQYAAAAABAAEAPMA&#10;AAB0BQAAAAA=&#10;" filled="f" stroked="f">
              <v:textbox style="mso-fit-shape-to-text:t" inset="0,15pt,0,0">
                <w:txbxContent>
                  <w:p w14:paraId="02A3F286" w14:textId="77777777" w:rsidR="00B90349" w:rsidRPr="00BA7F00" w:rsidRDefault="00B90349" w:rsidP="0093573E">
                    <w:pPr>
                      <w:rPr>
                        <w:noProof/>
                      </w:rPr>
                    </w:pPr>
                    <w:r w:rsidRPr="00BA7F00">
                      <w:rPr>
                        <w:noProof/>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825CE5"/>
    <w:multiLevelType w:val="hybridMultilevel"/>
    <w:tmpl w:val="B5F630B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0F487734"/>
    <w:multiLevelType w:val="hybridMultilevel"/>
    <w:tmpl w:val="C38EBEE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11E83167"/>
    <w:multiLevelType w:val="hybridMultilevel"/>
    <w:tmpl w:val="4AD8AC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3E5676C"/>
    <w:multiLevelType w:val="hybridMultilevel"/>
    <w:tmpl w:val="E9C6FEBE"/>
    <w:lvl w:ilvl="0" w:tplc="E0803700">
      <w:start w:val="1"/>
      <w:numFmt w:val="lowerLetter"/>
      <w:pStyle w:val="ListNumber2"/>
      <w:lvlText w:val="%1."/>
      <w:lvlJc w:val="left"/>
      <w:pPr>
        <w:tabs>
          <w:tab w:val="num" w:pos="714"/>
        </w:tabs>
        <w:ind w:left="714" w:hanging="357"/>
      </w:pPr>
      <w:rPr>
        <w:rFonts w:hint="default"/>
        <w:color w:val="22272B" w:themeColor="text1"/>
      </w:r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4" w15:restartNumberingAfterBreak="0">
    <w:nsid w:val="18942059"/>
    <w:multiLevelType w:val="hybridMultilevel"/>
    <w:tmpl w:val="FADEB06E"/>
    <w:lvl w:ilvl="0" w:tplc="0554D3E8">
      <w:start w:val="1"/>
      <w:numFmt w:val="decimal"/>
      <w:pStyle w:val="ListNumber"/>
      <w:lvlText w:val="%1."/>
      <w:lvlJc w:val="left"/>
      <w:pPr>
        <w:tabs>
          <w:tab w:val="num" w:pos="357"/>
        </w:tabs>
        <w:ind w:left="357" w:hanging="357"/>
      </w:pPr>
      <w:rPr>
        <w:rFonts w:hint="default"/>
        <w:color w:val="22272B"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6" w15:restartNumberingAfterBreak="0">
    <w:nsid w:val="20EF171F"/>
    <w:multiLevelType w:val="hybridMultilevel"/>
    <w:tmpl w:val="98AC861A"/>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250609F7"/>
    <w:multiLevelType w:val="hybridMultilevel"/>
    <w:tmpl w:val="FC7CA5C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 w15:restartNumberingAfterBreak="0">
    <w:nsid w:val="32716703"/>
    <w:multiLevelType w:val="hybridMultilevel"/>
    <w:tmpl w:val="30CEAFD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33FD2374"/>
    <w:multiLevelType w:val="hybridMultilevel"/>
    <w:tmpl w:val="A3600B6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11" w15:restartNumberingAfterBreak="0">
    <w:nsid w:val="3C990889"/>
    <w:multiLevelType w:val="hybridMultilevel"/>
    <w:tmpl w:val="10C22DD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15:restartNumberingAfterBreak="0">
    <w:nsid w:val="405C509C"/>
    <w:multiLevelType w:val="hybridMultilevel"/>
    <w:tmpl w:val="707CE1D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15:restartNumberingAfterBreak="0">
    <w:nsid w:val="498527C4"/>
    <w:multiLevelType w:val="hybridMultilevel"/>
    <w:tmpl w:val="9904A1F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15:restartNumberingAfterBreak="0">
    <w:nsid w:val="505C1821"/>
    <w:multiLevelType w:val="hybridMultilevel"/>
    <w:tmpl w:val="A1C22A2A"/>
    <w:lvl w:ilvl="0" w:tplc="55BEC886">
      <w:start w:val="1"/>
      <w:numFmt w:val="bullet"/>
      <w:pStyle w:val="ListBullet"/>
      <w:lvlText w:val=""/>
      <w:lvlJc w:val="left"/>
      <w:pPr>
        <w:tabs>
          <w:tab w:val="num" w:pos="357"/>
        </w:tabs>
        <w:ind w:left="357" w:hanging="357"/>
      </w:pPr>
      <w:rPr>
        <w:rFonts w:ascii="Symbol" w:hAnsi="Symbol" w:hint="default"/>
        <w:color w:val="22272B" w:themeColor="text1"/>
        <w:sz w:val="20"/>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16" w15:restartNumberingAfterBreak="0">
    <w:nsid w:val="53D30136"/>
    <w:multiLevelType w:val="hybridMultilevel"/>
    <w:tmpl w:val="480411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54F32B25"/>
    <w:multiLevelType w:val="hybridMultilevel"/>
    <w:tmpl w:val="E6CA67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568E4F4F"/>
    <w:multiLevelType w:val="hybridMultilevel"/>
    <w:tmpl w:val="C32289E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5DA140FE"/>
    <w:multiLevelType w:val="multilevel"/>
    <w:tmpl w:val="0A20C7BC"/>
    <w:lvl w:ilvl="0">
      <w:start w:val="1"/>
      <w:numFmt w:val="decimal"/>
      <w:pStyle w:val="Heading1"/>
      <w:lvlText w:val="%1"/>
      <w:lvlJc w:val="left"/>
      <w:pPr>
        <w:tabs>
          <w:tab w:val="num" w:pos="794"/>
        </w:tabs>
        <w:ind w:left="794" w:hanging="794"/>
      </w:pPr>
      <w:rPr>
        <w:rFonts w:hint="default"/>
        <w:sz w:val="48"/>
        <w:szCs w:val="48"/>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1021"/>
        </w:tabs>
        <w:ind w:left="1021"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20" w15:restartNumberingAfterBreak="0">
    <w:nsid w:val="7CDA0235"/>
    <w:multiLevelType w:val="hybridMultilevel"/>
    <w:tmpl w:val="A70AD7D4"/>
    <w:lvl w:ilvl="0" w:tplc="0C09000F">
      <w:start w:val="4"/>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7CDD0969"/>
    <w:multiLevelType w:val="hybridMultilevel"/>
    <w:tmpl w:val="7F2056B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57503195">
    <w:abstractNumId w:val="3"/>
  </w:num>
  <w:num w:numId="2" w16cid:durableId="847990096">
    <w:abstractNumId w:val="15"/>
  </w:num>
  <w:num w:numId="3" w16cid:durableId="503790137">
    <w:abstractNumId w:val="10"/>
  </w:num>
  <w:num w:numId="4" w16cid:durableId="2012565857">
    <w:abstractNumId w:val="3"/>
  </w:num>
  <w:num w:numId="5" w16cid:durableId="76903290">
    <w:abstractNumId w:val="5"/>
  </w:num>
  <w:num w:numId="6" w16cid:durableId="1335379687">
    <w:abstractNumId w:val="14"/>
  </w:num>
  <w:num w:numId="7" w16cid:durableId="2010210550">
    <w:abstractNumId w:val="4"/>
  </w:num>
  <w:num w:numId="8" w16cid:durableId="1690599121">
    <w:abstractNumId w:val="19"/>
  </w:num>
  <w:num w:numId="9" w16cid:durableId="1167984364">
    <w:abstractNumId w:val="12"/>
  </w:num>
  <w:num w:numId="10" w16cid:durableId="274141516">
    <w:abstractNumId w:val="11"/>
  </w:num>
  <w:num w:numId="11" w16cid:durableId="1445269397">
    <w:abstractNumId w:val="0"/>
  </w:num>
  <w:num w:numId="12" w16cid:durableId="1884513683">
    <w:abstractNumId w:val="1"/>
  </w:num>
  <w:num w:numId="13" w16cid:durableId="353112052">
    <w:abstractNumId w:val="8"/>
  </w:num>
  <w:num w:numId="14" w16cid:durableId="1913193171">
    <w:abstractNumId w:val="21"/>
  </w:num>
  <w:num w:numId="15" w16cid:durableId="39791044">
    <w:abstractNumId w:val="17"/>
  </w:num>
  <w:num w:numId="16" w16cid:durableId="298146049">
    <w:abstractNumId w:val="13"/>
  </w:num>
  <w:num w:numId="17" w16cid:durableId="1606689591">
    <w:abstractNumId w:val="9"/>
  </w:num>
  <w:num w:numId="18" w16cid:durableId="2437026">
    <w:abstractNumId w:val="7"/>
  </w:num>
  <w:num w:numId="19" w16cid:durableId="2127002275">
    <w:abstractNumId w:val="6"/>
  </w:num>
  <w:num w:numId="20" w16cid:durableId="1871799718">
    <w:abstractNumId w:val="18"/>
  </w:num>
  <w:num w:numId="21" w16cid:durableId="1369407417">
    <w:abstractNumId w:val="16"/>
  </w:num>
  <w:num w:numId="22" w16cid:durableId="749500941">
    <w:abstractNumId w:val="2"/>
  </w:num>
  <w:num w:numId="23" w16cid:durableId="1712487604">
    <w:abstractNumId w:val="2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saveSubsetFonts/>
  <w:proofState w:spelling="clean" w:grammar="clean"/>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lickAndTypeStyle w:val="BodyText"/>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7BED"/>
    <w:rsid w:val="00002C93"/>
    <w:rsid w:val="000034DD"/>
    <w:rsid w:val="00003583"/>
    <w:rsid w:val="00003709"/>
    <w:rsid w:val="00003E3B"/>
    <w:rsid w:val="00005754"/>
    <w:rsid w:val="00005FC0"/>
    <w:rsid w:val="00007198"/>
    <w:rsid w:val="000100A3"/>
    <w:rsid w:val="0001088E"/>
    <w:rsid w:val="00012822"/>
    <w:rsid w:val="000135E8"/>
    <w:rsid w:val="00014D02"/>
    <w:rsid w:val="000166AF"/>
    <w:rsid w:val="000179B9"/>
    <w:rsid w:val="00020713"/>
    <w:rsid w:val="00020E76"/>
    <w:rsid w:val="00021A2F"/>
    <w:rsid w:val="0002240F"/>
    <w:rsid w:val="000232CD"/>
    <w:rsid w:val="00024B98"/>
    <w:rsid w:val="00025B3C"/>
    <w:rsid w:val="0002627E"/>
    <w:rsid w:val="00027A61"/>
    <w:rsid w:val="00030C2E"/>
    <w:rsid w:val="000319D3"/>
    <w:rsid w:val="00032BB7"/>
    <w:rsid w:val="000330D7"/>
    <w:rsid w:val="000339CA"/>
    <w:rsid w:val="000369F8"/>
    <w:rsid w:val="0003751F"/>
    <w:rsid w:val="00037776"/>
    <w:rsid w:val="00041B38"/>
    <w:rsid w:val="0004413C"/>
    <w:rsid w:val="00044CEA"/>
    <w:rsid w:val="000469F1"/>
    <w:rsid w:val="00046ACD"/>
    <w:rsid w:val="00051B1A"/>
    <w:rsid w:val="0005359F"/>
    <w:rsid w:val="00054B44"/>
    <w:rsid w:val="00055320"/>
    <w:rsid w:val="00055779"/>
    <w:rsid w:val="000557C6"/>
    <w:rsid w:val="00061041"/>
    <w:rsid w:val="000616B8"/>
    <w:rsid w:val="00070EC3"/>
    <w:rsid w:val="00070EE1"/>
    <w:rsid w:val="00072B2F"/>
    <w:rsid w:val="00073DB8"/>
    <w:rsid w:val="00074C16"/>
    <w:rsid w:val="000801B5"/>
    <w:rsid w:val="00080C66"/>
    <w:rsid w:val="00081DA7"/>
    <w:rsid w:val="00087FF3"/>
    <w:rsid w:val="00091ABC"/>
    <w:rsid w:val="00091C81"/>
    <w:rsid w:val="000926DF"/>
    <w:rsid w:val="00092A3A"/>
    <w:rsid w:val="00092B26"/>
    <w:rsid w:val="00097C7F"/>
    <w:rsid w:val="000A050A"/>
    <w:rsid w:val="000A0A02"/>
    <w:rsid w:val="000A1059"/>
    <w:rsid w:val="000A2CB2"/>
    <w:rsid w:val="000A2F39"/>
    <w:rsid w:val="000A352F"/>
    <w:rsid w:val="000A381D"/>
    <w:rsid w:val="000A4167"/>
    <w:rsid w:val="000A5A67"/>
    <w:rsid w:val="000A65D2"/>
    <w:rsid w:val="000A739E"/>
    <w:rsid w:val="000A7E35"/>
    <w:rsid w:val="000B05DF"/>
    <w:rsid w:val="000B1D4A"/>
    <w:rsid w:val="000B3148"/>
    <w:rsid w:val="000B34CF"/>
    <w:rsid w:val="000B3F04"/>
    <w:rsid w:val="000B4613"/>
    <w:rsid w:val="000B619D"/>
    <w:rsid w:val="000B69BA"/>
    <w:rsid w:val="000B6EB1"/>
    <w:rsid w:val="000B7F4B"/>
    <w:rsid w:val="000C30EA"/>
    <w:rsid w:val="000C7CD9"/>
    <w:rsid w:val="000C7FBB"/>
    <w:rsid w:val="000D0BBB"/>
    <w:rsid w:val="000D2C1A"/>
    <w:rsid w:val="000D3809"/>
    <w:rsid w:val="000D52B6"/>
    <w:rsid w:val="000D5CAC"/>
    <w:rsid w:val="000D6B77"/>
    <w:rsid w:val="000D737E"/>
    <w:rsid w:val="000D7E56"/>
    <w:rsid w:val="000E015F"/>
    <w:rsid w:val="000E0434"/>
    <w:rsid w:val="000E11C1"/>
    <w:rsid w:val="000E6537"/>
    <w:rsid w:val="000E7003"/>
    <w:rsid w:val="000E7FB2"/>
    <w:rsid w:val="000F046E"/>
    <w:rsid w:val="000F25B8"/>
    <w:rsid w:val="000F2905"/>
    <w:rsid w:val="000F31B8"/>
    <w:rsid w:val="000F3AEC"/>
    <w:rsid w:val="000F689C"/>
    <w:rsid w:val="00100AC4"/>
    <w:rsid w:val="00102B6E"/>
    <w:rsid w:val="00103873"/>
    <w:rsid w:val="00104C0C"/>
    <w:rsid w:val="00105220"/>
    <w:rsid w:val="00107B0D"/>
    <w:rsid w:val="001106A0"/>
    <w:rsid w:val="00111116"/>
    <w:rsid w:val="00111383"/>
    <w:rsid w:val="00111713"/>
    <w:rsid w:val="00111775"/>
    <w:rsid w:val="00112392"/>
    <w:rsid w:val="00112FAD"/>
    <w:rsid w:val="0011478D"/>
    <w:rsid w:val="00114A73"/>
    <w:rsid w:val="00116545"/>
    <w:rsid w:val="00116563"/>
    <w:rsid w:val="00116CED"/>
    <w:rsid w:val="0011767C"/>
    <w:rsid w:val="00117E51"/>
    <w:rsid w:val="00120116"/>
    <w:rsid w:val="00125912"/>
    <w:rsid w:val="001260D6"/>
    <w:rsid w:val="001269A2"/>
    <w:rsid w:val="00127421"/>
    <w:rsid w:val="00131292"/>
    <w:rsid w:val="0013204F"/>
    <w:rsid w:val="00132C13"/>
    <w:rsid w:val="00132C9F"/>
    <w:rsid w:val="0013421B"/>
    <w:rsid w:val="0013457C"/>
    <w:rsid w:val="001345FC"/>
    <w:rsid w:val="00134CAE"/>
    <w:rsid w:val="001359E7"/>
    <w:rsid w:val="001373E1"/>
    <w:rsid w:val="00140DE1"/>
    <w:rsid w:val="0014157C"/>
    <w:rsid w:val="001419CE"/>
    <w:rsid w:val="00142478"/>
    <w:rsid w:val="001439D4"/>
    <w:rsid w:val="001476EF"/>
    <w:rsid w:val="00150CAE"/>
    <w:rsid w:val="0015137D"/>
    <w:rsid w:val="001524E1"/>
    <w:rsid w:val="001533A2"/>
    <w:rsid w:val="00153F20"/>
    <w:rsid w:val="00154679"/>
    <w:rsid w:val="00163F0B"/>
    <w:rsid w:val="001640FA"/>
    <w:rsid w:val="00166413"/>
    <w:rsid w:val="00166C00"/>
    <w:rsid w:val="0016749D"/>
    <w:rsid w:val="0017068C"/>
    <w:rsid w:val="00171F16"/>
    <w:rsid w:val="00171FD1"/>
    <w:rsid w:val="001728CA"/>
    <w:rsid w:val="00174347"/>
    <w:rsid w:val="001743EB"/>
    <w:rsid w:val="00180847"/>
    <w:rsid w:val="00180CE8"/>
    <w:rsid w:val="0018167F"/>
    <w:rsid w:val="00181EAF"/>
    <w:rsid w:val="00184459"/>
    <w:rsid w:val="0018488D"/>
    <w:rsid w:val="00185A24"/>
    <w:rsid w:val="00186079"/>
    <w:rsid w:val="001879A8"/>
    <w:rsid w:val="00187AB5"/>
    <w:rsid w:val="0019091F"/>
    <w:rsid w:val="001909B9"/>
    <w:rsid w:val="00192C6E"/>
    <w:rsid w:val="00192E29"/>
    <w:rsid w:val="001934EB"/>
    <w:rsid w:val="001949E5"/>
    <w:rsid w:val="00194A85"/>
    <w:rsid w:val="00197251"/>
    <w:rsid w:val="001974DA"/>
    <w:rsid w:val="001A15D5"/>
    <w:rsid w:val="001A1F72"/>
    <w:rsid w:val="001A35E5"/>
    <w:rsid w:val="001A37F1"/>
    <w:rsid w:val="001A628B"/>
    <w:rsid w:val="001A68C6"/>
    <w:rsid w:val="001A69BA"/>
    <w:rsid w:val="001B084F"/>
    <w:rsid w:val="001B1573"/>
    <w:rsid w:val="001B1DAF"/>
    <w:rsid w:val="001B2E63"/>
    <w:rsid w:val="001B3EE6"/>
    <w:rsid w:val="001B455D"/>
    <w:rsid w:val="001B4F9A"/>
    <w:rsid w:val="001B505B"/>
    <w:rsid w:val="001B51C0"/>
    <w:rsid w:val="001B7356"/>
    <w:rsid w:val="001C07C2"/>
    <w:rsid w:val="001C0A67"/>
    <w:rsid w:val="001C1CD0"/>
    <w:rsid w:val="001C43B2"/>
    <w:rsid w:val="001C4B93"/>
    <w:rsid w:val="001C4E88"/>
    <w:rsid w:val="001D4524"/>
    <w:rsid w:val="001D4C98"/>
    <w:rsid w:val="001D635B"/>
    <w:rsid w:val="001D754D"/>
    <w:rsid w:val="001E04AA"/>
    <w:rsid w:val="001E0611"/>
    <w:rsid w:val="001E0762"/>
    <w:rsid w:val="001E1988"/>
    <w:rsid w:val="001E52C6"/>
    <w:rsid w:val="001E5591"/>
    <w:rsid w:val="001E79F1"/>
    <w:rsid w:val="001F010F"/>
    <w:rsid w:val="001F160D"/>
    <w:rsid w:val="001F2523"/>
    <w:rsid w:val="001F35AC"/>
    <w:rsid w:val="001F398C"/>
    <w:rsid w:val="001F3ECA"/>
    <w:rsid w:val="001F485D"/>
    <w:rsid w:val="00202F93"/>
    <w:rsid w:val="002037A3"/>
    <w:rsid w:val="00207D01"/>
    <w:rsid w:val="002118B4"/>
    <w:rsid w:val="002138B9"/>
    <w:rsid w:val="00214F3C"/>
    <w:rsid w:val="00216B6C"/>
    <w:rsid w:val="00216D02"/>
    <w:rsid w:val="00217710"/>
    <w:rsid w:val="00217CEB"/>
    <w:rsid w:val="00217D92"/>
    <w:rsid w:val="0022333D"/>
    <w:rsid w:val="00224DDA"/>
    <w:rsid w:val="00225928"/>
    <w:rsid w:val="00226F6E"/>
    <w:rsid w:val="002312A5"/>
    <w:rsid w:val="00233115"/>
    <w:rsid w:val="00233579"/>
    <w:rsid w:val="00233AD5"/>
    <w:rsid w:val="00234568"/>
    <w:rsid w:val="002351BC"/>
    <w:rsid w:val="0023520C"/>
    <w:rsid w:val="00235BE7"/>
    <w:rsid w:val="0023602C"/>
    <w:rsid w:val="00237028"/>
    <w:rsid w:val="002376C0"/>
    <w:rsid w:val="002409AB"/>
    <w:rsid w:val="002434EF"/>
    <w:rsid w:val="002454F4"/>
    <w:rsid w:val="00246A66"/>
    <w:rsid w:val="002510E3"/>
    <w:rsid w:val="0025118A"/>
    <w:rsid w:val="00254215"/>
    <w:rsid w:val="00254690"/>
    <w:rsid w:val="00254FCE"/>
    <w:rsid w:val="002552CD"/>
    <w:rsid w:val="00257378"/>
    <w:rsid w:val="002573C8"/>
    <w:rsid w:val="00260573"/>
    <w:rsid w:val="002606FB"/>
    <w:rsid w:val="0026215D"/>
    <w:rsid w:val="0026278D"/>
    <w:rsid w:val="00263918"/>
    <w:rsid w:val="00263B26"/>
    <w:rsid w:val="0026496F"/>
    <w:rsid w:val="00264F87"/>
    <w:rsid w:val="0026542E"/>
    <w:rsid w:val="0026547B"/>
    <w:rsid w:val="00266388"/>
    <w:rsid w:val="002669AE"/>
    <w:rsid w:val="0026731D"/>
    <w:rsid w:val="00267565"/>
    <w:rsid w:val="00272278"/>
    <w:rsid w:val="00274BF9"/>
    <w:rsid w:val="00275F66"/>
    <w:rsid w:val="0027645B"/>
    <w:rsid w:val="00276CC5"/>
    <w:rsid w:val="00281626"/>
    <w:rsid w:val="00281877"/>
    <w:rsid w:val="00281903"/>
    <w:rsid w:val="00281A82"/>
    <w:rsid w:val="00282330"/>
    <w:rsid w:val="0029290D"/>
    <w:rsid w:val="00292BD1"/>
    <w:rsid w:val="00292F47"/>
    <w:rsid w:val="0029399F"/>
    <w:rsid w:val="002942EF"/>
    <w:rsid w:val="00295338"/>
    <w:rsid w:val="00295D74"/>
    <w:rsid w:val="00296B07"/>
    <w:rsid w:val="002A0DDC"/>
    <w:rsid w:val="002A2397"/>
    <w:rsid w:val="002A7B7F"/>
    <w:rsid w:val="002B0358"/>
    <w:rsid w:val="002B07AF"/>
    <w:rsid w:val="002B0A86"/>
    <w:rsid w:val="002B1F67"/>
    <w:rsid w:val="002B269F"/>
    <w:rsid w:val="002B3454"/>
    <w:rsid w:val="002B34E8"/>
    <w:rsid w:val="002B3EF8"/>
    <w:rsid w:val="002B603E"/>
    <w:rsid w:val="002C34BE"/>
    <w:rsid w:val="002C4C7F"/>
    <w:rsid w:val="002C62E1"/>
    <w:rsid w:val="002C6ADB"/>
    <w:rsid w:val="002C7D7B"/>
    <w:rsid w:val="002D06D6"/>
    <w:rsid w:val="002D07C6"/>
    <w:rsid w:val="002D0D5F"/>
    <w:rsid w:val="002D167C"/>
    <w:rsid w:val="002D2C2A"/>
    <w:rsid w:val="002D388E"/>
    <w:rsid w:val="002D391F"/>
    <w:rsid w:val="002D41F0"/>
    <w:rsid w:val="002D7EE7"/>
    <w:rsid w:val="002E179C"/>
    <w:rsid w:val="002E25A0"/>
    <w:rsid w:val="002E34BF"/>
    <w:rsid w:val="002E5A39"/>
    <w:rsid w:val="002E5F40"/>
    <w:rsid w:val="002E6A83"/>
    <w:rsid w:val="002F113F"/>
    <w:rsid w:val="002F206E"/>
    <w:rsid w:val="002F278D"/>
    <w:rsid w:val="002F3821"/>
    <w:rsid w:val="002F3873"/>
    <w:rsid w:val="002F509E"/>
    <w:rsid w:val="002F5849"/>
    <w:rsid w:val="002F6787"/>
    <w:rsid w:val="003002D8"/>
    <w:rsid w:val="00301448"/>
    <w:rsid w:val="00302B5E"/>
    <w:rsid w:val="00305D59"/>
    <w:rsid w:val="00305D69"/>
    <w:rsid w:val="00312BFC"/>
    <w:rsid w:val="003157ED"/>
    <w:rsid w:val="00316E09"/>
    <w:rsid w:val="00317A45"/>
    <w:rsid w:val="00320172"/>
    <w:rsid w:val="0032039E"/>
    <w:rsid w:val="003207C1"/>
    <w:rsid w:val="00320A84"/>
    <w:rsid w:val="00321283"/>
    <w:rsid w:val="00321DF2"/>
    <w:rsid w:val="0032340F"/>
    <w:rsid w:val="0032396E"/>
    <w:rsid w:val="00324215"/>
    <w:rsid w:val="00324AC0"/>
    <w:rsid w:val="00335289"/>
    <w:rsid w:val="0033658D"/>
    <w:rsid w:val="00337E09"/>
    <w:rsid w:val="00340CA0"/>
    <w:rsid w:val="00341877"/>
    <w:rsid w:val="00341CE1"/>
    <w:rsid w:val="0034214B"/>
    <w:rsid w:val="00343569"/>
    <w:rsid w:val="00344B84"/>
    <w:rsid w:val="00345BF7"/>
    <w:rsid w:val="00353985"/>
    <w:rsid w:val="00355312"/>
    <w:rsid w:val="00362383"/>
    <w:rsid w:val="00362F86"/>
    <w:rsid w:val="0036379C"/>
    <w:rsid w:val="00364485"/>
    <w:rsid w:val="00364F93"/>
    <w:rsid w:val="003656D5"/>
    <w:rsid w:val="003672D0"/>
    <w:rsid w:val="00367A43"/>
    <w:rsid w:val="003707FD"/>
    <w:rsid w:val="00372C6A"/>
    <w:rsid w:val="00372F27"/>
    <w:rsid w:val="00374C56"/>
    <w:rsid w:val="00377606"/>
    <w:rsid w:val="00380906"/>
    <w:rsid w:val="00384FC9"/>
    <w:rsid w:val="0038503D"/>
    <w:rsid w:val="0038513D"/>
    <w:rsid w:val="00391D82"/>
    <w:rsid w:val="00392092"/>
    <w:rsid w:val="00393174"/>
    <w:rsid w:val="00393908"/>
    <w:rsid w:val="00394652"/>
    <w:rsid w:val="003963C6"/>
    <w:rsid w:val="003A0362"/>
    <w:rsid w:val="003A04BC"/>
    <w:rsid w:val="003A0E8F"/>
    <w:rsid w:val="003A2B4F"/>
    <w:rsid w:val="003A3C20"/>
    <w:rsid w:val="003A44F5"/>
    <w:rsid w:val="003A533D"/>
    <w:rsid w:val="003A5A22"/>
    <w:rsid w:val="003B01D2"/>
    <w:rsid w:val="003B0508"/>
    <w:rsid w:val="003B11A1"/>
    <w:rsid w:val="003B19B3"/>
    <w:rsid w:val="003B3C46"/>
    <w:rsid w:val="003B5983"/>
    <w:rsid w:val="003B5DBC"/>
    <w:rsid w:val="003B6A12"/>
    <w:rsid w:val="003C0215"/>
    <w:rsid w:val="003C211D"/>
    <w:rsid w:val="003C3E43"/>
    <w:rsid w:val="003C68CF"/>
    <w:rsid w:val="003C6DDB"/>
    <w:rsid w:val="003C6E18"/>
    <w:rsid w:val="003D0829"/>
    <w:rsid w:val="003D1148"/>
    <w:rsid w:val="003D121F"/>
    <w:rsid w:val="003D3D47"/>
    <w:rsid w:val="003E1FC0"/>
    <w:rsid w:val="003E7427"/>
    <w:rsid w:val="003E7B8D"/>
    <w:rsid w:val="003F046D"/>
    <w:rsid w:val="003F0F39"/>
    <w:rsid w:val="003F15B0"/>
    <w:rsid w:val="003F43AB"/>
    <w:rsid w:val="003F443B"/>
    <w:rsid w:val="003F4E73"/>
    <w:rsid w:val="003F5577"/>
    <w:rsid w:val="003F5A8C"/>
    <w:rsid w:val="003F66CB"/>
    <w:rsid w:val="00403322"/>
    <w:rsid w:val="00404B96"/>
    <w:rsid w:val="00405ABE"/>
    <w:rsid w:val="00407FEC"/>
    <w:rsid w:val="004100A3"/>
    <w:rsid w:val="0041074F"/>
    <w:rsid w:val="004116A7"/>
    <w:rsid w:val="004121E7"/>
    <w:rsid w:val="004127CC"/>
    <w:rsid w:val="004131BC"/>
    <w:rsid w:val="004145C0"/>
    <w:rsid w:val="00414A53"/>
    <w:rsid w:val="00414BBA"/>
    <w:rsid w:val="00414CCE"/>
    <w:rsid w:val="0041511C"/>
    <w:rsid w:val="004166DF"/>
    <w:rsid w:val="00417F17"/>
    <w:rsid w:val="00420FAE"/>
    <w:rsid w:val="00421E27"/>
    <w:rsid w:val="00422CD0"/>
    <w:rsid w:val="00425707"/>
    <w:rsid w:val="00426EE8"/>
    <w:rsid w:val="00430DD9"/>
    <w:rsid w:val="004313CA"/>
    <w:rsid w:val="004322AE"/>
    <w:rsid w:val="00432DB3"/>
    <w:rsid w:val="0043431C"/>
    <w:rsid w:val="004378EC"/>
    <w:rsid w:val="004448DF"/>
    <w:rsid w:val="00446065"/>
    <w:rsid w:val="00446E19"/>
    <w:rsid w:val="00446E28"/>
    <w:rsid w:val="00447CF6"/>
    <w:rsid w:val="00453F7C"/>
    <w:rsid w:val="0045569A"/>
    <w:rsid w:val="004561DF"/>
    <w:rsid w:val="004567FF"/>
    <w:rsid w:val="00456C2D"/>
    <w:rsid w:val="0046025D"/>
    <w:rsid w:val="00460F74"/>
    <w:rsid w:val="004610A9"/>
    <w:rsid w:val="00464235"/>
    <w:rsid w:val="00465194"/>
    <w:rsid w:val="00470991"/>
    <w:rsid w:val="004712B1"/>
    <w:rsid w:val="00472B80"/>
    <w:rsid w:val="0047302D"/>
    <w:rsid w:val="00473088"/>
    <w:rsid w:val="00473FB7"/>
    <w:rsid w:val="00474864"/>
    <w:rsid w:val="00475A28"/>
    <w:rsid w:val="004766D2"/>
    <w:rsid w:val="004776FD"/>
    <w:rsid w:val="00477C7A"/>
    <w:rsid w:val="00480FA1"/>
    <w:rsid w:val="00481165"/>
    <w:rsid w:val="00482E74"/>
    <w:rsid w:val="0048376E"/>
    <w:rsid w:val="00483979"/>
    <w:rsid w:val="00483FF3"/>
    <w:rsid w:val="00485019"/>
    <w:rsid w:val="00486745"/>
    <w:rsid w:val="00490BCA"/>
    <w:rsid w:val="00492842"/>
    <w:rsid w:val="00493076"/>
    <w:rsid w:val="00493DE2"/>
    <w:rsid w:val="0049403A"/>
    <w:rsid w:val="00495D51"/>
    <w:rsid w:val="00495DF2"/>
    <w:rsid w:val="004964CC"/>
    <w:rsid w:val="00496E18"/>
    <w:rsid w:val="004A34D8"/>
    <w:rsid w:val="004A4836"/>
    <w:rsid w:val="004A485E"/>
    <w:rsid w:val="004A4EC1"/>
    <w:rsid w:val="004A7BD4"/>
    <w:rsid w:val="004A7DBB"/>
    <w:rsid w:val="004A7EA0"/>
    <w:rsid w:val="004B13EA"/>
    <w:rsid w:val="004B1D00"/>
    <w:rsid w:val="004B29B9"/>
    <w:rsid w:val="004B3B66"/>
    <w:rsid w:val="004B5E2A"/>
    <w:rsid w:val="004C02EC"/>
    <w:rsid w:val="004C0AA2"/>
    <w:rsid w:val="004C1A21"/>
    <w:rsid w:val="004C1FE7"/>
    <w:rsid w:val="004C35B2"/>
    <w:rsid w:val="004C3F0C"/>
    <w:rsid w:val="004C723D"/>
    <w:rsid w:val="004C7432"/>
    <w:rsid w:val="004C75EC"/>
    <w:rsid w:val="004C7798"/>
    <w:rsid w:val="004C7EF9"/>
    <w:rsid w:val="004D2A9D"/>
    <w:rsid w:val="004D3942"/>
    <w:rsid w:val="004D420E"/>
    <w:rsid w:val="004D4D99"/>
    <w:rsid w:val="004D7F18"/>
    <w:rsid w:val="004E0A64"/>
    <w:rsid w:val="004E36EB"/>
    <w:rsid w:val="004E5A0B"/>
    <w:rsid w:val="004E6804"/>
    <w:rsid w:val="004E6A3A"/>
    <w:rsid w:val="004E6E47"/>
    <w:rsid w:val="004F0C5B"/>
    <w:rsid w:val="004F36F7"/>
    <w:rsid w:val="004F38DE"/>
    <w:rsid w:val="004F47F5"/>
    <w:rsid w:val="004F4880"/>
    <w:rsid w:val="004F668A"/>
    <w:rsid w:val="004F6D4C"/>
    <w:rsid w:val="004F730E"/>
    <w:rsid w:val="004F77CB"/>
    <w:rsid w:val="0050005D"/>
    <w:rsid w:val="0050049D"/>
    <w:rsid w:val="00500518"/>
    <w:rsid w:val="00500B67"/>
    <w:rsid w:val="00501683"/>
    <w:rsid w:val="005020AB"/>
    <w:rsid w:val="00502574"/>
    <w:rsid w:val="00503217"/>
    <w:rsid w:val="00503522"/>
    <w:rsid w:val="00506DEE"/>
    <w:rsid w:val="00507F9E"/>
    <w:rsid w:val="005152D9"/>
    <w:rsid w:val="0051672A"/>
    <w:rsid w:val="00516F94"/>
    <w:rsid w:val="005201B2"/>
    <w:rsid w:val="00520735"/>
    <w:rsid w:val="005215D9"/>
    <w:rsid w:val="005218C6"/>
    <w:rsid w:val="00522597"/>
    <w:rsid w:val="00522D3D"/>
    <w:rsid w:val="00527388"/>
    <w:rsid w:val="00527689"/>
    <w:rsid w:val="00530B13"/>
    <w:rsid w:val="00530F91"/>
    <w:rsid w:val="00531EBE"/>
    <w:rsid w:val="0053238E"/>
    <w:rsid w:val="00532E15"/>
    <w:rsid w:val="00534D68"/>
    <w:rsid w:val="00535C1B"/>
    <w:rsid w:val="005379F8"/>
    <w:rsid w:val="005435A9"/>
    <w:rsid w:val="00544040"/>
    <w:rsid w:val="00544E33"/>
    <w:rsid w:val="00547627"/>
    <w:rsid w:val="00550F70"/>
    <w:rsid w:val="0055107D"/>
    <w:rsid w:val="00551B17"/>
    <w:rsid w:val="005524D9"/>
    <w:rsid w:val="0055273C"/>
    <w:rsid w:val="00557ABF"/>
    <w:rsid w:val="00561EDF"/>
    <w:rsid w:val="00562061"/>
    <w:rsid w:val="00565AFC"/>
    <w:rsid w:val="00566274"/>
    <w:rsid w:val="005665AE"/>
    <w:rsid w:val="005668BE"/>
    <w:rsid w:val="005676D6"/>
    <w:rsid w:val="00567D3C"/>
    <w:rsid w:val="00572CF1"/>
    <w:rsid w:val="005739A5"/>
    <w:rsid w:val="00574AC3"/>
    <w:rsid w:val="00576F5B"/>
    <w:rsid w:val="00576FCB"/>
    <w:rsid w:val="0057714C"/>
    <w:rsid w:val="00577376"/>
    <w:rsid w:val="00583DC4"/>
    <w:rsid w:val="00583F3E"/>
    <w:rsid w:val="00586CF7"/>
    <w:rsid w:val="00591292"/>
    <w:rsid w:val="005912D9"/>
    <w:rsid w:val="0059207E"/>
    <w:rsid w:val="005936EE"/>
    <w:rsid w:val="00594DAC"/>
    <w:rsid w:val="00596533"/>
    <w:rsid w:val="005967DC"/>
    <w:rsid w:val="00597A4D"/>
    <w:rsid w:val="00597ED3"/>
    <w:rsid w:val="005A0305"/>
    <w:rsid w:val="005A0C3D"/>
    <w:rsid w:val="005A1041"/>
    <w:rsid w:val="005A1E4E"/>
    <w:rsid w:val="005A219D"/>
    <w:rsid w:val="005A3365"/>
    <w:rsid w:val="005A3D00"/>
    <w:rsid w:val="005A3D3C"/>
    <w:rsid w:val="005A4D28"/>
    <w:rsid w:val="005A7D08"/>
    <w:rsid w:val="005B0170"/>
    <w:rsid w:val="005B18C7"/>
    <w:rsid w:val="005B1EA5"/>
    <w:rsid w:val="005B1FE5"/>
    <w:rsid w:val="005B2F8C"/>
    <w:rsid w:val="005B4302"/>
    <w:rsid w:val="005B5339"/>
    <w:rsid w:val="005B6412"/>
    <w:rsid w:val="005B7998"/>
    <w:rsid w:val="005C0FEB"/>
    <w:rsid w:val="005C19DF"/>
    <w:rsid w:val="005C1C4F"/>
    <w:rsid w:val="005C319A"/>
    <w:rsid w:val="005C3F37"/>
    <w:rsid w:val="005C5152"/>
    <w:rsid w:val="005C5484"/>
    <w:rsid w:val="005C7C60"/>
    <w:rsid w:val="005D17F9"/>
    <w:rsid w:val="005D28D4"/>
    <w:rsid w:val="005D2D80"/>
    <w:rsid w:val="005D4920"/>
    <w:rsid w:val="005D66AB"/>
    <w:rsid w:val="005D6961"/>
    <w:rsid w:val="005D7D80"/>
    <w:rsid w:val="005E133C"/>
    <w:rsid w:val="005E1EE8"/>
    <w:rsid w:val="005E5E73"/>
    <w:rsid w:val="005E5EC0"/>
    <w:rsid w:val="005F0CC0"/>
    <w:rsid w:val="005F1786"/>
    <w:rsid w:val="005F252B"/>
    <w:rsid w:val="005F31E6"/>
    <w:rsid w:val="005F3452"/>
    <w:rsid w:val="005F4D0E"/>
    <w:rsid w:val="005F4E00"/>
    <w:rsid w:val="005F4E21"/>
    <w:rsid w:val="005F53D2"/>
    <w:rsid w:val="005F6451"/>
    <w:rsid w:val="005F7DC8"/>
    <w:rsid w:val="00604066"/>
    <w:rsid w:val="00604CFC"/>
    <w:rsid w:val="00604F1E"/>
    <w:rsid w:val="006056F4"/>
    <w:rsid w:val="00607F1A"/>
    <w:rsid w:val="006104C0"/>
    <w:rsid w:val="00613A4E"/>
    <w:rsid w:val="00614C8E"/>
    <w:rsid w:val="0062036B"/>
    <w:rsid w:val="006209CA"/>
    <w:rsid w:val="00625C3F"/>
    <w:rsid w:val="0062664C"/>
    <w:rsid w:val="00630A72"/>
    <w:rsid w:val="00631E73"/>
    <w:rsid w:val="006327A4"/>
    <w:rsid w:val="00634883"/>
    <w:rsid w:val="0063593D"/>
    <w:rsid w:val="00635A04"/>
    <w:rsid w:val="00640D34"/>
    <w:rsid w:val="00644327"/>
    <w:rsid w:val="0064457E"/>
    <w:rsid w:val="00646F75"/>
    <w:rsid w:val="00651FB2"/>
    <w:rsid w:val="006520C0"/>
    <w:rsid w:val="00652BFA"/>
    <w:rsid w:val="0065300A"/>
    <w:rsid w:val="00653A26"/>
    <w:rsid w:val="00654472"/>
    <w:rsid w:val="006559EA"/>
    <w:rsid w:val="00657AE4"/>
    <w:rsid w:val="0066005B"/>
    <w:rsid w:val="00662E80"/>
    <w:rsid w:val="006667FD"/>
    <w:rsid w:val="00671864"/>
    <w:rsid w:val="00674361"/>
    <w:rsid w:val="0067442A"/>
    <w:rsid w:val="00676178"/>
    <w:rsid w:val="0067638B"/>
    <w:rsid w:val="00677741"/>
    <w:rsid w:val="0068068A"/>
    <w:rsid w:val="006817D7"/>
    <w:rsid w:val="006819FA"/>
    <w:rsid w:val="006831AB"/>
    <w:rsid w:val="00683C09"/>
    <w:rsid w:val="00684929"/>
    <w:rsid w:val="006902D1"/>
    <w:rsid w:val="006911F3"/>
    <w:rsid w:val="0069253B"/>
    <w:rsid w:val="00693A3C"/>
    <w:rsid w:val="00693BE4"/>
    <w:rsid w:val="006A10E4"/>
    <w:rsid w:val="006A288E"/>
    <w:rsid w:val="006A2F1E"/>
    <w:rsid w:val="006A3A01"/>
    <w:rsid w:val="006A53BA"/>
    <w:rsid w:val="006A75DA"/>
    <w:rsid w:val="006B1EF0"/>
    <w:rsid w:val="006B3040"/>
    <w:rsid w:val="006B318B"/>
    <w:rsid w:val="006B43B3"/>
    <w:rsid w:val="006B632F"/>
    <w:rsid w:val="006B6F3B"/>
    <w:rsid w:val="006C03C8"/>
    <w:rsid w:val="006C2468"/>
    <w:rsid w:val="006C4799"/>
    <w:rsid w:val="006C5A0B"/>
    <w:rsid w:val="006C5EDD"/>
    <w:rsid w:val="006C5F6F"/>
    <w:rsid w:val="006C6EEC"/>
    <w:rsid w:val="006D0D78"/>
    <w:rsid w:val="006D1A8A"/>
    <w:rsid w:val="006D2F45"/>
    <w:rsid w:val="006D3569"/>
    <w:rsid w:val="006D3D51"/>
    <w:rsid w:val="006D5DEF"/>
    <w:rsid w:val="006D7D89"/>
    <w:rsid w:val="006E00E3"/>
    <w:rsid w:val="006E36B4"/>
    <w:rsid w:val="006E4A18"/>
    <w:rsid w:val="006E50FF"/>
    <w:rsid w:val="006E5408"/>
    <w:rsid w:val="006E5422"/>
    <w:rsid w:val="006E5998"/>
    <w:rsid w:val="006E6F96"/>
    <w:rsid w:val="006E76C9"/>
    <w:rsid w:val="006E79DB"/>
    <w:rsid w:val="006F02B9"/>
    <w:rsid w:val="006F147E"/>
    <w:rsid w:val="006F14B6"/>
    <w:rsid w:val="006F17A1"/>
    <w:rsid w:val="006F1C9E"/>
    <w:rsid w:val="006F2BCD"/>
    <w:rsid w:val="006F2F1E"/>
    <w:rsid w:val="006F44BD"/>
    <w:rsid w:val="006F59E2"/>
    <w:rsid w:val="006F7478"/>
    <w:rsid w:val="006F77D2"/>
    <w:rsid w:val="00700B89"/>
    <w:rsid w:val="007046A7"/>
    <w:rsid w:val="0070590E"/>
    <w:rsid w:val="00705BED"/>
    <w:rsid w:val="00705F2B"/>
    <w:rsid w:val="00707B45"/>
    <w:rsid w:val="007132D0"/>
    <w:rsid w:val="00715166"/>
    <w:rsid w:val="00715276"/>
    <w:rsid w:val="0072008C"/>
    <w:rsid w:val="00720ADC"/>
    <w:rsid w:val="0072140E"/>
    <w:rsid w:val="00725FA2"/>
    <w:rsid w:val="00726618"/>
    <w:rsid w:val="00726FBC"/>
    <w:rsid w:val="007274C0"/>
    <w:rsid w:val="007309C0"/>
    <w:rsid w:val="007332A7"/>
    <w:rsid w:val="0073461F"/>
    <w:rsid w:val="00736CB7"/>
    <w:rsid w:val="0073746B"/>
    <w:rsid w:val="00740467"/>
    <w:rsid w:val="00742F66"/>
    <w:rsid w:val="007442BE"/>
    <w:rsid w:val="007465BC"/>
    <w:rsid w:val="00746765"/>
    <w:rsid w:val="00747A4E"/>
    <w:rsid w:val="0075091E"/>
    <w:rsid w:val="00750A18"/>
    <w:rsid w:val="007516CF"/>
    <w:rsid w:val="007527DA"/>
    <w:rsid w:val="00753381"/>
    <w:rsid w:val="00753703"/>
    <w:rsid w:val="00755CB9"/>
    <w:rsid w:val="007565E6"/>
    <w:rsid w:val="00757FB4"/>
    <w:rsid w:val="0076185D"/>
    <w:rsid w:val="0076281D"/>
    <w:rsid w:val="0076385B"/>
    <w:rsid w:val="00763C24"/>
    <w:rsid w:val="00764F5A"/>
    <w:rsid w:val="00766510"/>
    <w:rsid w:val="00766B26"/>
    <w:rsid w:val="007673EB"/>
    <w:rsid w:val="007712A6"/>
    <w:rsid w:val="007725E4"/>
    <w:rsid w:val="00773685"/>
    <w:rsid w:val="00773A93"/>
    <w:rsid w:val="00773B1E"/>
    <w:rsid w:val="007772E3"/>
    <w:rsid w:val="00777BE8"/>
    <w:rsid w:val="00780E79"/>
    <w:rsid w:val="007831D2"/>
    <w:rsid w:val="00783D38"/>
    <w:rsid w:val="007843E1"/>
    <w:rsid w:val="007851C8"/>
    <w:rsid w:val="00785FBC"/>
    <w:rsid w:val="00786956"/>
    <w:rsid w:val="00790147"/>
    <w:rsid w:val="007905D9"/>
    <w:rsid w:val="00792009"/>
    <w:rsid w:val="007923BA"/>
    <w:rsid w:val="00793E01"/>
    <w:rsid w:val="007946CB"/>
    <w:rsid w:val="007960BE"/>
    <w:rsid w:val="00797A02"/>
    <w:rsid w:val="007A055E"/>
    <w:rsid w:val="007A1129"/>
    <w:rsid w:val="007A121C"/>
    <w:rsid w:val="007A2062"/>
    <w:rsid w:val="007A2961"/>
    <w:rsid w:val="007A40B2"/>
    <w:rsid w:val="007A4F72"/>
    <w:rsid w:val="007A55F1"/>
    <w:rsid w:val="007A67EC"/>
    <w:rsid w:val="007A72FE"/>
    <w:rsid w:val="007A7845"/>
    <w:rsid w:val="007A7FA3"/>
    <w:rsid w:val="007B1819"/>
    <w:rsid w:val="007B24EC"/>
    <w:rsid w:val="007B39D3"/>
    <w:rsid w:val="007B45C0"/>
    <w:rsid w:val="007B5A48"/>
    <w:rsid w:val="007B5E7C"/>
    <w:rsid w:val="007B75E6"/>
    <w:rsid w:val="007B7AE6"/>
    <w:rsid w:val="007B7E9D"/>
    <w:rsid w:val="007C0006"/>
    <w:rsid w:val="007C1005"/>
    <w:rsid w:val="007C1E72"/>
    <w:rsid w:val="007C2723"/>
    <w:rsid w:val="007C3DD0"/>
    <w:rsid w:val="007C43C3"/>
    <w:rsid w:val="007C5114"/>
    <w:rsid w:val="007C691B"/>
    <w:rsid w:val="007D106B"/>
    <w:rsid w:val="007D1163"/>
    <w:rsid w:val="007D197C"/>
    <w:rsid w:val="007D2136"/>
    <w:rsid w:val="007D357D"/>
    <w:rsid w:val="007D385B"/>
    <w:rsid w:val="007D5889"/>
    <w:rsid w:val="007E0DD4"/>
    <w:rsid w:val="007E4C4F"/>
    <w:rsid w:val="007E51BF"/>
    <w:rsid w:val="007E704C"/>
    <w:rsid w:val="007F0209"/>
    <w:rsid w:val="007F16B5"/>
    <w:rsid w:val="007F17EA"/>
    <w:rsid w:val="007F2CB8"/>
    <w:rsid w:val="007F38A1"/>
    <w:rsid w:val="007F4CE0"/>
    <w:rsid w:val="007F4FFE"/>
    <w:rsid w:val="007F5D9C"/>
    <w:rsid w:val="007F6D8A"/>
    <w:rsid w:val="007F6FCF"/>
    <w:rsid w:val="007F76D4"/>
    <w:rsid w:val="00800446"/>
    <w:rsid w:val="00802606"/>
    <w:rsid w:val="00803353"/>
    <w:rsid w:val="0080402D"/>
    <w:rsid w:val="008040E8"/>
    <w:rsid w:val="008045A2"/>
    <w:rsid w:val="0080550F"/>
    <w:rsid w:val="00806D19"/>
    <w:rsid w:val="008108DE"/>
    <w:rsid w:val="00811222"/>
    <w:rsid w:val="00811463"/>
    <w:rsid w:val="00811706"/>
    <w:rsid w:val="00813A41"/>
    <w:rsid w:val="00813F71"/>
    <w:rsid w:val="00814D02"/>
    <w:rsid w:val="008158F2"/>
    <w:rsid w:val="008160EA"/>
    <w:rsid w:val="008163D1"/>
    <w:rsid w:val="008224CB"/>
    <w:rsid w:val="00822EAC"/>
    <w:rsid w:val="00823151"/>
    <w:rsid w:val="008249F2"/>
    <w:rsid w:val="00826834"/>
    <w:rsid w:val="008274FF"/>
    <w:rsid w:val="00827B3A"/>
    <w:rsid w:val="0083175D"/>
    <w:rsid w:val="0083428A"/>
    <w:rsid w:val="00836418"/>
    <w:rsid w:val="00836AED"/>
    <w:rsid w:val="00836B1D"/>
    <w:rsid w:val="00841E86"/>
    <w:rsid w:val="00842DCC"/>
    <w:rsid w:val="0084309C"/>
    <w:rsid w:val="008433D6"/>
    <w:rsid w:val="00843A4A"/>
    <w:rsid w:val="00843C34"/>
    <w:rsid w:val="00846772"/>
    <w:rsid w:val="00850B44"/>
    <w:rsid w:val="00852196"/>
    <w:rsid w:val="00853996"/>
    <w:rsid w:val="00854F8F"/>
    <w:rsid w:val="00857BED"/>
    <w:rsid w:val="0086090B"/>
    <w:rsid w:val="00863A00"/>
    <w:rsid w:val="00863C09"/>
    <w:rsid w:val="00864B67"/>
    <w:rsid w:val="0086657D"/>
    <w:rsid w:val="00872169"/>
    <w:rsid w:val="008741EF"/>
    <w:rsid w:val="00875A1E"/>
    <w:rsid w:val="00875A23"/>
    <w:rsid w:val="00875F8F"/>
    <w:rsid w:val="008760D1"/>
    <w:rsid w:val="008773F5"/>
    <w:rsid w:val="00877D3F"/>
    <w:rsid w:val="00877E79"/>
    <w:rsid w:val="0088255F"/>
    <w:rsid w:val="00885459"/>
    <w:rsid w:val="00885562"/>
    <w:rsid w:val="00886D55"/>
    <w:rsid w:val="008907C0"/>
    <w:rsid w:val="00893811"/>
    <w:rsid w:val="00894241"/>
    <w:rsid w:val="0089425F"/>
    <w:rsid w:val="0089787E"/>
    <w:rsid w:val="008A1AC5"/>
    <w:rsid w:val="008A2337"/>
    <w:rsid w:val="008A43F1"/>
    <w:rsid w:val="008A6507"/>
    <w:rsid w:val="008A77A7"/>
    <w:rsid w:val="008B0346"/>
    <w:rsid w:val="008B0424"/>
    <w:rsid w:val="008B0651"/>
    <w:rsid w:val="008B4255"/>
    <w:rsid w:val="008B4CA1"/>
    <w:rsid w:val="008B6574"/>
    <w:rsid w:val="008B6FE9"/>
    <w:rsid w:val="008B7F00"/>
    <w:rsid w:val="008C2832"/>
    <w:rsid w:val="008C2835"/>
    <w:rsid w:val="008C398D"/>
    <w:rsid w:val="008C3EB2"/>
    <w:rsid w:val="008C5315"/>
    <w:rsid w:val="008C7DF0"/>
    <w:rsid w:val="008D1E5B"/>
    <w:rsid w:val="008D328B"/>
    <w:rsid w:val="008D4F8A"/>
    <w:rsid w:val="008D5F35"/>
    <w:rsid w:val="008D6599"/>
    <w:rsid w:val="008D68F4"/>
    <w:rsid w:val="008D6F5A"/>
    <w:rsid w:val="008D76EB"/>
    <w:rsid w:val="008D7866"/>
    <w:rsid w:val="008D796F"/>
    <w:rsid w:val="008E262F"/>
    <w:rsid w:val="008E2960"/>
    <w:rsid w:val="008E2D3E"/>
    <w:rsid w:val="008E3DB2"/>
    <w:rsid w:val="008E4505"/>
    <w:rsid w:val="008E4E60"/>
    <w:rsid w:val="008E6386"/>
    <w:rsid w:val="008E6919"/>
    <w:rsid w:val="008E6BA1"/>
    <w:rsid w:val="008F0A6E"/>
    <w:rsid w:val="008F0B7B"/>
    <w:rsid w:val="008F3505"/>
    <w:rsid w:val="008F5B70"/>
    <w:rsid w:val="008F5C76"/>
    <w:rsid w:val="008F671A"/>
    <w:rsid w:val="008F7190"/>
    <w:rsid w:val="008F7A35"/>
    <w:rsid w:val="008F7AB9"/>
    <w:rsid w:val="009011D7"/>
    <w:rsid w:val="009022C6"/>
    <w:rsid w:val="009025DD"/>
    <w:rsid w:val="00902978"/>
    <w:rsid w:val="00904CC5"/>
    <w:rsid w:val="00904FF4"/>
    <w:rsid w:val="0090554C"/>
    <w:rsid w:val="00905970"/>
    <w:rsid w:val="009060C6"/>
    <w:rsid w:val="0091046A"/>
    <w:rsid w:val="009138A4"/>
    <w:rsid w:val="009167DE"/>
    <w:rsid w:val="00921DAB"/>
    <w:rsid w:val="00921ECA"/>
    <w:rsid w:val="00921FD3"/>
    <w:rsid w:val="009220D7"/>
    <w:rsid w:val="009223B4"/>
    <w:rsid w:val="00927131"/>
    <w:rsid w:val="009334D5"/>
    <w:rsid w:val="009338F7"/>
    <w:rsid w:val="0093573E"/>
    <w:rsid w:val="00937490"/>
    <w:rsid w:val="00940A26"/>
    <w:rsid w:val="00942939"/>
    <w:rsid w:val="00946C9F"/>
    <w:rsid w:val="00950A13"/>
    <w:rsid w:val="00951D50"/>
    <w:rsid w:val="00951F3C"/>
    <w:rsid w:val="00952DA8"/>
    <w:rsid w:val="00953272"/>
    <w:rsid w:val="009542AB"/>
    <w:rsid w:val="009543F8"/>
    <w:rsid w:val="009567FC"/>
    <w:rsid w:val="00957247"/>
    <w:rsid w:val="009572D2"/>
    <w:rsid w:val="00957643"/>
    <w:rsid w:val="009576F3"/>
    <w:rsid w:val="00957BDD"/>
    <w:rsid w:val="00957C0D"/>
    <w:rsid w:val="00960C28"/>
    <w:rsid w:val="0096131B"/>
    <w:rsid w:val="009615A6"/>
    <w:rsid w:val="00961EC6"/>
    <w:rsid w:val="00962715"/>
    <w:rsid w:val="00962DB3"/>
    <w:rsid w:val="00963834"/>
    <w:rsid w:val="0096449D"/>
    <w:rsid w:val="00966A53"/>
    <w:rsid w:val="009705F9"/>
    <w:rsid w:val="009712D0"/>
    <w:rsid w:val="00971766"/>
    <w:rsid w:val="00972284"/>
    <w:rsid w:val="00975767"/>
    <w:rsid w:val="00976765"/>
    <w:rsid w:val="0098205F"/>
    <w:rsid w:val="00983DB2"/>
    <w:rsid w:val="009849C1"/>
    <w:rsid w:val="00985F2E"/>
    <w:rsid w:val="00986150"/>
    <w:rsid w:val="0098628E"/>
    <w:rsid w:val="00986B43"/>
    <w:rsid w:val="00991065"/>
    <w:rsid w:val="009926C0"/>
    <w:rsid w:val="00994A6C"/>
    <w:rsid w:val="00994AF2"/>
    <w:rsid w:val="009975CB"/>
    <w:rsid w:val="009977D9"/>
    <w:rsid w:val="009A04D6"/>
    <w:rsid w:val="009A21CF"/>
    <w:rsid w:val="009A31A2"/>
    <w:rsid w:val="009A3B73"/>
    <w:rsid w:val="009A46B3"/>
    <w:rsid w:val="009A49C9"/>
    <w:rsid w:val="009A5F34"/>
    <w:rsid w:val="009B0C2F"/>
    <w:rsid w:val="009B1497"/>
    <w:rsid w:val="009B278B"/>
    <w:rsid w:val="009B30B2"/>
    <w:rsid w:val="009B3B64"/>
    <w:rsid w:val="009B42F7"/>
    <w:rsid w:val="009B57A2"/>
    <w:rsid w:val="009B7B13"/>
    <w:rsid w:val="009C1EB2"/>
    <w:rsid w:val="009C2DB2"/>
    <w:rsid w:val="009C5843"/>
    <w:rsid w:val="009C6836"/>
    <w:rsid w:val="009C74BF"/>
    <w:rsid w:val="009D0CDB"/>
    <w:rsid w:val="009D1797"/>
    <w:rsid w:val="009D20C5"/>
    <w:rsid w:val="009D2BD1"/>
    <w:rsid w:val="009D2E32"/>
    <w:rsid w:val="009D5A35"/>
    <w:rsid w:val="009D737F"/>
    <w:rsid w:val="009D7680"/>
    <w:rsid w:val="009E0161"/>
    <w:rsid w:val="009E218E"/>
    <w:rsid w:val="009E7376"/>
    <w:rsid w:val="009F272E"/>
    <w:rsid w:val="009F2C0F"/>
    <w:rsid w:val="009F3E96"/>
    <w:rsid w:val="009F48F0"/>
    <w:rsid w:val="009F5208"/>
    <w:rsid w:val="009F6057"/>
    <w:rsid w:val="009F655A"/>
    <w:rsid w:val="00A0002F"/>
    <w:rsid w:val="00A00A45"/>
    <w:rsid w:val="00A00CBC"/>
    <w:rsid w:val="00A01311"/>
    <w:rsid w:val="00A014FE"/>
    <w:rsid w:val="00A018D0"/>
    <w:rsid w:val="00A028DB"/>
    <w:rsid w:val="00A0350E"/>
    <w:rsid w:val="00A0356E"/>
    <w:rsid w:val="00A03662"/>
    <w:rsid w:val="00A05561"/>
    <w:rsid w:val="00A05916"/>
    <w:rsid w:val="00A11126"/>
    <w:rsid w:val="00A1127E"/>
    <w:rsid w:val="00A12842"/>
    <w:rsid w:val="00A1373B"/>
    <w:rsid w:val="00A14404"/>
    <w:rsid w:val="00A15212"/>
    <w:rsid w:val="00A1530B"/>
    <w:rsid w:val="00A1575C"/>
    <w:rsid w:val="00A163F5"/>
    <w:rsid w:val="00A17317"/>
    <w:rsid w:val="00A1757B"/>
    <w:rsid w:val="00A20D01"/>
    <w:rsid w:val="00A21F97"/>
    <w:rsid w:val="00A263B1"/>
    <w:rsid w:val="00A26927"/>
    <w:rsid w:val="00A31367"/>
    <w:rsid w:val="00A3217B"/>
    <w:rsid w:val="00A33C67"/>
    <w:rsid w:val="00A35389"/>
    <w:rsid w:val="00A4209C"/>
    <w:rsid w:val="00A42A13"/>
    <w:rsid w:val="00A43A37"/>
    <w:rsid w:val="00A43FCC"/>
    <w:rsid w:val="00A45B9D"/>
    <w:rsid w:val="00A47735"/>
    <w:rsid w:val="00A47B2F"/>
    <w:rsid w:val="00A51FED"/>
    <w:rsid w:val="00A5326B"/>
    <w:rsid w:val="00A536E3"/>
    <w:rsid w:val="00A540F1"/>
    <w:rsid w:val="00A55720"/>
    <w:rsid w:val="00A557F7"/>
    <w:rsid w:val="00A56367"/>
    <w:rsid w:val="00A576AA"/>
    <w:rsid w:val="00A60D4B"/>
    <w:rsid w:val="00A62741"/>
    <w:rsid w:val="00A64AFE"/>
    <w:rsid w:val="00A64EDE"/>
    <w:rsid w:val="00A65014"/>
    <w:rsid w:val="00A678BD"/>
    <w:rsid w:val="00A70A96"/>
    <w:rsid w:val="00A71EDC"/>
    <w:rsid w:val="00A73396"/>
    <w:rsid w:val="00A73F88"/>
    <w:rsid w:val="00A75730"/>
    <w:rsid w:val="00A76245"/>
    <w:rsid w:val="00A76B9F"/>
    <w:rsid w:val="00A8344D"/>
    <w:rsid w:val="00A86A78"/>
    <w:rsid w:val="00A871E7"/>
    <w:rsid w:val="00A91604"/>
    <w:rsid w:val="00A93E96"/>
    <w:rsid w:val="00A9464A"/>
    <w:rsid w:val="00A96CAA"/>
    <w:rsid w:val="00A97716"/>
    <w:rsid w:val="00A97FAC"/>
    <w:rsid w:val="00AA3188"/>
    <w:rsid w:val="00AA39B6"/>
    <w:rsid w:val="00AA528A"/>
    <w:rsid w:val="00AA591D"/>
    <w:rsid w:val="00AB0EF1"/>
    <w:rsid w:val="00AB27C8"/>
    <w:rsid w:val="00AB3C46"/>
    <w:rsid w:val="00AB4332"/>
    <w:rsid w:val="00AB5CC7"/>
    <w:rsid w:val="00AB7CA9"/>
    <w:rsid w:val="00AC1636"/>
    <w:rsid w:val="00AC2547"/>
    <w:rsid w:val="00AC28E3"/>
    <w:rsid w:val="00AC3EA2"/>
    <w:rsid w:val="00AC3FFC"/>
    <w:rsid w:val="00AC50FE"/>
    <w:rsid w:val="00AC534D"/>
    <w:rsid w:val="00AC5770"/>
    <w:rsid w:val="00AC5A0A"/>
    <w:rsid w:val="00AC680F"/>
    <w:rsid w:val="00AC6FE1"/>
    <w:rsid w:val="00AC7265"/>
    <w:rsid w:val="00AD053A"/>
    <w:rsid w:val="00AD4014"/>
    <w:rsid w:val="00AD5088"/>
    <w:rsid w:val="00AD5C33"/>
    <w:rsid w:val="00AE0CCA"/>
    <w:rsid w:val="00AE138A"/>
    <w:rsid w:val="00AE148D"/>
    <w:rsid w:val="00AE26FC"/>
    <w:rsid w:val="00AE2B85"/>
    <w:rsid w:val="00AE419F"/>
    <w:rsid w:val="00AE50A0"/>
    <w:rsid w:val="00AE59ED"/>
    <w:rsid w:val="00AE5D77"/>
    <w:rsid w:val="00AF0C30"/>
    <w:rsid w:val="00AF2FFB"/>
    <w:rsid w:val="00AF3631"/>
    <w:rsid w:val="00AF58AA"/>
    <w:rsid w:val="00AF5EB1"/>
    <w:rsid w:val="00B00BF4"/>
    <w:rsid w:val="00B010F3"/>
    <w:rsid w:val="00B01FC7"/>
    <w:rsid w:val="00B03162"/>
    <w:rsid w:val="00B047B4"/>
    <w:rsid w:val="00B07275"/>
    <w:rsid w:val="00B10A52"/>
    <w:rsid w:val="00B111D4"/>
    <w:rsid w:val="00B1348A"/>
    <w:rsid w:val="00B137C4"/>
    <w:rsid w:val="00B13EDC"/>
    <w:rsid w:val="00B16033"/>
    <w:rsid w:val="00B170FE"/>
    <w:rsid w:val="00B17909"/>
    <w:rsid w:val="00B20C87"/>
    <w:rsid w:val="00B228A4"/>
    <w:rsid w:val="00B2367D"/>
    <w:rsid w:val="00B24D18"/>
    <w:rsid w:val="00B24DB9"/>
    <w:rsid w:val="00B258CD"/>
    <w:rsid w:val="00B315E1"/>
    <w:rsid w:val="00B31AE0"/>
    <w:rsid w:val="00B32285"/>
    <w:rsid w:val="00B32796"/>
    <w:rsid w:val="00B33F55"/>
    <w:rsid w:val="00B348D5"/>
    <w:rsid w:val="00B356D1"/>
    <w:rsid w:val="00B368D2"/>
    <w:rsid w:val="00B41FC1"/>
    <w:rsid w:val="00B4315E"/>
    <w:rsid w:val="00B43910"/>
    <w:rsid w:val="00B4425E"/>
    <w:rsid w:val="00B457AD"/>
    <w:rsid w:val="00B45E7A"/>
    <w:rsid w:val="00B4618E"/>
    <w:rsid w:val="00B47CC7"/>
    <w:rsid w:val="00B50544"/>
    <w:rsid w:val="00B508B5"/>
    <w:rsid w:val="00B509BA"/>
    <w:rsid w:val="00B515B3"/>
    <w:rsid w:val="00B517EF"/>
    <w:rsid w:val="00B53853"/>
    <w:rsid w:val="00B53950"/>
    <w:rsid w:val="00B54101"/>
    <w:rsid w:val="00B55314"/>
    <w:rsid w:val="00B57D0E"/>
    <w:rsid w:val="00B616B7"/>
    <w:rsid w:val="00B644E3"/>
    <w:rsid w:val="00B64A7F"/>
    <w:rsid w:val="00B64B5F"/>
    <w:rsid w:val="00B6515E"/>
    <w:rsid w:val="00B66425"/>
    <w:rsid w:val="00B71986"/>
    <w:rsid w:val="00B722B1"/>
    <w:rsid w:val="00B72601"/>
    <w:rsid w:val="00B74202"/>
    <w:rsid w:val="00B74B83"/>
    <w:rsid w:val="00B75A1B"/>
    <w:rsid w:val="00B7669C"/>
    <w:rsid w:val="00B813EC"/>
    <w:rsid w:val="00B83203"/>
    <w:rsid w:val="00B83D81"/>
    <w:rsid w:val="00B8483F"/>
    <w:rsid w:val="00B856C9"/>
    <w:rsid w:val="00B8636D"/>
    <w:rsid w:val="00B869DB"/>
    <w:rsid w:val="00B87178"/>
    <w:rsid w:val="00B90220"/>
    <w:rsid w:val="00B902A1"/>
    <w:rsid w:val="00B90349"/>
    <w:rsid w:val="00B90AD5"/>
    <w:rsid w:val="00B92579"/>
    <w:rsid w:val="00B928DE"/>
    <w:rsid w:val="00B92CA8"/>
    <w:rsid w:val="00B92D0D"/>
    <w:rsid w:val="00B93E20"/>
    <w:rsid w:val="00B95746"/>
    <w:rsid w:val="00B96CDE"/>
    <w:rsid w:val="00BA07B8"/>
    <w:rsid w:val="00BA0CB4"/>
    <w:rsid w:val="00BA0DE8"/>
    <w:rsid w:val="00BA30B9"/>
    <w:rsid w:val="00BA3E21"/>
    <w:rsid w:val="00BB00A2"/>
    <w:rsid w:val="00BB0EF1"/>
    <w:rsid w:val="00BB18FB"/>
    <w:rsid w:val="00BB1BF7"/>
    <w:rsid w:val="00BB1C56"/>
    <w:rsid w:val="00BB29DF"/>
    <w:rsid w:val="00BB2A06"/>
    <w:rsid w:val="00BB5F09"/>
    <w:rsid w:val="00BB673E"/>
    <w:rsid w:val="00BB73D8"/>
    <w:rsid w:val="00BC06F1"/>
    <w:rsid w:val="00BC14A2"/>
    <w:rsid w:val="00BC188B"/>
    <w:rsid w:val="00BC19F1"/>
    <w:rsid w:val="00BC1FB3"/>
    <w:rsid w:val="00BC2680"/>
    <w:rsid w:val="00BC2B8B"/>
    <w:rsid w:val="00BC3690"/>
    <w:rsid w:val="00BC4096"/>
    <w:rsid w:val="00BC6ADB"/>
    <w:rsid w:val="00BC6EA4"/>
    <w:rsid w:val="00BD0A8A"/>
    <w:rsid w:val="00BD1009"/>
    <w:rsid w:val="00BD10B7"/>
    <w:rsid w:val="00BD1E5B"/>
    <w:rsid w:val="00BD2A63"/>
    <w:rsid w:val="00BD4552"/>
    <w:rsid w:val="00BD5B4B"/>
    <w:rsid w:val="00BD5DF4"/>
    <w:rsid w:val="00BD6D38"/>
    <w:rsid w:val="00BD73D5"/>
    <w:rsid w:val="00BE02CE"/>
    <w:rsid w:val="00BE0DC6"/>
    <w:rsid w:val="00BE28F1"/>
    <w:rsid w:val="00BE3F7B"/>
    <w:rsid w:val="00BE4927"/>
    <w:rsid w:val="00BE4953"/>
    <w:rsid w:val="00BE5909"/>
    <w:rsid w:val="00BE59D6"/>
    <w:rsid w:val="00BE74B4"/>
    <w:rsid w:val="00BF0347"/>
    <w:rsid w:val="00BF1E0C"/>
    <w:rsid w:val="00BF3F41"/>
    <w:rsid w:val="00BF739F"/>
    <w:rsid w:val="00C00E9B"/>
    <w:rsid w:val="00C01330"/>
    <w:rsid w:val="00C02121"/>
    <w:rsid w:val="00C021A6"/>
    <w:rsid w:val="00C0295A"/>
    <w:rsid w:val="00C02A92"/>
    <w:rsid w:val="00C0783C"/>
    <w:rsid w:val="00C1070B"/>
    <w:rsid w:val="00C119F0"/>
    <w:rsid w:val="00C1280B"/>
    <w:rsid w:val="00C12988"/>
    <w:rsid w:val="00C12D0B"/>
    <w:rsid w:val="00C1406A"/>
    <w:rsid w:val="00C1413A"/>
    <w:rsid w:val="00C14B33"/>
    <w:rsid w:val="00C1506D"/>
    <w:rsid w:val="00C17138"/>
    <w:rsid w:val="00C20DDB"/>
    <w:rsid w:val="00C21220"/>
    <w:rsid w:val="00C2141D"/>
    <w:rsid w:val="00C24762"/>
    <w:rsid w:val="00C24965"/>
    <w:rsid w:val="00C250C0"/>
    <w:rsid w:val="00C27794"/>
    <w:rsid w:val="00C31BE6"/>
    <w:rsid w:val="00C323DF"/>
    <w:rsid w:val="00C32834"/>
    <w:rsid w:val="00C35A6B"/>
    <w:rsid w:val="00C3653C"/>
    <w:rsid w:val="00C36AA2"/>
    <w:rsid w:val="00C36F76"/>
    <w:rsid w:val="00C37135"/>
    <w:rsid w:val="00C419CD"/>
    <w:rsid w:val="00C435E5"/>
    <w:rsid w:val="00C43C75"/>
    <w:rsid w:val="00C44800"/>
    <w:rsid w:val="00C4500C"/>
    <w:rsid w:val="00C459A2"/>
    <w:rsid w:val="00C46401"/>
    <w:rsid w:val="00C502A1"/>
    <w:rsid w:val="00C509DC"/>
    <w:rsid w:val="00C515B8"/>
    <w:rsid w:val="00C51A2F"/>
    <w:rsid w:val="00C51A49"/>
    <w:rsid w:val="00C53C5C"/>
    <w:rsid w:val="00C54D26"/>
    <w:rsid w:val="00C55FB1"/>
    <w:rsid w:val="00C5670D"/>
    <w:rsid w:val="00C572B1"/>
    <w:rsid w:val="00C600B0"/>
    <w:rsid w:val="00C61353"/>
    <w:rsid w:val="00C61A0E"/>
    <w:rsid w:val="00C62FCD"/>
    <w:rsid w:val="00C649CD"/>
    <w:rsid w:val="00C64CDC"/>
    <w:rsid w:val="00C64CF4"/>
    <w:rsid w:val="00C6681B"/>
    <w:rsid w:val="00C66F4F"/>
    <w:rsid w:val="00C6785F"/>
    <w:rsid w:val="00C7154D"/>
    <w:rsid w:val="00C73F8C"/>
    <w:rsid w:val="00C75429"/>
    <w:rsid w:val="00C75734"/>
    <w:rsid w:val="00C758BA"/>
    <w:rsid w:val="00C82AB0"/>
    <w:rsid w:val="00C854AC"/>
    <w:rsid w:val="00C879BF"/>
    <w:rsid w:val="00C87E77"/>
    <w:rsid w:val="00C93498"/>
    <w:rsid w:val="00C939C5"/>
    <w:rsid w:val="00C948CF"/>
    <w:rsid w:val="00CA04D2"/>
    <w:rsid w:val="00CA0DAF"/>
    <w:rsid w:val="00CA1B37"/>
    <w:rsid w:val="00CA21FC"/>
    <w:rsid w:val="00CA23DA"/>
    <w:rsid w:val="00CA35E2"/>
    <w:rsid w:val="00CA4083"/>
    <w:rsid w:val="00CA4838"/>
    <w:rsid w:val="00CA48B2"/>
    <w:rsid w:val="00CA69D3"/>
    <w:rsid w:val="00CA73AB"/>
    <w:rsid w:val="00CA74B5"/>
    <w:rsid w:val="00CB0225"/>
    <w:rsid w:val="00CB1A3B"/>
    <w:rsid w:val="00CB6628"/>
    <w:rsid w:val="00CB7B29"/>
    <w:rsid w:val="00CC001B"/>
    <w:rsid w:val="00CC0402"/>
    <w:rsid w:val="00CC04E9"/>
    <w:rsid w:val="00CC1B3C"/>
    <w:rsid w:val="00CC278C"/>
    <w:rsid w:val="00CC400B"/>
    <w:rsid w:val="00CC418B"/>
    <w:rsid w:val="00CC574E"/>
    <w:rsid w:val="00CC77BC"/>
    <w:rsid w:val="00CD3499"/>
    <w:rsid w:val="00CD4754"/>
    <w:rsid w:val="00CD5761"/>
    <w:rsid w:val="00CD6103"/>
    <w:rsid w:val="00CD6F19"/>
    <w:rsid w:val="00CD73D3"/>
    <w:rsid w:val="00CE00DA"/>
    <w:rsid w:val="00CE1D94"/>
    <w:rsid w:val="00CE1E5C"/>
    <w:rsid w:val="00CE23D3"/>
    <w:rsid w:val="00CE6F04"/>
    <w:rsid w:val="00CE7D09"/>
    <w:rsid w:val="00CF0E12"/>
    <w:rsid w:val="00CF2F5A"/>
    <w:rsid w:val="00CF3073"/>
    <w:rsid w:val="00CF3377"/>
    <w:rsid w:val="00CF602F"/>
    <w:rsid w:val="00CF62F1"/>
    <w:rsid w:val="00CF7347"/>
    <w:rsid w:val="00CF7777"/>
    <w:rsid w:val="00D015E0"/>
    <w:rsid w:val="00D03B7F"/>
    <w:rsid w:val="00D03E0D"/>
    <w:rsid w:val="00D03EFF"/>
    <w:rsid w:val="00D04255"/>
    <w:rsid w:val="00D05BC4"/>
    <w:rsid w:val="00D06B80"/>
    <w:rsid w:val="00D077D4"/>
    <w:rsid w:val="00D12994"/>
    <w:rsid w:val="00D150E7"/>
    <w:rsid w:val="00D1583E"/>
    <w:rsid w:val="00D15D74"/>
    <w:rsid w:val="00D16E49"/>
    <w:rsid w:val="00D1797A"/>
    <w:rsid w:val="00D203E9"/>
    <w:rsid w:val="00D20F63"/>
    <w:rsid w:val="00D22D1A"/>
    <w:rsid w:val="00D25C9A"/>
    <w:rsid w:val="00D26346"/>
    <w:rsid w:val="00D26AAC"/>
    <w:rsid w:val="00D27532"/>
    <w:rsid w:val="00D30C6C"/>
    <w:rsid w:val="00D30CD6"/>
    <w:rsid w:val="00D3139F"/>
    <w:rsid w:val="00D345B1"/>
    <w:rsid w:val="00D34EBA"/>
    <w:rsid w:val="00D353F2"/>
    <w:rsid w:val="00D36669"/>
    <w:rsid w:val="00D4026B"/>
    <w:rsid w:val="00D4203B"/>
    <w:rsid w:val="00D42C69"/>
    <w:rsid w:val="00D4391B"/>
    <w:rsid w:val="00D4421F"/>
    <w:rsid w:val="00D44BCF"/>
    <w:rsid w:val="00D478FA"/>
    <w:rsid w:val="00D47C87"/>
    <w:rsid w:val="00D47D2B"/>
    <w:rsid w:val="00D47D7B"/>
    <w:rsid w:val="00D507EE"/>
    <w:rsid w:val="00D51B8A"/>
    <w:rsid w:val="00D53322"/>
    <w:rsid w:val="00D53CD9"/>
    <w:rsid w:val="00D5433F"/>
    <w:rsid w:val="00D54AB5"/>
    <w:rsid w:val="00D55D74"/>
    <w:rsid w:val="00D625DE"/>
    <w:rsid w:val="00D63460"/>
    <w:rsid w:val="00D63866"/>
    <w:rsid w:val="00D64367"/>
    <w:rsid w:val="00D64531"/>
    <w:rsid w:val="00D647EF"/>
    <w:rsid w:val="00D65AA1"/>
    <w:rsid w:val="00D65DBB"/>
    <w:rsid w:val="00D6746C"/>
    <w:rsid w:val="00D72E41"/>
    <w:rsid w:val="00D731E6"/>
    <w:rsid w:val="00D74B3A"/>
    <w:rsid w:val="00D7576A"/>
    <w:rsid w:val="00D75B28"/>
    <w:rsid w:val="00D76318"/>
    <w:rsid w:val="00D76B6C"/>
    <w:rsid w:val="00D847B1"/>
    <w:rsid w:val="00D851BF"/>
    <w:rsid w:val="00D85EDF"/>
    <w:rsid w:val="00D87565"/>
    <w:rsid w:val="00D87B14"/>
    <w:rsid w:val="00D87EC4"/>
    <w:rsid w:val="00D87F7A"/>
    <w:rsid w:val="00D9066E"/>
    <w:rsid w:val="00D922FE"/>
    <w:rsid w:val="00D934F8"/>
    <w:rsid w:val="00D94463"/>
    <w:rsid w:val="00D94985"/>
    <w:rsid w:val="00D94FA2"/>
    <w:rsid w:val="00DA09DA"/>
    <w:rsid w:val="00DA0CFA"/>
    <w:rsid w:val="00DA251A"/>
    <w:rsid w:val="00DA43D9"/>
    <w:rsid w:val="00DA626A"/>
    <w:rsid w:val="00DA6759"/>
    <w:rsid w:val="00DA6F8C"/>
    <w:rsid w:val="00DA714E"/>
    <w:rsid w:val="00DA7BDE"/>
    <w:rsid w:val="00DB06FB"/>
    <w:rsid w:val="00DB0ED8"/>
    <w:rsid w:val="00DB1B49"/>
    <w:rsid w:val="00DB30BF"/>
    <w:rsid w:val="00DB4E4E"/>
    <w:rsid w:val="00DB5091"/>
    <w:rsid w:val="00DB5E8B"/>
    <w:rsid w:val="00DB68F7"/>
    <w:rsid w:val="00DB6E5F"/>
    <w:rsid w:val="00DB7BED"/>
    <w:rsid w:val="00DC02C6"/>
    <w:rsid w:val="00DC0409"/>
    <w:rsid w:val="00DC1809"/>
    <w:rsid w:val="00DC30EA"/>
    <w:rsid w:val="00DC3E1F"/>
    <w:rsid w:val="00DC4076"/>
    <w:rsid w:val="00DC585B"/>
    <w:rsid w:val="00DC6BF8"/>
    <w:rsid w:val="00DC7155"/>
    <w:rsid w:val="00DD0E39"/>
    <w:rsid w:val="00DD14C8"/>
    <w:rsid w:val="00DD21BC"/>
    <w:rsid w:val="00DD2A8A"/>
    <w:rsid w:val="00DD3473"/>
    <w:rsid w:val="00DD3625"/>
    <w:rsid w:val="00DD3EE0"/>
    <w:rsid w:val="00DD42E2"/>
    <w:rsid w:val="00DD502A"/>
    <w:rsid w:val="00DD519B"/>
    <w:rsid w:val="00DD74DC"/>
    <w:rsid w:val="00DE0F2C"/>
    <w:rsid w:val="00DE37DE"/>
    <w:rsid w:val="00DE446C"/>
    <w:rsid w:val="00DE5CC1"/>
    <w:rsid w:val="00DE6422"/>
    <w:rsid w:val="00DE67A1"/>
    <w:rsid w:val="00DF074A"/>
    <w:rsid w:val="00DF1F92"/>
    <w:rsid w:val="00DF2D35"/>
    <w:rsid w:val="00DF363C"/>
    <w:rsid w:val="00DF4166"/>
    <w:rsid w:val="00DF4AD2"/>
    <w:rsid w:val="00DF569B"/>
    <w:rsid w:val="00DF7F81"/>
    <w:rsid w:val="00E00A62"/>
    <w:rsid w:val="00E00AD1"/>
    <w:rsid w:val="00E01198"/>
    <w:rsid w:val="00E017C2"/>
    <w:rsid w:val="00E01BC7"/>
    <w:rsid w:val="00E02A42"/>
    <w:rsid w:val="00E03D68"/>
    <w:rsid w:val="00E057B1"/>
    <w:rsid w:val="00E06E40"/>
    <w:rsid w:val="00E10F1A"/>
    <w:rsid w:val="00E126C8"/>
    <w:rsid w:val="00E1382A"/>
    <w:rsid w:val="00E15B6A"/>
    <w:rsid w:val="00E16F80"/>
    <w:rsid w:val="00E171AE"/>
    <w:rsid w:val="00E2090F"/>
    <w:rsid w:val="00E224BF"/>
    <w:rsid w:val="00E24D78"/>
    <w:rsid w:val="00E30A0D"/>
    <w:rsid w:val="00E32439"/>
    <w:rsid w:val="00E32C6C"/>
    <w:rsid w:val="00E3319F"/>
    <w:rsid w:val="00E34D43"/>
    <w:rsid w:val="00E37B8F"/>
    <w:rsid w:val="00E37E9D"/>
    <w:rsid w:val="00E4046B"/>
    <w:rsid w:val="00E40B32"/>
    <w:rsid w:val="00E4377E"/>
    <w:rsid w:val="00E438C2"/>
    <w:rsid w:val="00E45ECF"/>
    <w:rsid w:val="00E469F5"/>
    <w:rsid w:val="00E47124"/>
    <w:rsid w:val="00E52B68"/>
    <w:rsid w:val="00E55823"/>
    <w:rsid w:val="00E56242"/>
    <w:rsid w:val="00E569EE"/>
    <w:rsid w:val="00E56D06"/>
    <w:rsid w:val="00E57D74"/>
    <w:rsid w:val="00E60461"/>
    <w:rsid w:val="00E60601"/>
    <w:rsid w:val="00E6255C"/>
    <w:rsid w:val="00E64945"/>
    <w:rsid w:val="00E67767"/>
    <w:rsid w:val="00E711F1"/>
    <w:rsid w:val="00E711FA"/>
    <w:rsid w:val="00E729DC"/>
    <w:rsid w:val="00E744DE"/>
    <w:rsid w:val="00E74632"/>
    <w:rsid w:val="00E75C0C"/>
    <w:rsid w:val="00E80734"/>
    <w:rsid w:val="00E81ED4"/>
    <w:rsid w:val="00E848D4"/>
    <w:rsid w:val="00E84A2D"/>
    <w:rsid w:val="00E8538B"/>
    <w:rsid w:val="00E8574B"/>
    <w:rsid w:val="00E86533"/>
    <w:rsid w:val="00E87F09"/>
    <w:rsid w:val="00E90642"/>
    <w:rsid w:val="00E90A4E"/>
    <w:rsid w:val="00E91082"/>
    <w:rsid w:val="00E92D10"/>
    <w:rsid w:val="00E94E73"/>
    <w:rsid w:val="00E97EB0"/>
    <w:rsid w:val="00EA016D"/>
    <w:rsid w:val="00EA09DE"/>
    <w:rsid w:val="00EA1A33"/>
    <w:rsid w:val="00EA285A"/>
    <w:rsid w:val="00EA3066"/>
    <w:rsid w:val="00EA3367"/>
    <w:rsid w:val="00EA4448"/>
    <w:rsid w:val="00EA6FF6"/>
    <w:rsid w:val="00EA7716"/>
    <w:rsid w:val="00EB0C8A"/>
    <w:rsid w:val="00EB25DA"/>
    <w:rsid w:val="00EB2B56"/>
    <w:rsid w:val="00EB3309"/>
    <w:rsid w:val="00EB38D9"/>
    <w:rsid w:val="00EB5E27"/>
    <w:rsid w:val="00EB69F7"/>
    <w:rsid w:val="00EC271E"/>
    <w:rsid w:val="00EC2C25"/>
    <w:rsid w:val="00EC72BA"/>
    <w:rsid w:val="00ED0C49"/>
    <w:rsid w:val="00ED2497"/>
    <w:rsid w:val="00ED2A82"/>
    <w:rsid w:val="00ED4E67"/>
    <w:rsid w:val="00ED63F4"/>
    <w:rsid w:val="00ED6B48"/>
    <w:rsid w:val="00ED73DD"/>
    <w:rsid w:val="00ED7794"/>
    <w:rsid w:val="00EE23A3"/>
    <w:rsid w:val="00EE243A"/>
    <w:rsid w:val="00EE4952"/>
    <w:rsid w:val="00EE7E04"/>
    <w:rsid w:val="00EF1C2A"/>
    <w:rsid w:val="00EF66A8"/>
    <w:rsid w:val="00EF7C41"/>
    <w:rsid w:val="00F018CE"/>
    <w:rsid w:val="00F01D69"/>
    <w:rsid w:val="00F01F24"/>
    <w:rsid w:val="00F03D05"/>
    <w:rsid w:val="00F05B5A"/>
    <w:rsid w:val="00F103B2"/>
    <w:rsid w:val="00F156B9"/>
    <w:rsid w:val="00F162F1"/>
    <w:rsid w:val="00F205E3"/>
    <w:rsid w:val="00F2157A"/>
    <w:rsid w:val="00F2236B"/>
    <w:rsid w:val="00F23755"/>
    <w:rsid w:val="00F24515"/>
    <w:rsid w:val="00F245B4"/>
    <w:rsid w:val="00F25ACF"/>
    <w:rsid w:val="00F26E39"/>
    <w:rsid w:val="00F27E55"/>
    <w:rsid w:val="00F31DA7"/>
    <w:rsid w:val="00F32962"/>
    <w:rsid w:val="00F3338E"/>
    <w:rsid w:val="00F33644"/>
    <w:rsid w:val="00F33FCC"/>
    <w:rsid w:val="00F35372"/>
    <w:rsid w:val="00F360D9"/>
    <w:rsid w:val="00F361C4"/>
    <w:rsid w:val="00F36E76"/>
    <w:rsid w:val="00F36EB2"/>
    <w:rsid w:val="00F37275"/>
    <w:rsid w:val="00F40814"/>
    <w:rsid w:val="00F40905"/>
    <w:rsid w:val="00F43C04"/>
    <w:rsid w:val="00F45D10"/>
    <w:rsid w:val="00F462F3"/>
    <w:rsid w:val="00F5504A"/>
    <w:rsid w:val="00F55221"/>
    <w:rsid w:val="00F608DA"/>
    <w:rsid w:val="00F60AE2"/>
    <w:rsid w:val="00F63B6C"/>
    <w:rsid w:val="00F63D88"/>
    <w:rsid w:val="00F64331"/>
    <w:rsid w:val="00F65479"/>
    <w:rsid w:val="00F7118D"/>
    <w:rsid w:val="00F7678D"/>
    <w:rsid w:val="00F76C9F"/>
    <w:rsid w:val="00F779EA"/>
    <w:rsid w:val="00F816F1"/>
    <w:rsid w:val="00F819F8"/>
    <w:rsid w:val="00F830A2"/>
    <w:rsid w:val="00F836DA"/>
    <w:rsid w:val="00F85005"/>
    <w:rsid w:val="00F85A97"/>
    <w:rsid w:val="00F86540"/>
    <w:rsid w:val="00F872F6"/>
    <w:rsid w:val="00F909BD"/>
    <w:rsid w:val="00F90DF4"/>
    <w:rsid w:val="00F90E42"/>
    <w:rsid w:val="00F91D66"/>
    <w:rsid w:val="00F9498E"/>
    <w:rsid w:val="00F94D7E"/>
    <w:rsid w:val="00F9576B"/>
    <w:rsid w:val="00F95BCE"/>
    <w:rsid w:val="00F95F47"/>
    <w:rsid w:val="00F961C0"/>
    <w:rsid w:val="00F963E7"/>
    <w:rsid w:val="00F965BD"/>
    <w:rsid w:val="00F96A5D"/>
    <w:rsid w:val="00FA0FC5"/>
    <w:rsid w:val="00FA1145"/>
    <w:rsid w:val="00FA12B3"/>
    <w:rsid w:val="00FA1921"/>
    <w:rsid w:val="00FA1A6B"/>
    <w:rsid w:val="00FA1C4A"/>
    <w:rsid w:val="00FA638A"/>
    <w:rsid w:val="00FA705C"/>
    <w:rsid w:val="00FB0145"/>
    <w:rsid w:val="00FB0EA4"/>
    <w:rsid w:val="00FB1BDB"/>
    <w:rsid w:val="00FB1EDD"/>
    <w:rsid w:val="00FB4121"/>
    <w:rsid w:val="00FB73B9"/>
    <w:rsid w:val="00FC0CD2"/>
    <w:rsid w:val="00FC169E"/>
    <w:rsid w:val="00FC1C18"/>
    <w:rsid w:val="00FC217A"/>
    <w:rsid w:val="00FC59E2"/>
    <w:rsid w:val="00FC743A"/>
    <w:rsid w:val="00FC792C"/>
    <w:rsid w:val="00FC7D66"/>
    <w:rsid w:val="00FD1151"/>
    <w:rsid w:val="00FD213B"/>
    <w:rsid w:val="00FD2178"/>
    <w:rsid w:val="00FD311C"/>
    <w:rsid w:val="00FD3B1E"/>
    <w:rsid w:val="00FD3B51"/>
    <w:rsid w:val="00FD4668"/>
    <w:rsid w:val="00FD50E6"/>
    <w:rsid w:val="00FD548B"/>
    <w:rsid w:val="00FD68D3"/>
    <w:rsid w:val="00FD73F9"/>
    <w:rsid w:val="00FE10D9"/>
    <w:rsid w:val="00FE1D04"/>
    <w:rsid w:val="00FE234C"/>
    <w:rsid w:val="00FE3150"/>
    <w:rsid w:val="00FE3CF6"/>
    <w:rsid w:val="00FE6809"/>
    <w:rsid w:val="00FF0359"/>
    <w:rsid w:val="00FF315B"/>
    <w:rsid w:val="00FF317E"/>
    <w:rsid w:val="00FF49F1"/>
    <w:rsid w:val="00FF595F"/>
    <w:rsid w:val="211D583C"/>
    <w:rsid w:val="24D59904"/>
    <w:rsid w:val="260FA7A9"/>
    <w:rsid w:val="27154B2E"/>
    <w:rsid w:val="2A167788"/>
    <w:rsid w:val="2F64C59D"/>
    <w:rsid w:val="4CCBE7A3"/>
    <w:rsid w:val="517A4749"/>
    <w:rsid w:val="6B6A3CB0"/>
    <w:rsid w:val="71869116"/>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4EE5F8"/>
  <w15:chartTrackingRefBased/>
  <w15:docId w15:val="{0A95C3CA-FCA3-4199-8562-21B1E1F0BB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do not use,Normal for sensitivity label only do not use"/>
    <w:next w:val="BodyText"/>
    <w:rsid w:val="0026215D"/>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604F1E"/>
    <w:pPr>
      <w:numPr>
        <w:numId w:val="8"/>
      </w:numPr>
      <w:pBdr>
        <w:top w:val="single" w:sz="24" w:space="8" w:color="002664" w:themeColor="accent1"/>
      </w:pBdr>
      <w:spacing w:before="240" w:after="120" w:line="240" w:lineRule="auto"/>
      <w:outlineLvl w:val="0"/>
    </w:pPr>
    <w:rPr>
      <w:color w:val="002664" w:themeColor="accent1"/>
      <w:sz w:val="48"/>
    </w:rPr>
  </w:style>
  <w:style w:type="paragraph" w:styleId="Heading2">
    <w:name w:val="heading 2"/>
    <w:aliases w:val="Heading2 Numbered"/>
    <w:next w:val="BodyText"/>
    <w:link w:val="Heading2Char"/>
    <w:uiPriority w:val="9"/>
    <w:qFormat/>
    <w:rsid w:val="00B83D81"/>
    <w:pPr>
      <w:numPr>
        <w:ilvl w:val="1"/>
        <w:numId w:val="8"/>
      </w:numPr>
      <w:pBdr>
        <w:top w:val="single" w:sz="4" w:space="8" w:color="002664" w:themeColor="accent1"/>
      </w:pBdr>
      <w:spacing w:before="240" w:after="120" w:line="240" w:lineRule="auto"/>
      <w:outlineLvl w:val="1"/>
    </w:pPr>
    <w:rPr>
      <w:color w:val="002664" w:themeColor="accent1"/>
      <w:sz w:val="36"/>
    </w:rPr>
  </w:style>
  <w:style w:type="paragraph" w:styleId="Heading3">
    <w:name w:val="heading 3"/>
    <w:aliases w:val="Heading3 Numbered"/>
    <w:next w:val="BodyText"/>
    <w:link w:val="Heading3Char"/>
    <w:uiPriority w:val="9"/>
    <w:qFormat/>
    <w:rsid w:val="00B83D81"/>
    <w:pPr>
      <w:keepNext/>
      <w:keepLines/>
      <w:numPr>
        <w:ilvl w:val="2"/>
        <w:numId w:val="8"/>
      </w:numPr>
      <w:suppressAutoHyphens/>
      <w:spacing w:before="240" w:after="120" w:line="240" w:lineRule="auto"/>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B83D81"/>
    <w:pPr>
      <w:keepNext/>
      <w:keepLines/>
      <w:numPr>
        <w:ilvl w:val="3"/>
        <w:numId w:val="8"/>
      </w:numPr>
      <w:suppressAutoHyphens/>
      <w:spacing w:before="240" w:after="120" w:line="240" w:lineRule="auto"/>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B83D81"/>
    <w:pPr>
      <w:keepNext/>
      <w:keepLines/>
      <w:numPr>
        <w:ilvl w:val="4"/>
        <w:numId w:val="8"/>
      </w:numPr>
      <w:suppressAutoHyphens/>
      <w:spacing w:before="240" w:after="120" w:line="240" w:lineRule="auto"/>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EAEDEE" w:themeColor="accent6" w:themeTint="66"/>
        <w:left w:val="single" w:sz="4" w:space="0" w:color="EAEDEE" w:themeColor="accent6" w:themeTint="66"/>
        <w:bottom w:val="single" w:sz="4" w:space="0" w:color="EAEDEE" w:themeColor="accent6" w:themeTint="66"/>
        <w:right w:val="single" w:sz="4" w:space="0" w:color="EAEDEE" w:themeColor="accent6" w:themeTint="66"/>
        <w:insideH w:val="single" w:sz="4" w:space="0" w:color="EAEDEE" w:themeColor="accent6" w:themeTint="66"/>
        <w:insideV w:val="single" w:sz="4" w:space="0" w:color="EAEDEE" w:themeColor="accent6" w:themeTint="66"/>
      </w:tblBorders>
    </w:tblPr>
    <w:tblStylePr w:type="firstRow">
      <w:rPr>
        <w:b/>
        <w:bCs/>
      </w:rPr>
      <w:tblPr/>
      <w:tcPr>
        <w:tcBorders>
          <w:bottom w:val="single" w:sz="12" w:space="0" w:color="E0E4E6" w:themeColor="accent6" w:themeTint="99"/>
        </w:tcBorders>
      </w:tcPr>
    </w:tblStylePr>
    <w:tblStylePr w:type="lastRow">
      <w:rPr>
        <w:b/>
        <w:bCs/>
      </w:rPr>
      <w:tblPr/>
      <w:tcPr>
        <w:tcBorders>
          <w:top w:val="double" w:sz="2" w:space="0" w:color="E0E4E6"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446E19"/>
    <w:pPr>
      <w:tabs>
        <w:tab w:val="left" w:pos="567"/>
        <w:tab w:val="left" w:pos="907"/>
        <w:tab w:val="right" w:leader="dot" w:pos="10206"/>
      </w:tabs>
      <w:suppressAutoHyphens/>
      <w:spacing w:before="120" w:after="120" w:line="240" w:lineRule="auto"/>
      <w:ind w:left="567" w:hanging="567"/>
    </w:pPr>
    <w:rPr>
      <w:rFonts w:asciiTheme="majorHAnsi" w:eastAsia="Calibri" w:hAnsiTheme="majorHAnsi" w:cs="Calibri"/>
      <w:color w:val="002664" w:themeColor="accent1"/>
      <w:szCs w:val="20"/>
    </w:rPr>
  </w:style>
  <w:style w:type="paragraph" w:styleId="TOC2">
    <w:name w:val="toc 2"/>
    <w:next w:val="BodyText"/>
    <w:uiPriority w:val="39"/>
    <w:rsid w:val="003002D8"/>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3E7B8D"/>
    <w:pPr>
      <w:tabs>
        <w:tab w:val="left" w:pos="1985"/>
        <w:tab w:val="right" w:leader="dot" w:pos="10206"/>
      </w:tabs>
      <w:suppressAutoHyphens/>
      <w:spacing w:before="120" w:after="120" w:line="240" w:lineRule="auto"/>
      <w:ind w:left="1814" w:hanging="680"/>
    </w:pPr>
    <w:rPr>
      <w:color w:val="002664" w:themeColor="accent1"/>
    </w:rPr>
  </w:style>
  <w:style w:type="paragraph" w:styleId="TOC4">
    <w:name w:val="toc 4"/>
    <w:basedOn w:val="Normal"/>
    <w:next w:val="Normal"/>
    <w:uiPriority w:val="39"/>
    <w:semiHidden/>
    <w:rsid w:val="00A91604"/>
    <w:pPr>
      <w:spacing w:after="100"/>
      <w:ind w:left="660"/>
    </w:pPr>
  </w:style>
  <w:style w:type="paragraph" w:styleId="TOC5">
    <w:name w:val="toc 5"/>
    <w:basedOn w:val="Normal"/>
    <w:next w:val="Normal"/>
    <w:uiPriority w:val="39"/>
    <w:semiHidden/>
    <w:rsid w:val="00A91604"/>
    <w:pPr>
      <w:spacing w:after="100"/>
      <w:ind w:left="880"/>
    </w:pPr>
  </w:style>
  <w:style w:type="paragraph" w:styleId="TOC6">
    <w:name w:val="toc 6"/>
    <w:basedOn w:val="Normal"/>
    <w:next w:val="Normal"/>
    <w:uiPriority w:val="39"/>
    <w:semiHidden/>
    <w:rsid w:val="00A91604"/>
    <w:pPr>
      <w:spacing w:after="100"/>
      <w:ind w:left="1100"/>
    </w:pPr>
  </w:style>
  <w:style w:type="paragraph" w:styleId="TOC7">
    <w:name w:val="toc 7"/>
    <w:basedOn w:val="Normal"/>
    <w:next w:val="Normal"/>
    <w:uiPriority w:val="39"/>
    <w:semiHidden/>
    <w:rsid w:val="00A91604"/>
    <w:pPr>
      <w:spacing w:after="100"/>
      <w:ind w:left="1320"/>
    </w:pPr>
  </w:style>
  <w:style w:type="paragraph" w:styleId="TOC8">
    <w:name w:val="toc 8"/>
    <w:basedOn w:val="Normal"/>
    <w:next w:val="Normal"/>
    <w:uiPriority w:val="39"/>
    <w:semiHidden/>
    <w:rsid w:val="00A91604"/>
    <w:pPr>
      <w:spacing w:after="100"/>
      <w:ind w:left="1540"/>
    </w:pPr>
  </w:style>
  <w:style w:type="paragraph" w:styleId="TOC9">
    <w:name w:val="toc 9"/>
    <w:basedOn w:val="Normal"/>
    <w:next w:val="Normal"/>
    <w:uiPriority w:val="39"/>
    <w:semiHidden/>
    <w:rsid w:val="00492842"/>
    <w:pPr>
      <w:spacing w:after="100"/>
      <w:ind w:left="1600"/>
    </w:pPr>
  </w:style>
  <w:style w:type="character" w:customStyle="1" w:styleId="Heading1Char">
    <w:name w:val="Heading 1 Char"/>
    <w:aliases w:val="Heading1 Numbered Char"/>
    <w:basedOn w:val="DefaultParagraphFont"/>
    <w:link w:val="Heading1"/>
    <w:uiPriority w:val="9"/>
    <w:rsid w:val="00604F1E"/>
    <w:rPr>
      <w:color w:val="002664" w:themeColor="accent1"/>
      <w:sz w:val="48"/>
    </w:rPr>
  </w:style>
  <w:style w:type="paragraph" w:styleId="TOCHeading">
    <w:name w:val="TOC Heading"/>
    <w:next w:val="BodyText"/>
    <w:uiPriority w:val="39"/>
    <w:rsid w:val="00446E19"/>
    <w:pPr>
      <w:pageBreakBefore/>
      <w:suppressAutoHyphens/>
      <w:spacing w:after="360" w:line="240" w:lineRule="auto"/>
    </w:pPr>
    <w:rPr>
      <w:color w:val="002664" w:themeColor="accent1"/>
      <w:sz w:val="48"/>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character" w:styleId="Emphasis">
    <w:name w:val="Emphasis"/>
    <w:aliases w:val="Italic"/>
    <w:basedOn w:val="DefaultParagraphFont"/>
    <w:uiPriority w:val="19"/>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4F36F7"/>
    <w:pPr>
      <w:numPr>
        <w:numId w:val="6"/>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7"/>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uiPriority w:val="7"/>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uiPriority w:val="7"/>
    <w:rsid w:val="0062664C"/>
    <w:rPr>
      <w:color w:val="22272B" w:themeColor="text1"/>
    </w:rPr>
  </w:style>
  <w:style w:type="character" w:customStyle="1" w:styleId="Heading2Char">
    <w:name w:val="Heading 2 Char"/>
    <w:aliases w:val="Heading2 Numbered Char"/>
    <w:basedOn w:val="DefaultParagraphFont"/>
    <w:link w:val="Heading2"/>
    <w:uiPriority w:val="9"/>
    <w:rsid w:val="00B83D81"/>
    <w:rPr>
      <w:color w:val="002664" w:themeColor="accent1"/>
      <w:sz w:val="36"/>
    </w:rPr>
  </w:style>
  <w:style w:type="character" w:customStyle="1" w:styleId="Heading3Char">
    <w:name w:val="Heading 3 Char"/>
    <w:aliases w:val="Heading3 Numbered Char"/>
    <w:basedOn w:val="DefaultParagraphFont"/>
    <w:link w:val="Heading3"/>
    <w:uiPriority w:val="9"/>
    <w:rsid w:val="00B83D81"/>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B83D81"/>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B83D81"/>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2"/>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3"/>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5"/>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4"/>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8"/>
    <w:qFormat/>
    <w:rsid w:val="00414A53"/>
    <w:pPr>
      <w:suppressAutoHyphens/>
      <w:spacing w:before="240" w:after="240" w:line="240" w:lineRule="auto"/>
      <w:contextualSpacing/>
    </w:pPr>
    <w:rPr>
      <w:color w:val="002664" w:themeColor="accent1"/>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styleId="Quote">
    <w:name w:val="Quote"/>
    <w:aliases w:val="Pull out quote"/>
    <w:next w:val="BodyText"/>
    <w:link w:val="QuoteChar"/>
    <w:uiPriority w:val="29"/>
    <w:qFormat/>
    <w:rsid w:val="005435A9"/>
    <w:pPr>
      <w:pBdr>
        <w:left w:val="single" w:sz="4" w:space="8" w:color="D7153A" w:themeColor="text2"/>
      </w:pBdr>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640D34"/>
    <w:pPr>
      <w:spacing w:before="3120" w:after="960" w:line="240" w:lineRule="auto"/>
    </w:pPr>
    <w:rPr>
      <w:rFonts w:eastAsiaTheme="majorEastAsia"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640D34"/>
    <w:rPr>
      <w:rFonts w:eastAsiaTheme="majorEastAsia" w:cstheme="majorBidi"/>
      <w:color w:val="FFFFFF" w:themeColor="background1"/>
      <w:kern w:val="28"/>
      <w:position w:val="4"/>
      <w:sz w:val="80"/>
      <w:szCs w:val="56"/>
      <w:lang w:eastAsia="en-US"/>
    </w:rPr>
  </w:style>
  <w:style w:type="paragraph" w:styleId="Subtitle">
    <w:name w:val="Subtitle"/>
    <w:next w:val="BodyText"/>
    <w:link w:val="SubtitleChar"/>
    <w:uiPriority w:val="2"/>
    <w:rsid w:val="00E60601"/>
    <w:pPr>
      <w:numPr>
        <w:ilvl w:val="1"/>
      </w:numPr>
      <w:pBdr>
        <w:top w:val="single" w:sz="4" w:space="4" w:color="FFFFFF" w:themeColor="background1"/>
      </w:pBdr>
      <w:suppressAutoHyphens/>
      <w:spacing w:after="0" w:line="240" w:lineRule="auto"/>
    </w:pPr>
    <w:rPr>
      <w:color w:val="FFFFFF" w:themeColor="background1"/>
      <w:sz w:val="48"/>
      <w:lang w:eastAsia="en-US"/>
    </w:rPr>
  </w:style>
  <w:style w:type="character" w:customStyle="1" w:styleId="SubtitleChar">
    <w:name w:val="Subtitle Char"/>
    <w:basedOn w:val="DefaultParagraphFont"/>
    <w:link w:val="Subtitle"/>
    <w:uiPriority w:val="2"/>
    <w:rsid w:val="00E60601"/>
    <w:rPr>
      <w:color w:val="FFFFFF" w:themeColor="background1"/>
      <w:sz w:val="48"/>
      <w:lang w:eastAsia="en-US"/>
    </w:rPr>
  </w:style>
  <w:style w:type="paragraph" w:styleId="EndnoteText">
    <w:name w:val="endnote text"/>
    <w:basedOn w:val="Normal"/>
    <w:link w:val="EndnoteTextChar"/>
    <w:uiPriority w:val="99"/>
    <w:semiHidden/>
    <w:rsid w:val="008F0B7B"/>
  </w:style>
  <w:style w:type="paragraph" w:customStyle="1" w:styleId="Descriptor">
    <w:name w:val="Descriptor"/>
    <w:next w:val="Title"/>
    <w:uiPriority w:val="1"/>
    <w:rsid w:val="003E7427"/>
    <w:pPr>
      <w:tabs>
        <w:tab w:val="right" w:pos="10206"/>
      </w:tabs>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22"/>
    <w:qFormat/>
    <w:rsid w:val="00635A04"/>
    <w:rPr>
      <w:b/>
      <w:i/>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styleId="Date">
    <w:name w:val="Date"/>
    <w:next w:val="BodyText"/>
    <w:link w:val="DateChar"/>
    <w:uiPriority w:val="3"/>
    <w:rsid w:val="00B92D0D"/>
    <w:pPr>
      <w:spacing w:before="480" w:after="240" w:line="240" w:lineRule="auto"/>
    </w:pPr>
    <w:rPr>
      <w:color w:val="FFFFFF" w:themeColor="background1"/>
      <w:sz w:val="28"/>
    </w:rPr>
  </w:style>
  <w:style w:type="table" w:styleId="ListTable3-Accent3">
    <w:name w:val="List Table 3 Accent 3"/>
    <w:basedOn w:val="TableNormal"/>
    <w:uiPriority w:val="48"/>
    <w:rsid w:val="00BE28F1"/>
    <w:pPr>
      <w:spacing w:after="0" w:line="240" w:lineRule="auto"/>
    </w:pPr>
    <w:rPr>
      <w:sz w:val="20"/>
    </w:rPr>
    <w:tblPr>
      <w:tblStyleRowBandSize w:val="1"/>
      <w:tblStyleColBandSize w:val="1"/>
      <w:tbl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blBorders>
    </w:tblPr>
    <w:tcPr>
      <w:shd w:val="clear" w:color="auto" w:fill="FFFFFF" w:themeFill="background1"/>
    </w:tcPr>
    <w:tblStylePr w:type="firstRow">
      <w:rPr>
        <w:b/>
        <w:bCs/>
        <w:color w:val="FFFFFF" w:themeColor="background1"/>
      </w:rPr>
      <w:tblPr/>
      <w:trPr>
        <w:tblHeader/>
      </w:tr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8CE0FF" w:themeFill="accent3"/>
      </w:tcPr>
    </w:tblStylePr>
    <w:tblStylePr w:type="lastRow">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firstCol">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lastCol">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band1Vert">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2Vert">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1Horz">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2Horz">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ne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nw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se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sw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style>
  <w:style w:type="table" w:styleId="ListTable3-Accent4">
    <w:name w:val="List Table 3 Accent 4"/>
    <w:basedOn w:val="TableNormal"/>
    <w:uiPriority w:val="48"/>
    <w:rsid w:val="00BE28F1"/>
    <w:pPr>
      <w:spacing w:after="0" w:line="240" w:lineRule="auto"/>
    </w:pPr>
    <w:rPr>
      <w:sz w:val="20"/>
    </w:rPr>
    <w:tblPr>
      <w:tblStyleRowBandSize w:val="1"/>
      <w:tblStyleColBandSize w:val="1"/>
      <w:tbl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blBorders>
    </w:tblPr>
    <w:tcPr>
      <w:shd w:val="clear" w:color="auto" w:fill="FFFFFF" w:themeFill="background1"/>
    </w:tcPr>
    <w:tblStylePr w:type="firstRow">
      <w:rPr>
        <w:b/>
        <w:bCs/>
        <w:color w:val="FFFFFF" w:themeColor="background1"/>
      </w:rPr>
      <w:tblPr/>
      <w:trPr>
        <w:tblHeader/>
      </w:tr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CBEDFD" w:themeFill="accent4"/>
      </w:tcPr>
    </w:tblStylePr>
    <w:tblStylePr w:type="lastRow">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firstCol">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lastCol">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band1Vert">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2Vert">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1Horz">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2Horz">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ne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nw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se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sw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style>
  <w:style w:type="table" w:styleId="ListTable3-Accent5">
    <w:name w:val="List Table 3 Accent 5"/>
    <w:basedOn w:val="TableNormal"/>
    <w:uiPriority w:val="48"/>
    <w:rsid w:val="006D2F45"/>
    <w:pPr>
      <w:spacing w:after="0" w:line="240" w:lineRule="auto"/>
    </w:pPr>
    <w:rPr>
      <w:sz w:val="20"/>
    </w:rPr>
    <w:tblPr>
      <w:tblStyleRowBandSize w:val="1"/>
      <w:tblStyleColBandSize w:val="1"/>
      <w:tbl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blBorders>
    </w:tblPr>
    <w:tcPr>
      <w:shd w:val="clear" w:color="auto" w:fill="FFFFFF" w:themeFill="background1"/>
    </w:tcPr>
    <w:tblStylePr w:type="firstRow">
      <w:rPr>
        <w:b/>
        <w:bCs/>
        <w:color w:val="FFFFFF" w:themeColor="background1"/>
      </w:rPr>
      <w:tblPr/>
      <w:trPr>
        <w:tblHeader/>
      </w:trPr>
      <w:tcPr>
        <w:tc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cBorders>
        <w:shd w:val="clear" w:color="auto" w:fill="F2F2F2" w:themeFill="background1" w:themeFillShade="F2"/>
      </w:tcPr>
    </w:tblStylePr>
    <w:tblStylePr w:type="lastRow">
      <w:rPr>
        <w:b w:val="0"/>
        <w:bCs/>
      </w:rPr>
      <w:tblPr/>
      <w:tcPr>
        <w:tcBorders>
          <w:top w:val="double" w:sz="4" w:space="0" w:color="495054" w:themeColor="accent5"/>
        </w:tcBorders>
        <w:shd w:val="clear" w:color="auto" w:fill="FFFFFF" w:themeFill="background1"/>
      </w:tcPr>
    </w:tblStylePr>
    <w:tblStylePr w:type="firstCol">
      <w:rPr>
        <w:b w:val="0"/>
        <w:bCs/>
      </w:rPr>
      <w:tblPr/>
      <w:tcPr>
        <w:tc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cBorders>
        <w:shd w:val="clear" w:color="auto" w:fill="FFFFFF" w:themeFill="background1"/>
      </w:tcPr>
    </w:tblStylePr>
    <w:tblStylePr w:type="lastCol">
      <w:rPr>
        <w:b w:val="0"/>
        <w:bCs/>
      </w:rPr>
      <w:tblPr/>
      <w:tcPr>
        <w:tcBorders>
          <w:left w:val="nil"/>
        </w:tcBorders>
        <w:shd w:val="clear" w:color="auto" w:fill="FFFFFF" w:themeFill="background1"/>
      </w:tcPr>
    </w:tblStylePr>
    <w:tblStylePr w:type="band1Vert">
      <w:tblPr/>
      <w:tcPr>
        <w:tcBorders>
          <w:left w:val="single" w:sz="4" w:space="0" w:color="495054" w:themeColor="accent5"/>
          <w:right w:val="single" w:sz="4" w:space="0" w:color="495054" w:themeColor="accent5"/>
        </w:tcBorders>
      </w:tcPr>
    </w:tblStylePr>
    <w:tblStylePr w:type="band1Horz">
      <w:tblPr/>
      <w:tcPr>
        <w:tcBorders>
          <w:top w:val="single" w:sz="4" w:space="0" w:color="495054" w:themeColor="accent5"/>
          <w:bottom w:val="single" w:sz="4" w:space="0" w:color="495054" w:themeColor="accent5"/>
          <w:insideH w:val="nil"/>
        </w:tcBorders>
      </w:tcPr>
    </w:tblStylePr>
    <w:tblStylePr w:type="neCell">
      <w:tblPr/>
      <w:tcPr>
        <w:tcBorders>
          <w:left w:val="nil"/>
          <w:bottom w:val="nil"/>
        </w:tcBorders>
      </w:tcPr>
    </w:tblStylePr>
    <w:tblStylePr w:type="nwCell">
      <w:tblPr/>
      <w:tcPr>
        <w:tc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cBorders>
      </w:tcPr>
    </w:tblStylePr>
    <w:tblStylePr w:type="seCell">
      <w:tblPr/>
      <w:tcPr>
        <w:tcBorders>
          <w:top w:val="double" w:sz="4" w:space="0" w:color="495054" w:themeColor="accent5"/>
          <w:left w:val="nil"/>
        </w:tcBorders>
      </w:tcPr>
    </w:tblStylePr>
    <w:tblStylePr w:type="swCell">
      <w:tblPr/>
      <w:tcPr>
        <w:tcBorders>
          <w:top w:val="double" w:sz="4" w:space="0" w:color="495054" w:themeColor="accent5"/>
          <w:right w:val="nil"/>
        </w:tcBorders>
      </w:tcPr>
    </w:tblStylePr>
  </w:style>
  <w:style w:type="table" w:styleId="ListTable3-Accent6">
    <w:name w:val="List Table 3 Accent 6"/>
    <w:basedOn w:val="TableNormal"/>
    <w:uiPriority w:val="48"/>
    <w:rsid w:val="00BE28F1"/>
    <w:pPr>
      <w:spacing w:after="0" w:line="240" w:lineRule="auto"/>
    </w:pPr>
    <w:rPr>
      <w:sz w:val="20"/>
    </w:rPr>
    <w:tblPr>
      <w:tblStyleRowBandSize w:val="1"/>
      <w:tblStyleColBandSize w:val="1"/>
      <w:tbl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blBorders>
    </w:tblPr>
    <w:tcPr>
      <w:shd w:val="clear" w:color="auto" w:fill="FFFFFF" w:themeFill="background1"/>
    </w:tcPr>
    <w:tblStylePr w:type="firstRow">
      <w:rPr>
        <w:b/>
        <w:bCs/>
        <w:color w:val="FFFFFF" w:themeColor="background1"/>
      </w:rPr>
      <w:tblPr/>
      <w:trPr>
        <w:tblHeader/>
      </w:trPr>
      <w:tcPr>
        <w:shd w:val="clear" w:color="auto" w:fill="CDD3D6" w:themeFill="accent6"/>
      </w:tcPr>
    </w:tblStylePr>
    <w:tblStylePr w:type="lastRow">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firstCol">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lastCol">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band1Vert">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2Vert">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1Horz">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2Horz">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ne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nw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se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sw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Borders>
        <w:top w:val="single" w:sz="24" w:space="0" w:color="CBEDFD" w:themeColor="accent4"/>
        <w:left w:val="single" w:sz="24" w:space="0" w:color="CBEDFD" w:themeColor="accent4"/>
        <w:bottom w:val="single" w:sz="24" w:space="0" w:color="CBEDFD" w:themeColor="accent4"/>
        <w:right w:val="single" w:sz="24" w:space="0" w:color="CBEDFD" w:themeColor="accent4"/>
      </w:tblBorders>
    </w:tblPr>
    <w:tcPr>
      <w:shd w:val="clear" w:color="auto" w:fill="CBEDFD"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B92D0D"/>
    <w:rPr>
      <w:color w:val="FFFFFF" w:themeColor="background1"/>
      <w:sz w:val="28"/>
    </w:rPr>
  </w:style>
  <w:style w:type="table" w:styleId="ListTable3-Accent1">
    <w:name w:val="List Table 3 Accent 1"/>
    <w:basedOn w:val="TableNormal"/>
    <w:uiPriority w:val="48"/>
    <w:rsid w:val="00957C0D"/>
    <w:pPr>
      <w:spacing w:after="0" w:line="240" w:lineRule="auto"/>
    </w:pPr>
    <w:tblPr>
      <w:tblStyleRowBandSize w:val="1"/>
      <w:tblStyleColBandSize w:val="1"/>
      <w:tblBorders>
        <w:top w:val="single" w:sz="4" w:space="0" w:color="002664" w:themeColor="accent1"/>
        <w:left w:val="single" w:sz="4" w:space="0" w:color="002664" w:themeColor="accent1"/>
        <w:bottom w:val="single" w:sz="4" w:space="0" w:color="002664" w:themeColor="accent1"/>
        <w:right w:val="single" w:sz="4" w:space="0" w:color="002664" w:themeColor="accent1"/>
      </w:tblBorders>
    </w:tblPr>
    <w:tblStylePr w:type="firstRow">
      <w:rPr>
        <w:b/>
        <w:bCs/>
        <w:color w:val="FFFFFF" w:themeColor="background1"/>
      </w:rPr>
      <w:tblPr/>
      <w:tcPr>
        <w:shd w:val="clear" w:color="auto" w:fill="002664" w:themeFill="accent1"/>
      </w:tcPr>
    </w:tblStylePr>
    <w:tblStylePr w:type="lastRow">
      <w:rPr>
        <w:b/>
        <w:bCs/>
      </w:rPr>
      <w:tblPr/>
      <w:tcPr>
        <w:tcBorders>
          <w:top w:val="double" w:sz="4" w:space="0" w:color="00266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2664" w:themeColor="accent1"/>
          <w:right w:val="single" w:sz="4" w:space="0" w:color="002664" w:themeColor="accent1"/>
        </w:tcBorders>
      </w:tcPr>
    </w:tblStylePr>
    <w:tblStylePr w:type="band1Horz">
      <w:tblPr/>
      <w:tcPr>
        <w:tcBorders>
          <w:top w:val="single" w:sz="4" w:space="0" w:color="002664" w:themeColor="accent1"/>
          <w:bottom w:val="single" w:sz="4" w:space="0" w:color="00266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2664" w:themeColor="accent1"/>
          <w:left w:val="nil"/>
        </w:tcBorders>
      </w:tcPr>
    </w:tblStylePr>
    <w:tblStylePr w:type="swCell">
      <w:tblPr/>
      <w:tcPr>
        <w:tcBorders>
          <w:top w:val="double" w:sz="4" w:space="0" w:color="002664" w:themeColor="accent1"/>
          <w:right w:val="nil"/>
        </w:tcBorders>
      </w:tcPr>
    </w:tblStylePr>
  </w:style>
  <w:style w:type="paragraph" w:customStyle="1" w:styleId="AOCHeading">
    <w:name w:val="AOC Heading"/>
    <w:next w:val="BodyText"/>
    <w:uiPriority w:val="4"/>
    <w:rsid w:val="00863A00"/>
    <w:pPr>
      <w:pBdr>
        <w:top w:val="single" w:sz="4" w:space="8" w:color="002664" w:themeColor="accent1"/>
      </w:pBdr>
      <w:spacing w:before="240" w:after="120" w:line="240" w:lineRule="auto"/>
    </w:pPr>
    <w:rPr>
      <w:color w:val="002664" w:themeColor="accent1"/>
      <w:sz w:val="36"/>
    </w:rPr>
  </w:style>
  <w:style w:type="paragraph" w:customStyle="1" w:styleId="Moreinfomation">
    <w:name w:val="More infomation"/>
    <w:next w:val="BodyText"/>
    <w:uiPriority w:val="4"/>
    <w:rsid w:val="00BB1C56"/>
    <w:pPr>
      <w:spacing w:before="120" w:after="120" w:line="240" w:lineRule="auto"/>
    </w:pPr>
    <w:rPr>
      <w:rFonts w:asciiTheme="majorHAnsi" w:eastAsiaTheme="majorEastAsia" w:hAnsiTheme="majorHAnsi" w:cstheme="majorBidi"/>
      <w:iCs/>
      <w:color w:val="002664" w:themeColor="accent1"/>
      <w:sz w:val="24"/>
    </w:rPr>
  </w:style>
  <w:style w:type="character" w:customStyle="1" w:styleId="QuoteChar">
    <w:name w:val="Quote Char"/>
    <w:aliases w:val="Pull out quote Char"/>
    <w:basedOn w:val="DefaultParagraphFont"/>
    <w:link w:val="Quote"/>
    <w:uiPriority w:val="29"/>
    <w:rsid w:val="005435A9"/>
    <w:rPr>
      <w:color w:val="002664" w:themeColor="accent1"/>
      <w:sz w:val="28"/>
    </w:rPr>
  </w:style>
  <w:style w:type="character" w:customStyle="1" w:styleId="normaltextrun">
    <w:name w:val="normaltextrun"/>
    <w:basedOn w:val="DefaultParagraphFont"/>
    <w:rsid w:val="00857BED"/>
  </w:style>
  <w:style w:type="character" w:customStyle="1" w:styleId="eop">
    <w:name w:val="eop"/>
    <w:basedOn w:val="DefaultParagraphFont"/>
    <w:rsid w:val="00857BED"/>
  </w:style>
  <w:style w:type="character" w:customStyle="1" w:styleId="ui-provider">
    <w:name w:val="ui-provider"/>
    <w:basedOn w:val="DefaultParagraphFont"/>
    <w:rsid w:val="00857BED"/>
  </w:style>
  <w:style w:type="paragraph" w:customStyle="1" w:styleId="Heading30">
    <w:name w:val="Heading3"/>
    <w:next w:val="BodyText"/>
    <w:uiPriority w:val="9"/>
    <w:qFormat/>
    <w:rsid w:val="006D7D89"/>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061041"/>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544040"/>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544040"/>
    <w:rPr>
      <w:rFonts w:eastAsiaTheme="minorHAnsi"/>
      <w:lang w:eastAsia="en-US"/>
    </w:rPr>
  </w:style>
  <w:style w:type="character" w:styleId="Mention">
    <w:name w:val="Mention"/>
    <w:basedOn w:val="DefaultParagraphFont"/>
    <w:uiPriority w:val="99"/>
    <w:unhideWhenUsed/>
    <w:rsid w:val="0032340F"/>
    <w:rPr>
      <w:color w:val="2B579A"/>
      <w:shd w:val="clear" w:color="auto" w:fill="E1DFDD"/>
    </w:rPr>
  </w:style>
  <w:style w:type="paragraph" w:styleId="Revision">
    <w:name w:val="Revision"/>
    <w:hidden/>
    <w:uiPriority w:val="99"/>
    <w:semiHidden/>
    <w:rsid w:val="009A3B73"/>
    <w:pPr>
      <w:spacing w:after="0" w:line="240" w:lineRule="auto"/>
    </w:pPr>
    <w:rPr>
      <w:rFonts w:ascii="Calibri" w:eastAsia="Calibri" w:hAnsi="Calibri" w:cs="Calibri"/>
      <w:color w:val="FF0000"/>
      <w:sz w:val="20"/>
      <w:szCs w:val="20"/>
    </w:rPr>
  </w:style>
  <w:style w:type="character" w:styleId="FollowedHyperlink">
    <w:name w:val="FollowedHyperlink"/>
    <w:basedOn w:val="DefaultParagraphFont"/>
    <w:uiPriority w:val="99"/>
    <w:semiHidden/>
    <w:rsid w:val="00B258CD"/>
    <w:rPr>
      <w:color w:val="22272B" w:themeColor="followedHyperlink"/>
      <w:u w:val="single"/>
    </w:rPr>
  </w:style>
  <w:style w:type="paragraph" w:customStyle="1" w:styleId="paragraph">
    <w:name w:val="paragraph"/>
    <w:basedOn w:val="Normal"/>
    <w:rsid w:val="00DF7F81"/>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0144772">
      <w:bodyDiv w:val="1"/>
      <w:marLeft w:val="0"/>
      <w:marRight w:val="0"/>
      <w:marTop w:val="0"/>
      <w:marBottom w:val="0"/>
      <w:divBdr>
        <w:top w:val="none" w:sz="0" w:space="0" w:color="auto"/>
        <w:left w:val="none" w:sz="0" w:space="0" w:color="auto"/>
        <w:bottom w:val="none" w:sz="0" w:space="0" w:color="auto"/>
        <w:right w:val="none" w:sz="0" w:space="0" w:color="auto"/>
      </w:divBdr>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11569793">
      <w:bodyDiv w:val="1"/>
      <w:marLeft w:val="0"/>
      <w:marRight w:val="0"/>
      <w:marTop w:val="0"/>
      <w:marBottom w:val="0"/>
      <w:divBdr>
        <w:top w:val="none" w:sz="0" w:space="0" w:color="auto"/>
        <w:left w:val="none" w:sz="0" w:space="0" w:color="auto"/>
        <w:bottom w:val="none" w:sz="0" w:space="0" w:color="auto"/>
        <w:right w:val="none" w:sz="0" w:space="0" w:color="auto"/>
      </w:divBdr>
    </w:div>
    <w:div w:id="1351907740">
      <w:bodyDiv w:val="1"/>
      <w:marLeft w:val="0"/>
      <w:marRight w:val="0"/>
      <w:marTop w:val="0"/>
      <w:marBottom w:val="0"/>
      <w:divBdr>
        <w:top w:val="none" w:sz="0" w:space="0" w:color="auto"/>
        <w:left w:val="none" w:sz="0" w:space="0" w:color="auto"/>
        <w:bottom w:val="none" w:sz="0" w:space="0" w:color="auto"/>
        <w:right w:val="none" w:sz="0" w:space="0" w:color="auto"/>
      </w:divBdr>
    </w:div>
    <w:div w:id="1490944700">
      <w:bodyDiv w:val="1"/>
      <w:marLeft w:val="0"/>
      <w:marRight w:val="0"/>
      <w:marTop w:val="0"/>
      <w:marBottom w:val="0"/>
      <w:divBdr>
        <w:top w:val="none" w:sz="0" w:space="0" w:color="auto"/>
        <w:left w:val="none" w:sz="0" w:space="0" w:color="auto"/>
        <w:bottom w:val="none" w:sz="0" w:space="0" w:color="auto"/>
        <w:right w:val="none" w:sz="0" w:space="0" w:color="auto"/>
      </w:divBdr>
    </w:div>
    <w:div w:id="1509179267">
      <w:bodyDiv w:val="1"/>
      <w:marLeft w:val="0"/>
      <w:marRight w:val="0"/>
      <w:marTop w:val="0"/>
      <w:marBottom w:val="0"/>
      <w:divBdr>
        <w:top w:val="none" w:sz="0" w:space="0" w:color="auto"/>
        <w:left w:val="none" w:sz="0" w:space="0" w:color="auto"/>
        <w:bottom w:val="none" w:sz="0" w:space="0" w:color="auto"/>
        <w:right w:val="none" w:sz="0" w:space="0" w:color="auto"/>
      </w:divBdr>
    </w:div>
    <w:div w:id="1587957147">
      <w:bodyDiv w:val="1"/>
      <w:marLeft w:val="0"/>
      <w:marRight w:val="0"/>
      <w:marTop w:val="0"/>
      <w:marBottom w:val="0"/>
      <w:divBdr>
        <w:top w:val="none" w:sz="0" w:space="0" w:color="auto"/>
        <w:left w:val="none" w:sz="0" w:space="0" w:color="auto"/>
        <w:bottom w:val="none" w:sz="0" w:space="0" w:color="auto"/>
        <w:right w:val="none" w:sz="0" w:space="0" w:color="auto"/>
      </w:divBdr>
    </w:div>
    <w:div w:id="1694575328">
      <w:bodyDiv w:val="1"/>
      <w:marLeft w:val="0"/>
      <w:marRight w:val="0"/>
      <w:marTop w:val="0"/>
      <w:marBottom w:val="0"/>
      <w:divBdr>
        <w:top w:val="none" w:sz="0" w:space="0" w:color="auto"/>
        <w:left w:val="none" w:sz="0" w:space="0" w:color="auto"/>
        <w:bottom w:val="none" w:sz="0" w:space="0" w:color="auto"/>
        <w:right w:val="none" w:sz="0" w:space="0" w:color="auto"/>
      </w:divBdr>
    </w:div>
    <w:div w:id="1700620880">
      <w:bodyDiv w:val="1"/>
      <w:marLeft w:val="0"/>
      <w:marRight w:val="0"/>
      <w:marTop w:val="0"/>
      <w:marBottom w:val="0"/>
      <w:divBdr>
        <w:top w:val="none" w:sz="0" w:space="0" w:color="auto"/>
        <w:left w:val="none" w:sz="0" w:space="0" w:color="auto"/>
        <w:bottom w:val="none" w:sz="0" w:space="0" w:color="auto"/>
        <w:right w:val="none" w:sz="0" w:space="0" w:color="auto"/>
      </w:divBdr>
    </w:div>
    <w:div w:id="1742215888">
      <w:bodyDiv w:val="1"/>
      <w:marLeft w:val="0"/>
      <w:marRight w:val="0"/>
      <w:marTop w:val="0"/>
      <w:marBottom w:val="0"/>
      <w:divBdr>
        <w:top w:val="none" w:sz="0" w:space="0" w:color="auto"/>
        <w:left w:val="none" w:sz="0" w:space="0" w:color="auto"/>
        <w:bottom w:val="none" w:sz="0" w:space="0" w:color="auto"/>
        <w:right w:val="none" w:sz="0" w:space="0" w:color="auto"/>
      </w:divBdr>
    </w:div>
    <w:div w:id="1841580740">
      <w:bodyDiv w:val="1"/>
      <w:marLeft w:val="0"/>
      <w:marRight w:val="0"/>
      <w:marTop w:val="0"/>
      <w:marBottom w:val="0"/>
      <w:divBdr>
        <w:top w:val="none" w:sz="0" w:space="0" w:color="auto"/>
        <w:left w:val="none" w:sz="0" w:space="0" w:color="auto"/>
        <w:bottom w:val="none" w:sz="0" w:space="0" w:color="auto"/>
        <w:right w:val="none" w:sz="0" w:space="0" w:color="auto"/>
      </w:divBdr>
    </w:div>
    <w:div w:id="1900551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mailto:WNSWGrants@tco.nsw.gov.au" TargetMode="External" Id="rId13" /><Relationship Type="http://schemas.openxmlformats.org/officeDocument/2006/relationships/header" Target="header3.xml" Id="rId18" /><Relationship Type="http://schemas.openxmlformats.org/officeDocument/2006/relationships/hyperlink" Target="https://alc.org.au/our-organisation/" TargetMode="External" Id="rId26" /><Relationship Type="http://schemas.openxmlformats.org/officeDocument/2006/relationships/hyperlink" Target="https://www.nsw.gov.au/working-and-business/gender-equality-statement" TargetMode="External" Id="rId39" /><Relationship Type="http://schemas.openxmlformats.org/officeDocument/2006/relationships/hyperlink" Target="https://www.oric.gov.au/about-us/about-registrar" TargetMode="External" Id="rId21" /><Relationship Type="http://schemas.openxmlformats.org/officeDocument/2006/relationships/hyperlink" Target="https://www.nsw.gov.au/sites/default/files/noindex/2023-12/External-Complaints-Handling-Policy-2023.pdf" TargetMode="External" Id="rId34" /><Relationship Type="http://schemas.openxmlformats.org/officeDocument/2006/relationships/header" Target="header4.xml" Id="rId42" /><Relationship Type="http://schemas.openxmlformats.org/officeDocument/2006/relationships/footer" Target="footer6.xml" Id="rId47" /><Relationship Type="http://schemas.openxmlformats.org/officeDocument/2006/relationships/image" Target="media/image4.png" Id="rId50" /><Relationship Type="http://schemas.openxmlformats.org/officeDocument/2006/relationships/styles" Target="styles.xml" Id="rId7" /><Relationship Type="http://schemas.openxmlformats.org/officeDocument/2006/relationships/footer" Target="footer1.xml" Id="rId16" /><Relationship Type="http://schemas.openxmlformats.org/officeDocument/2006/relationships/hyperlink" Target="https://women-nsw.smartygrants.com.au/d/files/dlm/efb8fe858ec57f1a337cc2a348ae067d3599253" TargetMode="External" Id="rId29" /><Relationship Type="http://schemas.openxmlformats.org/officeDocument/2006/relationships/endnotes" Target="endnotes.xml" Id="rId11" /><Relationship Type="http://schemas.openxmlformats.org/officeDocument/2006/relationships/hyperlink" Target="https://www.acnc.gov.au/tools/factsheets/public-benevolent-institutions" TargetMode="External" Id="rId24" /><Relationship Type="http://schemas.openxmlformats.org/officeDocument/2006/relationships/hyperlink" Target="mailto:service@smartygrants.com.au" TargetMode="External" Id="rId32" /><Relationship Type="http://schemas.openxmlformats.org/officeDocument/2006/relationships/hyperlink" Target="http://www.abs.gov.au/ausstats/abs@.nsf/mf/4125.0" TargetMode="External" Id="rId37" /><Relationship Type="http://schemas.openxmlformats.org/officeDocument/2006/relationships/hyperlink" Target="https://www.nsw.gov.au/women-nsw/toolkits-and-resources/nsw-gender-equality-dashboard" TargetMode="External" Id="rId40" /><Relationship Type="http://schemas.openxmlformats.org/officeDocument/2006/relationships/footer" Target="footer5.xml" Id="rId45" /><Relationship Type="http://schemas.openxmlformats.org/officeDocument/2006/relationships/theme" Target="theme/theme1.xml" Id="rId53" /><Relationship Type="http://schemas.openxmlformats.org/officeDocument/2006/relationships/customXml" Target="../customXml/item5.xml" Id="rId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hyperlink" Target="mailto:wnswgrants@tco.nsw.gov.au" TargetMode="External" Id="rId31" /><Relationship Type="http://schemas.openxmlformats.org/officeDocument/2006/relationships/footer" Target="footer4.xml" Id="rId44" /><Relationship Type="http://schemas.openxmlformats.org/officeDocument/2006/relationships/glossaryDocument" Target="glossary/document.xml" Id="rId52"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eader" Target="header1.xml" Id="rId14" /><Relationship Type="http://schemas.openxmlformats.org/officeDocument/2006/relationships/hyperlink" Target="https://www.acnc.gov.au/" TargetMode="External" Id="rId22" /><Relationship Type="http://schemas.openxmlformats.org/officeDocument/2006/relationships/hyperlink" Target="https://www.oric.gov.au/about-us/about-registrar" TargetMode="External" Id="rId27" /><Relationship Type="http://schemas.openxmlformats.org/officeDocument/2006/relationships/hyperlink" Target="mailto:wnswgrants@tco.nsw.gov.au" TargetMode="External" Id="rId30" /><Relationship Type="http://schemas.openxmlformats.org/officeDocument/2006/relationships/hyperlink" Target="https://www.nsw.gov.au/grants-and-funding/grants-administration-guide" TargetMode="External" Id="rId35" /><Relationship Type="http://schemas.openxmlformats.org/officeDocument/2006/relationships/header" Target="header5.xml" Id="rId43" /><Relationship Type="http://schemas.openxmlformats.org/officeDocument/2006/relationships/hyperlink" Target="https://women-nsw.smartygrants.com.au/d/files/dlm/efb8fe858ec57f1a337cc2a348ae067d3599253" TargetMode="External" Id="rId48" /><Relationship Type="http://schemas.openxmlformats.org/officeDocument/2006/relationships/settings" Target="settings.xml" Id="rId8" /><Relationship Type="http://schemas.openxmlformats.org/officeDocument/2006/relationships/fontTable" Target="fontTable.xml" Id="rId51" /><Relationship Type="http://schemas.openxmlformats.org/officeDocument/2006/relationships/customXml" Target="../customXml/item3.xml" Id="rId3" /><Relationship Type="http://schemas.openxmlformats.org/officeDocument/2006/relationships/hyperlink" Target="https://www.nsw.gov.au/nsw-government/copyright" TargetMode="External" Id="rId12" /><Relationship Type="http://schemas.openxmlformats.org/officeDocument/2006/relationships/footer" Target="footer2.xml" Id="rId17" /><Relationship Type="http://schemas.openxmlformats.org/officeDocument/2006/relationships/hyperlink" Target="https://www.fairtrading.nsw.gov.au/help-centre/online-tools/nsw-incorporated-associations-register" TargetMode="External" Id="rId25" /><Relationship Type="http://schemas.openxmlformats.org/officeDocument/2006/relationships/hyperlink" Target="https://www.nsw.gov.au/departments-and-agencies/cabinet-office/contact-us" TargetMode="External" Id="rId33" /><Relationship Type="http://schemas.openxmlformats.org/officeDocument/2006/relationships/hyperlink" Target="https://aifs.gov.au/" TargetMode="External" Id="rId38" /><Relationship Type="http://schemas.openxmlformats.org/officeDocument/2006/relationships/header" Target="header6.xml" Id="rId46" /><Relationship Type="http://schemas.openxmlformats.org/officeDocument/2006/relationships/hyperlink" Target="https://www.nsw.gov.au/women-nsw/nsw-womens-strategy" TargetMode="External" Id="rId20" /><Relationship Type="http://schemas.openxmlformats.org/officeDocument/2006/relationships/hyperlink" Target="https://www.nsw.gov.au/departments-and-agencies/premiers-department/evaluation-toolkit/evaluation-toolkit-guide" TargetMode="External" Id="rId41"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header" Target="header2.xml" Id="rId15" /><Relationship Type="http://schemas.openxmlformats.org/officeDocument/2006/relationships/hyperlink" Target="https://abr.business.gov.au/Tools/DgrListing" TargetMode="External" Id="rId23" /><Relationship Type="http://schemas.openxmlformats.org/officeDocument/2006/relationships/hyperlink" Target="https://arp.nsw.gov.au/c2021-13-nsw-government-redress-scheme-sanctions-policy/" TargetMode="External" Id="rId28" /><Relationship Type="http://schemas.openxmlformats.org/officeDocument/2006/relationships/hyperlink" Target="https://women-nsw.smartygrants.com.au/d/files/dlm/c69bac749f6113c869364d12530c9d85df129e" TargetMode="External" Id="rId36" /><Relationship Type="http://schemas.openxmlformats.org/officeDocument/2006/relationships/image" Target="media/image3.png" Id="rId49" /><Relationship Type="http://schemas.openxmlformats.org/officeDocument/2006/relationships/customXml" Target="/customXML/item6.xml" Id="Rdcbe6d74cb0a4ae0" /></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BEYKOOA\Downloads\TCO-Booklet-Simplifie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23C9F8C698534BA6B01B1BED67A3BE3C"/>
        <w:category>
          <w:name w:val="General"/>
          <w:gallery w:val="placeholder"/>
        </w:category>
        <w:types>
          <w:type w:val="bbPlcHdr"/>
        </w:types>
        <w:behaviors>
          <w:behavior w:val="content"/>
        </w:behaviors>
        <w:guid w:val="{701B8198-3C4B-4E97-9176-1B7548BA86F6}"/>
      </w:docPartPr>
      <w:docPartBody>
        <w:p w:rsidR="003419CB" w:rsidRDefault="00C6681B" w:rsidP="00C6681B">
          <w:pPr>
            <w:pStyle w:val="23C9F8C698534BA6B01B1BED67A3BE3C"/>
          </w:pPr>
          <w:r>
            <w:rPr>
              <w:rStyle w:val="PlaceholderText"/>
            </w:rPr>
            <w:t>[00.00 AEDT] on dd/mm/yyyy</w:t>
          </w:r>
          <w:r w:rsidRPr="005275F1">
            <w:rPr>
              <w:rStyle w:val="PlaceholderText"/>
            </w:rPr>
            <w:t>.</w:t>
          </w:r>
        </w:p>
      </w:docPartBody>
    </w:docPart>
    <w:docPart>
      <w:docPartPr>
        <w:name w:val="1C1EC1D3F04640FA8F6B9A9801FD765F"/>
        <w:category>
          <w:name w:val="General"/>
          <w:gallery w:val="placeholder"/>
        </w:category>
        <w:types>
          <w:type w:val="bbPlcHdr"/>
        </w:types>
        <w:behaviors>
          <w:behavior w:val="content"/>
        </w:behaviors>
        <w:guid w:val="{D3AF22C7-6C67-45FB-A09E-E1FC8149C909}"/>
      </w:docPartPr>
      <w:docPartBody>
        <w:p w:rsidR="003419CB" w:rsidRDefault="00C6681B" w:rsidP="00C6681B">
          <w:pPr>
            <w:pStyle w:val="1C1EC1D3F04640FA8F6B9A9801FD765F"/>
          </w:pPr>
          <w:r w:rsidRPr="005275F1">
            <w:rPr>
              <w:rStyle w:val="PlaceholderText"/>
            </w:rPr>
            <w:t xml:space="preserve">Click </w:t>
          </w:r>
          <w:r>
            <w:rPr>
              <w:rStyle w:val="PlaceholderText"/>
            </w:rPr>
            <w:t>to enter date range</w:t>
          </w:r>
          <w:r w:rsidRPr="005275F1">
            <w:rPr>
              <w:rStyle w:val="PlaceholderText"/>
            </w:rPr>
            <w:t>.</w:t>
          </w:r>
        </w:p>
      </w:docPartBody>
    </w:docPart>
    <w:docPart>
      <w:docPartPr>
        <w:name w:val="49564F62DE114D528FC4B8AFBF51CA70"/>
        <w:category>
          <w:name w:val="General"/>
          <w:gallery w:val="placeholder"/>
        </w:category>
        <w:types>
          <w:type w:val="bbPlcHdr"/>
        </w:types>
        <w:behaviors>
          <w:behavior w:val="content"/>
        </w:behaviors>
        <w:guid w:val="{306BD684-1563-4ECE-B8B2-629725AEF2D3}"/>
      </w:docPartPr>
      <w:docPartBody>
        <w:p w:rsidR="003419CB" w:rsidRDefault="00C6681B" w:rsidP="00C6681B">
          <w:pPr>
            <w:pStyle w:val="49564F62DE114D528FC4B8AFBF51CA70"/>
          </w:pPr>
          <w:r w:rsidRPr="005275F1">
            <w:rPr>
              <w:rStyle w:val="PlaceholderText"/>
            </w:rPr>
            <w:t xml:space="preserve">Click </w:t>
          </w:r>
          <w:r>
            <w:rPr>
              <w:rStyle w:val="PlaceholderText"/>
            </w:rPr>
            <w:t>to date range.</w:t>
          </w:r>
          <w:r w:rsidRPr="005275F1">
            <w:rPr>
              <w:rStyle w:val="PlaceholderText"/>
            </w:rPr>
            <w:t>.</w:t>
          </w:r>
        </w:p>
      </w:docPartBody>
    </w:docPart>
    <w:docPart>
      <w:docPartPr>
        <w:name w:val="4E1E2AB8266C425D8A7A5082F4BA1E03"/>
        <w:category>
          <w:name w:val="General"/>
          <w:gallery w:val="placeholder"/>
        </w:category>
        <w:types>
          <w:type w:val="bbPlcHdr"/>
        </w:types>
        <w:behaviors>
          <w:behavior w:val="content"/>
        </w:behaviors>
        <w:guid w:val="{8A662556-7BF3-4ADF-A9BE-81B192937C14}"/>
      </w:docPartPr>
      <w:docPartBody>
        <w:p w:rsidR="003419CB" w:rsidRDefault="00C6681B" w:rsidP="00C6681B">
          <w:pPr>
            <w:pStyle w:val="4E1E2AB8266C425D8A7A5082F4BA1E03"/>
          </w:pPr>
          <w:r w:rsidRPr="005275F1">
            <w:rPr>
              <w:rStyle w:val="PlaceholderText"/>
            </w:rPr>
            <w:t>Choose an item.</w:t>
          </w:r>
        </w:p>
      </w:docPartBody>
    </w:docPart>
    <w:docPart>
      <w:docPartPr>
        <w:name w:val="77E10343AB9F416D9D91863B5D89554C"/>
        <w:category>
          <w:name w:val="General"/>
          <w:gallery w:val="placeholder"/>
        </w:category>
        <w:types>
          <w:type w:val="bbPlcHdr"/>
        </w:types>
        <w:behaviors>
          <w:behavior w:val="content"/>
        </w:behaviors>
        <w:guid w:val="{F68173EC-F8D3-4D0A-9237-AA6FB561CBFD}"/>
      </w:docPartPr>
      <w:docPartBody>
        <w:p w:rsidR="00B43910" w:rsidRDefault="00B43910">
          <w:pPr>
            <w:pStyle w:val="77E10343AB9F416D9D91863B5D89554C"/>
          </w:pPr>
          <w:r>
            <w:t>[C</w:t>
          </w:r>
          <w:r w:rsidRPr="00DE446C">
            <w:t xml:space="preserve">lick </w:t>
          </w:r>
          <w:r>
            <w:t xml:space="preserve">here </w:t>
          </w:r>
          <w:r w:rsidRPr="00DE446C">
            <w:t xml:space="preserve">to enter </w:t>
          </w:r>
          <w:r>
            <w:t>Document Title]</w:t>
          </w:r>
        </w:p>
      </w:docPartBody>
    </w:docPart>
    <w:docPart>
      <w:docPartPr>
        <w:name w:val="CBFA622BB25449FB9D984C72D227E709"/>
        <w:category>
          <w:name w:val="General"/>
          <w:gallery w:val="placeholder"/>
        </w:category>
        <w:types>
          <w:type w:val="bbPlcHdr"/>
        </w:types>
        <w:behaviors>
          <w:behavior w:val="content"/>
        </w:behaviors>
        <w:guid w:val="{0DEC7E16-C935-4548-A040-F600CF02D315}"/>
      </w:docPartPr>
      <w:docPartBody>
        <w:p w:rsidR="00B43910" w:rsidRDefault="00B43910">
          <w:pPr>
            <w:pStyle w:val="CBFA622BB25449FB9D984C72D227E709"/>
          </w:pPr>
          <w:r w:rsidRPr="00ED4E67">
            <w:rPr>
              <w:rStyle w:val="PlaceholderText"/>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altName w:val="Cambria"/>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681B"/>
    <w:rsid w:val="0000495B"/>
    <w:rsid w:val="00021710"/>
    <w:rsid w:val="00052936"/>
    <w:rsid w:val="000801B5"/>
    <w:rsid w:val="00090A8A"/>
    <w:rsid w:val="000B1D4A"/>
    <w:rsid w:val="000D2721"/>
    <w:rsid w:val="000F71E3"/>
    <w:rsid w:val="00166C00"/>
    <w:rsid w:val="001B1DAF"/>
    <w:rsid w:val="00257378"/>
    <w:rsid w:val="00260CB2"/>
    <w:rsid w:val="00280C13"/>
    <w:rsid w:val="002C34BE"/>
    <w:rsid w:val="0031624E"/>
    <w:rsid w:val="00320172"/>
    <w:rsid w:val="00324215"/>
    <w:rsid w:val="003419CB"/>
    <w:rsid w:val="0034229D"/>
    <w:rsid w:val="004041AE"/>
    <w:rsid w:val="00435A97"/>
    <w:rsid w:val="00436E52"/>
    <w:rsid w:val="00447FEB"/>
    <w:rsid w:val="00452157"/>
    <w:rsid w:val="00493DE2"/>
    <w:rsid w:val="004A0E26"/>
    <w:rsid w:val="004D58AC"/>
    <w:rsid w:val="00534D68"/>
    <w:rsid w:val="00562061"/>
    <w:rsid w:val="0056455D"/>
    <w:rsid w:val="005D6961"/>
    <w:rsid w:val="005F31E6"/>
    <w:rsid w:val="006B1EF0"/>
    <w:rsid w:val="006B326C"/>
    <w:rsid w:val="0070046B"/>
    <w:rsid w:val="007254A0"/>
    <w:rsid w:val="00744693"/>
    <w:rsid w:val="007A3DCF"/>
    <w:rsid w:val="007B45C0"/>
    <w:rsid w:val="007F17EA"/>
    <w:rsid w:val="0080550F"/>
    <w:rsid w:val="008366B7"/>
    <w:rsid w:val="008608FA"/>
    <w:rsid w:val="00921288"/>
    <w:rsid w:val="00994A6C"/>
    <w:rsid w:val="009D2280"/>
    <w:rsid w:val="009D5A35"/>
    <w:rsid w:val="009E0161"/>
    <w:rsid w:val="009E278F"/>
    <w:rsid w:val="00A01311"/>
    <w:rsid w:val="00A163F5"/>
    <w:rsid w:val="00AB0852"/>
    <w:rsid w:val="00B31AE0"/>
    <w:rsid w:val="00B43910"/>
    <w:rsid w:val="00B52BE2"/>
    <w:rsid w:val="00B71D24"/>
    <w:rsid w:val="00B8483F"/>
    <w:rsid w:val="00BC15CD"/>
    <w:rsid w:val="00BF0347"/>
    <w:rsid w:val="00C323DF"/>
    <w:rsid w:val="00C65609"/>
    <w:rsid w:val="00C6681B"/>
    <w:rsid w:val="00C66EA0"/>
    <w:rsid w:val="00C83123"/>
    <w:rsid w:val="00CA2D0E"/>
    <w:rsid w:val="00CA43BF"/>
    <w:rsid w:val="00CB1077"/>
    <w:rsid w:val="00CB6628"/>
    <w:rsid w:val="00D43E1F"/>
    <w:rsid w:val="00D9066A"/>
    <w:rsid w:val="00DC36AB"/>
    <w:rsid w:val="00E4046B"/>
    <w:rsid w:val="00E61DAB"/>
    <w:rsid w:val="00EB0C8A"/>
    <w:rsid w:val="00EB2B56"/>
    <w:rsid w:val="00F0587D"/>
    <w:rsid w:val="00F157B7"/>
    <w:rsid w:val="00F55221"/>
    <w:rsid w:val="00F613A9"/>
    <w:rsid w:val="00F81891"/>
    <w:rsid w:val="00FA11E7"/>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AU" w:eastAsia="en-AU"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7"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7E10343AB9F416D9D91863B5D89554C">
    <w:name w:val="77E10343AB9F416D9D91863B5D89554C"/>
  </w:style>
  <w:style w:type="character" w:styleId="PlaceholderText">
    <w:name w:val="Placeholder Text"/>
    <w:basedOn w:val="DefaultParagraphFont"/>
    <w:uiPriority w:val="99"/>
    <w:semiHidden/>
    <w:rsid w:val="00C6681B"/>
    <w:rPr>
      <w:color w:val="808080"/>
    </w:rPr>
  </w:style>
  <w:style w:type="paragraph" w:styleId="BodyText">
    <w:name w:val="Body Text"/>
    <w:link w:val="BodyTextChar"/>
    <w:uiPriority w:val="7"/>
    <w:qFormat/>
    <w:pPr>
      <w:tabs>
        <w:tab w:val="left" w:pos="357"/>
        <w:tab w:val="left" w:pos="714"/>
        <w:tab w:val="left" w:pos="2552"/>
      </w:tabs>
      <w:suppressAutoHyphens/>
      <w:spacing w:before="120" w:after="120" w:line="240" w:lineRule="auto"/>
    </w:pPr>
    <w:rPr>
      <w:color w:val="000000" w:themeColor="text1"/>
      <w:kern w:val="0"/>
      <w:sz w:val="22"/>
      <w:szCs w:val="22"/>
      <w:lang w:eastAsia="zh-CN"/>
      <w14:ligatures w14:val="none"/>
    </w:rPr>
  </w:style>
  <w:style w:type="character" w:customStyle="1" w:styleId="BodyTextChar">
    <w:name w:val="Body Text Char"/>
    <w:basedOn w:val="DefaultParagraphFont"/>
    <w:link w:val="BodyText"/>
    <w:uiPriority w:val="7"/>
    <w:rPr>
      <w:color w:val="000000" w:themeColor="text1"/>
      <w:kern w:val="0"/>
      <w:sz w:val="22"/>
      <w:szCs w:val="22"/>
      <w:lang w:eastAsia="zh-CN"/>
      <w14:ligatures w14:val="none"/>
    </w:rPr>
  </w:style>
  <w:style w:type="paragraph" w:customStyle="1" w:styleId="CBFA622BB25449FB9D984C72D227E709">
    <w:name w:val="CBFA622BB25449FB9D984C72D227E709"/>
  </w:style>
  <w:style w:type="paragraph" w:customStyle="1" w:styleId="23C9F8C698534BA6B01B1BED67A3BE3C">
    <w:name w:val="23C9F8C698534BA6B01B1BED67A3BE3C"/>
    <w:rsid w:val="00C6681B"/>
  </w:style>
  <w:style w:type="paragraph" w:customStyle="1" w:styleId="1C1EC1D3F04640FA8F6B9A9801FD765F">
    <w:name w:val="1C1EC1D3F04640FA8F6B9A9801FD765F"/>
    <w:rsid w:val="00C6681B"/>
  </w:style>
  <w:style w:type="paragraph" w:customStyle="1" w:styleId="49564F62DE114D528FC4B8AFBF51CA70">
    <w:name w:val="49564F62DE114D528FC4B8AFBF51CA70"/>
    <w:rsid w:val="00C6681B"/>
  </w:style>
  <w:style w:type="paragraph" w:customStyle="1" w:styleId="4E1E2AB8266C425D8A7A5082F4BA1E03">
    <w:name w:val="4E1E2AB8266C425D8A7A5082F4BA1E03"/>
    <w:rsid w:val="00C6681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NSWGOV Corporate Sept 2022">
      <a:dk1>
        <a:srgbClr val="22272B"/>
      </a:dk1>
      <a:lt1>
        <a:srgbClr val="FFFFFF"/>
      </a:lt1>
      <a:dk2>
        <a:srgbClr val="D7153A"/>
      </a:dk2>
      <a:lt2>
        <a:srgbClr val="EBEBEB"/>
      </a:lt2>
      <a:accent1>
        <a:srgbClr val="002664"/>
      </a:accent1>
      <a:accent2>
        <a:srgbClr val="146CFD"/>
      </a:accent2>
      <a:accent3>
        <a:srgbClr val="8CE0FF"/>
      </a:accent3>
      <a:accent4>
        <a:srgbClr val="CBEDFD"/>
      </a:accent4>
      <a:accent5>
        <a:srgbClr val="495054"/>
      </a:accent5>
      <a:accent6>
        <a:srgbClr val="CDD3D6"/>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6.xml.rels>&#65279;<?xml version="1.0" encoding="utf-8"?><Relationships xmlns="http://schemas.openxmlformats.org/package/2006/relationships"><Relationship Type="http://schemas.openxmlformats.org/officeDocument/2006/relationships/customXmlProps" Target="/customXML/itemProps6.xml" Id="Rd3c4172d526e4b2384ade4b889302c76" /></Relationships>
</file>

<file path=customXML/item6.xml><?xml version="1.0" encoding="utf-8"?>
<metadata xmlns="http://www.objective.com/ecm/document/metadata/4E3871FEBC3EDC3EE0531950520A6160" version="1.0.0">
  <systemFields>
    <field name="Objective-Id">
      <value order="0">A6237819</value>
    </field>
    <field name="Objective-Title">
      <value order="0">2024-25 Return to Work Pathways Program - Grant Guidelines - FINAL</value>
    </field>
    <field name="Objective-Description">
      <value order="0"/>
    </field>
    <field name="Objective-CreationStamp">
      <value order="0">2024-11-08T02:14:54Z</value>
    </field>
    <field name="Objective-IsApproved">
      <value order="0">false</value>
    </field>
    <field name="Objective-IsPublished">
      <value order="0">false</value>
    </field>
    <field name="Objective-DatePublished">
      <value order="0"/>
    </field>
    <field name="Objective-ModificationStamp">
      <value order="0">2024-11-08T02:15:34Z</value>
    </field>
    <field name="Objective-Owner">
      <value order="0">Amali Abeykoon Mudiyanselage</value>
    </field>
    <field name="Objective-Path">
      <value order="0">Objective Global Folder:DPC:Social Policy and Intergovernmental Relations:Economic Policy:Women NSW:Programs:Return to Work Pathways Program:2024 - 2025:Probity check</value>
    </field>
    <field name="Objective-Parent">
      <value order="0">Probity check</value>
    </field>
    <field name="Objective-State">
      <value order="0">Being Drafted</value>
    </field>
    <field name="Objective-VersionId">
      <value order="0">vA11230533</value>
    </field>
    <field name="Objective-Version">
      <value order="0">0.2</value>
    </field>
    <field name="Objective-VersionNumber">
      <value order="0">2</value>
    </field>
    <field name="Objective-VersionComment">
      <value order="0">Version 2</value>
    </field>
    <field name="Objective-FileNumber">
      <value order="0">DPC24/17976</value>
    </field>
    <field name="Objective-Classification">
      <value order="0"/>
    </field>
    <field name="Objective-Caveats">
      <value order="0"/>
    </field>
  </systemFields>
  <catalogues>
    <catalogue name="Document Type Catalogue" type="type" ori="id:cA17">
      <field name="Objective-Sensitivity Label">
        <value order="0">OFFICIAL: Sensitive - NSW Government</value>
      </field>
      <field name="Objective-Document Type">
        <value order="0">Standard Document / Other (SD)</value>
      </field>
      <field name="Objective-Approval Status">
        <value order="0">Never Submitted</value>
      </field>
      <field name="Objective-Approval Due">
        <value order="0"/>
      </field>
      <field name="Objective-Approval Date">
        <value order="0"/>
      </field>
      <field name="Objective-Submitted By">
        <value order="0"/>
      </field>
      <field name="Objective-Current Approver">
        <value order="0"/>
      </field>
      <field name="Objective-Approval History">
        <value order="0"/>
      </field>
      <field name="Objective-Print and Dispatch Approach">
        <value order="0"/>
      </field>
      <field name="Objective-Print and Dispatch Instructions">
        <value order="0"/>
      </field>
      <field name="Objective-Document Tag(s)">
        <value order="0"/>
      </field>
      <field name="Objective-Shared By">
        <value order="0"/>
      </field>
      <field name="Objective-Connect Creator">
        <value order="0"/>
      </field>
      <field name="Objective-Bulk Update Status">
        <value order="0"/>
      </field>
    </catalogue>
  </catalogues>
</metadata>
</file>

<file path=customXML/itemProps6.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EF973112D7157478F769DA865BA0D37" ma:contentTypeVersion="14" ma:contentTypeDescription="Create a new document." ma:contentTypeScope="" ma:versionID="ca138d5feb7eef7fee2dff947155cdb9">
  <xsd:schema xmlns:xsd="http://www.w3.org/2001/XMLSchema" xmlns:xs="http://www.w3.org/2001/XMLSchema" xmlns:p="http://schemas.microsoft.com/office/2006/metadata/properties" xmlns:ns3="3955bef2-f0e3-4294-b205-2d477dad1d3d" xmlns:ns4="6f85e134-655e-4461-a821-59acf32b026c" targetNamespace="http://schemas.microsoft.com/office/2006/metadata/properties" ma:root="true" ma:fieldsID="617628504f89c0b7f9ac55cd6970057c" ns3:_="" ns4:_="">
    <xsd:import namespace="3955bef2-f0e3-4294-b205-2d477dad1d3d"/>
    <xsd:import namespace="6f85e134-655e-4461-a821-59acf32b026c"/>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55bef2-f0e3-4294-b205-2d477dad1d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_activity" ma:index="18" nillable="true" ma:displayName="_activity" ma:hidden="true" ma:internalName="_activity">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85e134-655e-4461-a821-59acf32b026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3955bef2-f0e3-4294-b205-2d477dad1d3d"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FB5A3F-1B78-4166-BFA5-6A6547D48D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55bef2-f0e3-4294-b205-2d477dad1d3d"/>
    <ds:schemaRef ds:uri="6f85e134-655e-4461-a821-59acf32b02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24292C6-22CB-4D3A-B3CA-2E0BB4D85A96}">
  <ds:schemaRefs>
    <ds:schemaRef ds:uri="http://schemas.microsoft.com/sharepoint/v3/contenttype/forms"/>
  </ds:schemaRefs>
</ds:datastoreItem>
</file>

<file path=customXml/itemProps4.xml><?xml version="1.0" encoding="utf-8"?>
<ds:datastoreItem xmlns:ds="http://schemas.openxmlformats.org/officeDocument/2006/customXml" ds:itemID="{5F7BD5D3-8885-4A8C-A90D-A29F33D3A239}">
  <ds:schemaRefs>
    <ds:schemaRef ds:uri="http://schemas.microsoft.com/office/2006/metadata/properties"/>
    <ds:schemaRef ds:uri="http://schemas.microsoft.com/office/infopath/2007/PartnerControls"/>
    <ds:schemaRef ds:uri="3955bef2-f0e3-4294-b205-2d477dad1d3d"/>
  </ds:schemaRefs>
</ds:datastoreItem>
</file>

<file path=customXml/itemProps5.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TCO-Booklet-Simplified</Template>
  <TotalTime>3</TotalTime>
  <Pages>26</Pages>
  <Words>7560</Words>
  <Characters>43092</Characters>
  <Application>Microsoft Office Word</Application>
  <DocSecurity>0</DocSecurity>
  <Lines>359</Lines>
  <Paragraphs>101</Paragraphs>
  <ScaleCrop>false</ScaleCrop>
  <HeadingPairs>
    <vt:vector size="2" baseType="variant">
      <vt:variant>
        <vt:lpstr>Title</vt:lpstr>
      </vt:variant>
      <vt:variant>
        <vt:i4>1</vt:i4>
      </vt:variant>
    </vt:vector>
  </HeadingPairs>
  <TitlesOfParts>
    <vt:vector size="1" baseType="lpstr">
      <vt:lpstr>Return to Work Pathways Program Guidelines</vt:lpstr>
    </vt:vector>
  </TitlesOfParts>
  <Company/>
  <LinksUpToDate>false</LinksUpToDate>
  <CharactersWithSpaces>50551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Return to Work Pathways Program Guidelines</dc:title>
  <dc:subject/>
  <dc:creator>Amali Abeykoon Mudiyanselage</dc:creator>
  <cp:keywords/>
  <dc:description/>
  <cp:lastModifiedBy>Amali Abeykoon Mudiyanselage</cp:lastModifiedBy>
  <cp:revision>2</cp:revision>
  <cp:lastPrinted>2024-11-08T02:12:00Z</cp:lastPrinted>
  <dcterms:created xsi:type="dcterms:W3CDTF">2024-11-08T02:14:00Z</dcterms:created>
  <dcterms:modified xsi:type="dcterms:W3CDTF">2024-11-08T02:14:00Z</dcterms:modified>
  <cp:category/>
  <cp:version>1</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3,4,5</vt:lpwstr>
  </property>
  <property fmtid="{D5CDD505-2E9C-101B-9397-08002B2CF9AE}" pid="3" name="ClassificationContentMarkingHeaderFontProps">
    <vt:lpwstr>#ff0000,10,Calibri</vt:lpwstr>
  </property>
  <property fmtid="{D5CDD505-2E9C-101B-9397-08002B2CF9AE}" pid="4" name="ClassificationContentMarkingHeaderText">
    <vt:lpwstr>OFFICIAL</vt:lpwstr>
  </property>
  <property fmtid="{D5CDD505-2E9C-101B-9397-08002B2CF9AE}" pid="5" name="ClassificationContentMarkingFooterShapeIds">
    <vt:lpwstr>6,8,a</vt:lpwstr>
  </property>
  <property fmtid="{D5CDD505-2E9C-101B-9397-08002B2CF9AE}" pid="6" name="ClassificationContentMarkingFooterFontProps">
    <vt:lpwstr>#ff0000,10,Calibri</vt:lpwstr>
  </property>
  <property fmtid="{D5CDD505-2E9C-101B-9397-08002B2CF9AE}" pid="7" name="ClassificationContentMarkingFooterText">
    <vt:lpwstr>OFFICIAL</vt:lpwstr>
  </property>
  <property fmtid="{D5CDD505-2E9C-101B-9397-08002B2CF9AE}" pid="8" name="MSIP_Label_a6214476-0a12-4e5a-9f69-27718960d391_Enabled">
    <vt:lpwstr>true</vt:lpwstr>
  </property>
  <property fmtid="{D5CDD505-2E9C-101B-9397-08002B2CF9AE}" pid="9" name="MSIP_Label_a6214476-0a12-4e5a-9f69-27718960d391_SetDate">
    <vt:lpwstr>2023-04-20T02:03:35Z</vt:lpwstr>
  </property>
  <property fmtid="{D5CDD505-2E9C-101B-9397-08002B2CF9AE}" pid="10" name="MSIP_Label_a6214476-0a12-4e5a-9f69-27718960d391_Method">
    <vt:lpwstr>Standard</vt:lpwstr>
  </property>
  <property fmtid="{D5CDD505-2E9C-101B-9397-08002B2CF9AE}" pid="11" name="MSIP_Label_a6214476-0a12-4e5a-9f69-27718960d391_Name">
    <vt:lpwstr>OFFICIAL</vt:lpwstr>
  </property>
  <property fmtid="{D5CDD505-2E9C-101B-9397-08002B2CF9AE}" pid="12" name="MSIP_Label_a6214476-0a12-4e5a-9f69-27718960d391_SiteId">
    <vt:lpwstr>1ef97a68-e8ab-44ed-a16d-b579fe2d7cd8</vt:lpwstr>
  </property>
  <property fmtid="{D5CDD505-2E9C-101B-9397-08002B2CF9AE}" pid="13" name="MSIP_Label_a6214476-0a12-4e5a-9f69-27718960d391_ActionId">
    <vt:lpwstr>24e87dcb-446a-40a8-99b2-ef8eb1d10584</vt:lpwstr>
  </property>
  <property fmtid="{D5CDD505-2E9C-101B-9397-08002B2CF9AE}" pid="14" name="MSIP_Label_a6214476-0a12-4e5a-9f69-27718960d391_ContentBits">
    <vt:lpwstr>3</vt:lpwstr>
  </property>
  <property fmtid="{D5CDD505-2E9C-101B-9397-08002B2CF9AE}" pid="15" name="ContentTypeId">
    <vt:lpwstr>0x0101003EF973112D7157478F769DA865BA0D37</vt:lpwstr>
  </property>
  <property fmtid="{D5CDD505-2E9C-101B-9397-08002B2CF9AE}" pid="16" name="MediaServiceImageTags">
    <vt:lpwstr/>
  </property>
  <property fmtid="{D5CDD505-2E9C-101B-9397-08002B2CF9AE}" pid="17" name="Objective-Id">
    <vt:lpwstr>A6237819</vt:lpwstr>
  </property>
  <property fmtid="{D5CDD505-2E9C-101B-9397-08002B2CF9AE}" pid="18" name="Objective-Title">
    <vt:lpwstr>2024-25 Return to Work Pathways Program - Grant Guidelines - FINAL</vt:lpwstr>
  </property>
  <property fmtid="{D5CDD505-2E9C-101B-9397-08002B2CF9AE}" pid="19" name="Objective-Description">
    <vt:lpwstr/>
  </property>
  <property fmtid="{D5CDD505-2E9C-101B-9397-08002B2CF9AE}" pid="20" name="Objective-CreationStamp">
    <vt:filetime>2024-11-08T02:14:54Z</vt:filetime>
  </property>
  <property fmtid="{D5CDD505-2E9C-101B-9397-08002B2CF9AE}" pid="21" name="Objective-IsApproved">
    <vt:bool>false</vt:bool>
  </property>
  <property fmtid="{D5CDD505-2E9C-101B-9397-08002B2CF9AE}" pid="22" name="Objective-IsPublished">
    <vt:bool>false</vt:bool>
  </property>
  <property fmtid="{D5CDD505-2E9C-101B-9397-08002B2CF9AE}" pid="23" name="Objective-DatePublished">
    <vt:lpwstr/>
  </property>
  <property fmtid="{D5CDD505-2E9C-101B-9397-08002B2CF9AE}" pid="24" name="Objective-ModificationStamp">
    <vt:filetime>2024-11-08T02:15:34Z</vt:filetime>
  </property>
  <property fmtid="{D5CDD505-2E9C-101B-9397-08002B2CF9AE}" pid="25" name="Objective-Owner">
    <vt:lpwstr>Amali Abeykoon Mudiyanselage</vt:lpwstr>
  </property>
  <property fmtid="{D5CDD505-2E9C-101B-9397-08002B2CF9AE}" pid="26" name="Objective-Path">
    <vt:lpwstr>Objective Global Folder:DPC:Social Policy and Intergovernmental Relations:Economic Policy:Women NSW:Programs:Return to Work Pathways Program:2024 - 2025:Probity check</vt:lpwstr>
  </property>
  <property fmtid="{D5CDD505-2E9C-101B-9397-08002B2CF9AE}" pid="27" name="Objective-Parent">
    <vt:lpwstr>Probity check</vt:lpwstr>
  </property>
  <property fmtid="{D5CDD505-2E9C-101B-9397-08002B2CF9AE}" pid="28" name="Objective-State">
    <vt:lpwstr>Being Drafted</vt:lpwstr>
  </property>
  <property fmtid="{D5CDD505-2E9C-101B-9397-08002B2CF9AE}" pid="29" name="Objective-VersionId">
    <vt:lpwstr>vA11230533</vt:lpwstr>
  </property>
  <property fmtid="{D5CDD505-2E9C-101B-9397-08002B2CF9AE}" pid="30" name="Objective-Version">
    <vt:lpwstr>0.2</vt:lpwstr>
  </property>
  <property fmtid="{D5CDD505-2E9C-101B-9397-08002B2CF9AE}" pid="31" name="Objective-VersionNumber">
    <vt:r8>2</vt:r8>
  </property>
  <property fmtid="{D5CDD505-2E9C-101B-9397-08002B2CF9AE}" pid="32" name="Objective-VersionComment">
    <vt:lpwstr>Version 2</vt:lpwstr>
  </property>
  <property fmtid="{D5CDD505-2E9C-101B-9397-08002B2CF9AE}" pid="33" name="Objective-FileNumber">
    <vt:lpwstr>DPC24/17976</vt:lpwstr>
  </property>
  <property fmtid="{D5CDD505-2E9C-101B-9397-08002B2CF9AE}" pid="34" name="Objective-Classification">
    <vt:lpwstr/>
  </property>
  <property fmtid="{D5CDD505-2E9C-101B-9397-08002B2CF9AE}" pid="35" name="Objective-Caveats">
    <vt:lpwstr/>
  </property>
  <property fmtid="{D5CDD505-2E9C-101B-9397-08002B2CF9AE}" pid="36" name="Objective-Sensitivity Label">
    <vt:lpwstr>OFFICIAL: Sensitive - NSW Government</vt:lpwstr>
  </property>
  <property fmtid="{D5CDD505-2E9C-101B-9397-08002B2CF9AE}" pid="37" name="Objective-Document Type">
    <vt:lpwstr>Standard Document / Other (SD)</vt:lpwstr>
  </property>
  <property fmtid="{D5CDD505-2E9C-101B-9397-08002B2CF9AE}" pid="38" name="Objective-Approval Status">
    <vt:lpwstr>Never Submitted</vt:lpwstr>
  </property>
  <property fmtid="{D5CDD505-2E9C-101B-9397-08002B2CF9AE}" pid="39" name="Objective-Approval Due">
    <vt:lpwstr/>
  </property>
  <property fmtid="{D5CDD505-2E9C-101B-9397-08002B2CF9AE}" pid="40" name="Objective-Approval Date">
    <vt:lpwstr/>
  </property>
  <property fmtid="{D5CDD505-2E9C-101B-9397-08002B2CF9AE}" pid="41" name="Objective-Submitted By">
    <vt:lpwstr/>
  </property>
  <property fmtid="{D5CDD505-2E9C-101B-9397-08002B2CF9AE}" pid="42" name="Objective-Current Approver">
    <vt:lpwstr/>
  </property>
  <property fmtid="{D5CDD505-2E9C-101B-9397-08002B2CF9AE}" pid="43" name="Objective-Approval History">
    <vt:lpwstr/>
  </property>
  <property fmtid="{D5CDD505-2E9C-101B-9397-08002B2CF9AE}" pid="44" name="Objective-Print and Dispatch Approach">
    <vt:lpwstr/>
  </property>
  <property fmtid="{D5CDD505-2E9C-101B-9397-08002B2CF9AE}" pid="45" name="Objective-Print and Dispatch Instructions">
    <vt:lpwstr/>
  </property>
  <property fmtid="{D5CDD505-2E9C-101B-9397-08002B2CF9AE}" pid="46" name="Objective-Document Tag(s)">
    <vt:lpwstr/>
  </property>
  <property fmtid="{D5CDD505-2E9C-101B-9397-08002B2CF9AE}" pid="47" name="Objective-Shared By">
    <vt:lpwstr/>
  </property>
  <property fmtid="{D5CDD505-2E9C-101B-9397-08002B2CF9AE}" pid="48" name="Objective-Connect Creator">
    <vt:lpwstr/>
  </property>
  <property fmtid="{D5CDD505-2E9C-101B-9397-08002B2CF9AE}" pid="49" name="Objective-Bulk Update Status">
    <vt:lpwstr/>
  </property>
  <property fmtid="{D5CDD505-2E9C-101B-9397-08002B2CF9AE}" pid="50" name="Objective-Comment">
    <vt:lpwstr/>
  </property>
</Properties>
</file>