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svg" ContentType="image/svg+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E3E623A" w14:textId="500C60BA" w:rsidR="007D106B" w:rsidRDefault="00414A53" w:rsidP="007D106B">
      <w:pPr>
        <w:pStyle w:val="Descriptor"/>
      </w:pPr>
      <w:r>
        <w:rPr>
          <w:noProof/>
        </w:rPr>
        <mc:AlternateContent>
          <mc:Choice Requires="wps">
            <w:drawing>
              <wp:anchor distT="0" distB="0" distL="114300" distR="114300" simplePos="0" relativeHeight="251658240" behindDoc="1" locked="0" layoutInCell="1" allowOverlap="1" wp14:anchorId="5D2EDF37" wp14:editId="6A3616C5">
                <wp:simplePos x="0" y="0"/>
                <wp:positionH relativeFrom="column">
                  <wp:posOffset>-540385</wp:posOffset>
                </wp:positionH>
                <wp:positionV relativeFrom="page">
                  <wp:posOffset>86</wp:posOffset>
                </wp:positionV>
                <wp:extent cx="7559675" cy="7991475"/>
                <wp:effectExtent l="0" t="0" r="3175" b="9525"/>
                <wp:wrapNone/>
                <wp:docPr id="15" name="Rectangle 15" descr="P1#y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59675" cy="7991475"/>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arto="http://schemas.microsoft.com/office/word/2006/arto" xmlns:a="http://schemas.openxmlformats.org/drawingml/2006/main" xmlns:adec="http://schemas.microsoft.com/office/drawing/2017/decorative" xmlns:pic="http://schemas.openxmlformats.org/drawingml/2006/picture" xmlns:a14="http://schemas.microsoft.com/office/drawing/2010/main">
            <w:pict>
              <v:rect id="Rectangle 15" style="position:absolute;margin-left:-42.55pt;margin-top:0;width:595.25pt;height:629.25pt;z-index:-251658240;visibility:visible;mso-wrap-style:square;mso-wrap-distance-left:9pt;mso-wrap-distance-top:0;mso-wrap-distance-right:9pt;mso-wrap-distance-bottom:0;mso-position-horizontal:absolute;mso-position-horizontal-relative:text;mso-position-vertical:absolute;mso-position-vertical-relative:page;v-text-anchor:middle" alt="&quot;&quot;" o:spid="_x0000_s1026" fillcolor="#002664 [3204]" stroked="f" strokeweight="1pt" w14:anchorId="221C6E3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">
                <w10:wrap anchory="page"/>
              </v:rect>
            </w:pict>
          </mc:Fallback>
        </mc:AlternateContent>
      </w:r>
      <w:r w:rsidR="004A7BD4">
        <w:t>The Cabinet Office</w:t>
      </w:r>
    </w:p>
    <w:p w14:paraId="3A4B4D99" w14:textId="17403280" w:rsidR="000A739E" w:rsidRPr="00640D34" w:rsidRDefault="002C6002" w:rsidP="00640D34">
      <w:pPr>
        <w:pStyle w:val="Title"/>
      </w:pPr>
      <w:sdt>
        <w:sdtPr>
          <w:alias w:val="Title"/>
          <w:tag w:val="Title"/>
          <w:id w:val="-1665233913"/>
          <w:lock w:val="sdtLocked"/>
          <w:placeholder>
            <w:docPart w:val="0AED94AE99F741AE90B786513E5AA8E2"/>
          </w:placeholder>
          <w:dataBinding w:prefixMappings="xmlns:ns0='http://purl.org/dc/elements/1.1/' xmlns:ns1='http://schemas.openxmlformats.org/package/2006/metadata/core-properties' " w:xpath="/ns1:coreProperties[1]/ns0:title[1]" w:storeItemID="{6C3C8BC8-F283-45AE-878A-BAB7291924A1}"/>
          <w:text/>
        </w:sdtPr>
        <w:sdtContent>
          <w:r w:rsidR="007C4510">
            <w:t xml:space="preserve">Investing in </w:t>
          </w:r>
          <w:r w:rsidR="00A240A2">
            <w:t>Women Grants</w:t>
          </w:r>
        </w:sdtContent>
      </w:sdt>
      <w:r w:rsidR="009A49C9">
        <w:t xml:space="preserve"> </w:t>
      </w:r>
    </w:p>
    <w:p w14:paraId="75ECAA3D" w14:textId="1ACAA2DE" w:rsidR="0002627E" w:rsidRDefault="00E54D04" w:rsidP="00773685">
      <w:pPr>
        <w:pStyle w:val="Subtitle"/>
      </w:pPr>
      <w:r>
        <w:t>202</w:t>
      </w:r>
      <w:r w:rsidR="00E36B20">
        <w:t>6</w:t>
      </w:r>
      <w:r w:rsidR="00037E37">
        <w:t>/</w:t>
      </w:r>
      <w:r>
        <w:t>2</w:t>
      </w:r>
      <w:r w:rsidR="00E36B20">
        <w:t>7</w:t>
      </w:r>
      <w:r>
        <w:t xml:space="preserve"> Guidelines</w:t>
      </w:r>
      <w:r w:rsidR="001909B9">
        <w:t xml:space="preserve"> </w:t>
      </w:r>
    </w:p>
    <w:p w14:paraId="134BE731" w14:textId="1D0D4E1C" w:rsidR="00BA0DE8" w:rsidRDefault="007F6EA4" w:rsidP="008249F2">
      <w:pPr>
        <w:pStyle w:val="Date"/>
      </w:pPr>
      <w:r>
        <w:t>January</w:t>
      </w:r>
      <w:r w:rsidR="00E150D6">
        <w:t xml:space="preserve"> </w:t>
      </w:r>
      <w:r w:rsidR="00E54D04">
        <w:t>202</w:t>
      </w:r>
      <w:r w:rsidR="00E36B20">
        <w:t>6</w:t>
      </w:r>
      <w:r w:rsidR="00BA0DE8" w:rsidRPr="001264DE">
        <w:t xml:space="preserve"> </w:t>
      </w:r>
    </w:p>
    <w:p w14:paraId="61F0EE2F" w14:textId="77777777" w:rsidR="008907C0" w:rsidRDefault="008907C0" w:rsidP="008907C0">
      <w:pPr>
        <w:pStyle w:val="BodyText"/>
      </w:pPr>
      <w:r>
        <w:br w:type="page"/>
      </w:r>
    </w:p>
    <w:p w14:paraId="4CB048BB" w14:textId="77777777" w:rsidR="005B6412" w:rsidRPr="005B6412" w:rsidRDefault="005B6412" w:rsidP="005B6412">
      <w:pPr>
        <w:pStyle w:val="BodyText"/>
      </w:pPr>
    </w:p>
    <w:p w14:paraId="21E304B4" w14:textId="77777777" w:rsidR="00DA714E" w:rsidRPr="00FD73F9" w:rsidRDefault="00DA714E" w:rsidP="00863A00">
      <w:pPr>
        <w:pStyle w:val="AOCHeading"/>
      </w:pPr>
      <w:r w:rsidRPr="00FD73F9">
        <w:t>Acknowledgement of Country</w:t>
      </w:r>
    </w:p>
    <w:p w14:paraId="1D382DE8" w14:textId="1B284A3B" w:rsidR="00B95746" w:rsidRDefault="00E54D04" w:rsidP="00B95746">
      <w:pPr>
        <w:pStyle w:val="BodyText"/>
      </w:pPr>
      <w:bookmarkStart w:id="0" w:name="_Hlk113625890"/>
      <w:r>
        <w:t>T</w:t>
      </w:r>
      <w:bookmarkEnd w:id="0"/>
      <w:r>
        <w:t>he Cabinet Office</w:t>
      </w:r>
      <w:r w:rsidR="00DA714E">
        <w:t xml:space="preserve"> </w:t>
      </w:r>
      <w:r w:rsidR="00B95746">
        <w:t xml:space="preserve">acknowledges the Traditional Custodians of the lands where we work and live. We celebrate the diversity of Aboriginal peoples and their ongoing cultures and connections to the lands and waters of NSW. </w:t>
      </w:r>
    </w:p>
    <w:p w14:paraId="0F45DFD2" w14:textId="66D76772" w:rsidR="00DA714E" w:rsidRDefault="00B95746" w:rsidP="00B95746">
      <w:pPr>
        <w:pStyle w:val="BodyText"/>
      </w:pPr>
      <w:r>
        <w:t>We pay our respects to Elders past, present and emerging and acknowledge the Aboriginal and Torres Strait Islander people that contributed to the development of th</w:t>
      </w:r>
      <w:r w:rsidR="006902D8">
        <w:t>e</w:t>
      </w:r>
      <w:r>
        <w:t>s</w:t>
      </w:r>
      <w:r w:rsidR="006902D8">
        <w:t>e</w:t>
      </w:r>
      <w:r w:rsidR="00E54D04">
        <w:t xml:space="preserve"> guidelines for the </w:t>
      </w:r>
      <w:r w:rsidR="007C4510">
        <w:t xml:space="preserve">Investing in </w:t>
      </w:r>
      <w:r w:rsidR="00764243">
        <w:t xml:space="preserve">Women </w:t>
      </w:r>
      <w:r w:rsidR="00E54D04">
        <w:t>grants</w:t>
      </w:r>
      <w:r w:rsidR="00AE148D">
        <w:t>.</w:t>
      </w:r>
    </w:p>
    <w:p w14:paraId="7ECBD337" w14:textId="77777777" w:rsidR="001C43B2" w:rsidRDefault="001C43B2" w:rsidP="00B95746">
      <w:pPr>
        <w:pStyle w:val="BodyText"/>
      </w:pPr>
    </w:p>
    <w:p w14:paraId="6C72D825" w14:textId="278C4FD4" w:rsidR="00DA714E" w:rsidRDefault="002C6002" w:rsidP="00DA714E">
      <w:pPr>
        <w:pStyle w:val="BodyText"/>
      </w:pPr>
      <w:sdt>
        <w:sdtPr>
          <w:alias w:val="Title"/>
          <w:tag w:val="Title"/>
          <w:id w:val="1990745020"/>
          <w:placeholder>
            <w:docPart w:val="FB47EE4DAFB442A2BF9B25A51E2418E9"/>
          </w:placeholder>
          <w:dataBinding w:prefixMappings="xmlns:ns0='http://purl.org/dc/elements/1.1/' xmlns:ns1='http://schemas.openxmlformats.org/package/2006/metadata/core-properties' " w:xpath="/ns1:coreProperties[1]/ns0:title[1]" w:storeItemID="{6C3C8BC8-F283-45AE-878A-BAB7291924A1}"/>
          <w:text/>
        </w:sdtPr>
        <w:sdtContent>
          <w:r w:rsidR="007C4510">
            <w:t>Investing in Women Grants</w:t>
          </w:r>
        </w:sdtContent>
      </w:sdt>
    </w:p>
    <w:p w14:paraId="447618BF" w14:textId="77EA7BB8" w:rsidR="00E24D78" w:rsidRDefault="00E24D78" w:rsidP="00E24D78">
      <w:pPr>
        <w:pStyle w:val="BodyText"/>
      </w:pPr>
      <w:r>
        <w:t xml:space="preserve">Published by </w:t>
      </w:r>
      <w:r w:rsidR="00E54D04">
        <w:t>Women NSW, The Cabinet Office</w:t>
      </w:r>
      <w:r>
        <w:t xml:space="preserve"> </w:t>
      </w:r>
    </w:p>
    <w:p w14:paraId="01A03401" w14:textId="62A155F2" w:rsidR="00DA714E" w:rsidRDefault="00DA714E" w:rsidP="00DA714E">
      <w:pPr>
        <w:pStyle w:val="BodyText"/>
      </w:pPr>
      <w:r>
        <w:t xml:space="preserve">First published: </w:t>
      </w:r>
      <w:r w:rsidR="0093592B">
        <w:t xml:space="preserve">January </w:t>
      </w:r>
      <w:r w:rsidR="00376801">
        <w:t>202</w:t>
      </w:r>
      <w:r w:rsidR="007F6EA4">
        <w:t>6</w:t>
      </w:r>
    </w:p>
    <w:p w14:paraId="76301173" w14:textId="77777777" w:rsidR="00E54D04" w:rsidRDefault="00E54D04" w:rsidP="00BB1C56">
      <w:pPr>
        <w:pStyle w:val="Moreinfomation"/>
      </w:pPr>
    </w:p>
    <w:p w14:paraId="536E2003" w14:textId="3F1DD2E3" w:rsidR="00DA714E" w:rsidRPr="00BB1C56" w:rsidRDefault="00DA714E" w:rsidP="00BB1C56">
      <w:pPr>
        <w:pStyle w:val="Moreinfomation"/>
      </w:pPr>
      <w:r w:rsidRPr="00BB1C56">
        <w:t>Copyright and disclaimer</w:t>
      </w:r>
    </w:p>
    <w:p w14:paraId="42CEF35F" w14:textId="00D141C9" w:rsidR="008907C0" w:rsidRDefault="00DA714E" w:rsidP="008907C0">
      <w:pPr>
        <w:pStyle w:val="BodyText"/>
      </w:pPr>
      <w:r>
        <w:t xml:space="preserve">© State of New South Wales through </w:t>
      </w:r>
      <w:r w:rsidR="00E54D04">
        <w:t>The Cabinet Office</w:t>
      </w:r>
      <w:r>
        <w:t xml:space="preserve"> </w:t>
      </w:r>
      <w:r w:rsidR="00E54D04">
        <w:t>202</w:t>
      </w:r>
      <w:r w:rsidR="00376801">
        <w:t>5</w:t>
      </w:r>
      <w:r>
        <w:t xml:space="preserve">. </w:t>
      </w:r>
      <w:r w:rsidR="00FA1145" w:rsidRPr="00FA1145">
        <w:t>Information contained in this publication is based on knowledge and understanding at the time of writing,</w:t>
      </w:r>
      <w:r>
        <w:t xml:space="preserve"> </w:t>
      </w:r>
      <w:r w:rsidR="007F6EA4">
        <w:t>January</w:t>
      </w:r>
      <w:r w:rsidR="00376801">
        <w:t xml:space="preserve"> 202</w:t>
      </w:r>
      <w:r w:rsidR="007F6EA4">
        <w:t>6</w:t>
      </w:r>
      <w:r>
        <w:t xml:space="preserve">, and is subject to change. For more information, please visit </w:t>
      </w:r>
      <w:hyperlink r:id="rId12" w:tgtFrame="_blank" w:history="1">
        <w:r w:rsidR="00E54D04" w:rsidRPr="00E54D04">
          <w:rPr>
            <w:rStyle w:val="Hyperlink"/>
          </w:rPr>
          <w:t>https://www.nsw.gov.au/nsw-government/copyright</w:t>
        </w:r>
      </w:hyperlink>
      <w:r w:rsidR="00D85EDF">
        <w:t>.</w:t>
      </w:r>
    </w:p>
    <w:p w14:paraId="218A3A9F" w14:textId="1119AD26" w:rsidR="00E54D04" w:rsidRDefault="00E54D04" w:rsidP="008907C0">
      <w:pPr>
        <w:pStyle w:val="BodyText"/>
      </w:pPr>
      <w:r>
        <w:br w:type="page"/>
      </w:r>
    </w:p>
    <w:tbl>
      <w:tblPr>
        <w:tblW w:w="1005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425"/>
        <w:gridCol w:w="5625"/>
      </w:tblGrid>
      <w:tr w:rsidR="00E54D04" w:rsidRPr="00E54D04" w14:paraId="433954FE" w14:textId="77777777" w:rsidTr="26663067">
        <w:trPr>
          <w:trHeight w:val="15"/>
        </w:trPr>
        <w:tc>
          <w:tcPr>
            <w:tcW w:w="10050" w:type="dxa"/>
            <w:gridSpan w:val="2"/>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8CE0FF" w:themeFill="accent3"/>
            <w:hideMark/>
          </w:tcPr>
          <w:p w14:paraId="7FF3B37A" w14:textId="4C415AB3" w:rsidR="00E54D04" w:rsidRPr="00E54D04" w:rsidRDefault="00E54D04" w:rsidP="00E54D04">
            <w:pPr>
              <w:pStyle w:val="BodyText"/>
              <w:rPr>
                <w:b/>
                <w:bCs/>
              </w:rPr>
            </w:pPr>
            <w:r w:rsidRPr="00E54D04">
              <w:rPr>
                <w:b/>
                <w:bCs/>
              </w:rPr>
              <w:lastRenderedPageBreak/>
              <w:t xml:space="preserve">Grant </w:t>
            </w:r>
            <w:r w:rsidR="00F87EFE">
              <w:rPr>
                <w:b/>
                <w:bCs/>
              </w:rPr>
              <w:t>Round</w:t>
            </w:r>
            <w:r w:rsidR="00F87EFE" w:rsidRPr="00E54D04">
              <w:rPr>
                <w:b/>
                <w:bCs/>
              </w:rPr>
              <w:t xml:space="preserve"> </w:t>
            </w:r>
            <w:r w:rsidRPr="00E54D04">
              <w:rPr>
                <w:b/>
                <w:bCs/>
              </w:rPr>
              <w:t>Details</w:t>
            </w:r>
          </w:p>
        </w:tc>
      </w:tr>
      <w:tr w:rsidR="000F1EBD" w:rsidRPr="00E54D04" w14:paraId="30A15805" w14:textId="77777777" w:rsidTr="3AB95A1A">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097E6FEA" w14:textId="4D249A62" w:rsidR="000F1EBD" w:rsidRPr="00E54D04" w:rsidRDefault="00802E10" w:rsidP="000F1EBD">
            <w:pPr>
              <w:pStyle w:val="BodyText"/>
            </w:pPr>
            <w:r>
              <w:t xml:space="preserve">Expressions of Interest </w:t>
            </w:r>
            <w:r w:rsidR="00414A95">
              <w:t>(EOIs)</w:t>
            </w:r>
            <w:r w:rsidR="0F6EAE23">
              <w:t xml:space="preserve"> </w:t>
            </w:r>
            <w:r w:rsidR="000F1EBD">
              <w:t>open</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134DDDC1" w14:textId="4E053FAB" w:rsidR="3AB95A1A" w:rsidRPr="3AB95A1A" w:rsidRDefault="3AB95A1A" w:rsidP="3AB95A1A">
            <w:pPr>
              <w:spacing w:after="120"/>
              <w:rPr>
                <w:rFonts w:ascii="Public Sans Light" w:eastAsia="Public Sans Light" w:hAnsi="Public Sans Light" w:cs="Public Sans Light"/>
                <w:color w:val="22272B" w:themeColor="text1"/>
                <w:sz w:val="22"/>
                <w:szCs w:val="22"/>
              </w:rPr>
            </w:pPr>
            <w:r w:rsidRPr="3AB95A1A">
              <w:rPr>
                <w:rFonts w:ascii="Public Sans Light" w:eastAsia="Public Sans Light" w:hAnsi="Public Sans Light" w:cs="Public Sans Light"/>
                <w:color w:val="22272B" w:themeColor="text1"/>
                <w:sz w:val="22"/>
                <w:szCs w:val="22"/>
              </w:rPr>
              <w:t xml:space="preserve">10:00 AEDT on </w:t>
            </w:r>
            <w:r w:rsidR="003F226E">
              <w:rPr>
                <w:rFonts w:ascii="Public Sans Light" w:eastAsia="Public Sans Light" w:hAnsi="Public Sans Light" w:cs="Public Sans Light"/>
                <w:color w:val="22272B" w:themeColor="text1"/>
                <w:sz w:val="22"/>
                <w:szCs w:val="22"/>
              </w:rPr>
              <w:t>17</w:t>
            </w:r>
            <w:r w:rsidRPr="3AB95A1A">
              <w:rPr>
                <w:rFonts w:ascii="Public Sans Light" w:eastAsia="Public Sans Light" w:hAnsi="Public Sans Light" w:cs="Public Sans Light"/>
                <w:color w:val="22272B" w:themeColor="text1"/>
                <w:sz w:val="22"/>
                <w:szCs w:val="22"/>
              </w:rPr>
              <w:t xml:space="preserve"> February</w:t>
            </w:r>
            <w:r w:rsidRPr="006E71B7">
              <w:rPr>
                <w:rFonts w:ascii="Public Sans Light" w:eastAsia="Public Sans Light" w:hAnsi="Public Sans Light" w:cs="Public Sans Light"/>
                <w:color w:val="22272B" w:themeColor="text1"/>
                <w:sz w:val="22"/>
                <w:szCs w:val="22"/>
              </w:rPr>
              <w:t xml:space="preserve"> 2026</w:t>
            </w:r>
          </w:p>
        </w:tc>
      </w:tr>
      <w:tr w:rsidR="000F1EBD" w:rsidRPr="00E54D04" w14:paraId="7E91779A" w14:textId="77777777" w:rsidTr="3AB95A1A">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38BA8F09" w14:textId="0960A462" w:rsidR="000F1EBD" w:rsidRPr="00E54D04" w:rsidRDefault="00802E10" w:rsidP="000F1EBD">
            <w:pPr>
              <w:pStyle w:val="BodyText"/>
            </w:pPr>
            <w:r>
              <w:t xml:space="preserve">Expressions of Interest </w:t>
            </w:r>
            <w:r w:rsidR="000F1EBD">
              <w:t>close</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12336B12" w14:textId="01002053" w:rsidR="3AB95A1A" w:rsidRPr="3AB95A1A" w:rsidRDefault="3AB95A1A" w:rsidP="3AB95A1A">
            <w:pPr>
              <w:spacing w:after="120"/>
              <w:rPr>
                <w:rFonts w:ascii="Public Sans Light" w:eastAsia="Public Sans Light" w:hAnsi="Public Sans Light" w:cs="Public Sans Light"/>
                <w:color w:val="22272B" w:themeColor="text1"/>
                <w:sz w:val="22"/>
                <w:szCs w:val="22"/>
              </w:rPr>
            </w:pPr>
            <w:r w:rsidRPr="3AB95A1A">
              <w:rPr>
                <w:rFonts w:ascii="Public Sans Light" w:eastAsia="Public Sans Light" w:hAnsi="Public Sans Light" w:cs="Public Sans Light"/>
                <w:color w:val="22272B" w:themeColor="text1"/>
                <w:sz w:val="22"/>
                <w:szCs w:val="22"/>
              </w:rPr>
              <w:t xml:space="preserve">15:00 AEDT on </w:t>
            </w:r>
            <w:r w:rsidR="00BE1086">
              <w:rPr>
                <w:rFonts w:ascii="Public Sans Light" w:eastAsia="Public Sans Light" w:hAnsi="Public Sans Light" w:cs="Public Sans Light"/>
                <w:color w:val="22272B" w:themeColor="text1"/>
                <w:sz w:val="22"/>
                <w:szCs w:val="22"/>
              </w:rPr>
              <w:t>13 March</w:t>
            </w:r>
            <w:r w:rsidRPr="006E71B7">
              <w:rPr>
                <w:rFonts w:ascii="Public Sans Light" w:eastAsia="Public Sans Light" w:hAnsi="Public Sans Light" w:cs="Public Sans Light"/>
                <w:color w:val="22272B" w:themeColor="text1"/>
                <w:sz w:val="22"/>
                <w:szCs w:val="22"/>
              </w:rPr>
              <w:t xml:space="preserve"> 2026</w:t>
            </w:r>
          </w:p>
        </w:tc>
      </w:tr>
      <w:tr w:rsidR="000F1EBD" w:rsidRPr="00E54D04" w14:paraId="2743E7AF"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2DA65CC9" w14:textId="4729FD99" w:rsidR="000F1EBD" w:rsidRPr="00E54D04" w:rsidRDefault="6D824B3E" w:rsidP="26663067">
            <w:pPr>
              <w:pStyle w:val="BodyText"/>
            </w:pPr>
            <w:r w:rsidRPr="26663067">
              <w:rPr>
                <w:rFonts w:ascii="Public Sans Light" w:eastAsia="Public Sans Light" w:hAnsi="Public Sans Light" w:cs="Public Sans Light"/>
              </w:rPr>
              <w:t>Anticipated EOI outcome</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62425F03" w14:textId="44EB578A" w:rsidR="000F1EBD" w:rsidRPr="00E54D04" w:rsidRDefault="006E71B7" w:rsidP="000F1EBD">
            <w:pPr>
              <w:pStyle w:val="BodyText"/>
            </w:pPr>
            <w:r>
              <w:t>Late March</w:t>
            </w:r>
            <w:r w:rsidR="000F1EBD">
              <w:t xml:space="preserve"> 202</w:t>
            </w:r>
            <w:r w:rsidR="00FB5DEE">
              <w:t>6</w:t>
            </w:r>
          </w:p>
        </w:tc>
      </w:tr>
      <w:tr w:rsidR="0049256C" w:rsidRPr="00E54D04" w14:paraId="02F49284" w14:textId="77777777" w:rsidTr="26663067">
        <w:trPr>
          <w:trHeight w:val="15"/>
        </w:trPr>
        <w:tc>
          <w:tcPr>
            <w:tcW w:w="10050" w:type="dxa"/>
            <w:gridSpan w:val="2"/>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tcPr>
          <w:p w14:paraId="5E8A83F1" w14:textId="7A6D88CC" w:rsidR="0049256C" w:rsidRDefault="00ED015D" w:rsidP="000F1EBD">
            <w:pPr>
              <w:pStyle w:val="BodyText"/>
            </w:pPr>
            <w:r w:rsidRPr="00ED015D">
              <w:rPr>
                <w:b/>
                <w:bCs/>
              </w:rPr>
              <w:t>Dates below are only applicable for applicants shortlisted to complete a full grant application</w:t>
            </w:r>
          </w:p>
        </w:tc>
      </w:tr>
      <w:tr w:rsidR="00ED015D" w:rsidRPr="00E54D04" w14:paraId="277F5E82"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tcPr>
          <w:p w14:paraId="3DD683E6" w14:textId="5AAAA621" w:rsidR="00ED015D" w:rsidRDefault="00ED015D" w:rsidP="00ED015D">
            <w:pPr>
              <w:pStyle w:val="BodyText"/>
            </w:pPr>
            <w:r>
              <w:rPr>
                <w:rStyle w:val="normaltextrun"/>
                <w:rFonts w:ascii="Public Sans Light" w:hAnsi="Public Sans Light" w:cs="Segoe UI"/>
                <w:color w:val="22272B"/>
              </w:rPr>
              <w:t>Full Grant Application opening</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tcPr>
          <w:p w14:paraId="698ED49C" w14:textId="30EEFB8A" w:rsidR="00ED015D" w:rsidRDefault="00E52D8E" w:rsidP="00ED015D">
            <w:pPr>
              <w:pStyle w:val="BodyText"/>
            </w:pPr>
            <w:r>
              <w:t xml:space="preserve">10:00 AEDT on </w:t>
            </w:r>
            <w:r w:rsidR="00816B71">
              <w:t>13 April</w:t>
            </w:r>
            <w:r w:rsidR="00050DA4">
              <w:t xml:space="preserve"> 2026</w:t>
            </w:r>
          </w:p>
        </w:tc>
      </w:tr>
      <w:tr w:rsidR="00ED015D" w:rsidRPr="00E54D04" w14:paraId="62AF8133"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tcPr>
          <w:p w14:paraId="2EC292BE" w14:textId="5FB42836" w:rsidR="00ED015D" w:rsidRDefault="00ED015D" w:rsidP="00ED015D">
            <w:pPr>
              <w:pStyle w:val="BodyText"/>
            </w:pPr>
            <w:r>
              <w:rPr>
                <w:rStyle w:val="normaltextrun"/>
                <w:rFonts w:ascii="Public Sans Light" w:hAnsi="Public Sans Light" w:cs="Segoe UI"/>
                <w:color w:val="22272B"/>
              </w:rPr>
              <w:t>Full Grant Application closing</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tcPr>
          <w:p w14:paraId="79844748" w14:textId="33190A33" w:rsidR="00ED015D" w:rsidRDefault="00E52D8E" w:rsidP="00ED015D">
            <w:pPr>
              <w:pStyle w:val="BodyText"/>
            </w:pPr>
            <w:r>
              <w:t xml:space="preserve">15:00 AEDT on </w:t>
            </w:r>
            <w:r w:rsidR="0018498D">
              <w:t>2</w:t>
            </w:r>
            <w:r w:rsidR="0000089E">
              <w:t>4</w:t>
            </w:r>
            <w:r w:rsidR="00367705">
              <w:t xml:space="preserve"> April</w:t>
            </w:r>
            <w:r>
              <w:t xml:space="preserve"> 2026</w:t>
            </w:r>
          </w:p>
        </w:tc>
      </w:tr>
      <w:tr w:rsidR="00ED015D" w:rsidRPr="00E54D04" w14:paraId="6384C981"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tcPr>
          <w:p w14:paraId="04D15AE2" w14:textId="1D7792DC" w:rsidR="00ED015D" w:rsidRDefault="00ED015D" w:rsidP="00ED015D">
            <w:pPr>
              <w:pStyle w:val="BodyText"/>
            </w:pPr>
            <w:r>
              <w:rPr>
                <w:rStyle w:val="normaltextrun"/>
                <w:rFonts w:ascii="Public Sans Light" w:hAnsi="Public Sans Light" w:cs="Segoe UI"/>
                <w:color w:val="22272B"/>
              </w:rPr>
              <w:t>Application outcomes advised</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tcPr>
          <w:p w14:paraId="6E984B11" w14:textId="79E12F8A" w:rsidR="00ED015D" w:rsidRDefault="002A7B61" w:rsidP="00ED015D">
            <w:pPr>
              <w:pStyle w:val="BodyText"/>
            </w:pPr>
            <w:r>
              <w:t>June 2026</w:t>
            </w:r>
          </w:p>
        </w:tc>
      </w:tr>
      <w:tr w:rsidR="000F1EBD" w:rsidRPr="00E54D04" w14:paraId="339B8BAD"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731BE622" w14:textId="0A7DFCC4" w:rsidR="000F1EBD" w:rsidRPr="00E54D04" w:rsidRDefault="000F1EBD" w:rsidP="000F1EBD">
            <w:pPr>
              <w:pStyle w:val="BodyText"/>
            </w:pPr>
            <w:r w:rsidRPr="00EA7E23">
              <w:t>Anticipated date for Funding Deed execution (with successful applicants</w:t>
            </w:r>
            <w:r w:rsidRPr="00EA7E23">
              <w:rPr>
                <w:rFonts w:ascii="Times New Roman" w:hAnsi="Times New Roman" w:cs="Times New Roman"/>
              </w:rPr>
              <w:t> </w:t>
            </w:r>
            <w:r>
              <w:rPr>
                <w:rFonts w:ascii="Times New Roman" w:hAnsi="Times New Roman" w:cs="Times New Roman"/>
              </w:rPr>
              <w:t>)</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1058A416" w14:textId="748DF218" w:rsidR="000F1EBD" w:rsidRPr="00E54D04" w:rsidRDefault="002A7B61" w:rsidP="000F1EBD">
            <w:pPr>
              <w:pStyle w:val="BodyText"/>
            </w:pPr>
            <w:r>
              <w:t>June</w:t>
            </w:r>
            <w:r w:rsidR="000F1EBD">
              <w:t xml:space="preserve"> 202</w:t>
            </w:r>
            <w:r>
              <w:t>6</w:t>
            </w:r>
          </w:p>
        </w:tc>
      </w:tr>
      <w:tr w:rsidR="000F1EBD" w:rsidRPr="00E54D04" w14:paraId="385447EF"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714A41B6" w14:textId="7E3A3CEC" w:rsidR="000F1EBD" w:rsidRPr="00E54D04" w:rsidRDefault="000F1EBD" w:rsidP="000F1EBD">
            <w:pPr>
              <w:pStyle w:val="BodyText"/>
            </w:pPr>
            <w:r>
              <w:t>Project delivery timeframe (for successful applicants)</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7170C510" w14:textId="4BB67E53" w:rsidR="00DF3231" w:rsidRPr="00DF3231" w:rsidRDefault="00DF3231" w:rsidP="00DF3231">
            <w:pPr>
              <w:pStyle w:val="BodyText"/>
              <w:rPr>
                <w:color w:val="auto"/>
              </w:rPr>
            </w:pPr>
            <w:r w:rsidRPr="00DF3231">
              <w:rPr>
                <w:color w:val="auto"/>
              </w:rPr>
              <w:t>1 July 202</w:t>
            </w:r>
            <w:r>
              <w:rPr>
                <w:color w:val="auto"/>
              </w:rPr>
              <w:t>6</w:t>
            </w:r>
            <w:r w:rsidRPr="00DF3231">
              <w:rPr>
                <w:color w:val="auto"/>
              </w:rPr>
              <w:t xml:space="preserve"> – 30 June 202</w:t>
            </w:r>
            <w:r>
              <w:rPr>
                <w:color w:val="auto"/>
              </w:rPr>
              <w:t>7</w:t>
            </w:r>
          </w:p>
          <w:p w14:paraId="48C7E977" w14:textId="5725E5C8" w:rsidR="000F1EBD" w:rsidRPr="00DF3231" w:rsidRDefault="00DF3231" w:rsidP="000F1EBD">
            <w:pPr>
              <w:pStyle w:val="BodyText"/>
              <w:rPr>
                <w:color w:val="auto"/>
              </w:rPr>
            </w:pPr>
            <w:r w:rsidRPr="00DF3231">
              <w:rPr>
                <w:color w:val="auto"/>
              </w:rPr>
              <w:t>Applicants for multi-year funding must conclude activity by 30 June 202</w:t>
            </w:r>
            <w:r>
              <w:rPr>
                <w:color w:val="auto"/>
              </w:rPr>
              <w:t>9</w:t>
            </w:r>
          </w:p>
        </w:tc>
      </w:tr>
      <w:tr w:rsidR="000F1EBD" w:rsidRPr="00E54D04" w14:paraId="5E0C2F1A"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14585D2A" w14:textId="4C0A8745" w:rsidR="000F1EBD" w:rsidRPr="00E54D04" w:rsidRDefault="000F1EBD" w:rsidP="000F1EBD">
            <w:pPr>
              <w:pStyle w:val="BodyText"/>
            </w:pPr>
            <w:r>
              <w:t>Decision-maker</w:t>
            </w:r>
          </w:p>
        </w:tc>
        <w:sdt>
          <w:sdtPr>
            <w:id w:val="-781028464"/>
            <w:placeholder>
              <w:docPart w:val="5CC270CF1BB04269AC8BE749992459E0"/>
            </w:placeholder>
          </w:sdtPr>
          <w:sdtContent>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1CFAD6B9" w14:textId="3D267C5F" w:rsidR="000F1EBD" w:rsidRPr="00E54D04" w:rsidRDefault="00A210FE" w:rsidP="000F1EBD">
                <w:pPr>
                  <w:pStyle w:val="BodyText"/>
                </w:pPr>
                <w:r>
                  <w:t xml:space="preserve">Deputy Secretary, </w:t>
                </w:r>
                <w:r w:rsidR="005E54C9">
                  <w:t>Social Policy and Intergovernmental Relations</w:t>
                </w:r>
                <w:r w:rsidR="00955370">
                  <w:t>, The Cabinet Office</w:t>
                </w:r>
              </w:p>
            </w:tc>
          </w:sdtContent>
        </w:sdt>
      </w:tr>
      <w:tr w:rsidR="000F1EBD" w:rsidRPr="00E54D04" w14:paraId="529644FB"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1477E59E" w14:textId="1D857302" w:rsidR="000F1EBD" w:rsidRPr="00E54D04" w:rsidRDefault="000F1EBD" w:rsidP="000F1EBD">
            <w:pPr>
              <w:pStyle w:val="BodyText"/>
            </w:pPr>
            <w:r>
              <w:t>NSW Government Agency</w:t>
            </w:r>
          </w:p>
        </w:tc>
        <w:sdt>
          <w:sdtPr>
            <w:id w:val="332032085"/>
            <w:placeholder>
              <w:docPart w:val="FAFCDAC7C63241F99D4473710838B561"/>
            </w:placeholder>
          </w:sdtPr>
          <w:sdtContent>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56B0AAD3" w14:textId="60C9018A" w:rsidR="000F1EBD" w:rsidRPr="00E54D04" w:rsidRDefault="000F1EBD" w:rsidP="000F1EBD">
                <w:pPr>
                  <w:pStyle w:val="BodyText"/>
                </w:pPr>
                <w:r>
                  <w:t>Women NSW, The Cabinet Office</w:t>
                </w:r>
              </w:p>
            </w:tc>
          </w:sdtContent>
        </w:sdt>
      </w:tr>
      <w:tr w:rsidR="000F1EBD" w:rsidRPr="00E54D04" w14:paraId="3C64AC73"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69E13356" w14:textId="69F0E32C" w:rsidR="000F1EBD" w:rsidRPr="00E54D04" w:rsidRDefault="000F1EBD" w:rsidP="000F1EBD">
            <w:pPr>
              <w:pStyle w:val="BodyText"/>
            </w:pPr>
            <w:r>
              <w:t>Type of grant opportunity</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7F7B687E" w14:textId="1AEEB6D4" w:rsidR="000F1EBD" w:rsidRPr="00E54D04" w:rsidRDefault="00CD447F" w:rsidP="000F1EBD">
            <w:pPr>
              <w:pStyle w:val="BodyText"/>
            </w:pPr>
            <w:r>
              <w:t>Open</w:t>
            </w:r>
            <w:r w:rsidR="000F1EBD">
              <w:t>, competitive</w:t>
            </w:r>
          </w:p>
        </w:tc>
      </w:tr>
      <w:tr w:rsidR="000F1EBD" w:rsidRPr="00E54D04" w14:paraId="66D43452" w14:textId="77777777" w:rsidTr="26663067">
        <w:trPr>
          <w:trHeight w:val="4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7D388939" w14:textId="0EE37F5B" w:rsidR="000F1EBD" w:rsidRPr="00E54D04" w:rsidRDefault="000F1EBD" w:rsidP="000F1EBD">
            <w:pPr>
              <w:pStyle w:val="BodyText"/>
            </w:pPr>
            <w:r>
              <w:t>Grant value (total available funding for the grant and the available individual grant amounts, excluding GST)</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5E16D226" w14:textId="614D7F1F" w:rsidR="00CD447F" w:rsidRPr="00CD447F" w:rsidRDefault="00CD447F" w:rsidP="00CD447F">
            <w:pPr>
              <w:pStyle w:val="BodyText"/>
            </w:pPr>
            <w:r w:rsidRPr="00CD447F">
              <w:t>Total funding budget of $1 million.</w:t>
            </w:r>
          </w:p>
          <w:p w14:paraId="2C88EE85" w14:textId="24B76814" w:rsidR="00CD447F" w:rsidRPr="00CD447F" w:rsidRDefault="00CD447F" w:rsidP="00CD447F">
            <w:pPr>
              <w:pStyle w:val="BodyText"/>
            </w:pPr>
            <w:r w:rsidRPr="00CD447F">
              <w:t>Applicants can request:</w:t>
            </w:r>
          </w:p>
          <w:p w14:paraId="1C3341AE" w14:textId="7237CA01" w:rsidR="00CD447F" w:rsidRPr="00CD447F" w:rsidRDefault="00CD447F" w:rsidP="00CD447F">
            <w:pPr>
              <w:pStyle w:val="BodyText"/>
            </w:pPr>
            <w:r w:rsidRPr="00CD447F">
              <w:t xml:space="preserve">Up to 12-month </w:t>
            </w:r>
            <w:r>
              <w:t>p</w:t>
            </w:r>
            <w:r w:rsidRPr="00CD447F">
              <w:t>rojects: $25,000 - $100,000</w:t>
            </w:r>
          </w:p>
          <w:p w14:paraId="7CF53A8D" w14:textId="118FA01D" w:rsidR="000F1EBD" w:rsidRPr="00E54D04" w:rsidRDefault="00CD447F" w:rsidP="000F1EBD">
            <w:pPr>
              <w:pStyle w:val="BodyText"/>
            </w:pPr>
            <w:r w:rsidRPr="00CD447F">
              <w:t>Multi-year Projects: $50,000 to $250,000 per annum (excluding GST) per applicant.</w:t>
            </w:r>
          </w:p>
        </w:tc>
      </w:tr>
      <w:tr w:rsidR="000F1EBD" w:rsidRPr="00E54D04" w14:paraId="35309134" w14:textId="77777777" w:rsidTr="26663067">
        <w:trPr>
          <w:trHeight w:val="15"/>
        </w:trPr>
        <w:tc>
          <w:tcPr>
            <w:tcW w:w="44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shd w:val="clear" w:color="auto" w:fill="FFFFFF" w:themeFill="background1"/>
            <w:hideMark/>
          </w:tcPr>
          <w:p w14:paraId="75E82CCA" w14:textId="32B44F57" w:rsidR="000F1EBD" w:rsidRPr="00E54D04" w:rsidRDefault="000F1EBD" w:rsidP="000F1EBD">
            <w:pPr>
              <w:pStyle w:val="BodyText"/>
            </w:pPr>
            <w:r>
              <w:t>Enquiries</w:t>
            </w:r>
          </w:p>
        </w:tc>
        <w:tc>
          <w:tcPr>
            <w:tcW w:w="5625" w:type="dxa"/>
            <w:tcBorders>
              <w:top w:val="single" w:sz="6" w:space="0" w:color="146CFD" w:themeColor="accent2"/>
              <w:left w:val="single" w:sz="6" w:space="0" w:color="146CFD" w:themeColor="accent2"/>
              <w:bottom w:val="single" w:sz="6" w:space="0" w:color="146CFD" w:themeColor="accent2"/>
              <w:right w:val="single" w:sz="6" w:space="0" w:color="146CFD" w:themeColor="accent2"/>
            </w:tcBorders>
            <w:hideMark/>
          </w:tcPr>
          <w:p w14:paraId="26CF4B1C"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If you have any questions about the grant that are not covered in these funding guidelines, please contact Women NSW:</w:t>
            </w:r>
          </w:p>
          <w:p w14:paraId="79813A86"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Email: </w:t>
            </w:r>
            <w:hyperlink r:id="rId13" w:history="1">
              <w:r w:rsidRPr="006E2FEB">
                <w:rPr>
                  <w:rStyle w:val="Hyperlink"/>
                  <w:rFonts w:asciiTheme="minorHAnsi" w:eastAsiaTheme="minorEastAsia" w:hAnsiTheme="minorHAnsi" w:cstheme="minorBidi"/>
                  <w:sz w:val="22"/>
                  <w:szCs w:val="22"/>
                </w:rPr>
                <w:t>WNSWGrants@tco.nsw.gov.au</w:t>
              </w:r>
            </w:hyperlink>
          </w:p>
          <w:p w14:paraId="6DAF2036"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For queries about the online grant management system, Smarty Grants, please contact the support team at: </w:t>
            </w:r>
          </w:p>
          <w:p w14:paraId="7273A96E"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Email: service@smartygrants.com.au </w:t>
            </w:r>
          </w:p>
          <w:p w14:paraId="5A37DDDD" w14:textId="77777777" w:rsidR="000F1EBD" w:rsidRPr="00163CA9" w:rsidRDefault="000F1EBD" w:rsidP="000F1EBD">
            <w:pPr>
              <w:spacing w:after="120"/>
              <w:rPr>
                <w:rFonts w:asciiTheme="minorHAnsi" w:eastAsiaTheme="minorEastAsia" w:hAnsiTheme="minorHAnsi" w:cstheme="minorBidi"/>
                <w:color w:val="22272B" w:themeColor="text1"/>
                <w:sz w:val="22"/>
                <w:szCs w:val="22"/>
              </w:rPr>
            </w:pPr>
            <w:r w:rsidRPr="00163CA9">
              <w:rPr>
                <w:rFonts w:asciiTheme="minorHAnsi" w:eastAsiaTheme="minorEastAsia" w:hAnsiTheme="minorHAnsi" w:cstheme="minorBidi"/>
                <w:color w:val="22272B" w:themeColor="text1"/>
                <w:sz w:val="22"/>
                <w:szCs w:val="22"/>
              </w:rPr>
              <w:t xml:space="preserve">Phone: (03) 9320 6888 </w:t>
            </w:r>
          </w:p>
          <w:p w14:paraId="670B3D03" w14:textId="2C475FB2" w:rsidR="000F1EBD" w:rsidRPr="00E54D04" w:rsidRDefault="000F1EBD" w:rsidP="000F1EBD">
            <w:pPr>
              <w:pStyle w:val="BodyText"/>
            </w:pPr>
            <w:r w:rsidRPr="00163CA9">
              <w:t>Available to help Monday to Friday 9:00am to 5:00 (Australian Eastern Standard time).</w:t>
            </w:r>
          </w:p>
        </w:tc>
      </w:tr>
    </w:tbl>
    <w:p w14:paraId="2114349E" w14:textId="7512C4B7" w:rsidR="00E54D04" w:rsidRDefault="00E54D04" w:rsidP="008907C0">
      <w:pPr>
        <w:pStyle w:val="BodyText"/>
      </w:pPr>
      <w:r w:rsidRPr="00E54D04">
        <w:t>NB: The above dates are proposed only and are subject to change. The Cabinet Office (Women NSW) will notify applicants of any changes to timeframes and deadlines.</w:t>
      </w:r>
    </w:p>
    <w:p w14:paraId="185B6D03" w14:textId="77777777" w:rsidR="00FE10D9" w:rsidRPr="008907C0" w:rsidRDefault="00FE10D9" w:rsidP="008907C0">
      <w:pPr>
        <w:pStyle w:val="BodyText"/>
      </w:pPr>
    </w:p>
    <w:sdt>
      <w:sdtPr>
        <w:rPr>
          <w:color w:val="22272B" w:themeColor="text1"/>
          <w:sz w:val="22"/>
        </w:rPr>
        <w:id w:val="-69656224"/>
        <w:docPartObj>
          <w:docPartGallery w:val="Table of Contents"/>
          <w:docPartUnique/>
        </w:docPartObj>
      </w:sdtPr>
      <w:sdtEndPr>
        <w:rPr>
          <w:noProof/>
        </w:rPr>
      </w:sdtEndPr>
      <w:sdtContent>
        <w:p w14:paraId="0671DC58" w14:textId="77777777" w:rsidR="00474864" w:rsidRDefault="00474864" w:rsidP="00474864">
          <w:pPr>
            <w:pStyle w:val="TOCHeading"/>
          </w:pPr>
          <w:r>
            <w:t>Contents</w:t>
          </w:r>
        </w:p>
        <w:p w14:paraId="786B6D50" w14:textId="2FFF0115" w:rsidR="008B5890" w:rsidRDefault="003E7B8D">
          <w:pPr>
            <w:pStyle w:val="TOC1"/>
            <w:rPr>
              <w:rFonts w:asciiTheme="minorHAnsi" w:eastAsiaTheme="minorEastAsia" w:hAnsiTheme="minorHAnsi" w:cstheme="minorBidi"/>
              <w:noProof/>
              <w:color w:val="auto"/>
              <w:kern w:val="2"/>
              <w:sz w:val="24"/>
              <w:szCs w:val="24"/>
              <w:lang w:eastAsia="en-AU"/>
              <w14:ligatures w14:val="standardContextual"/>
            </w:rPr>
          </w:pPr>
          <w:r>
            <w:rPr>
              <w:b/>
            </w:rPr>
            <w:fldChar w:fldCharType="begin"/>
          </w:r>
          <w:r>
            <w:rPr>
              <w:b/>
            </w:rPr>
            <w:instrText xml:space="preserve"> TOC \o "1-3" \h \z \u </w:instrText>
          </w:r>
          <w:r>
            <w:rPr>
              <w:b/>
            </w:rPr>
            <w:fldChar w:fldCharType="separate"/>
          </w:r>
          <w:hyperlink w:anchor="_Toc223355816" w:history="1">
            <w:r w:rsidR="008B5890" w:rsidRPr="000B3A25">
              <w:rPr>
                <w:rStyle w:val="Hyperlink"/>
                <w:noProof/>
              </w:rPr>
              <w:t>1</w:t>
            </w:r>
            <w:r w:rsidR="008B5890">
              <w:rPr>
                <w:rFonts w:asciiTheme="minorHAnsi" w:eastAsiaTheme="minorEastAsia" w:hAnsiTheme="minorHAnsi" w:cstheme="minorBidi"/>
                <w:noProof/>
                <w:color w:val="auto"/>
                <w:kern w:val="2"/>
                <w:sz w:val="24"/>
                <w:szCs w:val="24"/>
                <w:lang w:eastAsia="en-AU"/>
                <w14:ligatures w14:val="standardContextual"/>
              </w:rPr>
              <w:tab/>
            </w:r>
            <w:r w:rsidR="008B5890" w:rsidRPr="000B3A25">
              <w:rPr>
                <w:rStyle w:val="Hyperlink"/>
                <w:noProof/>
              </w:rPr>
              <w:t>Overview of the grants</w:t>
            </w:r>
            <w:r w:rsidR="008B5890">
              <w:rPr>
                <w:noProof/>
                <w:webHidden/>
              </w:rPr>
              <w:tab/>
            </w:r>
            <w:r w:rsidR="008B5890">
              <w:rPr>
                <w:noProof/>
                <w:webHidden/>
              </w:rPr>
              <w:fldChar w:fldCharType="begin"/>
            </w:r>
            <w:r w:rsidR="008B5890">
              <w:rPr>
                <w:noProof/>
                <w:webHidden/>
              </w:rPr>
              <w:instrText xml:space="preserve"> PAGEREF _Toc223355816 \h </w:instrText>
            </w:r>
            <w:r w:rsidR="008B5890">
              <w:rPr>
                <w:noProof/>
                <w:webHidden/>
              </w:rPr>
            </w:r>
            <w:r w:rsidR="008B5890">
              <w:rPr>
                <w:noProof/>
                <w:webHidden/>
              </w:rPr>
              <w:fldChar w:fldCharType="separate"/>
            </w:r>
            <w:r w:rsidR="000D693F">
              <w:rPr>
                <w:noProof/>
                <w:webHidden/>
              </w:rPr>
              <w:t>1</w:t>
            </w:r>
            <w:r w:rsidR="008B5890">
              <w:rPr>
                <w:noProof/>
                <w:webHidden/>
              </w:rPr>
              <w:fldChar w:fldCharType="end"/>
            </w:r>
          </w:hyperlink>
        </w:p>
        <w:p w14:paraId="4C4D80FC" w14:textId="17334117" w:rsidR="008B5890" w:rsidRDefault="008B5890">
          <w:pPr>
            <w:pStyle w:val="TOC2"/>
            <w:rPr>
              <w:rFonts w:eastAsiaTheme="minorEastAsia" w:cstheme="minorBidi"/>
              <w:noProof/>
              <w:color w:val="auto"/>
              <w:kern w:val="2"/>
              <w:sz w:val="24"/>
              <w:szCs w:val="24"/>
              <w:lang w:eastAsia="en-AU"/>
              <w14:ligatures w14:val="standardContextual"/>
            </w:rPr>
          </w:pPr>
          <w:hyperlink w:anchor="_Toc223355817" w:history="1">
            <w:r w:rsidRPr="000B3A25">
              <w:rPr>
                <w:rStyle w:val="Hyperlink"/>
                <w:noProof/>
              </w:rPr>
              <w:t>1.1</w:t>
            </w:r>
            <w:r>
              <w:rPr>
                <w:rFonts w:eastAsiaTheme="minorEastAsia" w:cstheme="minorBidi"/>
                <w:noProof/>
                <w:color w:val="auto"/>
                <w:kern w:val="2"/>
                <w:sz w:val="24"/>
                <w:szCs w:val="24"/>
                <w:lang w:eastAsia="en-AU"/>
                <w14:ligatures w14:val="standardContextual"/>
              </w:rPr>
              <w:tab/>
            </w:r>
            <w:r w:rsidRPr="000B3A25">
              <w:rPr>
                <w:rStyle w:val="Hyperlink"/>
                <w:noProof/>
              </w:rPr>
              <w:t>Key factors for successful projects</w:t>
            </w:r>
            <w:r>
              <w:rPr>
                <w:noProof/>
                <w:webHidden/>
              </w:rPr>
              <w:tab/>
            </w:r>
            <w:r>
              <w:rPr>
                <w:noProof/>
                <w:webHidden/>
              </w:rPr>
              <w:fldChar w:fldCharType="begin"/>
            </w:r>
            <w:r>
              <w:rPr>
                <w:noProof/>
                <w:webHidden/>
              </w:rPr>
              <w:instrText xml:space="preserve"> PAGEREF _Toc223355817 \h </w:instrText>
            </w:r>
            <w:r>
              <w:rPr>
                <w:noProof/>
                <w:webHidden/>
              </w:rPr>
            </w:r>
            <w:r>
              <w:rPr>
                <w:noProof/>
                <w:webHidden/>
              </w:rPr>
              <w:fldChar w:fldCharType="separate"/>
            </w:r>
            <w:r w:rsidR="000D693F">
              <w:rPr>
                <w:noProof/>
                <w:webHidden/>
              </w:rPr>
              <w:t>1</w:t>
            </w:r>
            <w:r>
              <w:rPr>
                <w:noProof/>
                <w:webHidden/>
              </w:rPr>
              <w:fldChar w:fldCharType="end"/>
            </w:r>
          </w:hyperlink>
        </w:p>
        <w:p w14:paraId="545A252D" w14:textId="6489629E" w:rsidR="008B5890" w:rsidRDefault="008B5890">
          <w:pPr>
            <w:pStyle w:val="TOC2"/>
            <w:rPr>
              <w:rFonts w:eastAsiaTheme="minorEastAsia" w:cstheme="minorBidi"/>
              <w:noProof/>
              <w:color w:val="auto"/>
              <w:kern w:val="2"/>
              <w:sz w:val="24"/>
              <w:szCs w:val="24"/>
              <w:lang w:eastAsia="en-AU"/>
              <w14:ligatures w14:val="standardContextual"/>
            </w:rPr>
          </w:pPr>
          <w:hyperlink w:anchor="_Toc223355818" w:history="1">
            <w:r w:rsidRPr="000B3A25">
              <w:rPr>
                <w:rStyle w:val="Hyperlink"/>
                <w:noProof/>
              </w:rPr>
              <w:t>1.2</w:t>
            </w:r>
            <w:r>
              <w:rPr>
                <w:rFonts w:eastAsiaTheme="minorEastAsia" w:cstheme="minorBidi"/>
                <w:noProof/>
                <w:color w:val="auto"/>
                <w:kern w:val="2"/>
                <w:sz w:val="24"/>
                <w:szCs w:val="24"/>
                <w:lang w:eastAsia="en-AU"/>
                <w14:ligatures w14:val="standardContextual"/>
              </w:rPr>
              <w:tab/>
            </w:r>
            <w:r w:rsidRPr="000B3A25">
              <w:rPr>
                <w:rStyle w:val="Hyperlink"/>
                <w:noProof/>
              </w:rPr>
              <w:t>Purpose</w:t>
            </w:r>
            <w:r>
              <w:rPr>
                <w:noProof/>
                <w:webHidden/>
              </w:rPr>
              <w:tab/>
            </w:r>
            <w:r>
              <w:rPr>
                <w:noProof/>
                <w:webHidden/>
              </w:rPr>
              <w:fldChar w:fldCharType="begin"/>
            </w:r>
            <w:r>
              <w:rPr>
                <w:noProof/>
                <w:webHidden/>
              </w:rPr>
              <w:instrText xml:space="preserve"> PAGEREF _Toc223355818 \h </w:instrText>
            </w:r>
            <w:r>
              <w:rPr>
                <w:noProof/>
                <w:webHidden/>
              </w:rPr>
            </w:r>
            <w:r>
              <w:rPr>
                <w:noProof/>
                <w:webHidden/>
              </w:rPr>
              <w:fldChar w:fldCharType="separate"/>
            </w:r>
            <w:r w:rsidR="000D693F">
              <w:rPr>
                <w:noProof/>
                <w:webHidden/>
              </w:rPr>
              <w:t>1</w:t>
            </w:r>
            <w:r>
              <w:rPr>
                <w:noProof/>
                <w:webHidden/>
              </w:rPr>
              <w:fldChar w:fldCharType="end"/>
            </w:r>
          </w:hyperlink>
        </w:p>
        <w:p w14:paraId="21512330" w14:textId="5EB3F1CC" w:rsidR="008B5890" w:rsidRDefault="008B5890">
          <w:pPr>
            <w:pStyle w:val="TOC3"/>
            <w:rPr>
              <w:noProof/>
              <w:color w:val="auto"/>
              <w:kern w:val="2"/>
              <w:sz w:val="24"/>
              <w:szCs w:val="24"/>
              <w:lang w:eastAsia="en-AU"/>
              <w14:ligatures w14:val="standardContextual"/>
            </w:rPr>
          </w:pPr>
          <w:hyperlink w:anchor="_Toc223355819" w:history="1">
            <w:r w:rsidRPr="000B3A25">
              <w:rPr>
                <w:rStyle w:val="Hyperlink"/>
                <w:noProof/>
              </w:rPr>
              <w:t>1.2.1</w:t>
            </w:r>
            <w:r>
              <w:rPr>
                <w:noProof/>
                <w:color w:val="auto"/>
                <w:kern w:val="2"/>
                <w:sz w:val="24"/>
                <w:szCs w:val="24"/>
                <w:lang w:eastAsia="en-AU"/>
                <w14:ligatures w14:val="standardContextual"/>
              </w:rPr>
              <w:tab/>
            </w:r>
            <w:r w:rsidRPr="000B3A25">
              <w:rPr>
                <w:rStyle w:val="Hyperlink"/>
                <w:noProof/>
              </w:rPr>
              <w:t>Economic opportunity and advancement</w:t>
            </w:r>
            <w:r>
              <w:rPr>
                <w:noProof/>
                <w:webHidden/>
              </w:rPr>
              <w:tab/>
            </w:r>
            <w:r>
              <w:rPr>
                <w:noProof/>
                <w:webHidden/>
              </w:rPr>
              <w:fldChar w:fldCharType="begin"/>
            </w:r>
            <w:r>
              <w:rPr>
                <w:noProof/>
                <w:webHidden/>
              </w:rPr>
              <w:instrText xml:space="preserve"> PAGEREF _Toc223355819 \h </w:instrText>
            </w:r>
            <w:r>
              <w:rPr>
                <w:noProof/>
                <w:webHidden/>
              </w:rPr>
            </w:r>
            <w:r>
              <w:rPr>
                <w:noProof/>
                <w:webHidden/>
              </w:rPr>
              <w:fldChar w:fldCharType="separate"/>
            </w:r>
            <w:r w:rsidR="000D693F">
              <w:rPr>
                <w:noProof/>
                <w:webHidden/>
              </w:rPr>
              <w:t>1</w:t>
            </w:r>
            <w:r>
              <w:rPr>
                <w:noProof/>
                <w:webHidden/>
              </w:rPr>
              <w:fldChar w:fldCharType="end"/>
            </w:r>
          </w:hyperlink>
        </w:p>
        <w:p w14:paraId="40BFBB3C" w14:textId="6FCC0B69" w:rsidR="008B5890" w:rsidRDefault="008B5890">
          <w:pPr>
            <w:pStyle w:val="TOC3"/>
            <w:rPr>
              <w:noProof/>
              <w:color w:val="auto"/>
              <w:kern w:val="2"/>
              <w:sz w:val="24"/>
              <w:szCs w:val="24"/>
              <w:lang w:eastAsia="en-AU"/>
              <w14:ligatures w14:val="standardContextual"/>
            </w:rPr>
          </w:pPr>
          <w:hyperlink w:anchor="_Toc223355820" w:history="1">
            <w:r w:rsidRPr="000B3A25">
              <w:rPr>
                <w:rStyle w:val="Hyperlink"/>
                <w:noProof/>
              </w:rPr>
              <w:t>1.2.2</w:t>
            </w:r>
            <w:r>
              <w:rPr>
                <w:noProof/>
                <w:color w:val="auto"/>
                <w:kern w:val="2"/>
                <w:sz w:val="24"/>
                <w:szCs w:val="24"/>
                <w:lang w:eastAsia="en-AU"/>
                <w14:ligatures w14:val="standardContextual"/>
              </w:rPr>
              <w:tab/>
            </w:r>
            <w:r w:rsidRPr="000B3A25">
              <w:rPr>
                <w:rStyle w:val="Hyperlink"/>
                <w:noProof/>
              </w:rPr>
              <w:t>Health and wellbeing</w:t>
            </w:r>
            <w:r>
              <w:rPr>
                <w:noProof/>
                <w:webHidden/>
              </w:rPr>
              <w:tab/>
            </w:r>
            <w:r>
              <w:rPr>
                <w:noProof/>
                <w:webHidden/>
              </w:rPr>
              <w:fldChar w:fldCharType="begin"/>
            </w:r>
            <w:r>
              <w:rPr>
                <w:noProof/>
                <w:webHidden/>
              </w:rPr>
              <w:instrText xml:space="preserve"> PAGEREF _Toc223355820 \h </w:instrText>
            </w:r>
            <w:r>
              <w:rPr>
                <w:noProof/>
                <w:webHidden/>
              </w:rPr>
            </w:r>
            <w:r>
              <w:rPr>
                <w:noProof/>
                <w:webHidden/>
              </w:rPr>
              <w:fldChar w:fldCharType="separate"/>
            </w:r>
            <w:r w:rsidR="000D693F">
              <w:rPr>
                <w:noProof/>
                <w:webHidden/>
              </w:rPr>
              <w:t>2</w:t>
            </w:r>
            <w:r>
              <w:rPr>
                <w:noProof/>
                <w:webHidden/>
              </w:rPr>
              <w:fldChar w:fldCharType="end"/>
            </w:r>
          </w:hyperlink>
        </w:p>
        <w:p w14:paraId="167EBBA0" w14:textId="58309DCD" w:rsidR="008B5890" w:rsidRDefault="008B5890">
          <w:pPr>
            <w:pStyle w:val="TOC3"/>
            <w:rPr>
              <w:noProof/>
              <w:color w:val="auto"/>
              <w:kern w:val="2"/>
              <w:sz w:val="24"/>
              <w:szCs w:val="24"/>
              <w:lang w:eastAsia="en-AU"/>
              <w14:ligatures w14:val="standardContextual"/>
            </w:rPr>
          </w:pPr>
          <w:hyperlink w:anchor="_Toc223355821" w:history="1">
            <w:r w:rsidRPr="000B3A25">
              <w:rPr>
                <w:rStyle w:val="Hyperlink"/>
                <w:noProof/>
              </w:rPr>
              <w:t>1.2.3</w:t>
            </w:r>
            <w:r>
              <w:rPr>
                <w:noProof/>
                <w:color w:val="auto"/>
                <w:kern w:val="2"/>
                <w:sz w:val="24"/>
                <w:szCs w:val="24"/>
                <w:lang w:eastAsia="en-AU"/>
                <w14:ligatures w14:val="standardContextual"/>
              </w:rPr>
              <w:tab/>
            </w:r>
            <w:r w:rsidRPr="000B3A25">
              <w:rPr>
                <w:rStyle w:val="Hyperlink"/>
                <w:noProof/>
              </w:rPr>
              <w:t>Participation and empowerment</w:t>
            </w:r>
            <w:r>
              <w:rPr>
                <w:noProof/>
                <w:webHidden/>
              </w:rPr>
              <w:tab/>
            </w:r>
            <w:r>
              <w:rPr>
                <w:noProof/>
                <w:webHidden/>
              </w:rPr>
              <w:fldChar w:fldCharType="begin"/>
            </w:r>
            <w:r>
              <w:rPr>
                <w:noProof/>
                <w:webHidden/>
              </w:rPr>
              <w:instrText xml:space="preserve"> PAGEREF _Toc223355821 \h </w:instrText>
            </w:r>
            <w:r>
              <w:rPr>
                <w:noProof/>
                <w:webHidden/>
              </w:rPr>
            </w:r>
            <w:r>
              <w:rPr>
                <w:noProof/>
                <w:webHidden/>
              </w:rPr>
              <w:fldChar w:fldCharType="separate"/>
            </w:r>
            <w:r w:rsidR="000D693F">
              <w:rPr>
                <w:noProof/>
                <w:webHidden/>
              </w:rPr>
              <w:t>2</w:t>
            </w:r>
            <w:r>
              <w:rPr>
                <w:noProof/>
                <w:webHidden/>
              </w:rPr>
              <w:fldChar w:fldCharType="end"/>
            </w:r>
          </w:hyperlink>
        </w:p>
        <w:p w14:paraId="16F09FE7" w14:textId="3B05A2B0" w:rsidR="008B5890" w:rsidRDefault="008B5890">
          <w:pPr>
            <w:pStyle w:val="TOC2"/>
            <w:rPr>
              <w:rFonts w:eastAsiaTheme="minorEastAsia" w:cstheme="minorBidi"/>
              <w:noProof/>
              <w:color w:val="auto"/>
              <w:kern w:val="2"/>
              <w:sz w:val="24"/>
              <w:szCs w:val="24"/>
              <w:lang w:eastAsia="en-AU"/>
              <w14:ligatures w14:val="standardContextual"/>
            </w:rPr>
          </w:pPr>
          <w:hyperlink w:anchor="_Toc223355822" w:history="1">
            <w:r w:rsidRPr="000B3A25">
              <w:rPr>
                <w:rStyle w:val="Hyperlink"/>
                <w:rFonts w:ascii="Public Sans Light" w:hAnsi="Public Sans Light"/>
                <w:noProof/>
              </w:rPr>
              <w:t>1.3</w:t>
            </w:r>
            <w:r>
              <w:rPr>
                <w:rFonts w:eastAsiaTheme="minorEastAsia" w:cstheme="minorBidi"/>
                <w:noProof/>
                <w:color w:val="auto"/>
                <w:kern w:val="2"/>
                <w:sz w:val="24"/>
                <w:szCs w:val="24"/>
                <w:lang w:eastAsia="en-AU"/>
                <w14:ligatures w14:val="standardContextual"/>
              </w:rPr>
              <w:tab/>
            </w:r>
            <w:r w:rsidRPr="000B3A25">
              <w:rPr>
                <w:rStyle w:val="Hyperlink"/>
                <w:rFonts w:ascii="Public Sans Light" w:hAnsi="Public Sans Light"/>
                <w:noProof/>
                <w:shd w:val="clear" w:color="auto" w:fill="FFFFFF"/>
              </w:rPr>
              <w:t>Intended outcomes</w:t>
            </w:r>
            <w:r>
              <w:rPr>
                <w:noProof/>
                <w:webHidden/>
              </w:rPr>
              <w:tab/>
            </w:r>
            <w:r>
              <w:rPr>
                <w:noProof/>
                <w:webHidden/>
              </w:rPr>
              <w:fldChar w:fldCharType="begin"/>
            </w:r>
            <w:r>
              <w:rPr>
                <w:noProof/>
                <w:webHidden/>
              </w:rPr>
              <w:instrText xml:space="preserve"> PAGEREF _Toc223355822 \h </w:instrText>
            </w:r>
            <w:r>
              <w:rPr>
                <w:noProof/>
                <w:webHidden/>
              </w:rPr>
            </w:r>
            <w:r>
              <w:rPr>
                <w:noProof/>
                <w:webHidden/>
              </w:rPr>
              <w:fldChar w:fldCharType="separate"/>
            </w:r>
            <w:r w:rsidR="000D693F">
              <w:rPr>
                <w:noProof/>
                <w:webHidden/>
              </w:rPr>
              <w:t>2</w:t>
            </w:r>
            <w:r>
              <w:rPr>
                <w:noProof/>
                <w:webHidden/>
              </w:rPr>
              <w:fldChar w:fldCharType="end"/>
            </w:r>
          </w:hyperlink>
        </w:p>
        <w:p w14:paraId="28330BEE" w14:textId="29EEFF12" w:rsidR="008B5890" w:rsidRDefault="008B5890">
          <w:pPr>
            <w:pStyle w:val="TOC3"/>
            <w:rPr>
              <w:noProof/>
              <w:color w:val="auto"/>
              <w:kern w:val="2"/>
              <w:sz w:val="24"/>
              <w:szCs w:val="24"/>
              <w:lang w:eastAsia="en-AU"/>
              <w14:ligatures w14:val="standardContextual"/>
            </w:rPr>
          </w:pPr>
          <w:hyperlink w:anchor="_Toc223355823" w:history="1">
            <w:r w:rsidRPr="000B3A25">
              <w:rPr>
                <w:rStyle w:val="Hyperlink"/>
                <w:noProof/>
              </w:rPr>
              <w:t>1.3.1</w:t>
            </w:r>
            <w:r>
              <w:rPr>
                <w:noProof/>
                <w:color w:val="auto"/>
                <w:kern w:val="2"/>
                <w:sz w:val="24"/>
                <w:szCs w:val="24"/>
                <w:lang w:eastAsia="en-AU"/>
                <w14:ligatures w14:val="standardContextual"/>
              </w:rPr>
              <w:tab/>
            </w:r>
            <w:r w:rsidRPr="000B3A25">
              <w:rPr>
                <w:rStyle w:val="Hyperlink"/>
                <w:noProof/>
              </w:rPr>
              <w:t>Economic opportunity and advancement</w:t>
            </w:r>
            <w:r>
              <w:rPr>
                <w:noProof/>
                <w:webHidden/>
              </w:rPr>
              <w:tab/>
            </w:r>
            <w:r>
              <w:rPr>
                <w:noProof/>
                <w:webHidden/>
              </w:rPr>
              <w:fldChar w:fldCharType="begin"/>
            </w:r>
            <w:r>
              <w:rPr>
                <w:noProof/>
                <w:webHidden/>
              </w:rPr>
              <w:instrText xml:space="preserve"> PAGEREF _Toc223355823 \h </w:instrText>
            </w:r>
            <w:r>
              <w:rPr>
                <w:noProof/>
                <w:webHidden/>
              </w:rPr>
            </w:r>
            <w:r>
              <w:rPr>
                <w:noProof/>
                <w:webHidden/>
              </w:rPr>
              <w:fldChar w:fldCharType="separate"/>
            </w:r>
            <w:r w:rsidR="000D693F">
              <w:rPr>
                <w:noProof/>
                <w:webHidden/>
              </w:rPr>
              <w:t>2</w:t>
            </w:r>
            <w:r>
              <w:rPr>
                <w:noProof/>
                <w:webHidden/>
              </w:rPr>
              <w:fldChar w:fldCharType="end"/>
            </w:r>
          </w:hyperlink>
        </w:p>
        <w:p w14:paraId="495D66FA" w14:textId="594DE924" w:rsidR="008B5890" w:rsidRDefault="008B5890">
          <w:pPr>
            <w:pStyle w:val="TOC3"/>
            <w:rPr>
              <w:noProof/>
              <w:color w:val="auto"/>
              <w:kern w:val="2"/>
              <w:sz w:val="24"/>
              <w:szCs w:val="24"/>
              <w:lang w:eastAsia="en-AU"/>
              <w14:ligatures w14:val="standardContextual"/>
            </w:rPr>
          </w:pPr>
          <w:hyperlink w:anchor="_Toc223355824" w:history="1">
            <w:r w:rsidRPr="000B3A25">
              <w:rPr>
                <w:rStyle w:val="Hyperlink"/>
                <w:noProof/>
              </w:rPr>
              <w:t>1.3.2</w:t>
            </w:r>
            <w:r>
              <w:rPr>
                <w:noProof/>
                <w:color w:val="auto"/>
                <w:kern w:val="2"/>
                <w:sz w:val="24"/>
                <w:szCs w:val="24"/>
                <w:lang w:eastAsia="en-AU"/>
                <w14:ligatures w14:val="standardContextual"/>
              </w:rPr>
              <w:tab/>
            </w:r>
            <w:r w:rsidRPr="000B3A25">
              <w:rPr>
                <w:rStyle w:val="Hyperlink"/>
                <w:noProof/>
              </w:rPr>
              <w:t>Health and wellbeing</w:t>
            </w:r>
            <w:r>
              <w:rPr>
                <w:noProof/>
                <w:webHidden/>
              </w:rPr>
              <w:tab/>
            </w:r>
            <w:r>
              <w:rPr>
                <w:noProof/>
                <w:webHidden/>
              </w:rPr>
              <w:fldChar w:fldCharType="begin"/>
            </w:r>
            <w:r>
              <w:rPr>
                <w:noProof/>
                <w:webHidden/>
              </w:rPr>
              <w:instrText xml:space="preserve"> PAGEREF _Toc223355824 \h </w:instrText>
            </w:r>
            <w:r>
              <w:rPr>
                <w:noProof/>
                <w:webHidden/>
              </w:rPr>
            </w:r>
            <w:r>
              <w:rPr>
                <w:noProof/>
                <w:webHidden/>
              </w:rPr>
              <w:fldChar w:fldCharType="separate"/>
            </w:r>
            <w:r w:rsidR="000D693F">
              <w:rPr>
                <w:noProof/>
                <w:webHidden/>
              </w:rPr>
              <w:t>2</w:t>
            </w:r>
            <w:r>
              <w:rPr>
                <w:noProof/>
                <w:webHidden/>
              </w:rPr>
              <w:fldChar w:fldCharType="end"/>
            </w:r>
          </w:hyperlink>
        </w:p>
        <w:p w14:paraId="1F446388" w14:textId="214973A1" w:rsidR="008B5890" w:rsidRDefault="008B5890">
          <w:pPr>
            <w:pStyle w:val="TOC3"/>
            <w:rPr>
              <w:noProof/>
              <w:color w:val="auto"/>
              <w:kern w:val="2"/>
              <w:sz w:val="24"/>
              <w:szCs w:val="24"/>
              <w:lang w:eastAsia="en-AU"/>
              <w14:ligatures w14:val="standardContextual"/>
            </w:rPr>
          </w:pPr>
          <w:hyperlink w:anchor="_Toc223355825" w:history="1">
            <w:r w:rsidRPr="000B3A25">
              <w:rPr>
                <w:rStyle w:val="Hyperlink"/>
                <w:noProof/>
              </w:rPr>
              <w:t>1.3.3</w:t>
            </w:r>
            <w:r>
              <w:rPr>
                <w:noProof/>
                <w:color w:val="auto"/>
                <w:kern w:val="2"/>
                <w:sz w:val="24"/>
                <w:szCs w:val="24"/>
                <w:lang w:eastAsia="en-AU"/>
                <w14:ligatures w14:val="standardContextual"/>
              </w:rPr>
              <w:tab/>
            </w:r>
            <w:r w:rsidRPr="000B3A25">
              <w:rPr>
                <w:rStyle w:val="Hyperlink"/>
                <w:noProof/>
              </w:rPr>
              <w:t>Participation and empowerment</w:t>
            </w:r>
            <w:r>
              <w:rPr>
                <w:noProof/>
                <w:webHidden/>
              </w:rPr>
              <w:tab/>
            </w:r>
            <w:r>
              <w:rPr>
                <w:noProof/>
                <w:webHidden/>
              </w:rPr>
              <w:fldChar w:fldCharType="begin"/>
            </w:r>
            <w:r>
              <w:rPr>
                <w:noProof/>
                <w:webHidden/>
              </w:rPr>
              <w:instrText xml:space="preserve"> PAGEREF _Toc223355825 \h </w:instrText>
            </w:r>
            <w:r>
              <w:rPr>
                <w:noProof/>
                <w:webHidden/>
              </w:rPr>
            </w:r>
            <w:r>
              <w:rPr>
                <w:noProof/>
                <w:webHidden/>
              </w:rPr>
              <w:fldChar w:fldCharType="separate"/>
            </w:r>
            <w:r w:rsidR="000D693F">
              <w:rPr>
                <w:noProof/>
                <w:webHidden/>
              </w:rPr>
              <w:t>3</w:t>
            </w:r>
            <w:r>
              <w:rPr>
                <w:noProof/>
                <w:webHidden/>
              </w:rPr>
              <w:fldChar w:fldCharType="end"/>
            </w:r>
          </w:hyperlink>
        </w:p>
        <w:p w14:paraId="1DAB22AA" w14:textId="1C595AA8" w:rsidR="008B5890" w:rsidRDefault="008B5890">
          <w:pPr>
            <w:pStyle w:val="TOC2"/>
            <w:rPr>
              <w:rFonts w:eastAsiaTheme="minorEastAsia" w:cstheme="minorBidi"/>
              <w:noProof/>
              <w:color w:val="auto"/>
              <w:kern w:val="2"/>
              <w:sz w:val="24"/>
              <w:szCs w:val="24"/>
              <w:lang w:eastAsia="en-AU"/>
              <w14:ligatures w14:val="standardContextual"/>
            </w:rPr>
          </w:pPr>
          <w:hyperlink w:anchor="_Toc223355826" w:history="1">
            <w:r w:rsidRPr="000B3A25">
              <w:rPr>
                <w:rStyle w:val="Hyperlink"/>
                <w:noProof/>
              </w:rPr>
              <w:t>1.4</w:t>
            </w:r>
            <w:r>
              <w:rPr>
                <w:rFonts w:eastAsiaTheme="minorEastAsia" w:cstheme="minorBidi"/>
                <w:noProof/>
                <w:color w:val="auto"/>
                <w:kern w:val="2"/>
                <w:sz w:val="24"/>
                <w:szCs w:val="24"/>
                <w:lang w:eastAsia="en-AU"/>
                <w14:ligatures w14:val="standardContextual"/>
              </w:rPr>
              <w:tab/>
            </w:r>
            <w:r w:rsidRPr="000B3A25">
              <w:rPr>
                <w:rStyle w:val="Hyperlink"/>
                <w:noProof/>
              </w:rPr>
              <w:t>Focus communities</w:t>
            </w:r>
            <w:r>
              <w:rPr>
                <w:noProof/>
                <w:webHidden/>
              </w:rPr>
              <w:tab/>
            </w:r>
            <w:r>
              <w:rPr>
                <w:noProof/>
                <w:webHidden/>
              </w:rPr>
              <w:fldChar w:fldCharType="begin"/>
            </w:r>
            <w:r>
              <w:rPr>
                <w:noProof/>
                <w:webHidden/>
              </w:rPr>
              <w:instrText xml:space="preserve"> PAGEREF _Toc223355826 \h </w:instrText>
            </w:r>
            <w:r>
              <w:rPr>
                <w:noProof/>
                <w:webHidden/>
              </w:rPr>
            </w:r>
            <w:r>
              <w:rPr>
                <w:noProof/>
                <w:webHidden/>
              </w:rPr>
              <w:fldChar w:fldCharType="separate"/>
            </w:r>
            <w:r w:rsidR="000D693F">
              <w:rPr>
                <w:noProof/>
                <w:webHidden/>
              </w:rPr>
              <w:t>3</w:t>
            </w:r>
            <w:r>
              <w:rPr>
                <w:noProof/>
                <w:webHidden/>
              </w:rPr>
              <w:fldChar w:fldCharType="end"/>
            </w:r>
          </w:hyperlink>
        </w:p>
        <w:p w14:paraId="495D8775" w14:textId="7B73A094" w:rsidR="008B5890" w:rsidRDefault="008B5890">
          <w:pPr>
            <w:pStyle w:val="TOC2"/>
            <w:rPr>
              <w:rFonts w:eastAsiaTheme="minorEastAsia" w:cstheme="minorBidi"/>
              <w:noProof/>
              <w:color w:val="auto"/>
              <w:kern w:val="2"/>
              <w:sz w:val="24"/>
              <w:szCs w:val="24"/>
              <w:lang w:eastAsia="en-AU"/>
              <w14:ligatures w14:val="standardContextual"/>
            </w:rPr>
          </w:pPr>
          <w:hyperlink w:anchor="_Toc223355827" w:history="1">
            <w:r w:rsidRPr="000B3A25">
              <w:rPr>
                <w:rStyle w:val="Hyperlink"/>
                <w:noProof/>
              </w:rPr>
              <w:t>1.5</w:t>
            </w:r>
            <w:r>
              <w:rPr>
                <w:rFonts w:eastAsiaTheme="minorEastAsia" w:cstheme="minorBidi"/>
                <w:noProof/>
                <w:color w:val="auto"/>
                <w:kern w:val="2"/>
                <w:sz w:val="24"/>
                <w:szCs w:val="24"/>
                <w:lang w:eastAsia="en-AU"/>
                <w14:ligatures w14:val="standardContextual"/>
              </w:rPr>
              <w:tab/>
            </w:r>
            <w:r w:rsidRPr="000B3A25">
              <w:rPr>
                <w:rStyle w:val="Hyperlink"/>
                <w:noProof/>
              </w:rPr>
              <w:t>Grant value</w:t>
            </w:r>
            <w:r>
              <w:rPr>
                <w:noProof/>
                <w:webHidden/>
              </w:rPr>
              <w:tab/>
            </w:r>
            <w:r>
              <w:rPr>
                <w:noProof/>
                <w:webHidden/>
              </w:rPr>
              <w:fldChar w:fldCharType="begin"/>
            </w:r>
            <w:r>
              <w:rPr>
                <w:noProof/>
                <w:webHidden/>
              </w:rPr>
              <w:instrText xml:space="preserve"> PAGEREF _Toc223355827 \h </w:instrText>
            </w:r>
            <w:r>
              <w:rPr>
                <w:noProof/>
                <w:webHidden/>
              </w:rPr>
            </w:r>
            <w:r>
              <w:rPr>
                <w:noProof/>
                <w:webHidden/>
              </w:rPr>
              <w:fldChar w:fldCharType="separate"/>
            </w:r>
            <w:r w:rsidR="000D693F">
              <w:rPr>
                <w:noProof/>
                <w:webHidden/>
              </w:rPr>
              <w:t>3</w:t>
            </w:r>
            <w:r>
              <w:rPr>
                <w:noProof/>
                <w:webHidden/>
              </w:rPr>
              <w:fldChar w:fldCharType="end"/>
            </w:r>
          </w:hyperlink>
        </w:p>
        <w:p w14:paraId="24227A15" w14:textId="59D23D60" w:rsidR="008B5890" w:rsidRDefault="008B5890">
          <w:pPr>
            <w:pStyle w:val="TOC2"/>
            <w:rPr>
              <w:rFonts w:eastAsiaTheme="minorEastAsia" w:cstheme="minorBidi"/>
              <w:noProof/>
              <w:color w:val="auto"/>
              <w:kern w:val="2"/>
              <w:sz w:val="24"/>
              <w:szCs w:val="24"/>
              <w:lang w:eastAsia="en-AU"/>
              <w14:ligatures w14:val="standardContextual"/>
            </w:rPr>
          </w:pPr>
          <w:hyperlink w:anchor="_Toc223355828" w:history="1">
            <w:r w:rsidRPr="000B3A25">
              <w:rPr>
                <w:rStyle w:val="Hyperlink"/>
                <w:noProof/>
              </w:rPr>
              <w:t>1.6</w:t>
            </w:r>
            <w:r>
              <w:rPr>
                <w:rFonts w:eastAsiaTheme="minorEastAsia" w:cstheme="minorBidi"/>
                <w:noProof/>
                <w:color w:val="auto"/>
                <w:kern w:val="2"/>
                <w:sz w:val="24"/>
                <w:szCs w:val="24"/>
                <w:lang w:eastAsia="en-AU"/>
                <w14:ligatures w14:val="standardContextual"/>
              </w:rPr>
              <w:tab/>
            </w:r>
            <w:r w:rsidRPr="000B3A25">
              <w:rPr>
                <w:rStyle w:val="Hyperlink"/>
                <w:noProof/>
              </w:rPr>
              <w:t>Project start and end dates</w:t>
            </w:r>
            <w:r>
              <w:rPr>
                <w:noProof/>
                <w:webHidden/>
              </w:rPr>
              <w:tab/>
            </w:r>
            <w:r>
              <w:rPr>
                <w:noProof/>
                <w:webHidden/>
              </w:rPr>
              <w:fldChar w:fldCharType="begin"/>
            </w:r>
            <w:r>
              <w:rPr>
                <w:noProof/>
                <w:webHidden/>
              </w:rPr>
              <w:instrText xml:space="preserve"> PAGEREF _Toc223355828 \h </w:instrText>
            </w:r>
            <w:r>
              <w:rPr>
                <w:noProof/>
                <w:webHidden/>
              </w:rPr>
            </w:r>
            <w:r>
              <w:rPr>
                <w:noProof/>
                <w:webHidden/>
              </w:rPr>
              <w:fldChar w:fldCharType="separate"/>
            </w:r>
            <w:r w:rsidR="000D693F">
              <w:rPr>
                <w:noProof/>
                <w:webHidden/>
              </w:rPr>
              <w:t>4</w:t>
            </w:r>
            <w:r>
              <w:rPr>
                <w:noProof/>
                <w:webHidden/>
              </w:rPr>
              <w:fldChar w:fldCharType="end"/>
            </w:r>
          </w:hyperlink>
        </w:p>
        <w:p w14:paraId="59B244A7" w14:textId="408E3DF4" w:rsidR="008B5890" w:rsidRDefault="008B5890">
          <w:pPr>
            <w:pStyle w:val="TOC2"/>
            <w:rPr>
              <w:rFonts w:eastAsiaTheme="minorEastAsia" w:cstheme="minorBidi"/>
              <w:noProof/>
              <w:color w:val="auto"/>
              <w:kern w:val="2"/>
              <w:sz w:val="24"/>
              <w:szCs w:val="24"/>
              <w:lang w:eastAsia="en-AU"/>
              <w14:ligatures w14:val="standardContextual"/>
            </w:rPr>
          </w:pPr>
          <w:hyperlink w:anchor="_Toc223355829" w:history="1">
            <w:r w:rsidRPr="000B3A25">
              <w:rPr>
                <w:rStyle w:val="Hyperlink"/>
                <w:noProof/>
              </w:rPr>
              <w:t>1.7</w:t>
            </w:r>
            <w:r>
              <w:rPr>
                <w:rFonts w:eastAsiaTheme="minorEastAsia" w:cstheme="minorBidi"/>
                <w:noProof/>
                <w:color w:val="auto"/>
                <w:kern w:val="2"/>
                <w:sz w:val="24"/>
                <w:szCs w:val="24"/>
                <w:lang w:eastAsia="en-AU"/>
                <w14:ligatures w14:val="standardContextual"/>
              </w:rPr>
              <w:tab/>
            </w:r>
            <w:r w:rsidRPr="000B3A25">
              <w:rPr>
                <w:rStyle w:val="Hyperlink"/>
                <w:noProof/>
              </w:rPr>
              <w:t>Multi-year funding option</w:t>
            </w:r>
            <w:r>
              <w:rPr>
                <w:noProof/>
                <w:webHidden/>
              </w:rPr>
              <w:tab/>
            </w:r>
            <w:r>
              <w:rPr>
                <w:noProof/>
                <w:webHidden/>
              </w:rPr>
              <w:fldChar w:fldCharType="begin"/>
            </w:r>
            <w:r>
              <w:rPr>
                <w:noProof/>
                <w:webHidden/>
              </w:rPr>
              <w:instrText xml:space="preserve"> PAGEREF _Toc223355829 \h </w:instrText>
            </w:r>
            <w:r>
              <w:rPr>
                <w:noProof/>
                <w:webHidden/>
              </w:rPr>
            </w:r>
            <w:r>
              <w:rPr>
                <w:noProof/>
                <w:webHidden/>
              </w:rPr>
              <w:fldChar w:fldCharType="separate"/>
            </w:r>
            <w:r w:rsidR="000D693F">
              <w:rPr>
                <w:noProof/>
                <w:webHidden/>
              </w:rPr>
              <w:t>4</w:t>
            </w:r>
            <w:r>
              <w:rPr>
                <w:noProof/>
                <w:webHidden/>
              </w:rPr>
              <w:fldChar w:fldCharType="end"/>
            </w:r>
          </w:hyperlink>
        </w:p>
        <w:p w14:paraId="2700B062" w14:textId="05D0BB04" w:rsidR="008B5890" w:rsidRDefault="008B5890">
          <w:pPr>
            <w:pStyle w:val="TOC1"/>
            <w:rPr>
              <w:rFonts w:asciiTheme="minorHAnsi" w:eastAsiaTheme="minorEastAsia" w:hAnsiTheme="minorHAnsi" w:cstheme="minorBidi"/>
              <w:noProof/>
              <w:color w:val="auto"/>
              <w:kern w:val="2"/>
              <w:sz w:val="24"/>
              <w:szCs w:val="24"/>
              <w:lang w:eastAsia="en-AU"/>
              <w14:ligatures w14:val="standardContextual"/>
            </w:rPr>
          </w:pPr>
          <w:hyperlink w:anchor="_Toc223355830" w:history="1">
            <w:r w:rsidRPr="000B3A25">
              <w:rPr>
                <w:rStyle w:val="Hyperlink"/>
                <w:noProof/>
              </w:rPr>
              <w:t>2</w:t>
            </w:r>
            <w:r>
              <w:rPr>
                <w:rFonts w:asciiTheme="minorHAnsi" w:eastAsiaTheme="minorEastAsia" w:hAnsiTheme="minorHAnsi" w:cstheme="minorBidi"/>
                <w:noProof/>
                <w:color w:val="auto"/>
                <w:kern w:val="2"/>
                <w:sz w:val="24"/>
                <w:szCs w:val="24"/>
                <w:lang w:eastAsia="en-AU"/>
                <w14:ligatures w14:val="standardContextual"/>
              </w:rPr>
              <w:tab/>
            </w:r>
            <w:r w:rsidRPr="000B3A25">
              <w:rPr>
                <w:rStyle w:val="Hyperlink"/>
                <w:noProof/>
              </w:rPr>
              <w:t>Eligibility requirements</w:t>
            </w:r>
            <w:r>
              <w:rPr>
                <w:noProof/>
                <w:webHidden/>
              </w:rPr>
              <w:tab/>
            </w:r>
            <w:r>
              <w:rPr>
                <w:noProof/>
                <w:webHidden/>
              </w:rPr>
              <w:fldChar w:fldCharType="begin"/>
            </w:r>
            <w:r>
              <w:rPr>
                <w:noProof/>
                <w:webHidden/>
              </w:rPr>
              <w:instrText xml:space="preserve"> PAGEREF _Toc223355830 \h </w:instrText>
            </w:r>
            <w:r>
              <w:rPr>
                <w:noProof/>
                <w:webHidden/>
              </w:rPr>
            </w:r>
            <w:r>
              <w:rPr>
                <w:noProof/>
                <w:webHidden/>
              </w:rPr>
              <w:fldChar w:fldCharType="separate"/>
            </w:r>
            <w:r w:rsidR="000D693F">
              <w:rPr>
                <w:noProof/>
                <w:webHidden/>
              </w:rPr>
              <w:t>5</w:t>
            </w:r>
            <w:r>
              <w:rPr>
                <w:noProof/>
                <w:webHidden/>
              </w:rPr>
              <w:fldChar w:fldCharType="end"/>
            </w:r>
          </w:hyperlink>
        </w:p>
        <w:p w14:paraId="607B60CA" w14:textId="1A10962F" w:rsidR="008B5890" w:rsidRDefault="008B5890">
          <w:pPr>
            <w:pStyle w:val="TOC2"/>
            <w:rPr>
              <w:rFonts w:eastAsiaTheme="minorEastAsia" w:cstheme="minorBidi"/>
              <w:noProof/>
              <w:color w:val="auto"/>
              <w:kern w:val="2"/>
              <w:sz w:val="24"/>
              <w:szCs w:val="24"/>
              <w:lang w:eastAsia="en-AU"/>
              <w14:ligatures w14:val="standardContextual"/>
            </w:rPr>
          </w:pPr>
          <w:hyperlink w:anchor="_Toc223355831" w:history="1">
            <w:r w:rsidRPr="000B3A25">
              <w:rPr>
                <w:rStyle w:val="Hyperlink"/>
                <w:noProof/>
              </w:rPr>
              <w:t>2.1</w:t>
            </w:r>
            <w:r>
              <w:rPr>
                <w:rFonts w:eastAsiaTheme="minorEastAsia" w:cstheme="minorBidi"/>
                <w:noProof/>
                <w:color w:val="auto"/>
                <w:kern w:val="2"/>
                <w:sz w:val="24"/>
                <w:szCs w:val="24"/>
                <w:lang w:eastAsia="en-AU"/>
                <w14:ligatures w14:val="standardContextual"/>
              </w:rPr>
              <w:tab/>
            </w:r>
            <w:r w:rsidRPr="000B3A25">
              <w:rPr>
                <w:rStyle w:val="Hyperlink"/>
                <w:noProof/>
              </w:rPr>
              <w:t>Who is eligible to apply</w:t>
            </w:r>
            <w:r>
              <w:rPr>
                <w:noProof/>
                <w:webHidden/>
              </w:rPr>
              <w:tab/>
            </w:r>
            <w:r>
              <w:rPr>
                <w:noProof/>
                <w:webHidden/>
              </w:rPr>
              <w:fldChar w:fldCharType="begin"/>
            </w:r>
            <w:r>
              <w:rPr>
                <w:noProof/>
                <w:webHidden/>
              </w:rPr>
              <w:instrText xml:space="preserve"> PAGEREF _Toc223355831 \h </w:instrText>
            </w:r>
            <w:r>
              <w:rPr>
                <w:noProof/>
                <w:webHidden/>
              </w:rPr>
            </w:r>
            <w:r>
              <w:rPr>
                <w:noProof/>
                <w:webHidden/>
              </w:rPr>
              <w:fldChar w:fldCharType="separate"/>
            </w:r>
            <w:r w:rsidR="000D693F">
              <w:rPr>
                <w:noProof/>
                <w:webHidden/>
              </w:rPr>
              <w:t>5</w:t>
            </w:r>
            <w:r>
              <w:rPr>
                <w:noProof/>
                <w:webHidden/>
              </w:rPr>
              <w:fldChar w:fldCharType="end"/>
            </w:r>
          </w:hyperlink>
        </w:p>
        <w:p w14:paraId="783D0045" w14:textId="02A4181A" w:rsidR="008B5890" w:rsidRDefault="008B5890">
          <w:pPr>
            <w:pStyle w:val="TOC3"/>
            <w:rPr>
              <w:noProof/>
              <w:color w:val="auto"/>
              <w:kern w:val="2"/>
              <w:sz w:val="24"/>
              <w:szCs w:val="24"/>
              <w:lang w:eastAsia="en-AU"/>
              <w14:ligatures w14:val="standardContextual"/>
            </w:rPr>
          </w:pPr>
          <w:hyperlink w:anchor="_Toc223355832" w:history="1">
            <w:r w:rsidRPr="000B3A25">
              <w:rPr>
                <w:rStyle w:val="Hyperlink"/>
                <w:noProof/>
              </w:rPr>
              <w:t>2.1.1</w:t>
            </w:r>
            <w:r>
              <w:rPr>
                <w:noProof/>
                <w:color w:val="auto"/>
                <w:kern w:val="2"/>
                <w:sz w:val="24"/>
                <w:szCs w:val="24"/>
                <w:lang w:eastAsia="en-AU"/>
                <w14:ligatures w14:val="standardContextual"/>
              </w:rPr>
              <w:tab/>
            </w:r>
            <w:r w:rsidRPr="000B3A25">
              <w:rPr>
                <w:rStyle w:val="Hyperlink"/>
                <w:noProof/>
              </w:rPr>
              <w:t>Not-for-profit organisations:</w:t>
            </w:r>
            <w:r>
              <w:rPr>
                <w:noProof/>
                <w:webHidden/>
              </w:rPr>
              <w:tab/>
            </w:r>
            <w:r>
              <w:rPr>
                <w:noProof/>
                <w:webHidden/>
              </w:rPr>
              <w:fldChar w:fldCharType="begin"/>
            </w:r>
            <w:r>
              <w:rPr>
                <w:noProof/>
                <w:webHidden/>
              </w:rPr>
              <w:instrText xml:space="preserve"> PAGEREF _Toc223355832 \h </w:instrText>
            </w:r>
            <w:r>
              <w:rPr>
                <w:noProof/>
                <w:webHidden/>
              </w:rPr>
            </w:r>
            <w:r>
              <w:rPr>
                <w:noProof/>
                <w:webHidden/>
              </w:rPr>
              <w:fldChar w:fldCharType="separate"/>
            </w:r>
            <w:r w:rsidR="000D693F">
              <w:rPr>
                <w:noProof/>
                <w:webHidden/>
              </w:rPr>
              <w:t>5</w:t>
            </w:r>
            <w:r>
              <w:rPr>
                <w:noProof/>
                <w:webHidden/>
              </w:rPr>
              <w:fldChar w:fldCharType="end"/>
            </w:r>
          </w:hyperlink>
        </w:p>
        <w:p w14:paraId="57403D91" w14:textId="05F78F31" w:rsidR="008B5890" w:rsidRDefault="008B5890">
          <w:pPr>
            <w:pStyle w:val="TOC3"/>
            <w:rPr>
              <w:noProof/>
              <w:color w:val="auto"/>
              <w:kern w:val="2"/>
              <w:sz w:val="24"/>
              <w:szCs w:val="24"/>
              <w:lang w:eastAsia="en-AU"/>
              <w14:ligatures w14:val="standardContextual"/>
            </w:rPr>
          </w:pPr>
          <w:hyperlink w:anchor="_Toc223355833" w:history="1">
            <w:r w:rsidRPr="000B3A25">
              <w:rPr>
                <w:rStyle w:val="Hyperlink"/>
                <w:noProof/>
              </w:rPr>
              <w:t>2.1.2</w:t>
            </w:r>
            <w:r>
              <w:rPr>
                <w:noProof/>
                <w:color w:val="auto"/>
                <w:kern w:val="2"/>
                <w:sz w:val="24"/>
                <w:szCs w:val="24"/>
                <w:lang w:eastAsia="en-AU"/>
                <w14:ligatures w14:val="standardContextual"/>
              </w:rPr>
              <w:tab/>
            </w:r>
            <w:r w:rsidRPr="000B3A25">
              <w:rPr>
                <w:rStyle w:val="Hyperlink"/>
                <w:noProof/>
              </w:rPr>
              <w:t>Requirements for social enterprises</w:t>
            </w:r>
            <w:r>
              <w:rPr>
                <w:noProof/>
                <w:webHidden/>
              </w:rPr>
              <w:tab/>
            </w:r>
            <w:r>
              <w:rPr>
                <w:noProof/>
                <w:webHidden/>
              </w:rPr>
              <w:fldChar w:fldCharType="begin"/>
            </w:r>
            <w:r>
              <w:rPr>
                <w:noProof/>
                <w:webHidden/>
              </w:rPr>
              <w:instrText xml:space="preserve"> PAGEREF _Toc223355833 \h </w:instrText>
            </w:r>
            <w:r>
              <w:rPr>
                <w:noProof/>
                <w:webHidden/>
              </w:rPr>
            </w:r>
            <w:r>
              <w:rPr>
                <w:noProof/>
                <w:webHidden/>
              </w:rPr>
              <w:fldChar w:fldCharType="separate"/>
            </w:r>
            <w:r w:rsidR="000D693F">
              <w:rPr>
                <w:noProof/>
                <w:webHidden/>
              </w:rPr>
              <w:t>6</w:t>
            </w:r>
            <w:r>
              <w:rPr>
                <w:noProof/>
                <w:webHidden/>
              </w:rPr>
              <w:fldChar w:fldCharType="end"/>
            </w:r>
          </w:hyperlink>
        </w:p>
        <w:p w14:paraId="5686D019" w14:textId="0E334FA5" w:rsidR="008B5890" w:rsidRDefault="008B5890">
          <w:pPr>
            <w:pStyle w:val="TOC3"/>
            <w:rPr>
              <w:noProof/>
              <w:color w:val="auto"/>
              <w:kern w:val="2"/>
              <w:sz w:val="24"/>
              <w:szCs w:val="24"/>
              <w:lang w:eastAsia="en-AU"/>
              <w14:ligatures w14:val="standardContextual"/>
            </w:rPr>
          </w:pPr>
          <w:hyperlink w:anchor="_Toc223355834" w:history="1">
            <w:r w:rsidRPr="000B3A25">
              <w:rPr>
                <w:rStyle w:val="Hyperlink"/>
                <w:noProof/>
              </w:rPr>
              <w:t>2.1.3</w:t>
            </w:r>
            <w:r>
              <w:rPr>
                <w:noProof/>
                <w:color w:val="auto"/>
                <w:kern w:val="2"/>
                <w:sz w:val="24"/>
                <w:szCs w:val="24"/>
                <w:lang w:eastAsia="en-AU"/>
                <w14:ligatures w14:val="standardContextual"/>
              </w:rPr>
              <w:tab/>
            </w:r>
            <w:r w:rsidRPr="000B3A25">
              <w:rPr>
                <w:rStyle w:val="Hyperlink"/>
                <w:noProof/>
              </w:rPr>
              <w:t>Requirements for majority women-owned and managed NSW small businesses</w:t>
            </w:r>
            <w:r>
              <w:rPr>
                <w:noProof/>
                <w:webHidden/>
              </w:rPr>
              <w:tab/>
            </w:r>
            <w:r>
              <w:rPr>
                <w:noProof/>
                <w:webHidden/>
              </w:rPr>
              <w:fldChar w:fldCharType="begin"/>
            </w:r>
            <w:r>
              <w:rPr>
                <w:noProof/>
                <w:webHidden/>
              </w:rPr>
              <w:instrText xml:space="preserve"> PAGEREF _Toc223355834 \h </w:instrText>
            </w:r>
            <w:r>
              <w:rPr>
                <w:noProof/>
                <w:webHidden/>
              </w:rPr>
            </w:r>
            <w:r>
              <w:rPr>
                <w:noProof/>
                <w:webHidden/>
              </w:rPr>
              <w:fldChar w:fldCharType="separate"/>
            </w:r>
            <w:r w:rsidR="000D693F">
              <w:rPr>
                <w:noProof/>
                <w:webHidden/>
              </w:rPr>
              <w:t>6</w:t>
            </w:r>
            <w:r>
              <w:rPr>
                <w:noProof/>
                <w:webHidden/>
              </w:rPr>
              <w:fldChar w:fldCharType="end"/>
            </w:r>
          </w:hyperlink>
        </w:p>
        <w:p w14:paraId="0CEA228E" w14:textId="7D09CB5A" w:rsidR="008B5890" w:rsidRDefault="008B5890">
          <w:pPr>
            <w:pStyle w:val="TOC2"/>
            <w:rPr>
              <w:rFonts w:eastAsiaTheme="minorEastAsia" w:cstheme="minorBidi"/>
              <w:noProof/>
              <w:color w:val="auto"/>
              <w:kern w:val="2"/>
              <w:sz w:val="24"/>
              <w:szCs w:val="24"/>
              <w:lang w:eastAsia="en-AU"/>
              <w14:ligatures w14:val="standardContextual"/>
            </w:rPr>
          </w:pPr>
          <w:hyperlink w:anchor="_Toc223355835" w:history="1">
            <w:r w:rsidRPr="000B3A25">
              <w:rPr>
                <w:rStyle w:val="Hyperlink"/>
                <w:noProof/>
              </w:rPr>
              <w:t>2.2</w:t>
            </w:r>
            <w:r>
              <w:rPr>
                <w:rFonts w:eastAsiaTheme="minorEastAsia" w:cstheme="minorBidi"/>
                <w:noProof/>
                <w:color w:val="auto"/>
                <w:kern w:val="2"/>
                <w:sz w:val="24"/>
                <w:szCs w:val="24"/>
                <w:lang w:eastAsia="en-AU"/>
                <w14:ligatures w14:val="standardContextual"/>
              </w:rPr>
              <w:tab/>
            </w:r>
            <w:r w:rsidRPr="000B3A25">
              <w:rPr>
                <w:rStyle w:val="Hyperlink"/>
                <w:noProof/>
              </w:rPr>
              <w:t>Ineligible Applicants</w:t>
            </w:r>
            <w:r>
              <w:rPr>
                <w:noProof/>
                <w:webHidden/>
              </w:rPr>
              <w:tab/>
            </w:r>
            <w:r>
              <w:rPr>
                <w:noProof/>
                <w:webHidden/>
              </w:rPr>
              <w:fldChar w:fldCharType="begin"/>
            </w:r>
            <w:r>
              <w:rPr>
                <w:noProof/>
                <w:webHidden/>
              </w:rPr>
              <w:instrText xml:space="preserve"> PAGEREF _Toc223355835 \h </w:instrText>
            </w:r>
            <w:r>
              <w:rPr>
                <w:noProof/>
                <w:webHidden/>
              </w:rPr>
            </w:r>
            <w:r>
              <w:rPr>
                <w:noProof/>
                <w:webHidden/>
              </w:rPr>
              <w:fldChar w:fldCharType="separate"/>
            </w:r>
            <w:r w:rsidR="000D693F">
              <w:rPr>
                <w:noProof/>
                <w:webHidden/>
              </w:rPr>
              <w:t>6</w:t>
            </w:r>
            <w:r>
              <w:rPr>
                <w:noProof/>
                <w:webHidden/>
              </w:rPr>
              <w:fldChar w:fldCharType="end"/>
            </w:r>
          </w:hyperlink>
        </w:p>
        <w:p w14:paraId="0D3C6267" w14:textId="3E80BB68" w:rsidR="008B5890" w:rsidRDefault="008B5890">
          <w:pPr>
            <w:pStyle w:val="TOC3"/>
            <w:rPr>
              <w:noProof/>
              <w:color w:val="auto"/>
              <w:kern w:val="2"/>
              <w:sz w:val="24"/>
              <w:szCs w:val="24"/>
              <w:lang w:eastAsia="en-AU"/>
              <w14:ligatures w14:val="standardContextual"/>
            </w:rPr>
          </w:pPr>
          <w:hyperlink w:anchor="_Toc223355836" w:history="1">
            <w:r w:rsidRPr="000B3A25">
              <w:rPr>
                <w:rStyle w:val="Hyperlink"/>
                <w:noProof/>
              </w:rPr>
              <w:t>2.2.1</w:t>
            </w:r>
            <w:r>
              <w:rPr>
                <w:noProof/>
                <w:color w:val="auto"/>
                <w:kern w:val="2"/>
                <w:sz w:val="24"/>
                <w:szCs w:val="24"/>
                <w:lang w:eastAsia="en-AU"/>
                <w14:ligatures w14:val="standardContextual"/>
              </w:rPr>
              <w:tab/>
            </w:r>
            <w:r w:rsidRPr="000B3A25">
              <w:rPr>
                <w:rStyle w:val="Hyperlink"/>
                <w:noProof/>
              </w:rPr>
              <w:t>NSW National Redress Scheme sanctions</w:t>
            </w:r>
            <w:r>
              <w:rPr>
                <w:noProof/>
                <w:webHidden/>
              </w:rPr>
              <w:tab/>
            </w:r>
            <w:r>
              <w:rPr>
                <w:noProof/>
                <w:webHidden/>
              </w:rPr>
              <w:fldChar w:fldCharType="begin"/>
            </w:r>
            <w:r>
              <w:rPr>
                <w:noProof/>
                <w:webHidden/>
              </w:rPr>
              <w:instrText xml:space="preserve"> PAGEREF _Toc223355836 \h </w:instrText>
            </w:r>
            <w:r>
              <w:rPr>
                <w:noProof/>
                <w:webHidden/>
              </w:rPr>
            </w:r>
            <w:r>
              <w:rPr>
                <w:noProof/>
                <w:webHidden/>
              </w:rPr>
              <w:fldChar w:fldCharType="separate"/>
            </w:r>
            <w:r w:rsidR="000D693F">
              <w:rPr>
                <w:noProof/>
                <w:webHidden/>
              </w:rPr>
              <w:t>7</w:t>
            </w:r>
            <w:r>
              <w:rPr>
                <w:noProof/>
                <w:webHidden/>
              </w:rPr>
              <w:fldChar w:fldCharType="end"/>
            </w:r>
          </w:hyperlink>
        </w:p>
        <w:p w14:paraId="6097C176" w14:textId="4DA4DBFD" w:rsidR="008B5890" w:rsidRDefault="008B5890">
          <w:pPr>
            <w:pStyle w:val="TOC2"/>
            <w:rPr>
              <w:rFonts w:eastAsiaTheme="minorEastAsia" w:cstheme="minorBidi"/>
              <w:noProof/>
              <w:color w:val="auto"/>
              <w:kern w:val="2"/>
              <w:sz w:val="24"/>
              <w:szCs w:val="24"/>
              <w:lang w:eastAsia="en-AU"/>
              <w14:ligatures w14:val="standardContextual"/>
            </w:rPr>
          </w:pPr>
          <w:hyperlink w:anchor="_Toc223355837" w:history="1">
            <w:r w:rsidRPr="000B3A25">
              <w:rPr>
                <w:rStyle w:val="Hyperlink"/>
                <w:noProof/>
              </w:rPr>
              <w:t>2.3</w:t>
            </w:r>
            <w:r>
              <w:rPr>
                <w:rFonts w:eastAsiaTheme="minorEastAsia" w:cstheme="minorBidi"/>
                <w:noProof/>
                <w:color w:val="auto"/>
                <w:kern w:val="2"/>
                <w:sz w:val="24"/>
                <w:szCs w:val="24"/>
                <w:lang w:eastAsia="en-AU"/>
                <w14:ligatures w14:val="standardContextual"/>
              </w:rPr>
              <w:tab/>
            </w:r>
            <w:r w:rsidRPr="000B3A25">
              <w:rPr>
                <w:rStyle w:val="Hyperlink"/>
                <w:noProof/>
              </w:rPr>
              <w:t>Eligible and ineligible uses of funding</w:t>
            </w:r>
            <w:r>
              <w:rPr>
                <w:noProof/>
                <w:webHidden/>
              </w:rPr>
              <w:tab/>
            </w:r>
            <w:r>
              <w:rPr>
                <w:noProof/>
                <w:webHidden/>
              </w:rPr>
              <w:fldChar w:fldCharType="begin"/>
            </w:r>
            <w:r>
              <w:rPr>
                <w:noProof/>
                <w:webHidden/>
              </w:rPr>
              <w:instrText xml:space="preserve"> PAGEREF _Toc223355837 \h </w:instrText>
            </w:r>
            <w:r>
              <w:rPr>
                <w:noProof/>
                <w:webHidden/>
              </w:rPr>
            </w:r>
            <w:r>
              <w:rPr>
                <w:noProof/>
                <w:webHidden/>
              </w:rPr>
              <w:fldChar w:fldCharType="separate"/>
            </w:r>
            <w:r w:rsidR="000D693F">
              <w:rPr>
                <w:noProof/>
                <w:webHidden/>
              </w:rPr>
              <w:t>7</w:t>
            </w:r>
            <w:r>
              <w:rPr>
                <w:noProof/>
                <w:webHidden/>
              </w:rPr>
              <w:fldChar w:fldCharType="end"/>
            </w:r>
          </w:hyperlink>
        </w:p>
        <w:p w14:paraId="38E5C6FA" w14:textId="152FF27F" w:rsidR="008B5890" w:rsidRDefault="008B5890">
          <w:pPr>
            <w:pStyle w:val="TOC3"/>
            <w:rPr>
              <w:noProof/>
              <w:color w:val="auto"/>
              <w:kern w:val="2"/>
              <w:sz w:val="24"/>
              <w:szCs w:val="24"/>
              <w:lang w:eastAsia="en-AU"/>
              <w14:ligatures w14:val="standardContextual"/>
            </w:rPr>
          </w:pPr>
          <w:hyperlink w:anchor="_Toc223355838" w:history="1">
            <w:r w:rsidRPr="000B3A25">
              <w:rPr>
                <w:rStyle w:val="Hyperlink"/>
                <w:noProof/>
              </w:rPr>
              <w:t>2.3.1</w:t>
            </w:r>
            <w:r>
              <w:rPr>
                <w:noProof/>
                <w:color w:val="auto"/>
                <w:kern w:val="2"/>
                <w:sz w:val="24"/>
                <w:szCs w:val="24"/>
                <w:lang w:eastAsia="en-AU"/>
                <w14:ligatures w14:val="standardContextual"/>
              </w:rPr>
              <w:tab/>
            </w:r>
            <w:r w:rsidRPr="000B3A25">
              <w:rPr>
                <w:rStyle w:val="Hyperlink"/>
                <w:noProof/>
              </w:rPr>
              <w:t>Items eligible for grant expenditure:</w:t>
            </w:r>
            <w:r>
              <w:rPr>
                <w:noProof/>
                <w:webHidden/>
              </w:rPr>
              <w:tab/>
            </w:r>
            <w:r>
              <w:rPr>
                <w:noProof/>
                <w:webHidden/>
              </w:rPr>
              <w:fldChar w:fldCharType="begin"/>
            </w:r>
            <w:r>
              <w:rPr>
                <w:noProof/>
                <w:webHidden/>
              </w:rPr>
              <w:instrText xml:space="preserve"> PAGEREF _Toc223355838 \h </w:instrText>
            </w:r>
            <w:r>
              <w:rPr>
                <w:noProof/>
                <w:webHidden/>
              </w:rPr>
            </w:r>
            <w:r>
              <w:rPr>
                <w:noProof/>
                <w:webHidden/>
              </w:rPr>
              <w:fldChar w:fldCharType="separate"/>
            </w:r>
            <w:r w:rsidR="000D693F">
              <w:rPr>
                <w:noProof/>
                <w:webHidden/>
              </w:rPr>
              <w:t>7</w:t>
            </w:r>
            <w:r>
              <w:rPr>
                <w:noProof/>
                <w:webHidden/>
              </w:rPr>
              <w:fldChar w:fldCharType="end"/>
            </w:r>
          </w:hyperlink>
        </w:p>
        <w:p w14:paraId="620F2901" w14:textId="42B37E96" w:rsidR="008B5890" w:rsidRDefault="008B5890">
          <w:pPr>
            <w:pStyle w:val="TOC3"/>
            <w:rPr>
              <w:noProof/>
              <w:color w:val="auto"/>
              <w:kern w:val="2"/>
              <w:sz w:val="24"/>
              <w:szCs w:val="24"/>
              <w:lang w:eastAsia="en-AU"/>
              <w14:ligatures w14:val="standardContextual"/>
            </w:rPr>
          </w:pPr>
          <w:hyperlink w:anchor="_Toc223355839" w:history="1">
            <w:r w:rsidRPr="000B3A25">
              <w:rPr>
                <w:rStyle w:val="Hyperlink"/>
                <w:noProof/>
              </w:rPr>
              <w:t>2.3.2</w:t>
            </w:r>
            <w:r>
              <w:rPr>
                <w:noProof/>
                <w:color w:val="auto"/>
                <w:kern w:val="2"/>
                <w:sz w:val="24"/>
                <w:szCs w:val="24"/>
                <w:lang w:eastAsia="en-AU"/>
                <w14:ligatures w14:val="standardContextual"/>
              </w:rPr>
              <w:tab/>
            </w:r>
            <w:r w:rsidRPr="000B3A25">
              <w:rPr>
                <w:rStyle w:val="Hyperlink"/>
                <w:noProof/>
              </w:rPr>
              <w:t>Items not eligible for grant expenditure:</w:t>
            </w:r>
            <w:r>
              <w:rPr>
                <w:noProof/>
                <w:webHidden/>
              </w:rPr>
              <w:tab/>
            </w:r>
            <w:r>
              <w:rPr>
                <w:noProof/>
                <w:webHidden/>
              </w:rPr>
              <w:fldChar w:fldCharType="begin"/>
            </w:r>
            <w:r>
              <w:rPr>
                <w:noProof/>
                <w:webHidden/>
              </w:rPr>
              <w:instrText xml:space="preserve"> PAGEREF _Toc223355839 \h </w:instrText>
            </w:r>
            <w:r>
              <w:rPr>
                <w:noProof/>
                <w:webHidden/>
              </w:rPr>
            </w:r>
            <w:r>
              <w:rPr>
                <w:noProof/>
                <w:webHidden/>
              </w:rPr>
              <w:fldChar w:fldCharType="separate"/>
            </w:r>
            <w:r w:rsidR="000D693F">
              <w:rPr>
                <w:noProof/>
                <w:webHidden/>
              </w:rPr>
              <w:t>7</w:t>
            </w:r>
            <w:r>
              <w:rPr>
                <w:noProof/>
                <w:webHidden/>
              </w:rPr>
              <w:fldChar w:fldCharType="end"/>
            </w:r>
          </w:hyperlink>
        </w:p>
        <w:p w14:paraId="7AA4F070" w14:textId="18EB111B" w:rsidR="008B5890" w:rsidRDefault="008B5890">
          <w:pPr>
            <w:pStyle w:val="TOC1"/>
            <w:rPr>
              <w:rFonts w:asciiTheme="minorHAnsi" w:eastAsiaTheme="minorEastAsia" w:hAnsiTheme="minorHAnsi" w:cstheme="minorBidi"/>
              <w:noProof/>
              <w:color w:val="auto"/>
              <w:kern w:val="2"/>
              <w:sz w:val="24"/>
              <w:szCs w:val="24"/>
              <w:lang w:eastAsia="en-AU"/>
              <w14:ligatures w14:val="standardContextual"/>
            </w:rPr>
          </w:pPr>
          <w:hyperlink w:anchor="_Toc223355840" w:history="1">
            <w:r w:rsidRPr="000B3A25">
              <w:rPr>
                <w:rStyle w:val="Hyperlink"/>
                <w:noProof/>
              </w:rPr>
              <w:t>3</w:t>
            </w:r>
            <w:r>
              <w:rPr>
                <w:rFonts w:asciiTheme="minorHAnsi" w:eastAsiaTheme="minorEastAsia" w:hAnsiTheme="minorHAnsi" w:cstheme="minorBidi"/>
                <w:noProof/>
                <w:color w:val="auto"/>
                <w:kern w:val="2"/>
                <w:sz w:val="24"/>
                <w:szCs w:val="24"/>
                <w:lang w:eastAsia="en-AU"/>
                <w14:ligatures w14:val="standardContextual"/>
              </w:rPr>
              <w:tab/>
            </w:r>
            <w:r w:rsidRPr="000B3A25">
              <w:rPr>
                <w:rStyle w:val="Hyperlink"/>
                <w:noProof/>
              </w:rPr>
              <w:t>Assessment and prioritisation</w:t>
            </w:r>
            <w:r>
              <w:rPr>
                <w:noProof/>
                <w:webHidden/>
              </w:rPr>
              <w:tab/>
            </w:r>
            <w:r>
              <w:rPr>
                <w:noProof/>
                <w:webHidden/>
              </w:rPr>
              <w:fldChar w:fldCharType="begin"/>
            </w:r>
            <w:r>
              <w:rPr>
                <w:noProof/>
                <w:webHidden/>
              </w:rPr>
              <w:instrText xml:space="preserve"> PAGEREF _Toc223355840 \h </w:instrText>
            </w:r>
            <w:r>
              <w:rPr>
                <w:noProof/>
                <w:webHidden/>
              </w:rPr>
            </w:r>
            <w:r>
              <w:rPr>
                <w:noProof/>
                <w:webHidden/>
              </w:rPr>
              <w:fldChar w:fldCharType="separate"/>
            </w:r>
            <w:r w:rsidR="000D693F">
              <w:rPr>
                <w:noProof/>
                <w:webHidden/>
              </w:rPr>
              <w:t>9</w:t>
            </w:r>
            <w:r>
              <w:rPr>
                <w:noProof/>
                <w:webHidden/>
              </w:rPr>
              <w:fldChar w:fldCharType="end"/>
            </w:r>
          </w:hyperlink>
        </w:p>
        <w:p w14:paraId="24A8FA2A" w14:textId="3BE8CD0C" w:rsidR="008B5890" w:rsidRDefault="008B5890">
          <w:pPr>
            <w:pStyle w:val="TOC2"/>
            <w:rPr>
              <w:rFonts w:eastAsiaTheme="minorEastAsia" w:cstheme="minorBidi"/>
              <w:noProof/>
              <w:color w:val="auto"/>
              <w:kern w:val="2"/>
              <w:sz w:val="24"/>
              <w:szCs w:val="24"/>
              <w:lang w:eastAsia="en-AU"/>
              <w14:ligatures w14:val="standardContextual"/>
            </w:rPr>
          </w:pPr>
          <w:hyperlink w:anchor="_Toc223355841" w:history="1">
            <w:r w:rsidRPr="000B3A25">
              <w:rPr>
                <w:rStyle w:val="Hyperlink"/>
                <w:noProof/>
              </w:rPr>
              <w:t>3.1</w:t>
            </w:r>
            <w:r>
              <w:rPr>
                <w:rFonts w:eastAsiaTheme="minorEastAsia" w:cstheme="minorBidi"/>
                <w:noProof/>
                <w:color w:val="auto"/>
                <w:kern w:val="2"/>
                <w:sz w:val="24"/>
                <w:szCs w:val="24"/>
                <w:lang w:eastAsia="en-AU"/>
                <w14:ligatures w14:val="standardContextual"/>
              </w:rPr>
              <w:tab/>
            </w:r>
            <w:r w:rsidRPr="000B3A25">
              <w:rPr>
                <w:rStyle w:val="Hyperlink"/>
                <w:noProof/>
              </w:rPr>
              <w:t>Assessment criteria</w:t>
            </w:r>
            <w:r>
              <w:rPr>
                <w:noProof/>
                <w:webHidden/>
              </w:rPr>
              <w:tab/>
            </w:r>
            <w:r>
              <w:rPr>
                <w:noProof/>
                <w:webHidden/>
              </w:rPr>
              <w:fldChar w:fldCharType="begin"/>
            </w:r>
            <w:r>
              <w:rPr>
                <w:noProof/>
                <w:webHidden/>
              </w:rPr>
              <w:instrText xml:space="preserve"> PAGEREF _Toc223355841 \h </w:instrText>
            </w:r>
            <w:r>
              <w:rPr>
                <w:noProof/>
                <w:webHidden/>
              </w:rPr>
            </w:r>
            <w:r>
              <w:rPr>
                <w:noProof/>
                <w:webHidden/>
              </w:rPr>
              <w:fldChar w:fldCharType="separate"/>
            </w:r>
            <w:r w:rsidR="000D693F">
              <w:rPr>
                <w:noProof/>
                <w:webHidden/>
              </w:rPr>
              <w:t>9</w:t>
            </w:r>
            <w:r>
              <w:rPr>
                <w:noProof/>
                <w:webHidden/>
              </w:rPr>
              <w:fldChar w:fldCharType="end"/>
            </w:r>
          </w:hyperlink>
        </w:p>
        <w:p w14:paraId="0191F24E" w14:textId="7923EE13" w:rsidR="008B5890" w:rsidRDefault="008B5890">
          <w:pPr>
            <w:pStyle w:val="TOC3"/>
            <w:rPr>
              <w:noProof/>
              <w:color w:val="auto"/>
              <w:kern w:val="2"/>
              <w:sz w:val="24"/>
              <w:szCs w:val="24"/>
              <w:lang w:eastAsia="en-AU"/>
              <w14:ligatures w14:val="standardContextual"/>
            </w:rPr>
          </w:pPr>
          <w:hyperlink w:anchor="_Toc223355842" w:history="1">
            <w:r w:rsidRPr="000B3A25">
              <w:rPr>
                <w:rStyle w:val="Hyperlink"/>
                <w:noProof/>
              </w:rPr>
              <w:t>3.1.1</w:t>
            </w:r>
            <w:r>
              <w:rPr>
                <w:noProof/>
                <w:color w:val="auto"/>
                <w:kern w:val="2"/>
                <w:sz w:val="24"/>
                <w:szCs w:val="24"/>
                <w:lang w:eastAsia="en-AU"/>
                <w14:ligatures w14:val="standardContextual"/>
              </w:rPr>
              <w:tab/>
            </w:r>
            <w:r w:rsidRPr="000B3A25">
              <w:rPr>
                <w:rStyle w:val="Hyperlink"/>
                <w:noProof/>
              </w:rPr>
              <w:t>Additional assessment criteria for multi-year project proposals</w:t>
            </w:r>
            <w:r>
              <w:rPr>
                <w:noProof/>
                <w:webHidden/>
              </w:rPr>
              <w:tab/>
            </w:r>
            <w:r>
              <w:rPr>
                <w:noProof/>
                <w:webHidden/>
              </w:rPr>
              <w:fldChar w:fldCharType="begin"/>
            </w:r>
            <w:r>
              <w:rPr>
                <w:noProof/>
                <w:webHidden/>
              </w:rPr>
              <w:instrText xml:space="preserve"> PAGEREF _Toc223355842 \h </w:instrText>
            </w:r>
            <w:r>
              <w:rPr>
                <w:noProof/>
                <w:webHidden/>
              </w:rPr>
            </w:r>
            <w:r>
              <w:rPr>
                <w:noProof/>
                <w:webHidden/>
              </w:rPr>
              <w:fldChar w:fldCharType="separate"/>
            </w:r>
            <w:r w:rsidR="000D693F">
              <w:rPr>
                <w:noProof/>
                <w:webHidden/>
              </w:rPr>
              <w:t>11</w:t>
            </w:r>
            <w:r>
              <w:rPr>
                <w:noProof/>
                <w:webHidden/>
              </w:rPr>
              <w:fldChar w:fldCharType="end"/>
            </w:r>
          </w:hyperlink>
        </w:p>
        <w:p w14:paraId="57095408" w14:textId="7E84A11B" w:rsidR="008B5890" w:rsidRDefault="008B5890">
          <w:pPr>
            <w:pStyle w:val="TOC2"/>
            <w:rPr>
              <w:rFonts w:eastAsiaTheme="minorEastAsia" w:cstheme="minorBidi"/>
              <w:noProof/>
              <w:color w:val="auto"/>
              <w:kern w:val="2"/>
              <w:sz w:val="24"/>
              <w:szCs w:val="24"/>
              <w:lang w:eastAsia="en-AU"/>
              <w14:ligatures w14:val="standardContextual"/>
            </w:rPr>
          </w:pPr>
          <w:hyperlink w:anchor="_Toc223355843" w:history="1">
            <w:r w:rsidRPr="000B3A25">
              <w:rPr>
                <w:rStyle w:val="Hyperlink"/>
                <w:noProof/>
              </w:rPr>
              <w:t>3.2</w:t>
            </w:r>
            <w:r>
              <w:rPr>
                <w:rFonts w:eastAsiaTheme="minorEastAsia" w:cstheme="minorBidi"/>
                <w:noProof/>
                <w:color w:val="auto"/>
                <w:kern w:val="2"/>
                <w:sz w:val="24"/>
                <w:szCs w:val="24"/>
                <w:lang w:eastAsia="en-AU"/>
                <w14:ligatures w14:val="standardContextual"/>
              </w:rPr>
              <w:tab/>
            </w:r>
            <w:r w:rsidRPr="000B3A25">
              <w:rPr>
                <w:rStyle w:val="Hyperlink"/>
                <w:noProof/>
              </w:rPr>
              <w:t>Prioritisation of projects</w:t>
            </w:r>
            <w:r>
              <w:rPr>
                <w:noProof/>
                <w:webHidden/>
              </w:rPr>
              <w:tab/>
            </w:r>
            <w:r>
              <w:rPr>
                <w:noProof/>
                <w:webHidden/>
              </w:rPr>
              <w:fldChar w:fldCharType="begin"/>
            </w:r>
            <w:r>
              <w:rPr>
                <w:noProof/>
                <w:webHidden/>
              </w:rPr>
              <w:instrText xml:space="preserve"> PAGEREF _Toc223355843 \h </w:instrText>
            </w:r>
            <w:r>
              <w:rPr>
                <w:noProof/>
                <w:webHidden/>
              </w:rPr>
            </w:r>
            <w:r>
              <w:rPr>
                <w:noProof/>
                <w:webHidden/>
              </w:rPr>
              <w:fldChar w:fldCharType="separate"/>
            </w:r>
            <w:r w:rsidR="000D693F">
              <w:rPr>
                <w:noProof/>
                <w:webHidden/>
              </w:rPr>
              <w:t>11</w:t>
            </w:r>
            <w:r>
              <w:rPr>
                <w:noProof/>
                <w:webHidden/>
              </w:rPr>
              <w:fldChar w:fldCharType="end"/>
            </w:r>
          </w:hyperlink>
        </w:p>
        <w:p w14:paraId="1BE98B81" w14:textId="57930F02" w:rsidR="008B5890" w:rsidRDefault="008B5890">
          <w:pPr>
            <w:pStyle w:val="TOC2"/>
            <w:rPr>
              <w:rFonts w:eastAsiaTheme="minorEastAsia" w:cstheme="minorBidi"/>
              <w:noProof/>
              <w:color w:val="auto"/>
              <w:kern w:val="2"/>
              <w:sz w:val="24"/>
              <w:szCs w:val="24"/>
              <w:lang w:eastAsia="en-AU"/>
              <w14:ligatures w14:val="standardContextual"/>
            </w:rPr>
          </w:pPr>
          <w:hyperlink w:anchor="_Toc223355844" w:history="1">
            <w:r w:rsidRPr="000B3A25">
              <w:rPr>
                <w:rStyle w:val="Hyperlink"/>
                <w:noProof/>
              </w:rPr>
              <w:t>3.3</w:t>
            </w:r>
            <w:r>
              <w:rPr>
                <w:rFonts w:eastAsiaTheme="minorEastAsia" w:cstheme="minorBidi"/>
                <w:noProof/>
                <w:color w:val="auto"/>
                <w:kern w:val="2"/>
                <w:sz w:val="24"/>
                <w:szCs w:val="24"/>
                <w:lang w:eastAsia="en-AU"/>
                <w14:ligatures w14:val="standardContextual"/>
              </w:rPr>
              <w:tab/>
            </w:r>
            <w:r w:rsidRPr="000B3A25">
              <w:rPr>
                <w:rStyle w:val="Hyperlink"/>
                <w:noProof/>
              </w:rPr>
              <w:t>Evidence requirements</w:t>
            </w:r>
            <w:r>
              <w:rPr>
                <w:noProof/>
                <w:webHidden/>
              </w:rPr>
              <w:tab/>
            </w:r>
            <w:r>
              <w:rPr>
                <w:noProof/>
                <w:webHidden/>
              </w:rPr>
              <w:fldChar w:fldCharType="begin"/>
            </w:r>
            <w:r>
              <w:rPr>
                <w:noProof/>
                <w:webHidden/>
              </w:rPr>
              <w:instrText xml:space="preserve"> PAGEREF _Toc223355844 \h </w:instrText>
            </w:r>
            <w:r>
              <w:rPr>
                <w:noProof/>
                <w:webHidden/>
              </w:rPr>
            </w:r>
            <w:r>
              <w:rPr>
                <w:noProof/>
                <w:webHidden/>
              </w:rPr>
              <w:fldChar w:fldCharType="separate"/>
            </w:r>
            <w:r w:rsidR="000D693F">
              <w:rPr>
                <w:noProof/>
                <w:webHidden/>
              </w:rPr>
              <w:t>11</w:t>
            </w:r>
            <w:r>
              <w:rPr>
                <w:noProof/>
                <w:webHidden/>
              </w:rPr>
              <w:fldChar w:fldCharType="end"/>
            </w:r>
          </w:hyperlink>
        </w:p>
        <w:p w14:paraId="69999593" w14:textId="6AC62270" w:rsidR="008B5890" w:rsidRDefault="008B5890">
          <w:pPr>
            <w:pStyle w:val="TOC1"/>
            <w:rPr>
              <w:rFonts w:asciiTheme="minorHAnsi" w:eastAsiaTheme="minorEastAsia" w:hAnsiTheme="minorHAnsi" w:cstheme="minorBidi"/>
              <w:noProof/>
              <w:color w:val="auto"/>
              <w:kern w:val="2"/>
              <w:sz w:val="24"/>
              <w:szCs w:val="24"/>
              <w:lang w:eastAsia="en-AU"/>
              <w14:ligatures w14:val="standardContextual"/>
            </w:rPr>
          </w:pPr>
          <w:hyperlink w:anchor="_Toc223355845" w:history="1">
            <w:r w:rsidRPr="000B3A25">
              <w:rPr>
                <w:rStyle w:val="Hyperlink"/>
                <w:noProof/>
              </w:rPr>
              <w:t>4</w:t>
            </w:r>
            <w:r>
              <w:rPr>
                <w:rFonts w:asciiTheme="minorHAnsi" w:eastAsiaTheme="minorEastAsia" w:hAnsiTheme="minorHAnsi" w:cstheme="minorBidi"/>
                <w:noProof/>
                <w:color w:val="auto"/>
                <w:kern w:val="2"/>
                <w:sz w:val="24"/>
                <w:szCs w:val="24"/>
                <w:lang w:eastAsia="en-AU"/>
                <w14:ligatures w14:val="standardContextual"/>
              </w:rPr>
              <w:tab/>
            </w:r>
            <w:r w:rsidRPr="000B3A25">
              <w:rPr>
                <w:rStyle w:val="Hyperlink"/>
                <w:noProof/>
              </w:rPr>
              <w:t>Expression of Interest and Application process</w:t>
            </w:r>
            <w:r>
              <w:rPr>
                <w:noProof/>
                <w:webHidden/>
              </w:rPr>
              <w:tab/>
            </w:r>
            <w:r>
              <w:rPr>
                <w:noProof/>
                <w:webHidden/>
              </w:rPr>
              <w:fldChar w:fldCharType="begin"/>
            </w:r>
            <w:r>
              <w:rPr>
                <w:noProof/>
                <w:webHidden/>
              </w:rPr>
              <w:instrText xml:space="preserve"> PAGEREF _Toc223355845 \h </w:instrText>
            </w:r>
            <w:r>
              <w:rPr>
                <w:noProof/>
                <w:webHidden/>
              </w:rPr>
            </w:r>
            <w:r>
              <w:rPr>
                <w:noProof/>
                <w:webHidden/>
              </w:rPr>
              <w:fldChar w:fldCharType="separate"/>
            </w:r>
            <w:r w:rsidR="000D693F">
              <w:rPr>
                <w:noProof/>
                <w:webHidden/>
              </w:rPr>
              <w:t>13</w:t>
            </w:r>
            <w:r>
              <w:rPr>
                <w:noProof/>
                <w:webHidden/>
              </w:rPr>
              <w:fldChar w:fldCharType="end"/>
            </w:r>
          </w:hyperlink>
        </w:p>
        <w:p w14:paraId="440C0DB5" w14:textId="576A63E4" w:rsidR="008B5890" w:rsidRDefault="008B5890">
          <w:pPr>
            <w:pStyle w:val="TOC2"/>
            <w:rPr>
              <w:rFonts w:eastAsiaTheme="minorEastAsia" w:cstheme="minorBidi"/>
              <w:noProof/>
              <w:color w:val="auto"/>
              <w:kern w:val="2"/>
              <w:sz w:val="24"/>
              <w:szCs w:val="24"/>
              <w:lang w:eastAsia="en-AU"/>
              <w14:ligatures w14:val="standardContextual"/>
            </w:rPr>
          </w:pPr>
          <w:hyperlink w:anchor="_Toc223355846" w:history="1">
            <w:r w:rsidRPr="000B3A25">
              <w:rPr>
                <w:rStyle w:val="Hyperlink"/>
                <w:noProof/>
              </w:rPr>
              <w:t>4.1</w:t>
            </w:r>
            <w:r>
              <w:rPr>
                <w:rFonts w:eastAsiaTheme="minorEastAsia" w:cstheme="minorBidi"/>
                <w:noProof/>
                <w:color w:val="auto"/>
                <w:kern w:val="2"/>
                <w:sz w:val="24"/>
                <w:szCs w:val="24"/>
                <w:lang w:eastAsia="en-AU"/>
                <w14:ligatures w14:val="standardContextual"/>
              </w:rPr>
              <w:tab/>
            </w:r>
            <w:r w:rsidRPr="000B3A25">
              <w:rPr>
                <w:rStyle w:val="Hyperlink"/>
                <w:noProof/>
              </w:rPr>
              <w:t>How to apply</w:t>
            </w:r>
            <w:r>
              <w:rPr>
                <w:noProof/>
                <w:webHidden/>
              </w:rPr>
              <w:tab/>
            </w:r>
            <w:r>
              <w:rPr>
                <w:noProof/>
                <w:webHidden/>
              </w:rPr>
              <w:fldChar w:fldCharType="begin"/>
            </w:r>
            <w:r>
              <w:rPr>
                <w:noProof/>
                <w:webHidden/>
              </w:rPr>
              <w:instrText xml:space="preserve"> PAGEREF _Toc223355846 \h </w:instrText>
            </w:r>
            <w:r>
              <w:rPr>
                <w:noProof/>
                <w:webHidden/>
              </w:rPr>
            </w:r>
            <w:r>
              <w:rPr>
                <w:noProof/>
                <w:webHidden/>
              </w:rPr>
              <w:fldChar w:fldCharType="separate"/>
            </w:r>
            <w:r w:rsidR="000D693F">
              <w:rPr>
                <w:noProof/>
                <w:webHidden/>
              </w:rPr>
              <w:t>13</w:t>
            </w:r>
            <w:r>
              <w:rPr>
                <w:noProof/>
                <w:webHidden/>
              </w:rPr>
              <w:fldChar w:fldCharType="end"/>
            </w:r>
          </w:hyperlink>
        </w:p>
        <w:p w14:paraId="1D76A269" w14:textId="046E12E3" w:rsidR="008B5890" w:rsidRDefault="008B5890">
          <w:pPr>
            <w:pStyle w:val="TOC3"/>
            <w:rPr>
              <w:noProof/>
              <w:color w:val="auto"/>
              <w:kern w:val="2"/>
              <w:sz w:val="24"/>
              <w:szCs w:val="24"/>
              <w:lang w:eastAsia="en-AU"/>
              <w14:ligatures w14:val="standardContextual"/>
            </w:rPr>
          </w:pPr>
          <w:hyperlink w:anchor="_Toc223355847" w:history="1">
            <w:r w:rsidRPr="000B3A25">
              <w:rPr>
                <w:rStyle w:val="Hyperlink"/>
                <w:noProof/>
              </w:rPr>
              <w:t>4.1.1</w:t>
            </w:r>
            <w:r>
              <w:rPr>
                <w:noProof/>
                <w:color w:val="auto"/>
                <w:kern w:val="2"/>
                <w:sz w:val="24"/>
                <w:szCs w:val="24"/>
                <w:lang w:eastAsia="en-AU"/>
                <w14:ligatures w14:val="standardContextual"/>
              </w:rPr>
              <w:tab/>
            </w:r>
            <w:r w:rsidRPr="000B3A25">
              <w:rPr>
                <w:rStyle w:val="Hyperlink"/>
                <w:noProof/>
              </w:rPr>
              <w:t>Stage One - Expression of Interest Application</w:t>
            </w:r>
            <w:r>
              <w:rPr>
                <w:noProof/>
                <w:webHidden/>
              </w:rPr>
              <w:tab/>
            </w:r>
            <w:r>
              <w:rPr>
                <w:noProof/>
                <w:webHidden/>
              </w:rPr>
              <w:fldChar w:fldCharType="begin"/>
            </w:r>
            <w:r>
              <w:rPr>
                <w:noProof/>
                <w:webHidden/>
              </w:rPr>
              <w:instrText xml:space="preserve"> PAGEREF _Toc223355847 \h </w:instrText>
            </w:r>
            <w:r>
              <w:rPr>
                <w:noProof/>
                <w:webHidden/>
              </w:rPr>
            </w:r>
            <w:r>
              <w:rPr>
                <w:noProof/>
                <w:webHidden/>
              </w:rPr>
              <w:fldChar w:fldCharType="separate"/>
            </w:r>
            <w:r w:rsidR="000D693F">
              <w:rPr>
                <w:noProof/>
                <w:webHidden/>
              </w:rPr>
              <w:t>13</w:t>
            </w:r>
            <w:r>
              <w:rPr>
                <w:noProof/>
                <w:webHidden/>
              </w:rPr>
              <w:fldChar w:fldCharType="end"/>
            </w:r>
          </w:hyperlink>
        </w:p>
        <w:p w14:paraId="6B415ED3" w14:textId="1531F5ED" w:rsidR="008B5890" w:rsidRDefault="008B5890">
          <w:pPr>
            <w:pStyle w:val="TOC3"/>
            <w:rPr>
              <w:noProof/>
              <w:color w:val="auto"/>
              <w:kern w:val="2"/>
              <w:sz w:val="24"/>
              <w:szCs w:val="24"/>
              <w:lang w:eastAsia="en-AU"/>
              <w14:ligatures w14:val="standardContextual"/>
            </w:rPr>
          </w:pPr>
          <w:hyperlink w:anchor="_Toc223355848" w:history="1">
            <w:r w:rsidRPr="000B3A25">
              <w:rPr>
                <w:rStyle w:val="Hyperlink"/>
                <w:noProof/>
              </w:rPr>
              <w:t>4.1.2</w:t>
            </w:r>
            <w:r>
              <w:rPr>
                <w:noProof/>
                <w:color w:val="auto"/>
                <w:kern w:val="2"/>
                <w:sz w:val="24"/>
                <w:szCs w:val="24"/>
                <w:lang w:eastAsia="en-AU"/>
                <w14:ligatures w14:val="standardContextual"/>
              </w:rPr>
              <w:tab/>
            </w:r>
            <w:r w:rsidRPr="000B3A25">
              <w:rPr>
                <w:rStyle w:val="Hyperlink"/>
                <w:noProof/>
              </w:rPr>
              <w:t>Stage Two – Full Grant Application (shortlisted applicants only)</w:t>
            </w:r>
            <w:r>
              <w:rPr>
                <w:noProof/>
                <w:webHidden/>
              </w:rPr>
              <w:tab/>
            </w:r>
            <w:r>
              <w:rPr>
                <w:noProof/>
                <w:webHidden/>
              </w:rPr>
              <w:fldChar w:fldCharType="begin"/>
            </w:r>
            <w:r>
              <w:rPr>
                <w:noProof/>
                <w:webHidden/>
              </w:rPr>
              <w:instrText xml:space="preserve"> PAGEREF _Toc223355848 \h </w:instrText>
            </w:r>
            <w:r>
              <w:rPr>
                <w:noProof/>
                <w:webHidden/>
              </w:rPr>
            </w:r>
            <w:r>
              <w:rPr>
                <w:noProof/>
                <w:webHidden/>
              </w:rPr>
              <w:fldChar w:fldCharType="separate"/>
            </w:r>
            <w:r w:rsidR="000D693F">
              <w:rPr>
                <w:noProof/>
                <w:webHidden/>
              </w:rPr>
              <w:t>13</w:t>
            </w:r>
            <w:r>
              <w:rPr>
                <w:noProof/>
                <w:webHidden/>
              </w:rPr>
              <w:fldChar w:fldCharType="end"/>
            </w:r>
          </w:hyperlink>
        </w:p>
        <w:p w14:paraId="45DFA5D6" w14:textId="752D4E19" w:rsidR="008B5890" w:rsidRDefault="008B5890">
          <w:pPr>
            <w:pStyle w:val="TOC2"/>
            <w:rPr>
              <w:rFonts w:eastAsiaTheme="minorEastAsia" w:cstheme="minorBidi"/>
              <w:noProof/>
              <w:color w:val="auto"/>
              <w:kern w:val="2"/>
              <w:sz w:val="24"/>
              <w:szCs w:val="24"/>
              <w:lang w:eastAsia="en-AU"/>
              <w14:ligatures w14:val="standardContextual"/>
            </w:rPr>
          </w:pPr>
          <w:hyperlink w:anchor="_Toc223355849" w:history="1">
            <w:r w:rsidRPr="000B3A25">
              <w:rPr>
                <w:rStyle w:val="Hyperlink"/>
                <w:noProof/>
              </w:rPr>
              <w:t>4.2</w:t>
            </w:r>
            <w:r>
              <w:rPr>
                <w:rFonts w:eastAsiaTheme="minorEastAsia" w:cstheme="minorBidi"/>
                <w:noProof/>
                <w:color w:val="auto"/>
                <w:kern w:val="2"/>
                <w:sz w:val="24"/>
                <w:szCs w:val="24"/>
                <w:lang w:eastAsia="en-AU"/>
                <w14:ligatures w14:val="standardContextual"/>
              </w:rPr>
              <w:tab/>
            </w:r>
            <w:r w:rsidRPr="000B3A25">
              <w:rPr>
                <w:rStyle w:val="Hyperlink"/>
                <w:noProof/>
              </w:rPr>
              <w:t>Support for Applicants</w:t>
            </w:r>
            <w:r>
              <w:rPr>
                <w:noProof/>
                <w:webHidden/>
              </w:rPr>
              <w:tab/>
            </w:r>
            <w:r>
              <w:rPr>
                <w:noProof/>
                <w:webHidden/>
              </w:rPr>
              <w:fldChar w:fldCharType="begin"/>
            </w:r>
            <w:r>
              <w:rPr>
                <w:noProof/>
                <w:webHidden/>
              </w:rPr>
              <w:instrText xml:space="preserve"> PAGEREF _Toc223355849 \h </w:instrText>
            </w:r>
            <w:r>
              <w:rPr>
                <w:noProof/>
                <w:webHidden/>
              </w:rPr>
            </w:r>
            <w:r>
              <w:rPr>
                <w:noProof/>
                <w:webHidden/>
              </w:rPr>
              <w:fldChar w:fldCharType="separate"/>
            </w:r>
            <w:r w:rsidR="000D693F">
              <w:rPr>
                <w:noProof/>
                <w:webHidden/>
              </w:rPr>
              <w:t>14</w:t>
            </w:r>
            <w:r>
              <w:rPr>
                <w:noProof/>
                <w:webHidden/>
              </w:rPr>
              <w:fldChar w:fldCharType="end"/>
            </w:r>
          </w:hyperlink>
        </w:p>
        <w:p w14:paraId="2FE9CCD9" w14:textId="0EE96323" w:rsidR="008B5890" w:rsidRDefault="008B5890">
          <w:pPr>
            <w:pStyle w:val="TOC3"/>
            <w:rPr>
              <w:noProof/>
              <w:color w:val="auto"/>
              <w:kern w:val="2"/>
              <w:sz w:val="24"/>
              <w:szCs w:val="24"/>
              <w:lang w:eastAsia="en-AU"/>
              <w14:ligatures w14:val="standardContextual"/>
            </w:rPr>
          </w:pPr>
          <w:hyperlink w:anchor="_Toc223355850" w:history="1">
            <w:r w:rsidRPr="000B3A25">
              <w:rPr>
                <w:rStyle w:val="Hyperlink"/>
                <w:noProof/>
              </w:rPr>
              <w:t>4.2.1</w:t>
            </w:r>
            <w:r>
              <w:rPr>
                <w:noProof/>
                <w:color w:val="auto"/>
                <w:kern w:val="2"/>
                <w:sz w:val="24"/>
                <w:szCs w:val="24"/>
                <w:lang w:eastAsia="en-AU"/>
                <w14:ligatures w14:val="standardContextual"/>
              </w:rPr>
              <w:tab/>
            </w:r>
            <w:r w:rsidRPr="000B3A25">
              <w:rPr>
                <w:rStyle w:val="Hyperlink"/>
                <w:noProof/>
              </w:rPr>
              <w:t>Accessibility</w:t>
            </w:r>
            <w:r>
              <w:rPr>
                <w:noProof/>
                <w:webHidden/>
              </w:rPr>
              <w:tab/>
            </w:r>
            <w:r>
              <w:rPr>
                <w:noProof/>
                <w:webHidden/>
              </w:rPr>
              <w:fldChar w:fldCharType="begin"/>
            </w:r>
            <w:r>
              <w:rPr>
                <w:noProof/>
                <w:webHidden/>
              </w:rPr>
              <w:instrText xml:space="preserve"> PAGEREF _Toc223355850 \h </w:instrText>
            </w:r>
            <w:r>
              <w:rPr>
                <w:noProof/>
                <w:webHidden/>
              </w:rPr>
            </w:r>
            <w:r>
              <w:rPr>
                <w:noProof/>
                <w:webHidden/>
              </w:rPr>
              <w:fldChar w:fldCharType="separate"/>
            </w:r>
            <w:r w:rsidR="000D693F">
              <w:rPr>
                <w:noProof/>
                <w:webHidden/>
              </w:rPr>
              <w:t>14</w:t>
            </w:r>
            <w:r>
              <w:rPr>
                <w:noProof/>
                <w:webHidden/>
              </w:rPr>
              <w:fldChar w:fldCharType="end"/>
            </w:r>
          </w:hyperlink>
        </w:p>
        <w:p w14:paraId="37646CF6" w14:textId="7DDA4BF0" w:rsidR="008B5890" w:rsidRDefault="008B5890">
          <w:pPr>
            <w:pStyle w:val="TOC3"/>
            <w:rPr>
              <w:noProof/>
              <w:color w:val="auto"/>
              <w:kern w:val="2"/>
              <w:sz w:val="24"/>
              <w:szCs w:val="24"/>
              <w:lang w:eastAsia="en-AU"/>
              <w14:ligatures w14:val="standardContextual"/>
            </w:rPr>
          </w:pPr>
          <w:hyperlink w:anchor="_Toc223355851" w:history="1">
            <w:r w:rsidRPr="000B3A25">
              <w:rPr>
                <w:rStyle w:val="Hyperlink"/>
                <w:noProof/>
              </w:rPr>
              <w:t>4.2.2</w:t>
            </w:r>
            <w:r>
              <w:rPr>
                <w:noProof/>
                <w:color w:val="auto"/>
                <w:kern w:val="2"/>
                <w:sz w:val="24"/>
                <w:szCs w:val="24"/>
                <w:lang w:eastAsia="en-AU"/>
                <w14:ligatures w14:val="standardContextual"/>
              </w:rPr>
              <w:tab/>
            </w:r>
            <w:r w:rsidRPr="000B3A25">
              <w:rPr>
                <w:rStyle w:val="Hyperlink"/>
                <w:noProof/>
              </w:rPr>
              <w:t>Support</w:t>
            </w:r>
            <w:r>
              <w:rPr>
                <w:noProof/>
                <w:webHidden/>
              </w:rPr>
              <w:tab/>
            </w:r>
            <w:r>
              <w:rPr>
                <w:noProof/>
                <w:webHidden/>
              </w:rPr>
              <w:fldChar w:fldCharType="begin"/>
            </w:r>
            <w:r>
              <w:rPr>
                <w:noProof/>
                <w:webHidden/>
              </w:rPr>
              <w:instrText xml:space="preserve"> PAGEREF _Toc223355851 \h </w:instrText>
            </w:r>
            <w:r>
              <w:rPr>
                <w:noProof/>
                <w:webHidden/>
              </w:rPr>
            </w:r>
            <w:r>
              <w:rPr>
                <w:noProof/>
                <w:webHidden/>
              </w:rPr>
              <w:fldChar w:fldCharType="separate"/>
            </w:r>
            <w:r w:rsidR="000D693F">
              <w:rPr>
                <w:noProof/>
                <w:webHidden/>
              </w:rPr>
              <w:t>14</w:t>
            </w:r>
            <w:r>
              <w:rPr>
                <w:noProof/>
                <w:webHidden/>
              </w:rPr>
              <w:fldChar w:fldCharType="end"/>
            </w:r>
          </w:hyperlink>
        </w:p>
        <w:p w14:paraId="22B4E1D3" w14:textId="3116B7B2" w:rsidR="008B5890" w:rsidRDefault="008B5890">
          <w:pPr>
            <w:pStyle w:val="TOC3"/>
            <w:rPr>
              <w:noProof/>
              <w:color w:val="auto"/>
              <w:kern w:val="2"/>
              <w:sz w:val="24"/>
              <w:szCs w:val="24"/>
              <w:lang w:eastAsia="en-AU"/>
              <w14:ligatures w14:val="standardContextual"/>
            </w:rPr>
          </w:pPr>
          <w:hyperlink w:anchor="_Toc223355852" w:history="1">
            <w:r w:rsidRPr="000B3A25">
              <w:rPr>
                <w:rStyle w:val="Hyperlink"/>
                <w:noProof/>
              </w:rPr>
              <w:t>4.2.3</w:t>
            </w:r>
            <w:r>
              <w:rPr>
                <w:noProof/>
                <w:color w:val="auto"/>
                <w:kern w:val="2"/>
                <w:sz w:val="24"/>
                <w:szCs w:val="24"/>
                <w:lang w:eastAsia="en-AU"/>
                <w14:ligatures w14:val="standardContextual"/>
              </w:rPr>
              <w:tab/>
            </w:r>
            <w:r w:rsidRPr="000B3A25">
              <w:rPr>
                <w:rStyle w:val="Hyperlink"/>
                <w:noProof/>
              </w:rPr>
              <w:t>SmartyGrants</w:t>
            </w:r>
            <w:r>
              <w:rPr>
                <w:noProof/>
                <w:webHidden/>
              </w:rPr>
              <w:tab/>
            </w:r>
            <w:r>
              <w:rPr>
                <w:noProof/>
                <w:webHidden/>
              </w:rPr>
              <w:fldChar w:fldCharType="begin"/>
            </w:r>
            <w:r>
              <w:rPr>
                <w:noProof/>
                <w:webHidden/>
              </w:rPr>
              <w:instrText xml:space="preserve"> PAGEREF _Toc223355852 \h </w:instrText>
            </w:r>
            <w:r>
              <w:rPr>
                <w:noProof/>
                <w:webHidden/>
              </w:rPr>
            </w:r>
            <w:r>
              <w:rPr>
                <w:noProof/>
                <w:webHidden/>
              </w:rPr>
              <w:fldChar w:fldCharType="separate"/>
            </w:r>
            <w:r w:rsidR="000D693F">
              <w:rPr>
                <w:noProof/>
                <w:webHidden/>
              </w:rPr>
              <w:t>14</w:t>
            </w:r>
            <w:r>
              <w:rPr>
                <w:noProof/>
                <w:webHidden/>
              </w:rPr>
              <w:fldChar w:fldCharType="end"/>
            </w:r>
          </w:hyperlink>
        </w:p>
        <w:p w14:paraId="104827EF" w14:textId="30059B64" w:rsidR="008B5890" w:rsidRDefault="008B5890">
          <w:pPr>
            <w:pStyle w:val="TOC1"/>
            <w:rPr>
              <w:rFonts w:asciiTheme="minorHAnsi" w:eastAsiaTheme="minorEastAsia" w:hAnsiTheme="minorHAnsi" w:cstheme="minorBidi"/>
              <w:noProof/>
              <w:color w:val="auto"/>
              <w:kern w:val="2"/>
              <w:sz w:val="24"/>
              <w:szCs w:val="24"/>
              <w:lang w:eastAsia="en-AU"/>
              <w14:ligatures w14:val="standardContextual"/>
            </w:rPr>
          </w:pPr>
          <w:hyperlink w:anchor="_Toc223355853" w:history="1">
            <w:r w:rsidRPr="000B3A25">
              <w:rPr>
                <w:rStyle w:val="Hyperlink"/>
                <w:noProof/>
              </w:rPr>
              <w:t>5</w:t>
            </w:r>
            <w:r>
              <w:rPr>
                <w:rFonts w:asciiTheme="minorHAnsi" w:eastAsiaTheme="minorEastAsia" w:hAnsiTheme="minorHAnsi" w:cstheme="minorBidi"/>
                <w:noProof/>
                <w:color w:val="auto"/>
                <w:kern w:val="2"/>
                <w:sz w:val="24"/>
                <w:szCs w:val="24"/>
                <w:lang w:eastAsia="en-AU"/>
                <w14:ligatures w14:val="standardContextual"/>
              </w:rPr>
              <w:tab/>
            </w:r>
            <w:r w:rsidRPr="000B3A25">
              <w:rPr>
                <w:rStyle w:val="Hyperlink"/>
                <w:noProof/>
              </w:rPr>
              <w:t>Assessment process</w:t>
            </w:r>
            <w:r>
              <w:rPr>
                <w:noProof/>
                <w:webHidden/>
              </w:rPr>
              <w:tab/>
            </w:r>
            <w:r>
              <w:rPr>
                <w:noProof/>
                <w:webHidden/>
              </w:rPr>
              <w:fldChar w:fldCharType="begin"/>
            </w:r>
            <w:r>
              <w:rPr>
                <w:noProof/>
                <w:webHidden/>
              </w:rPr>
              <w:instrText xml:space="preserve"> PAGEREF _Toc223355853 \h </w:instrText>
            </w:r>
            <w:r>
              <w:rPr>
                <w:noProof/>
                <w:webHidden/>
              </w:rPr>
            </w:r>
            <w:r>
              <w:rPr>
                <w:noProof/>
                <w:webHidden/>
              </w:rPr>
              <w:fldChar w:fldCharType="separate"/>
            </w:r>
            <w:r w:rsidR="000D693F">
              <w:rPr>
                <w:noProof/>
                <w:webHidden/>
              </w:rPr>
              <w:t>15</w:t>
            </w:r>
            <w:r>
              <w:rPr>
                <w:noProof/>
                <w:webHidden/>
              </w:rPr>
              <w:fldChar w:fldCharType="end"/>
            </w:r>
          </w:hyperlink>
        </w:p>
        <w:p w14:paraId="3B30ABDB" w14:textId="0E4EC7E6" w:rsidR="008B5890" w:rsidRDefault="008B5890">
          <w:pPr>
            <w:pStyle w:val="TOC2"/>
            <w:rPr>
              <w:rFonts w:eastAsiaTheme="minorEastAsia" w:cstheme="minorBidi"/>
              <w:noProof/>
              <w:color w:val="auto"/>
              <w:kern w:val="2"/>
              <w:sz w:val="24"/>
              <w:szCs w:val="24"/>
              <w:lang w:eastAsia="en-AU"/>
              <w14:ligatures w14:val="standardContextual"/>
            </w:rPr>
          </w:pPr>
          <w:hyperlink w:anchor="_Toc223355854" w:history="1">
            <w:r w:rsidRPr="000B3A25">
              <w:rPr>
                <w:rStyle w:val="Hyperlink"/>
                <w:noProof/>
              </w:rPr>
              <w:t>5.1</w:t>
            </w:r>
            <w:r>
              <w:rPr>
                <w:rFonts w:eastAsiaTheme="minorEastAsia" w:cstheme="minorBidi"/>
                <w:noProof/>
                <w:color w:val="auto"/>
                <w:kern w:val="2"/>
                <w:sz w:val="24"/>
                <w:szCs w:val="24"/>
                <w:lang w:eastAsia="en-AU"/>
                <w14:ligatures w14:val="standardContextual"/>
              </w:rPr>
              <w:tab/>
            </w:r>
            <w:r w:rsidRPr="000B3A25">
              <w:rPr>
                <w:rStyle w:val="Hyperlink"/>
                <w:noProof/>
              </w:rPr>
              <w:t>Assessment of grant applications</w:t>
            </w:r>
            <w:r>
              <w:rPr>
                <w:noProof/>
                <w:webHidden/>
              </w:rPr>
              <w:tab/>
            </w:r>
            <w:r>
              <w:rPr>
                <w:noProof/>
                <w:webHidden/>
              </w:rPr>
              <w:fldChar w:fldCharType="begin"/>
            </w:r>
            <w:r>
              <w:rPr>
                <w:noProof/>
                <w:webHidden/>
              </w:rPr>
              <w:instrText xml:space="preserve"> PAGEREF _Toc223355854 \h </w:instrText>
            </w:r>
            <w:r>
              <w:rPr>
                <w:noProof/>
                <w:webHidden/>
              </w:rPr>
            </w:r>
            <w:r>
              <w:rPr>
                <w:noProof/>
                <w:webHidden/>
              </w:rPr>
              <w:fldChar w:fldCharType="separate"/>
            </w:r>
            <w:r w:rsidR="000D693F">
              <w:rPr>
                <w:noProof/>
                <w:webHidden/>
              </w:rPr>
              <w:t>15</w:t>
            </w:r>
            <w:r>
              <w:rPr>
                <w:noProof/>
                <w:webHidden/>
              </w:rPr>
              <w:fldChar w:fldCharType="end"/>
            </w:r>
          </w:hyperlink>
        </w:p>
        <w:p w14:paraId="553DB498" w14:textId="587A8C89" w:rsidR="008B5890" w:rsidRDefault="008B5890">
          <w:pPr>
            <w:pStyle w:val="TOC3"/>
            <w:rPr>
              <w:noProof/>
              <w:color w:val="auto"/>
              <w:kern w:val="2"/>
              <w:sz w:val="24"/>
              <w:szCs w:val="24"/>
              <w:lang w:eastAsia="en-AU"/>
              <w14:ligatures w14:val="standardContextual"/>
            </w:rPr>
          </w:pPr>
          <w:hyperlink w:anchor="_Toc223355855" w:history="1">
            <w:r w:rsidRPr="000B3A25">
              <w:rPr>
                <w:rStyle w:val="Hyperlink"/>
                <w:noProof/>
              </w:rPr>
              <w:t>5.1.1</w:t>
            </w:r>
            <w:r>
              <w:rPr>
                <w:noProof/>
                <w:color w:val="auto"/>
                <w:kern w:val="2"/>
                <w:sz w:val="24"/>
                <w:szCs w:val="24"/>
                <w:lang w:eastAsia="en-AU"/>
                <w14:ligatures w14:val="standardContextual"/>
              </w:rPr>
              <w:tab/>
            </w:r>
            <w:r w:rsidRPr="000B3A25">
              <w:rPr>
                <w:rStyle w:val="Hyperlink"/>
                <w:noProof/>
              </w:rPr>
              <w:t>Stage One – Expression of Interest Application</w:t>
            </w:r>
            <w:r>
              <w:rPr>
                <w:noProof/>
                <w:webHidden/>
              </w:rPr>
              <w:tab/>
            </w:r>
            <w:r>
              <w:rPr>
                <w:noProof/>
                <w:webHidden/>
              </w:rPr>
              <w:fldChar w:fldCharType="begin"/>
            </w:r>
            <w:r>
              <w:rPr>
                <w:noProof/>
                <w:webHidden/>
              </w:rPr>
              <w:instrText xml:space="preserve"> PAGEREF _Toc223355855 \h </w:instrText>
            </w:r>
            <w:r>
              <w:rPr>
                <w:noProof/>
                <w:webHidden/>
              </w:rPr>
            </w:r>
            <w:r>
              <w:rPr>
                <w:noProof/>
                <w:webHidden/>
              </w:rPr>
              <w:fldChar w:fldCharType="separate"/>
            </w:r>
            <w:r w:rsidR="000D693F">
              <w:rPr>
                <w:noProof/>
                <w:webHidden/>
              </w:rPr>
              <w:t>15</w:t>
            </w:r>
            <w:r>
              <w:rPr>
                <w:noProof/>
                <w:webHidden/>
              </w:rPr>
              <w:fldChar w:fldCharType="end"/>
            </w:r>
          </w:hyperlink>
        </w:p>
        <w:p w14:paraId="3B46025C" w14:textId="51BF8A03" w:rsidR="008B5890" w:rsidRDefault="008B5890">
          <w:pPr>
            <w:pStyle w:val="TOC3"/>
            <w:rPr>
              <w:noProof/>
              <w:color w:val="auto"/>
              <w:kern w:val="2"/>
              <w:sz w:val="24"/>
              <w:szCs w:val="24"/>
              <w:lang w:eastAsia="en-AU"/>
              <w14:ligatures w14:val="standardContextual"/>
            </w:rPr>
          </w:pPr>
          <w:hyperlink w:anchor="_Toc223355856" w:history="1">
            <w:r w:rsidRPr="000B3A25">
              <w:rPr>
                <w:rStyle w:val="Hyperlink"/>
                <w:noProof/>
              </w:rPr>
              <w:t>5.1.2</w:t>
            </w:r>
            <w:r>
              <w:rPr>
                <w:noProof/>
                <w:color w:val="auto"/>
                <w:kern w:val="2"/>
                <w:sz w:val="24"/>
                <w:szCs w:val="24"/>
                <w:lang w:eastAsia="en-AU"/>
                <w14:ligatures w14:val="standardContextual"/>
              </w:rPr>
              <w:tab/>
            </w:r>
            <w:r w:rsidRPr="000B3A25">
              <w:rPr>
                <w:rStyle w:val="Hyperlink"/>
                <w:noProof/>
              </w:rPr>
              <w:t>Stage Two – Full Grant Application Assessment</w:t>
            </w:r>
            <w:r>
              <w:rPr>
                <w:noProof/>
                <w:webHidden/>
              </w:rPr>
              <w:tab/>
            </w:r>
            <w:r>
              <w:rPr>
                <w:noProof/>
                <w:webHidden/>
              </w:rPr>
              <w:fldChar w:fldCharType="begin"/>
            </w:r>
            <w:r>
              <w:rPr>
                <w:noProof/>
                <w:webHidden/>
              </w:rPr>
              <w:instrText xml:space="preserve"> PAGEREF _Toc223355856 \h </w:instrText>
            </w:r>
            <w:r>
              <w:rPr>
                <w:noProof/>
                <w:webHidden/>
              </w:rPr>
            </w:r>
            <w:r>
              <w:rPr>
                <w:noProof/>
                <w:webHidden/>
              </w:rPr>
              <w:fldChar w:fldCharType="separate"/>
            </w:r>
            <w:r w:rsidR="000D693F">
              <w:rPr>
                <w:noProof/>
                <w:webHidden/>
              </w:rPr>
              <w:t>15</w:t>
            </w:r>
            <w:r>
              <w:rPr>
                <w:noProof/>
                <w:webHidden/>
              </w:rPr>
              <w:fldChar w:fldCharType="end"/>
            </w:r>
          </w:hyperlink>
        </w:p>
        <w:p w14:paraId="07D566C8" w14:textId="79FC4AD1" w:rsidR="008B5890" w:rsidRDefault="008B5890">
          <w:pPr>
            <w:pStyle w:val="TOC3"/>
            <w:rPr>
              <w:noProof/>
              <w:color w:val="auto"/>
              <w:kern w:val="2"/>
              <w:sz w:val="24"/>
              <w:szCs w:val="24"/>
              <w:lang w:eastAsia="en-AU"/>
              <w14:ligatures w14:val="standardContextual"/>
            </w:rPr>
          </w:pPr>
          <w:hyperlink w:anchor="_Toc223355857" w:history="1">
            <w:r w:rsidRPr="000B3A25">
              <w:rPr>
                <w:rStyle w:val="Hyperlink"/>
                <w:noProof/>
              </w:rPr>
              <w:t>5.1.3</w:t>
            </w:r>
            <w:r>
              <w:rPr>
                <w:noProof/>
                <w:color w:val="auto"/>
                <w:kern w:val="2"/>
                <w:sz w:val="24"/>
                <w:szCs w:val="24"/>
                <w:lang w:eastAsia="en-AU"/>
                <w14:ligatures w14:val="standardContextual"/>
              </w:rPr>
              <w:tab/>
            </w:r>
            <w:r w:rsidRPr="000B3A25">
              <w:rPr>
                <w:rStyle w:val="Hyperlink"/>
                <w:noProof/>
              </w:rPr>
              <w:t>Stage Three – Assessment Panel recommendations</w:t>
            </w:r>
            <w:r>
              <w:rPr>
                <w:noProof/>
                <w:webHidden/>
              </w:rPr>
              <w:tab/>
            </w:r>
            <w:r>
              <w:rPr>
                <w:noProof/>
                <w:webHidden/>
              </w:rPr>
              <w:fldChar w:fldCharType="begin"/>
            </w:r>
            <w:r>
              <w:rPr>
                <w:noProof/>
                <w:webHidden/>
              </w:rPr>
              <w:instrText xml:space="preserve"> PAGEREF _Toc223355857 \h </w:instrText>
            </w:r>
            <w:r>
              <w:rPr>
                <w:noProof/>
                <w:webHidden/>
              </w:rPr>
            </w:r>
            <w:r>
              <w:rPr>
                <w:noProof/>
                <w:webHidden/>
              </w:rPr>
              <w:fldChar w:fldCharType="separate"/>
            </w:r>
            <w:r w:rsidR="000D693F">
              <w:rPr>
                <w:noProof/>
                <w:webHidden/>
              </w:rPr>
              <w:t>15</w:t>
            </w:r>
            <w:r>
              <w:rPr>
                <w:noProof/>
                <w:webHidden/>
              </w:rPr>
              <w:fldChar w:fldCharType="end"/>
            </w:r>
          </w:hyperlink>
        </w:p>
        <w:p w14:paraId="20D4B497" w14:textId="4A3893F7" w:rsidR="008B5890" w:rsidRDefault="008B5890">
          <w:pPr>
            <w:pStyle w:val="TOC2"/>
            <w:rPr>
              <w:rFonts w:eastAsiaTheme="minorEastAsia" w:cstheme="minorBidi"/>
              <w:noProof/>
              <w:color w:val="auto"/>
              <w:kern w:val="2"/>
              <w:sz w:val="24"/>
              <w:szCs w:val="24"/>
              <w:lang w:eastAsia="en-AU"/>
              <w14:ligatures w14:val="standardContextual"/>
            </w:rPr>
          </w:pPr>
          <w:hyperlink w:anchor="_Toc223355858" w:history="1">
            <w:r w:rsidRPr="000B3A25">
              <w:rPr>
                <w:rStyle w:val="Hyperlink"/>
                <w:noProof/>
              </w:rPr>
              <w:t>5.2</w:t>
            </w:r>
            <w:r>
              <w:rPr>
                <w:rFonts w:eastAsiaTheme="minorEastAsia" w:cstheme="minorBidi"/>
                <w:noProof/>
                <w:color w:val="auto"/>
                <w:kern w:val="2"/>
                <w:sz w:val="24"/>
                <w:szCs w:val="24"/>
                <w:lang w:eastAsia="en-AU"/>
                <w14:ligatures w14:val="standardContextual"/>
              </w:rPr>
              <w:tab/>
            </w:r>
            <w:r w:rsidRPr="000B3A25">
              <w:rPr>
                <w:rStyle w:val="Hyperlink"/>
                <w:noProof/>
              </w:rPr>
              <w:t>Notification of application outcome</w:t>
            </w:r>
            <w:r>
              <w:rPr>
                <w:noProof/>
                <w:webHidden/>
              </w:rPr>
              <w:tab/>
            </w:r>
            <w:r>
              <w:rPr>
                <w:noProof/>
                <w:webHidden/>
              </w:rPr>
              <w:fldChar w:fldCharType="begin"/>
            </w:r>
            <w:r>
              <w:rPr>
                <w:noProof/>
                <w:webHidden/>
              </w:rPr>
              <w:instrText xml:space="preserve"> PAGEREF _Toc223355858 \h </w:instrText>
            </w:r>
            <w:r>
              <w:rPr>
                <w:noProof/>
                <w:webHidden/>
              </w:rPr>
            </w:r>
            <w:r>
              <w:rPr>
                <w:noProof/>
                <w:webHidden/>
              </w:rPr>
              <w:fldChar w:fldCharType="separate"/>
            </w:r>
            <w:r w:rsidR="000D693F">
              <w:rPr>
                <w:noProof/>
                <w:webHidden/>
              </w:rPr>
              <w:t>15</w:t>
            </w:r>
            <w:r>
              <w:rPr>
                <w:noProof/>
                <w:webHidden/>
              </w:rPr>
              <w:fldChar w:fldCharType="end"/>
            </w:r>
          </w:hyperlink>
        </w:p>
        <w:p w14:paraId="1B20C599" w14:textId="1A794CCB" w:rsidR="008B5890" w:rsidRDefault="008B5890">
          <w:pPr>
            <w:pStyle w:val="TOC2"/>
            <w:rPr>
              <w:rFonts w:eastAsiaTheme="minorEastAsia" w:cstheme="minorBidi"/>
              <w:noProof/>
              <w:color w:val="auto"/>
              <w:kern w:val="2"/>
              <w:sz w:val="24"/>
              <w:szCs w:val="24"/>
              <w:lang w:eastAsia="en-AU"/>
              <w14:ligatures w14:val="standardContextual"/>
            </w:rPr>
          </w:pPr>
          <w:hyperlink w:anchor="_Toc223355859" w:history="1">
            <w:r w:rsidRPr="000B3A25">
              <w:rPr>
                <w:rStyle w:val="Hyperlink"/>
                <w:noProof/>
              </w:rPr>
              <w:t>5.3</w:t>
            </w:r>
            <w:r>
              <w:rPr>
                <w:rFonts w:eastAsiaTheme="minorEastAsia" w:cstheme="minorBidi"/>
                <w:noProof/>
                <w:color w:val="auto"/>
                <w:kern w:val="2"/>
                <w:sz w:val="24"/>
                <w:szCs w:val="24"/>
                <w:lang w:eastAsia="en-AU"/>
                <w14:ligatures w14:val="standardContextual"/>
              </w:rPr>
              <w:tab/>
            </w:r>
            <w:r w:rsidRPr="000B3A25">
              <w:rPr>
                <w:rStyle w:val="Hyperlink"/>
                <w:noProof/>
              </w:rPr>
              <w:t>Feedback on applications</w:t>
            </w:r>
            <w:r>
              <w:rPr>
                <w:noProof/>
                <w:webHidden/>
              </w:rPr>
              <w:tab/>
            </w:r>
            <w:r>
              <w:rPr>
                <w:noProof/>
                <w:webHidden/>
              </w:rPr>
              <w:fldChar w:fldCharType="begin"/>
            </w:r>
            <w:r>
              <w:rPr>
                <w:noProof/>
                <w:webHidden/>
              </w:rPr>
              <w:instrText xml:space="preserve"> PAGEREF _Toc223355859 \h </w:instrText>
            </w:r>
            <w:r>
              <w:rPr>
                <w:noProof/>
                <w:webHidden/>
              </w:rPr>
            </w:r>
            <w:r>
              <w:rPr>
                <w:noProof/>
                <w:webHidden/>
              </w:rPr>
              <w:fldChar w:fldCharType="separate"/>
            </w:r>
            <w:r w:rsidR="000D693F">
              <w:rPr>
                <w:noProof/>
                <w:webHidden/>
              </w:rPr>
              <w:t>15</w:t>
            </w:r>
            <w:r>
              <w:rPr>
                <w:noProof/>
                <w:webHidden/>
              </w:rPr>
              <w:fldChar w:fldCharType="end"/>
            </w:r>
          </w:hyperlink>
        </w:p>
        <w:p w14:paraId="53492FA9" w14:textId="6AEBC8CA" w:rsidR="008B5890" w:rsidRDefault="008B5890">
          <w:pPr>
            <w:pStyle w:val="TOC2"/>
            <w:rPr>
              <w:rFonts w:eastAsiaTheme="minorEastAsia" w:cstheme="minorBidi"/>
              <w:noProof/>
              <w:color w:val="auto"/>
              <w:kern w:val="2"/>
              <w:sz w:val="24"/>
              <w:szCs w:val="24"/>
              <w:lang w:eastAsia="en-AU"/>
              <w14:ligatures w14:val="standardContextual"/>
            </w:rPr>
          </w:pPr>
          <w:hyperlink w:anchor="_Toc223355860" w:history="1">
            <w:r w:rsidRPr="000B3A25">
              <w:rPr>
                <w:rStyle w:val="Hyperlink"/>
                <w:noProof/>
              </w:rPr>
              <w:t>5.4</w:t>
            </w:r>
            <w:r>
              <w:rPr>
                <w:rFonts w:eastAsiaTheme="minorEastAsia" w:cstheme="minorBidi"/>
                <w:noProof/>
                <w:color w:val="auto"/>
                <w:kern w:val="2"/>
                <w:sz w:val="24"/>
                <w:szCs w:val="24"/>
                <w:lang w:eastAsia="en-AU"/>
                <w14:ligatures w14:val="standardContextual"/>
              </w:rPr>
              <w:tab/>
            </w:r>
            <w:r w:rsidRPr="000B3A25">
              <w:rPr>
                <w:rStyle w:val="Hyperlink"/>
                <w:noProof/>
              </w:rPr>
              <w:t>Publication of grants information</w:t>
            </w:r>
            <w:r>
              <w:rPr>
                <w:noProof/>
                <w:webHidden/>
              </w:rPr>
              <w:tab/>
            </w:r>
            <w:r>
              <w:rPr>
                <w:noProof/>
                <w:webHidden/>
              </w:rPr>
              <w:fldChar w:fldCharType="begin"/>
            </w:r>
            <w:r>
              <w:rPr>
                <w:noProof/>
                <w:webHidden/>
              </w:rPr>
              <w:instrText xml:space="preserve"> PAGEREF _Toc223355860 \h </w:instrText>
            </w:r>
            <w:r>
              <w:rPr>
                <w:noProof/>
                <w:webHidden/>
              </w:rPr>
            </w:r>
            <w:r>
              <w:rPr>
                <w:noProof/>
                <w:webHidden/>
              </w:rPr>
              <w:fldChar w:fldCharType="separate"/>
            </w:r>
            <w:r w:rsidR="000D693F">
              <w:rPr>
                <w:noProof/>
                <w:webHidden/>
              </w:rPr>
              <w:t>16</w:t>
            </w:r>
            <w:r>
              <w:rPr>
                <w:noProof/>
                <w:webHidden/>
              </w:rPr>
              <w:fldChar w:fldCharType="end"/>
            </w:r>
          </w:hyperlink>
        </w:p>
        <w:p w14:paraId="39B63F43" w14:textId="22F5AFD9" w:rsidR="008B5890" w:rsidRDefault="008B5890">
          <w:pPr>
            <w:pStyle w:val="TOC1"/>
            <w:rPr>
              <w:rFonts w:asciiTheme="minorHAnsi" w:eastAsiaTheme="minorEastAsia" w:hAnsiTheme="minorHAnsi" w:cstheme="minorBidi"/>
              <w:noProof/>
              <w:color w:val="auto"/>
              <w:kern w:val="2"/>
              <w:sz w:val="24"/>
              <w:szCs w:val="24"/>
              <w:lang w:eastAsia="en-AU"/>
              <w14:ligatures w14:val="standardContextual"/>
            </w:rPr>
          </w:pPr>
          <w:hyperlink w:anchor="_Toc223355861" w:history="1">
            <w:r w:rsidRPr="000B3A25">
              <w:rPr>
                <w:rStyle w:val="Hyperlink"/>
                <w:noProof/>
              </w:rPr>
              <w:t>6</w:t>
            </w:r>
            <w:r>
              <w:rPr>
                <w:rFonts w:asciiTheme="minorHAnsi" w:eastAsiaTheme="minorEastAsia" w:hAnsiTheme="minorHAnsi" w:cstheme="minorBidi"/>
                <w:noProof/>
                <w:color w:val="auto"/>
                <w:kern w:val="2"/>
                <w:sz w:val="24"/>
                <w:szCs w:val="24"/>
                <w:lang w:eastAsia="en-AU"/>
                <w14:ligatures w14:val="standardContextual"/>
              </w:rPr>
              <w:tab/>
            </w:r>
            <w:r w:rsidRPr="000B3A25">
              <w:rPr>
                <w:rStyle w:val="Hyperlink"/>
                <w:noProof/>
              </w:rPr>
              <w:t>Successful grant applications</w:t>
            </w:r>
            <w:r>
              <w:rPr>
                <w:noProof/>
                <w:webHidden/>
              </w:rPr>
              <w:tab/>
            </w:r>
            <w:r>
              <w:rPr>
                <w:noProof/>
                <w:webHidden/>
              </w:rPr>
              <w:fldChar w:fldCharType="begin"/>
            </w:r>
            <w:r>
              <w:rPr>
                <w:noProof/>
                <w:webHidden/>
              </w:rPr>
              <w:instrText xml:space="preserve"> PAGEREF _Toc223355861 \h </w:instrText>
            </w:r>
            <w:r>
              <w:rPr>
                <w:noProof/>
                <w:webHidden/>
              </w:rPr>
            </w:r>
            <w:r>
              <w:rPr>
                <w:noProof/>
                <w:webHidden/>
              </w:rPr>
              <w:fldChar w:fldCharType="separate"/>
            </w:r>
            <w:r w:rsidR="000D693F">
              <w:rPr>
                <w:noProof/>
                <w:webHidden/>
              </w:rPr>
              <w:t>17</w:t>
            </w:r>
            <w:r>
              <w:rPr>
                <w:noProof/>
                <w:webHidden/>
              </w:rPr>
              <w:fldChar w:fldCharType="end"/>
            </w:r>
          </w:hyperlink>
        </w:p>
        <w:p w14:paraId="1FA5B127" w14:textId="16D2A8AB" w:rsidR="008B5890" w:rsidRDefault="008B5890">
          <w:pPr>
            <w:pStyle w:val="TOC2"/>
            <w:rPr>
              <w:rFonts w:eastAsiaTheme="minorEastAsia" w:cstheme="minorBidi"/>
              <w:noProof/>
              <w:color w:val="auto"/>
              <w:kern w:val="2"/>
              <w:sz w:val="24"/>
              <w:szCs w:val="24"/>
              <w:lang w:eastAsia="en-AU"/>
              <w14:ligatures w14:val="standardContextual"/>
            </w:rPr>
          </w:pPr>
          <w:hyperlink w:anchor="_Toc223355862" w:history="1">
            <w:r w:rsidRPr="000B3A25">
              <w:rPr>
                <w:rStyle w:val="Hyperlink"/>
                <w:noProof/>
              </w:rPr>
              <w:t>6.1</w:t>
            </w:r>
            <w:r>
              <w:rPr>
                <w:rFonts w:eastAsiaTheme="minorEastAsia" w:cstheme="minorBidi"/>
                <w:noProof/>
                <w:color w:val="auto"/>
                <w:kern w:val="2"/>
                <w:sz w:val="24"/>
                <w:szCs w:val="24"/>
                <w:lang w:eastAsia="en-AU"/>
                <w14:ligatures w14:val="standardContextual"/>
              </w:rPr>
              <w:tab/>
            </w:r>
            <w:r w:rsidRPr="000B3A25">
              <w:rPr>
                <w:rStyle w:val="Hyperlink"/>
                <w:noProof/>
              </w:rPr>
              <w:t>Project evaluation</w:t>
            </w:r>
            <w:r>
              <w:rPr>
                <w:noProof/>
                <w:webHidden/>
              </w:rPr>
              <w:tab/>
            </w:r>
            <w:r>
              <w:rPr>
                <w:noProof/>
                <w:webHidden/>
              </w:rPr>
              <w:fldChar w:fldCharType="begin"/>
            </w:r>
            <w:r>
              <w:rPr>
                <w:noProof/>
                <w:webHidden/>
              </w:rPr>
              <w:instrText xml:space="preserve"> PAGEREF _Toc223355862 \h </w:instrText>
            </w:r>
            <w:r>
              <w:rPr>
                <w:noProof/>
                <w:webHidden/>
              </w:rPr>
            </w:r>
            <w:r>
              <w:rPr>
                <w:noProof/>
                <w:webHidden/>
              </w:rPr>
              <w:fldChar w:fldCharType="separate"/>
            </w:r>
            <w:r w:rsidR="000D693F">
              <w:rPr>
                <w:noProof/>
                <w:webHidden/>
              </w:rPr>
              <w:t>18</w:t>
            </w:r>
            <w:r>
              <w:rPr>
                <w:noProof/>
                <w:webHidden/>
              </w:rPr>
              <w:fldChar w:fldCharType="end"/>
            </w:r>
          </w:hyperlink>
        </w:p>
        <w:p w14:paraId="3289E768" w14:textId="722BCA1D" w:rsidR="008B5890" w:rsidRDefault="008B5890">
          <w:pPr>
            <w:pStyle w:val="TOC2"/>
            <w:rPr>
              <w:rFonts w:eastAsiaTheme="minorEastAsia" w:cstheme="minorBidi"/>
              <w:noProof/>
              <w:color w:val="auto"/>
              <w:kern w:val="2"/>
              <w:sz w:val="24"/>
              <w:szCs w:val="24"/>
              <w:lang w:eastAsia="en-AU"/>
              <w14:ligatures w14:val="standardContextual"/>
            </w:rPr>
          </w:pPr>
          <w:hyperlink w:anchor="_Toc223355863" w:history="1">
            <w:r w:rsidRPr="000B3A25">
              <w:rPr>
                <w:rStyle w:val="Hyperlink"/>
                <w:noProof/>
              </w:rPr>
              <w:t>6.2</w:t>
            </w:r>
            <w:r>
              <w:rPr>
                <w:rFonts w:eastAsiaTheme="minorEastAsia" w:cstheme="minorBidi"/>
                <w:noProof/>
                <w:color w:val="auto"/>
                <w:kern w:val="2"/>
                <w:sz w:val="24"/>
                <w:szCs w:val="24"/>
                <w:lang w:eastAsia="en-AU"/>
                <w14:ligatures w14:val="standardContextual"/>
              </w:rPr>
              <w:tab/>
            </w:r>
            <w:r w:rsidRPr="000B3A25">
              <w:rPr>
                <w:rStyle w:val="Hyperlink"/>
                <w:noProof/>
              </w:rPr>
              <w:t>Variations to the approved funding activity</w:t>
            </w:r>
            <w:r>
              <w:rPr>
                <w:noProof/>
                <w:webHidden/>
              </w:rPr>
              <w:tab/>
            </w:r>
            <w:r>
              <w:rPr>
                <w:noProof/>
                <w:webHidden/>
              </w:rPr>
              <w:fldChar w:fldCharType="begin"/>
            </w:r>
            <w:r>
              <w:rPr>
                <w:noProof/>
                <w:webHidden/>
              </w:rPr>
              <w:instrText xml:space="preserve"> PAGEREF _Toc223355863 \h </w:instrText>
            </w:r>
            <w:r>
              <w:rPr>
                <w:noProof/>
                <w:webHidden/>
              </w:rPr>
            </w:r>
            <w:r>
              <w:rPr>
                <w:noProof/>
                <w:webHidden/>
              </w:rPr>
              <w:fldChar w:fldCharType="separate"/>
            </w:r>
            <w:r w:rsidR="000D693F">
              <w:rPr>
                <w:noProof/>
                <w:webHidden/>
              </w:rPr>
              <w:t>18</w:t>
            </w:r>
            <w:r>
              <w:rPr>
                <w:noProof/>
                <w:webHidden/>
              </w:rPr>
              <w:fldChar w:fldCharType="end"/>
            </w:r>
          </w:hyperlink>
        </w:p>
        <w:p w14:paraId="6F7F4A22" w14:textId="2F749427" w:rsidR="008B5890" w:rsidRDefault="008B5890">
          <w:pPr>
            <w:pStyle w:val="TOC2"/>
            <w:rPr>
              <w:rFonts w:eastAsiaTheme="minorEastAsia" w:cstheme="minorBidi"/>
              <w:noProof/>
              <w:color w:val="auto"/>
              <w:kern w:val="2"/>
              <w:sz w:val="24"/>
              <w:szCs w:val="24"/>
              <w:lang w:eastAsia="en-AU"/>
              <w14:ligatures w14:val="standardContextual"/>
            </w:rPr>
          </w:pPr>
          <w:hyperlink w:anchor="_Toc223355864" w:history="1">
            <w:r w:rsidRPr="000B3A25">
              <w:rPr>
                <w:rStyle w:val="Hyperlink"/>
                <w:noProof/>
              </w:rPr>
              <w:t>6.3</w:t>
            </w:r>
            <w:r>
              <w:rPr>
                <w:rFonts w:eastAsiaTheme="minorEastAsia" w:cstheme="minorBidi"/>
                <w:noProof/>
                <w:color w:val="auto"/>
                <w:kern w:val="2"/>
                <w:sz w:val="24"/>
                <w:szCs w:val="24"/>
                <w:lang w:eastAsia="en-AU"/>
                <w14:ligatures w14:val="standardContextual"/>
              </w:rPr>
              <w:tab/>
            </w:r>
            <w:r w:rsidRPr="000B3A25">
              <w:rPr>
                <w:rStyle w:val="Hyperlink"/>
                <w:noProof/>
              </w:rPr>
              <w:t>Unspent funds</w:t>
            </w:r>
            <w:r>
              <w:rPr>
                <w:noProof/>
                <w:webHidden/>
              </w:rPr>
              <w:tab/>
            </w:r>
            <w:r>
              <w:rPr>
                <w:noProof/>
                <w:webHidden/>
              </w:rPr>
              <w:fldChar w:fldCharType="begin"/>
            </w:r>
            <w:r>
              <w:rPr>
                <w:noProof/>
                <w:webHidden/>
              </w:rPr>
              <w:instrText xml:space="preserve"> PAGEREF _Toc223355864 \h </w:instrText>
            </w:r>
            <w:r>
              <w:rPr>
                <w:noProof/>
                <w:webHidden/>
              </w:rPr>
            </w:r>
            <w:r>
              <w:rPr>
                <w:noProof/>
                <w:webHidden/>
              </w:rPr>
              <w:fldChar w:fldCharType="separate"/>
            </w:r>
            <w:r w:rsidR="000D693F">
              <w:rPr>
                <w:noProof/>
                <w:webHidden/>
              </w:rPr>
              <w:t>18</w:t>
            </w:r>
            <w:r>
              <w:rPr>
                <w:noProof/>
                <w:webHidden/>
              </w:rPr>
              <w:fldChar w:fldCharType="end"/>
            </w:r>
          </w:hyperlink>
        </w:p>
        <w:p w14:paraId="014BF3E4" w14:textId="765AE48B" w:rsidR="008B5890" w:rsidRDefault="008B5890">
          <w:pPr>
            <w:pStyle w:val="TOC2"/>
            <w:rPr>
              <w:rFonts w:eastAsiaTheme="minorEastAsia" w:cstheme="minorBidi"/>
              <w:noProof/>
              <w:color w:val="auto"/>
              <w:kern w:val="2"/>
              <w:sz w:val="24"/>
              <w:szCs w:val="24"/>
              <w:lang w:eastAsia="en-AU"/>
              <w14:ligatures w14:val="standardContextual"/>
            </w:rPr>
          </w:pPr>
          <w:hyperlink w:anchor="_Toc223355865" w:history="1">
            <w:r w:rsidRPr="000B3A25">
              <w:rPr>
                <w:rStyle w:val="Hyperlink"/>
                <w:noProof/>
              </w:rPr>
              <w:t>6.4</w:t>
            </w:r>
            <w:r>
              <w:rPr>
                <w:rFonts w:eastAsiaTheme="minorEastAsia" w:cstheme="minorBidi"/>
                <w:noProof/>
                <w:color w:val="auto"/>
                <w:kern w:val="2"/>
                <w:sz w:val="24"/>
                <w:szCs w:val="24"/>
                <w:lang w:eastAsia="en-AU"/>
                <w14:ligatures w14:val="standardContextual"/>
              </w:rPr>
              <w:tab/>
            </w:r>
            <w:r w:rsidRPr="000B3A25">
              <w:rPr>
                <w:rStyle w:val="Hyperlink"/>
                <w:noProof/>
              </w:rPr>
              <w:t>Advertising and promotion</w:t>
            </w:r>
            <w:r>
              <w:rPr>
                <w:noProof/>
                <w:webHidden/>
              </w:rPr>
              <w:tab/>
            </w:r>
            <w:r>
              <w:rPr>
                <w:noProof/>
                <w:webHidden/>
              </w:rPr>
              <w:fldChar w:fldCharType="begin"/>
            </w:r>
            <w:r>
              <w:rPr>
                <w:noProof/>
                <w:webHidden/>
              </w:rPr>
              <w:instrText xml:space="preserve"> PAGEREF _Toc223355865 \h </w:instrText>
            </w:r>
            <w:r>
              <w:rPr>
                <w:noProof/>
                <w:webHidden/>
              </w:rPr>
            </w:r>
            <w:r>
              <w:rPr>
                <w:noProof/>
                <w:webHidden/>
              </w:rPr>
              <w:fldChar w:fldCharType="separate"/>
            </w:r>
            <w:r w:rsidR="000D693F">
              <w:rPr>
                <w:noProof/>
                <w:webHidden/>
              </w:rPr>
              <w:t>18</w:t>
            </w:r>
            <w:r>
              <w:rPr>
                <w:noProof/>
                <w:webHidden/>
              </w:rPr>
              <w:fldChar w:fldCharType="end"/>
            </w:r>
          </w:hyperlink>
        </w:p>
        <w:p w14:paraId="59D816EB" w14:textId="1E335D04" w:rsidR="008B5890" w:rsidRDefault="008B5890">
          <w:pPr>
            <w:pStyle w:val="TOC2"/>
            <w:rPr>
              <w:rFonts w:eastAsiaTheme="minorEastAsia" w:cstheme="minorBidi"/>
              <w:noProof/>
              <w:color w:val="auto"/>
              <w:kern w:val="2"/>
              <w:sz w:val="24"/>
              <w:szCs w:val="24"/>
              <w:lang w:eastAsia="en-AU"/>
              <w14:ligatures w14:val="standardContextual"/>
            </w:rPr>
          </w:pPr>
          <w:hyperlink w:anchor="_Toc223355866" w:history="1">
            <w:r w:rsidRPr="000B3A25">
              <w:rPr>
                <w:rStyle w:val="Hyperlink"/>
                <w:noProof/>
              </w:rPr>
              <w:t>6.5</w:t>
            </w:r>
            <w:r>
              <w:rPr>
                <w:rFonts w:eastAsiaTheme="minorEastAsia" w:cstheme="minorBidi"/>
                <w:noProof/>
                <w:color w:val="auto"/>
                <w:kern w:val="2"/>
                <w:sz w:val="24"/>
                <w:szCs w:val="24"/>
                <w:lang w:eastAsia="en-AU"/>
                <w14:ligatures w14:val="standardContextual"/>
              </w:rPr>
              <w:tab/>
            </w:r>
            <w:r w:rsidRPr="000B3A25">
              <w:rPr>
                <w:rStyle w:val="Hyperlink"/>
                <w:noProof/>
              </w:rPr>
              <w:t>Reporting and acquittal requirements</w:t>
            </w:r>
            <w:r>
              <w:rPr>
                <w:noProof/>
                <w:webHidden/>
              </w:rPr>
              <w:tab/>
            </w:r>
            <w:r>
              <w:rPr>
                <w:noProof/>
                <w:webHidden/>
              </w:rPr>
              <w:fldChar w:fldCharType="begin"/>
            </w:r>
            <w:r>
              <w:rPr>
                <w:noProof/>
                <w:webHidden/>
              </w:rPr>
              <w:instrText xml:space="preserve"> PAGEREF _Toc223355866 \h </w:instrText>
            </w:r>
            <w:r>
              <w:rPr>
                <w:noProof/>
                <w:webHidden/>
              </w:rPr>
            </w:r>
            <w:r>
              <w:rPr>
                <w:noProof/>
                <w:webHidden/>
              </w:rPr>
              <w:fldChar w:fldCharType="separate"/>
            </w:r>
            <w:r w:rsidR="000D693F">
              <w:rPr>
                <w:noProof/>
                <w:webHidden/>
              </w:rPr>
              <w:t>19</w:t>
            </w:r>
            <w:r>
              <w:rPr>
                <w:noProof/>
                <w:webHidden/>
              </w:rPr>
              <w:fldChar w:fldCharType="end"/>
            </w:r>
          </w:hyperlink>
        </w:p>
        <w:p w14:paraId="51F40BD7" w14:textId="71C50987" w:rsidR="008B5890" w:rsidRDefault="008B5890">
          <w:pPr>
            <w:pStyle w:val="TOC2"/>
            <w:rPr>
              <w:rFonts w:eastAsiaTheme="minorEastAsia" w:cstheme="minorBidi"/>
              <w:noProof/>
              <w:color w:val="auto"/>
              <w:kern w:val="2"/>
              <w:sz w:val="24"/>
              <w:szCs w:val="24"/>
              <w:lang w:eastAsia="en-AU"/>
              <w14:ligatures w14:val="standardContextual"/>
            </w:rPr>
          </w:pPr>
          <w:hyperlink w:anchor="_Toc223355867" w:history="1">
            <w:r w:rsidRPr="000B3A25">
              <w:rPr>
                <w:rStyle w:val="Hyperlink"/>
                <w:noProof/>
              </w:rPr>
              <w:t>6.6</w:t>
            </w:r>
            <w:r>
              <w:rPr>
                <w:rFonts w:eastAsiaTheme="minorEastAsia" w:cstheme="minorBidi"/>
                <w:noProof/>
                <w:color w:val="auto"/>
                <w:kern w:val="2"/>
                <w:sz w:val="24"/>
                <w:szCs w:val="24"/>
                <w:lang w:eastAsia="en-AU"/>
                <w14:ligatures w14:val="standardContextual"/>
              </w:rPr>
              <w:tab/>
            </w:r>
            <w:r w:rsidRPr="000B3A25">
              <w:rPr>
                <w:rStyle w:val="Hyperlink"/>
                <w:noProof/>
              </w:rPr>
              <w:t>Insurance</w:t>
            </w:r>
            <w:r>
              <w:rPr>
                <w:noProof/>
                <w:webHidden/>
              </w:rPr>
              <w:tab/>
            </w:r>
            <w:r>
              <w:rPr>
                <w:noProof/>
                <w:webHidden/>
              </w:rPr>
              <w:fldChar w:fldCharType="begin"/>
            </w:r>
            <w:r>
              <w:rPr>
                <w:noProof/>
                <w:webHidden/>
              </w:rPr>
              <w:instrText xml:space="preserve"> PAGEREF _Toc223355867 \h </w:instrText>
            </w:r>
            <w:r>
              <w:rPr>
                <w:noProof/>
                <w:webHidden/>
              </w:rPr>
            </w:r>
            <w:r>
              <w:rPr>
                <w:noProof/>
                <w:webHidden/>
              </w:rPr>
              <w:fldChar w:fldCharType="separate"/>
            </w:r>
            <w:r w:rsidR="000D693F">
              <w:rPr>
                <w:noProof/>
                <w:webHidden/>
              </w:rPr>
              <w:t>19</w:t>
            </w:r>
            <w:r>
              <w:rPr>
                <w:noProof/>
                <w:webHidden/>
              </w:rPr>
              <w:fldChar w:fldCharType="end"/>
            </w:r>
          </w:hyperlink>
        </w:p>
        <w:p w14:paraId="1A770D93" w14:textId="67FE9A26" w:rsidR="008B5890" w:rsidRDefault="008B5890">
          <w:pPr>
            <w:pStyle w:val="TOC1"/>
            <w:rPr>
              <w:rFonts w:asciiTheme="minorHAnsi" w:eastAsiaTheme="minorEastAsia" w:hAnsiTheme="minorHAnsi" w:cstheme="minorBidi"/>
              <w:noProof/>
              <w:color w:val="auto"/>
              <w:kern w:val="2"/>
              <w:sz w:val="24"/>
              <w:szCs w:val="24"/>
              <w:lang w:eastAsia="en-AU"/>
              <w14:ligatures w14:val="standardContextual"/>
            </w:rPr>
          </w:pPr>
          <w:hyperlink w:anchor="_Toc223355868" w:history="1">
            <w:r w:rsidRPr="000B3A25">
              <w:rPr>
                <w:rStyle w:val="Hyperlink"/>
                <w:noProof/>
              </w:rPr>
              <w:t>7</w:t>
            </w:r>
            <w:r>
              <w:rPr>
                <w:rFonts w:asciiTheme="minorHAnsi" w:eastAsiaTheme="minorEastAsia" w:hAnsiTheme="minorHAnsi" w:cstheme="minorBidi"/>
                <w:noProof/>
                <w:color w:val="auto"/>
                <w:kern w:val="2"/>
                <w:sz w:val="24"/>
                <w:szCs w:val="24"/>
                <w:lang w:eastAsia="en-AU"/>
                <w14:ligatures w14:val="standardContextual"/>
              </w:rPr>
              <w:tab/>
            </w:r>
            <w:r w:rsidRPr="000B3A25">
              <w:rPr>
                <w:rStyle w:val="Hyperlink"/>
                <w:noProof/>
              </w:rPr>
              <w:t>Additional information and resources</w:t>
            </w:r>
            <w:r>
              <w:rPr>
                <w:noProof/>
                <w:webHidden/>
              </w:rPr>
              <w:tab/>
            </w:r>
            <w:r>
              <w:rPr>
                <w:noProof/>
                <w:webHidden/>
              </w:rPr>
              <w:fldChar w:fldCharType="begin"/>
            </w:r>
            <w:r>
              <w:rPr>
                <w:noProof/>
                <w:webHidden/>
              </w:rPr>
              <w:instrText xml:space="preserve"> PAGEREF _Toc223355868 \h </w:instrText>
            </w:r>
            <w:r>
              <w:rPr>
                <w:noProof/>
                <w:webHidden/>
              </w:rPr>
            </w:r>
            <w:r>
              <w:rPr>
                <w:noProof/>
                <w:webHidden/>
              </w:rPr>
              <w:fldChar w:fldCharType="separate"/>
            </w:r>
            <w:r w:rsidR="000D693F">
              <w:rPr>
                <w:noProof/>
                <w:webHidden/>
              </w:rPr>
              <w:t>20</w:t>
            </w:r>
            <w:r>
              <w:rPr>
                <w:noProof/>
                <w:webHidden/>
              </w:rPr>
              <w:fldChar w:fldCharType="end"/>
            </w:r>
          </w:hyperlink>
        </w:p>
        <w:p w14:paraId="64508B67" w14:textId="3BE55203" w:rsidR="008B5890" w:rsidRDefault="008B5890">
          <w:pPr>
            <w:pStyle w:val="TOC2"/>
            <w:rPr>
              <w:rFonts w:eastAsiaTheme="minorEastAsia" w:cstheme="minorBidi"/>
              <w:noProof/>
              <w:color w:val="auto"/>
              <w:kern w:val="2"/>
              <w:sz w:val="24"/>
              <w:szCs w:val="24"/>
              <w:lang w:eastAsia="en-AU"/>
              <w14:ligatures w14:val="standardContextual"/>
            </w:rPr>
          </w:pPr>
          <w:hyperlink w:anchor="_Toc223355869" w:history="1">
            <w:r w:rsidRPr="000B3A25">
              <w:rPr>
                <w:rStyle w:val="Hyperlink"/>
                <w:noProof/>
              </w:rPr>
              <w:t>7.1</w:t>
            </w:r>
            <w:r>
              <w:rPr>
                <w:rFonts w:eastAsiaTheme="minorEastAsia" w:cstheme="minorBidi"/>
                <w:noProof/>
                <w:color w:val="auto"/>
                <w:kern w:val="2"/>
                <w:sz w:val="24"/>
                <w:szCs w:val="24"/>
                <w:lang w:eastAsia="en-AU"/>
                <w14:ligatures w14:val="standardContextual"/>
              </w:rPr>
              <w:tab/>
            </w:r>
            <w:r w:rsidRPr="000B3A25">
              <w:rPr>
                <w:rStyle w:val="Hyperlink"/>
                <w:noProof/>
              </w:rPr>
              <w:t>Disclaimer</w:t>
            </w:r>
            <w:r>
              <w:rPr>
                <w:noProof/>
                <w:webHidden/>
              </w:rPr>
              <w:tab/>
            </w:r>
            <w:r>
              <w:rPr>
                <w:noProof/>
                <w:webHidden/>
              </w:rPr>
              <w:fldChar w:fldCharType="begin"/>
            </w:r>
            <w:r>
              <w:rPr>
                <w:noProof/>
                <w:webHidden/>
              </w:rPr>
              <w:instrText xml:space="preserve"> PAGEREF _Toc223355869 \h </w:instrText>
            </w:r>
            <w:r>
              <w:rPr>
                <w:noProof/>
                <w:webHidden/>
              </w:rPr>
            </w:r>
            <w:r>
              <w:rPr>
                <w:noProof/>
                <w:webHidden/>
              </w:rPr>
              <w:fldChar w:fldCharType="separate"/>
            </w:r>
            <w:r w:rsidR="000D693F">
              <w:rPr>
                <w:noProof/>
                <w:webHidden/>
              </w:rPr>
              <w:t>20</w:t>
            </w:r>
            <w:r>
              <w:rPr>
                <w:noProof/>
                <w:webHidden/>
              </w:rPr>
              <w:fldChar w:fldCharType="end"/>
            </w:r>
          </w:hyperlink>
        </w:p>
        <w:p w14:paraId="0100E7CE" w14:textId="68F8F03F" w:rsidR="008B5890" w:rsidRDefault="008B5890">
          <w:pPr>
            <w:pStyle w:val="TOC2"/>
            <w:rPr>
              <w:rFonts w:eastAsiaTheme="minorEastAsia" w:cstheme="minorBidi"/>
              <w:noProof/>
              <w:color w:val="auto"/>
              <w:kern w:val="2"/>
              <w:sz w:val="24"/>
              <w:szCs w:val="24"/>
              <w:lang w:eastAsia="en-AU"/>
              <w14:ligatures w14:val="standardContextual"/>
            </w:rPr>
          </w:pPr>
          <w:hyperlink w:anchor="_Toc223355870" w:history="1">
            <w:r w:rsidRPr="000B3A25">
              <w:rPr>
                <w:rStyle w:val="Hyperlink"/>
                <w:noProof/>
              </w:rPr>
              <w:t>7.2</w:t>
            </w:r>
            <w:r>
              <w:rPr>
                <w:rFonts w:eastAsiaTheme="minorEastAsia" w:cstheme="minorBidi"/>
                <w:noProof/>
                <w:color w:val="auto"/>
                <w:kern w:val="2"/>
                <w:sz w:val="24"/>
                <w:szCs w:val="24"/>
                <w:lang w:eastAsia="en-AU"/>
                <w14:ligatures w14:val="standardContextual"/>
              </w:rPr>
              <w:tab/>
            </w:r>
            <w:r w:rsidRPr="000B3A25">
              <w:rPr>
                <w:rStyle w:val="Hyperlink"/>
                <w:noProof/>
              </w:rPr>
              <w:t>Complaint handling</w:t>
            </w:r>
            <w:r>
              <w:rPr>
                <w:noProof/>
                <w:webHidden/>
              </w:rPr>
              <w:tab/>
            </w:r>
            <w:r>
              <w:rPr>
                <w:noProof/>
                <w:webHidden/>
              </w:rPr>
              <w:fldChar w:fldCharType="begin"/>
            </w:r>
            <w:r>
              <w:rPr>
                <w:noProof/>
                <w:webHidden/>
              </w:rPr>
              <w:instrText xml:space="preserve"> PAGEREF _Toc223355870 \h </w:instrText>
            </w:r>
            <w:r>
              <w:rPr>
                <w:noProof/>
                <w:webHidden/>
              </w:rPr>
            </w:r>
            <w:r>
              <w:rPr>
                <w:noProof/>
                <w:webHidden/>
              </w:rPr>
              <w:fldChar w:fldCharType="separate"/>
            </w:r>
            <w:r w:rsidR="000D693F">
              <w:rPr>
                <w:noProof/>
                <w:webHidden/>
              </w:rPr>
              <w:t>20</w:t>
            </w:r>
            <w:r>
              <w:rPr>
                <w:noProof/>
                <w:webHidden/>
              </w:rPr>
              <w:fldChar w:fldCharType="end"/>
            </w:r>
          </w:hyperlink>
        </w:p>
        <w:p w14:paraId="1AC98734" w14:textId="07F00B94" w:rsidR="008B5890" w:rsidRDefault="008B5890">
          <w:pPr>
            <w:pStyle w:val="TOC2"/>
            <w:rPr>
              <w:rFonts w:eastAsiaTheme="minorEastAsia" w:cstheme="minorBidi"/>
              <w:noProof/>
              <w:color w:val="auto"/>
              <w:kern w:val="2"/>
              <w:sz w:val="24"/>
              <w:szCs w:val="24"/>
              <w:lang w:eastAsia="en-AU"/>
              <w14:ligatures w14:val="standardContextual"/>
            </w:rPr>
          </w:pPr>
          <w:hyperlink w:anchor="_Toc223355871" w:history="1">
            <w:r w:rsidRPr="000B3A25">
              <w:rPr>
                <w:rStyle w:val="Hyperlink"/>
                <w:noProof/>
              </w:rPr>
              <w:t>7.3</w:t>
            </w:r>
            <w:r>
              <w:rPr>
                <w:rFonts w:eastAsiaTheme="minorEastAsia" w:cstheme="minorBidi"/>
                <w:noProof/>
                <w:color w:val="auto"/>
                <w:kern w:val="2"/>
                <w:sz w:val="24"/>
                <w:szCs w:val="24"/>
                <w:lang w:eastAsia="en-AU"/>
                <w14:ligatures w14:val="standardContextual"/>
              </w:rPr>
              <w:tab/>
            </w:r>
            <w:r w:rsidRPr="000B3A25">
              <w:rPr>
                <w:rStyle w:val="Hyperlink"/>
                <w:noProof/>
              </w:rPr>
              <w:t>Access to information</w:t>
            </w:r>
            <w:r>
              <w:rPr>
                <w:noProof/>
                <w:webHidden/>
              </w:rPr>
              <w:tab/>
            </w:r>
            <w:r>
              <w:rPr>
                <w:noProof/>
                <w:webHidden/>
              </w:rPr>
              <w:fldChar w:fldCharType="begin"/>
            </w:r>
            <w:r>
              <w:rPr>
                <w:noProof/>
                <w:webHidden/>
              </w:rPr>
              <w:instrText xml:space="preserve"> PAGEREF _Toc223355871 \h </w:instrText>
            </w:r>
            <w:r>
              <w:rPr>
                <w:noProof/>
                <w:webHidden/>
              </w:rPr>
            </w:r>
            <w:r>
              <w:rPr>
                <w:noProof/>
                <w:webHidden/>
              </w:rPr>
              <w:fldChar w:fldCharType="separate"/>
            </w:r>
            <w:r w:rsidR="000D693F">
              <w:rPr>
                <w:noProof/>
                <w:webHidden/>
              </w:rPr>
              <w:t>20</w:t>
            </w:r>
            <w:r>
              <w:rPr>
                <w:noProof/>
                <w:webHidden/>
              </w:rPr>
              <w:fldChar w:fldCharType="end"/>
            </w:r>
          </w:hyperlink>
        </w:p>
        <w:p w14:paraId="4054A6AA" w14:textId="4EA54657" w:rsidR="008B5890" w:rsidRDefault="008B5890">
          <w:pPr>
            <w:pStyle w:val="TOC2"/>
            <w:rPr>
              <w:rFonts w:eastAsiaTheme="minorEastAsia" w:cstheme="minorBidi"/>
              <w:noProof/>
              <w:color w:val="auto"/>
              <w:kern w:val="2"/>
              <w:sz w:val="24"/>
              <w:szCs w:val="24"/>
              <w:lang w:eastAsia="en-AU"/>
              <w14:ligatures w14:val="standardContextual"/>
            </w:rPr>
          </w:pPr>
          <w:hyperlink w:anchor="_Toc223355872" w:history="1">
            <w:r w:rsidRPr="000B3A25">
              <w:rPr>
                <w:rStyle w:val="Hyperlink"/>
                <w:noProof/>
              </w:rPr>
              <w:t>7.4</w:t>
            </w:r>
            <w:r>
              <w:rPr>
                <w:rFonts w:eastAsiaTheme="minorEastAsia" w:cstheme="minorBidi"/>
                <w:noProof/>
                <w:color w:val="auto"/>
                <w:kern w:val="2"/>
                <w:sz w:val="24"/>
                <w:szCs w:val="24"/>
                <w:lang w:eastAsia="en-AU"/>
                <w14:ligatures w14:val="standardContextual"/>
              </w:rPr>
              <w:tab/>
            </w:r>
            <w:r w:rsidRPr="000B3A25">
              <w:rPr>
                <w:rStyle w:val="Hyperlink"/>
                <w:noProof/>
              </w:rPr>
              <w:t>Conflict of interest management</w:t>
            </w:r>
            <w:r>
              <w:rPr>
                <w:noProof/>
                <w:webHidden/>
              </w:rPr>
              <w:tab/>
            </w:r>
            <w:r>
              <w:rPr>
                <w:noProof/>
                <w:webHidden/>
              </w:rPr>
              <w:fldChar w:fldCharType="begin"/>
            </w:r>
            <w:r>
              <w:rPr>
                <w:noProof/>
                <w:webHidden/>
              </w:rPr>
              <w:instrText xml:space="preserve"> PAGEREF _Toc223355872 \h </w:instrText>
            </w:r>
            <w:r>
              <w:rPr>
                <w:noProof/>
                <w:webHidden/>
              </w:rPr>
            </w:r>
            <w:r>
              <w:rPr>
                <w:noProof/>
                <w:webHidden/>
              </w:rPr>
              <w:fldChar w:fldCharType="separate"/>
            </w:r>
            <w:r w:rsidR="000D693F">
              <w:rPr>
                <w:noProof/>
                <w:webHidden/>
              </w:rPr>
              <w:t>20</w:t>
            </w:r>
            <w:r>
              <w:rPr>
                <w:noProof/>
                <w:webHidden/>
              </w:rPr>
              <w:fldChar w:fldCharType="end"/>
            </w:r>
          </w:hyperlink>
        </w:p>
        <w:p w14:paraId="0A8AA5C2" w14:textId="48B4FF14" w:rsidR="008B5890" w:rsidRDefault="008B5890">
          <w:pPr>
            <w:pStyle w:val="TOC2"/>
            <w:rPr>
              <w:rFonts w:eastAsiaTheme="minorEastAsia" w:cstheme="minorBidi"/>
              <w:noProof/>
              <w:color w:val="auto"/>
              <w:kern w:val="2"/>
              <w:sz w:val="24"/>
              <w:szCs w:val="24"/>
              <w:lang w:eastAsia="en-AU"/>
              <w14:ligatures w14:val="standardContextual"/>
            </w:rPr>
          </w:pPr>
          <w:hyperlink w:anchor="_Toc223355873" w:history="1">
            <w:r w:rsidRPr="000B3A25">
              <w:rPr>
                <w:rStyle w:val="Hyperlink"/>
                <w:noProof/>
              </w:rPr>
              <w:t>7.5</w:t>
            </w:r>
            <w:r>
              <w:rPr>
                <w:rFonts w:eastAsiaTheme="minorEastAsia" w:cstheme="minorBidi"/>
                <w:noProof/>
                <w:color w:val="auto"/>
                <w:kern w:val="2"/>
                <w:sz w:val="24"/>
                <w:szCs w:val="24"/>
                <w:lang w:eastAsia="en-AU"/>
                <w14:ligatures w14:val="standardContextual"/>
              </w:rPr>
              <w:tab/>
            </w:r>
            <w:r w:rsidRPr="000B3A25">
              <w:rPr>
                <w:rStyle w:val="Hyperlink"/>
                <w:noProof/>
              </w:rPr>
              <w:t>Confidentiality</w:t>
            </w:r>
            <w:r>
              <w:rPr>
                <w:noProof/>
                <w:webHidden/>
              </w:rPr>
              <w:tab/>
            </w:r>
            <w:r>
              <w:rPr>
                <w:noProof/>
                <w:webHidden/>
              </w:rPr>
              <w:fldChar w:fldCharType="begin"/>
            </w:r>
            <w:r>
              <w:rPr>
                <w:noProof/>
                <w:webHidden/>
              </w:rPr>
              <w:instrText xml:space="preserve"> PAGEREF _Toc223355873 \h </w:instrText>
            </w:r>
            <w:r>
              <w:rPr>
                <w:noProof/>
                <w:webHidden/>
              </w:rPr>
            </w:r>
            <w:r>
              <w:rPr>
                <w:noProof/>
                <w:webHidden/>
              </w:rPr>
              <w:fldChar w:fldCharType="separate"/>
            </w:r>
            <w:r w:rsidR="000D693F">
              <w:rPr>
                <w:noProof/>
                <w:webHidden/>
              </w:rPr>
              <w:t>21</w:t>
            </w:r>
            <w:r>
              <w:rPr>
                <w:noProof/>
                <w:webHidden/>
              </w:rPr>
              <w:fldChar w:fldCharType="end"/>
            </w:r>
          </w:hyperlink>
        </w:p>
        <w:p w14:paraId="0405C51E" w14:textId="42174197" w:rsidR="008B5890" w:rsidRDefault="008B5890">
          <w:pPr>
            <w:pStyle w:val="TOC1"/>
            <w:rPr>
              <w:rFonts w:asciiTheme="minorHAnsi" w:eastAsiaTheme="minorEastAsia" w:hAnsiTheme="minorHAnsi" w:cstheme="minorBidi"/>
              <w:noProof/>
              <w:color w:val="auto"/>
              <w:kern w:val="2"/>
              <w:sz w:val="24"/>
              <w:szCs w:val="24"/>
              <w:lang w:eastAsia="en-AU"/>
              <w14:ligatures w14:val="standardContextual"/>
            </w:rPr>
          </w:pPr>
          <w:hyperlink w:anchor="_Toc223355874" w:history="1">
            <w:r w:rsidRPr="000B3A25">
              <w:rPr>
                <w:rStyle w:val="Hyperlink"/>
                <w:noProof/>
              </w:rPr>
              <w:t>8</w:t>
            </w:r>
            <w:r>
              <w:rPr>
                <w:rFonts w:asciiTheme="minorHAnsi" w:eastAsiaTheme="minorEastAsia" w:hAnsiTheme="minorHAnsi" w:cstheme="minorBidi"/>
                <w:noProof/>
                <w:color w:val="auto"/>
                <w:kern w:val="2"/>
                <w:sz w:val="24"/>
                <w:szCs w:val="24"/>
                <w:lang w:eastAsia="en-AU"/>
                <w14:ligatures w14:val="standardContextual"/>
              </w:rPr>
              <w:tab/>
            </w:r>
            <w:r w:rsidRPr="000B3A25">
              <w:rPr>
                <w:rStyle w:val="Hyperlink"/>
                <w:noProof/>
              </w:rPr>
              <w:t>Appendices</w:t>
            </w:r>
            <w:r>
              <w:rPr>
                <w:noProof/>
                <w:webHidden/>
              </w:rPr>
              <w:tab/>
            </w:r>
            <w:r>
              <w:rPr>
                <w:noProof/>
                <w:webHidden/>
              </w:rPr>
              <w:fldChar w:fldCharType="begin"/>
            </w:r>
            <w:r>
              <w:rPr>
                <w:noProof/>
                <w:webHidden/>
              </w:rPr>
              <w:instrText xml:space="preserve"> PAGEREF _Toc223355874 \h </w:instrText>
            </w:r>
            <w:r>
              <w:rPr>
                <w:noProof/>
                <w:webHidden/>
              </w:rPr>
            </w:r>
            <w:r>
              <w:rPr>
                <w:noProof/>
                <w:webHidden/>
              </w:rPr>
              <w:fldChar w:fldCharType="separate"/>
            </w:r>
            <w:r w:rsidR="000D693F">
              <w:rPr>
                <w:noProof/>
                <w:webHidden/>
              </w:rPr>
              <w:t>22</w:t>
            </w:r>
            <w:r>
              <w:rPr>
                <w:noProof/>
                <w:webHidden/>
              </w:rPr>
              <w:fldChar w:fldCharType="end"/>
            </w:r>
          </w:hyperlink>
        </w:p>
        <w:p w14:paraId="6C67C7DE" w14:textId="4BE6DC7F" w:rsidR="008B5890" w:rsidRDefault="008B5890">
          <w:pPr>
            <w:pStyle w:val="TOC2"/>
            <w:rPr>
              <w:rFonts w:eastAsiaTheme="minorEastAsia" w:cstheme="minorBidi"/>
              <w:noProof/>
              <w:color w:val="auto"/>
              <w:kern w:val="2"/>
              <w:sz w:val="24"/>
              <w:szCs w:val="24"/>
              <w:lang w:eastAsia="en-AU"/>
              <w14:ligatures w14:val="standardContextual"/>
            </w:rPr>
          </w:pPr>
          <w:hyperlink w:anchor="_Toc223355875" w:history="1">
            <w:r w:rsidRPr="000B3A25">
              <w:rPr>
                <w:rStyle w:val="Hyperlink"/>
                <w:noProof/>
              </w:rPr>
              <w:t>Appendix A – Investing in Women Project Logic template</w:t>
            </w:r>
            <w:r>
              <w:rPr>
                <w:noProof/>
                <w:webHidden/>
              </w:rPr>
              <w:tab/>
            </w:r>
            <w:r>
              <w:rPr>
                <w:noProof/>
                <w:webHidden/>
              </w:rPr>
              <w:fldChar w:fldCharType="begin"/>
            </w:r>
            <w:r>
              <w:rPr>
                <w:noProof/>
                <w:webHidden/>
              </w:rPr>
              <w:instrText xml:space="preserve"> PAGEREF _Toc223355875 \h </w:instrText>
            </w:r>
            <w:r>
              <w:rPr>
                <w:noProof/>
                <w:webHidden/>
              </w:rPr>
            </w:r>
            <w:r>
              <w:rPr>
                <w:noProof/>
                <w:webHidden/>
              </w:rPr>
              <w:fldChar w:fldCharType="separate"/>
            </w:r>
            <w:r w:rsidR="000D693F">
              <w:rPr>
                <w:noProof/>
                <w:webHidden/>
              </w:rPr>
              <w:t>22</w:t>
            </w:r>
            <w:r>
              <w:rPr>
                <w:noProof/>
                <w:webHidden/>
              </w:rPr>
              <w:fldChar w:fldCharType="end"/>
            </w:r>
          </w:hyperlink>
        </w:p>
        <w:p w14:paraId="646B83C9" w14:textId="5E0C9F4B" w:rsidR="008B5890" w:rsidRDefault="008B5890">
          <w:pPr>
            <w:pStyle w:val="TOC2"/>
            <w:rPr>
              <w:rFonts w:eastAsiaTheme="minorEastAsia" w:cstheme="minorBidi"/>
              <w:noProof/>
              <w:color w:val="auto"/>
              <w:kern w:val="2"/>
              <w:sz w:val="24"/>
              <w:szCs w:val="24"/>
              <w:lang w:eastAsia="en-AU"/>
              <w14:ligatures w14:val="standardContextual"/>
            </w:rPr>
          </w:pPr>
          <w:hyperlink w:anchor="_Toc223355876" w:history="1">
            <w:r w:rsidRPr="000B3A25">
              <w:rPr>
                <w:rStyle w:val="Hyperlink"/>
                <w:noProof/>
              </w:rPr>
              <w:t>Appendix B - Sources of evidence</w:t>
            </w:r>
            <w:r>
              <w:rPr>
                <w:noProof/>
                <w:webHidden/>
              </w:rPr>
              <w:tab/>
            </w:r>
            <w:r>
              <w:rPr>
                <w:noProof/>
                <w:webHidden/>
              </w:rPr>
              <w:fldChar w:fldCharType="begin"/>
            </w:r>
            <w:r>
              <w:rPr>
                <w:noProof/>
                <w:webHidden/>
              </w:rPr>
              <w:instrText xml:space="preserve"> PAGEREF _Toc223355876 \h </w:instrText>
            </w:r>
            <w:r>
              <w:rPr>
                <w:noProof/>
                <w:webHidden/>
              </w:rPr>
            </w:r>
            <w:r>
              <w:rPr>
                <w:noProof/>
                <w:webHidden/>
              </w:rPr>
              <w:fldChar w:fldCharType="separate"/>
            </w:r>
            <w:r w:rsidR="000D693F">
              <w:rPr>
                <w:noProof/>
                <w:webHidden/>
              </w:rPr>
              <w:t>22</w:t>
            </w:r>
            <w:r>
              <w:rPr>
                <w:noProof/>
                <w:webHidden/>
              </w:rPr>
              <w:fldChar w:fldCharType="end"/>
            </w:r>
          </w:hyperlink>
        </w:p>
        <w:p w14:paraId="0BABA4D8" w14:textId="5177C4CD" w:rsidR="008B5890" w:rsidRDefault="008B5890">
          <w:pPr>
            <w:pStyle w:val="TOC2"/>
            <w:rPr>
              <w:rFonts w:eastAsiaTheme="minorEastAsia" w:cstheme="minorBidi"/>
              <w:noProof/>
              <w:color w:val="auto"/>
              <w:kern w:val="2"/>
              <w:sz w:val="24"/>
              <w:szCs w:val="24"/>
              <w:lang w:eastAsia="en-AU"/>
              <w14:ligatures w14:val="standardContextual"/>
            </w:rPr>
          </w:pPr>
          <w:hyperlink w:anchor="_Toc223355877" w:history="1">
            <w:r w:rsidRPr="000B3A25">
              <w:rPr>
                <w:rStyle w:val="Hyperlink"/>
                <w:noProof/>
              </w:rPr>
              <w:t>Appendix C - Project Evaluation</w:t>
            </w:r>
            <w:r>
              <w:rPr>
                <w:noProof/>
                <w:webHidden/>
              </w:rPr>
              <w:tab/>
            </w:r>
            <w:r>
              <w:rPr>
                <w:noProof/>
                <w:webHidden/>
              </w:rPr>
              <w:fldChar w:fldCharType="begin"/>
            </w:r>
            <w:r>
              <w:rPr>
                <w:noProof/>
                <w:webHidden/>
              </w:rPr>
              <w:instrText xml:space="preserve"> PAGEREF _Toc223355877 \h </w:instrText>
            </w:r>
            <w:r>
              <w:rPr>
                <w:noProof/>
                <w:webHidden/>
              </w:rPr>
            </w:r>
            <w:r>
              <w:rPr>
                <w:noProof/>
                <w:webHidden/>
              </w:rPr>
              <w:fldChar w:fldCharType="separate"/>
            </w:r>
            <w:r w:rsidR="000D693F">
              <w:rPr>
                <w:noProof/>
                <w:webHidden/>
              </w:rPr>
              <w:t>22</w:t>
            </w:r>
            <w:r>
              <w:rPr>
                <w:noProof/>
                <w:webHidden/>
              </w:rPr>
              <w:fldChar w:fldCharType="end"/>
            </w:r>
          </w:hyperlink>
        </w:p>
        <w:p w14:paraId="52DF9862" w14:textId="1021FF11" w:rsidR="008B5890" w:rsidRDefault="008B5890">
          <w:pPr>
            <w:pStyle w:val="TOC2"/>
            <w:rPr>
              <w:rFonts w:eastAsiaTheme="minorEastAsia" w:cstheme="minorBidi"/>
              <w:noProof/>
              <w:color w:val="auto"/>
              <w:kern w:val="2"/>
              <w:sz w:val="24"/>
              <w:szCs w:val="24"/>
              <w:lang w:eastAsia="en-AU"/>
              <w14:ligatures w14:val="standardContextual"/>
            </w:rPr>
          </w:pPr>
          <w:hyperlink w:anchor="_Toc223355878" w:history="1">
            <w:r w:rsidRPr="000B3A25">
              <w:rPr>
                <w:rStyle w:val="Hyperlink"/>
                <w:noProof/>
              </w:rPr>
              <w:t>Appendix D – NSW Regions</w:t>
            </w:r>
            <w:r>
              <w:rPr>
                <w:noProof/>
                <w:webHidden/>
              </w:rPr>
              <w:tab/>
            </w:r>
            <w:r>
              <w:rPr>
                <w:noProof/>
                <w:webHidden/>
              </w:rPr>
              <w:fldChar w:fldCharType="begin"/>
            </w:r>
            <w:r>
              <w:rPr>
                <w:noProof/>
                <w:webHidden/>
              </w:rPr>
              <w:instrText xml:space="preserve"> PAGEREF _Toc223355878 \h </w:instrText>
            </w:r>
            <w:r>
              <w:rPr>
                <w:noProof/>
                <w:webHidden/>
              </w:rPr>
            </w:r>
            <w:r>
              <w:rPr>
                <w:noProof/>
                <w:webHidden/>
              </w:rPr>
              <w:fldChar w:fldCharType="separate"/>
            </w:r>
            <w:r w:rsidR="000D693F">
              <w:rPr>
                <w:noProof/>
                <w:webHidden/>
              </w:rPr>
              <w:t>22</w:t>
            </w:r>
            <w:r>
              <w:rPr>
                <w:noProof/>
                <w:webHidden/>
              </w:rPr>
              <w:fldChar w:fldCharType="end"/>
            </w:r>
          </w:hyperlink>
        </w:p>
        <w:p w14:paraId="3DAA6D26" w14:textId="66E5BDFE" w:rsidR="00474864" w:rsidRDefault="003E7B8D" w:rsidP="00474864">
          <w:pPr>
            <w:pStyle w:val="BodyText"/>
            <w:rPr>
              <w:noProof/>
            </w:rPr>
          </w:pPr>
          <w:r>
            <w:rPr>
              <w:rFonts w:asciiTheme="majorHAnsi" w:eastAsia="Calibri" w:hAnsiTheme="majorHAnsi" w:cs="Calibri"/>
              <w:b/>
              <w:color w:val="002664" w:themeColor="accent1"/>
              <w:szCs w:val="20"/>
            </w:rPr>
            <w:fldChar w:fldCharType="end"/>
          </w:r>
        </w:p>
      </w:sdtContent>
    </w:sdt>
    <w:p w14:paraId="4E2A0DB7" w14:textId="77777777" w:rsidR="00345BF7" w:rsidRDefault="00345BF7" w:rsidP="000A5A67">
      <w:pPr>
        <w:pStyle w:val="BodyText"/>
      </w:pPr>
    </w:p>
    <w:p w14:paraId="3E5D0730" w14:textId="77777777" w:rsidR="00281903" w:rsidRPr="00281903" w:rsidRDefault="00281903" w:rsidP="00281903">
      <w:pPr>
        <w:pStyle w:val="BodyText"/>
        <w:sectPr w:rsidR="00281903" w:rsidRPr="00281903" w:rsidSect="00773685">
          <w:headerReference w:type="even" r:id="rId14"/>
          <w:headerReference w:type="default" r:id="rId15"/>
          <w:footerReference w:type="even" r:id="rId16"/>
          <w:footerReference w:type="default" r:id="rId17"/>
          <w:headerReference w:type="first" r:id="rId18"/>
          <w:footerReference w:type="first" r:id="rId19"/>
          <w:pgSz w:w="11906" w:h="16838" w:code="9"/>
          <w:pgMar w:top="851" w:right="851" w:bottom="851" w:left="851" w:header="397" w:footer="454" w:gutter="0"/>
          <w:pgNumType w:fmt="lowerRoman" w:start="1"/>
          <w:cols w:space="708"/>
          <w:titlePg/>
          <w:docGrid w:linePitch="360"/>
        </w:sectPr>
      </w:pPr>
    </w:p>
    <w:p w14:paraId="11E990E3" w14:textId="6118A4C8" w:rsidR="006667FD" w:rsidRDefault="004374D6" w:rsidP="00A1373B">
      <w:pPr>
        <w:pStyle w:val="Heading1"/>
      </w:pPr>
      <w:bookmarkStart w:id="1" w:name="_Toc223355816"/>
      <w:r>
        <w:lastRenderedPageBreak/>
        <w:t xml:space="preserve">Overview of </w:t>
      </w:r>
      <w:r w:rsidR="005442A6">
        <w:t xml:space="preserve">the </w:t>
      </w:r>
      <w:r>
        <w:t>grants</w:t>
      </w:r>
      <w:bookmarkEnd w:id="1"/>
      <w:r>
        <w:t xml:space="preserve"> </w:t>
      </w:r>
    </w:p>
    <w:p w14:paraId="0D5856CE" w14:textId="2ABEFC96" w:rsidR="006F5998" w:rsidRDefault="006F5998" w:rsidP="006F5998">
      <w:pPr>
        <w:pStyle w:val="BodyText"/>
        <w:tabs>
          <w:tab w:val="left" w:pos="567"/>
        </w:tabs>
        <w:rPr>
          <w:rStyle w:val="Hyperlink"/>
        </w:rPr>
      </w:pPr>
      <w:bookmarkStart w:id="2" w:name="_Toc156918578"/>
      <w:bookmarkStart w:id="3" w:name="_Toc178675332"/>
      <w:r w:rsidRPr="007413F2">
        <w:rPr>
          <w:rStyle w:val="normaltextrun"/>
          <w:rFonts w:cs="Arial"/>
        </w:rPr>
        <w:t>Since 2013, $6.</w:t>
      </w:r>
      <w:r w:rsidR="00443B18">
        <w:rPr>
          <w:rStyle w:val="normaltextrun"/>
          <w:rFonts w:cs="Arial"/>
        </w:rPr>
        <w:t>8</w:t>
      </w:r>
      <w:r w:rsidRPr="007413F2">
        <w:rPr>
          <w:rStyle w:val="normaltextrun"/>
          <w:rFonts w:cs="Arial"/>
        </w:rPr>
        <w:t xml:space="preserve"> million has been awarded to 1</w:t>
      </w:r>
      <w:r w:rsidR="002A5602">
        <w:rPr>
          <w:rStyle w:val="normaltextrun"/>
          <w:rFonts w:cs="Arial"/>
        </w:rPr>
        <w:t>41</w:t>
      </w:r>
      <w:r w:rsidRPr="007413F2">
        <w:rPr>
          <w:rStyle w:val="normaltextrun"/>
          <w:rFonts w:cs="Arial"/>
        </w:rPr>
        <w:t xml:space="preserve"> projects through the Investing in Women Program. </w:t>
      </w:r>
      <w:r w:rsidR="00BD3944">
        <w:rPr>
          <w:rStyle w:val="normaltextrun"/>
          <w:rFonts w:cs="Arial"/>
        </w:rPr>
        <w:t>Twelve</w:t>
      </w:r>
      <w:r w:rsidRPr="007413F2">
        <w:rPr>
          <w:rStyle w:val="normaltextrun"/>
          <w:rFonts w:cs="Arial"/>
        </w:rPr>
        <w:t xml:space="preserve"> rounds of Investing in Women funding have been delivered to enhance women’s economic opportunities, health, and leadership in NSW. More information about successful projects is available on the </w:t>
      </w:r>
      <w:hyperlink r:id="rId20" w:tgtFrame="_blank" w:history="1">
        <w:r w:rsidRPr="00D11DD2">
          <w:rPr>
            <w:rStyle w:val="Hyperlink"/>
          </w:rPr>
          <w:t>Women NSW website</w:t>
        </w:r>
      </w:hyperlink>
      <w:r w:rsidRPr="00D11DD2">
        <w:rPr>
          <w:rStyle w:val="Hyperlink"/>
        </w:rPr>
        <w:t>.</w:t>
      </w:r>
    </w:p>
    <w:p w14:paraId="3E8CDFC6" w14:textId="5C55D398" w:rsidR="000B6757" w:rsidRPr="000B6757" w:rsidRDefault="000429C4" w:rsidP="000B6757">
      <w:pPr>
        <w:pStyle w:val="BodyText"/>
      </w:pPr>
      <w:r>
        <w:t>O</w:t>
      </w:r>
      <w:r w:rsidRPr="000B6757">
        <w:t xml:space="preserve">rganisations </w:t>
      </w:r>
      <w:r>
        <w:t xml:space="preserve">wishing to apply for </w:t>
      </w:r>
      <w:r w:rsidR="00095E75">
        <w:t>an</w:t>
      </w:r>
      <w:r>
        <w:t xml:space="preserve"> Investing in Women </w:t>
      </w:r>
      <w:r w:rsidR="003E2289">
        <w:t>g</w:t>
      </w:r>
      <w:r>
        <w:t>rant</w:t>
      </w:r>
      <w:r w:rsidRPr="000B6757">
        <w:t xml:space="preserve"> </w:t>
      </w:r>
      <w:r>
        <w:t xml:space="preserve">should submit </w:t>
      </w:r>
      <w:r w:rsidR="000B6757" w:rsidRPr="000B6757">
        <w:t xml:space="preserve">an Expression of Interest (EOI). The EOI form </w:t>
      </w:r>
      <w:r w:rsidR="005D5480">
        <w:t>is</w:t>
      </w:r>
      <w:r w:rsidR="000B6757" w:rsidRPr="000B6757">
        <w:t xml:space="preserve"> simpler and shorter to complete than a</w:t>
      </w:r>
      <w:r w:rsidR="005D5480">
        <w:t xml:space="preserve"> full gra</w:t>
      </w:r>
      <w:r w:rsidR="000B6757" w:rsidRPr="000B6757">
        <w:t>n</w:t>
      </w:r>
      <w:r w:rsidR="005D5480">
        <w:t>t</w:t>
      </w:r>
      <w:r w:rsidR="000B6757" w:rsidRPr="000B6757">
        <w:t xml:space="preserve"> application form.</w:t>
      </w:r>
    </w:p>
    <w:p w14:paraId="61D303F5" w14:textId="6210961F" w:rsidR="000B6757" w:rsidRPr="00D11DD2" w:rsidRDefault="000B6757" w:rsidP="00977DCC">
      <w:pPr>
        <w:pStyle w:val="BodyText"/>
        <w:rPr>
          <w:rStyle w:val="Hyperlink"/>
        </w:rPr>
      </w:pPr>
      <w:r w:rsidRPr="000B6757">
        <w:t xml:space="preserve">A shortlist of organisations </w:t>
      </w:r>
      <w:r w:rsidR="00837533">
        <w:t>with projects</w:t>
      </w:r>
      <w:r w:rsidRPr="000B6757">
        <w:t xml:space="preserve"> that most closely match the priorities of the</w:t>
      </w:r>
      <w:r w:rsidR="00837533">
        <w:t xml:space="preserve"> Investing in</w:t>
      </w:r>
      <w:r w:rsidRPr="000B6757">
        <w:t xml:space="preserve"> Women</w:t>
      </w:r>
      <w:r w:rsidR="00837533">
        <w:t xml:space="preserve"> Program</w:t>
      </w:r>
      <w:r w:rsidRPr="000B6757">
        <w:t xml:space="preserve"> will then be invited to complete the more detailed full grant application form through SmartyGrants.</w:t>
      </w:r>
    </w:p>
    <w:p w14:paraId="4FAB8521" w14:textId="4979AC3B" w:rsidR="006F5998" w:rsidRPr="00F72096" w:rsidRDefault="006F5998" w:rsidP="006F5998">
      <w:pPr>
        <w:pStyle w:val="BodyText"/>
      </w:pPr>
      <w:r w:rsidRPr="00F72096">
        <w:t>Women NSW encourages applicants to read all the details in these guidelines before applying</w:t>
      </w:r>
      <w:r w:rsidR="00A2375B">
        <w:t xml:space="preserve"> and refer to the FAQs</w:t>
      </w:r>
      <w:r w:rsidRPr="00F72096">
        <w:t>. Women NSW ha</w:t>
      </w:r>
      <w:r>
        <w:t>s</w:t>
      </w:r>
      <w:r w:rsidRPr="00F72096">
        <w:t xml:space="preserve"> a responsibility to make sure </w:t>
      </w:r>
      <w:r>
        <w:t>projec</w:t>
      </w:r>
      <w:r w:rsidRPr="00F72096">
        <w:t>ts provide value for money. It is important you are able to demonstrate how your proposed project provides outcomes and how the grant will deliver value for money.</w:t>
      </w:r>
    </w:p>
    <w:p w14:paraId="50BFA9D0" w14:textId="11019AEB" w:rsidR="000A5EDB" w:rsidRPr="00F72096" w:rsidRDefault="000A5EDB" w:rsidP="006F5998">
      <w:pPr>
        <w:pStyle w:val="BodyText"/>
      </w:pPr>
      <w:r>
        <w:t>The Minister for Women has approved these guidelines and</w:t>
      </w:r>
      <w:r w:rsidR="00005C3A">
        <w:t xml:space="preserve"> </w:t>
      </w:r>
      <w:r w:rsidR="00320B85">
        <w:t>the launch of this grant program. F</w:t>
      </w:r>
      <w:r w:rsidR="00005C3A">
        <w:t xml:space="preserve">inal decisions will be made by the </w:t>
      </w:r>
      <w:r w:rsidR="00005C3A" w:rsidRPr="00005C3A">
        <w:t>Deputy Secretary, Social Policy and Intergovernmental Relations</w:t>
      </w:r>
      <w:r w:rsidR="00005C3A">
        <w:t xml:space="preserve"> (The Cabinet Office) as the Minister’s delegate.</w:t>
      </w:r>
    </w:p>
    <w:p w14:paraId="33563B35" w14:textId="4D6D1227" w:rsidR="001E6DFB" w:rsidRDefault="00615AC0" w:rsidP="00717D1B">
      <w:pPr>
        <w:pStyle w:val="Heading2"/>
      </w:pPr>
      <w:bookmarkStart w:id="4" w:name="_Toc223355817"/>
      <w:r>
        <w:t>Key</w:t>
      </w:r>
      <w:r w:rsidR="00BA167E">
        <w:t xml:space="preserve"> factors</w:t>
      </w:r>
      <w:r w:rsidR="00C90B21">
        <w:t xml:space="preserve"> for successful projects</w:t>
      </w:r>
      <w:bookmarkEnd w:id="4"/>
    </w:p>
    <w:p w14:paraId="748D3D47" w14:textId="1BF54D58" w:rsidR="00C90B21" w:rsidRDefault="00B2252B" w:rsidP="00C90B21">
      <w:pPr>
        <w:pStyle w:val="BodyText"/>
      </w:pPr>
      <w:r>
        <w:t xml:space="preserve">Five </w:t>
      </w:r>
      <w:r w:rsidR="006A5141">
        <w:t>key factors for s</w:t>
      </w:r>
      <w:r w:rsidR="005C2346">
        <w:t xml:space="preserve">uccessful projects </w:t>
      </w:r>
      <w:r w:rsidR="006A5141">
        <w:t>are</w:t>
      </w:r>
      <w:r w:rsidR="005C2346">
        <w:t>:</w:t>
      </w:r>
    </w:p>
    <w:p w14:paraId="15332C70" w14:textId="43C9EC49" w:rsidR="00824163" w:rsidRPr="00C90B21" w:rsidRDefault="001C5D14" w:rsidP="007A5F32">
      <w:pPr>
        <w:pStyle w:val="BodyText"/>
        <w:numPr>
          <w:ilvl w:val="0"/>
          <w:numId w:val="12"/>
        </w:numPr>
      </w:pPr>
      <w:r>
        <w:t xml:space="preserve">The likely </w:t>
      </w:r>
      <w:r w:rsidRPr="005A6E93">
        <w:rPr>
          <w:b/>
        </w:rPr>
        <w:t>benefits</w:t>
      </w:r>
      <w:r>
        <w:t xml:space="preserve"> of the project </w:t>
      </w:r>
      <w:r w:rsidR="009A77E8">
        <w:t xml:space="preserve">are </w:t>
      </w:r>
      <w:r w:rsidR="00965F4D">
        <w:t xml:space="preserve">obvious, </w:t>
      </w:r>
      <w:r w:rsidR="00F939BB">
        <w:t>valuable to the focus community</w:t>
      </w:r>
      <w:r w:rsidR="00821CA8">
        <w:t xml:space="preserve"> and </w:t>
      </w:r>
      <w:r w:rsidR="003B7784">
        <w:t>easily identifiable</w:t>
      </w:r>
      <w:r w:rsidR="00EF6ADB">
        <w:t xml:space="preserve"> (see </w:t>
      </w:r>
      <w:r w:rsidR="00EF6ADB" w:rsidRPr="005A6E93">
        <w:rPr>
          <w:b/>
        </w:rPr>
        <w:t>1</w:t>
      </w:r>
      <w:r w:rsidR="003B7784" w:rsidRPr="005A6E93">
        <w:rPr>
          <w:b/>
        </w:rPr>
        <w:t>.</w:t>
      </w:r>
      <w:r w:rsidR="005E0471" w:rsidRPr="005A6E93">
        <w:rPr>
          <w:b/>
          <w:bCs/>
        </w:rPr>
        <w:t>3</w:t>
      </w:r>
      <w:r w:rsidR="005E0471">
        <w:t>)</w:t>
      </w:r>
    </w:p>
    <w:p w14:paraId="5E49AED1" w14:textId="4CD1E5C4" w:rsidR="005E0471" w:rsidRPr="00C54A9E" w:rsidRDefault="004828AB" w:rsidP="007A5F32">
      <w:pPr>
        <w:pStyle w:val="BodyText"/>
        <w:numPr>
          <w:ilvl w:val="0"/>
          <w:numId w:val="12"/>
        </w:numPr>
      </w:pPr>
      <w:r>
        <w:t xml:space="preserve">The project </w:t>
      </w:r>
      <w:r w:rsidR="00DA1761">
        <w:t>will deliver c</w:t>
      </w:r>
      <w:r w:rsidR="005E0471">
        <w:t xml:space="preserve">lear outcomes that align with </w:t>
      </w:r>
      <w:r w:rsidR="005E0471" w:rsidRPr="00773794">
        <w:rPr>
          <w:b/>
          <w:bCs/>
        </w:rPr>
        <w:t>Pillars 2 or 3</w:t>
      </w:r>
      <w:r w:rsidR="005E0471" w:rsidRPr="00806B0A">
        <w:t xml:space="preserve"> (</w:t>
      </w:r>
      <w:r w:rsidR="006B7C41" w:rsidRPr="00806B0A">
        <w:t xml:space="preserve">see </w:t>
      </w:r>
      <w:r w:rsidR="006B7C41">
        <w:rPr>
          <w:b/>
          <w:bCs/>
        </w:rPr>
        <w:t>3.2</w:t>
      </w:r>
      <w:r w:rsidR="005E0471" w:rsidRPr="00806B0A">
        <w:t>)</w:t>
      </w:r>
    </w:p>
    <w:p w14:paraId="2F672313" w14:textId="2B68671F" w:rsidR="005E0471" w:rsidRPr="00C54A9E" w:rsidRDefault="00466C01" w:rsidP="007A5F32">
      <w:pPr>
        <w:pStyle w:val="BodyText"/>
        <w:numPr>
          <w:ilvl w:val="0"/>
          <w:numId w:val="12"/>
        </w:numPr>
      </w:pPr>
      <w:r w:rsidRPr="005A6E93">
        <w:t>T</w:t>
      </w:r>
      <w:r w:rsidR="005E0471">
        <w:t xml:space="preserve">he project </w:t>
      </w:r>
      <w:r>
        <w:t xml:space="preserve">will be </w:t>
      </w:r>
      <w:r w:rsidRPr="005A6E93">
        <w:rPr>
          <w:b/>
          <w:bCs/>
        </w:rPr>
        <w:t>located</w:t>
      </w:r>
      <w:r w:rsidR="005E0471">
        <w:t xml:space="preserve"> in an area corresponding to the greatest need for the focus community (see </w:t>
      </w:r>
      <w:r w:rsidR="006B7C41">
        <w:rPr>
          <w:b/>
          <w:bCs/>
        </w:rPr>
        <w:t>3.2</w:t>
      </w:r>
      <w:r w:rsidR="005E0471">
        <w:t>)</w:t>
      </w:r>
    </w:p>
    <w:p w14:paraId="38B3C4E5" w14:textId="0994CCC7" w:rsidR="005E0471" w:rsidRDefault="005E0471" w:rsidP="007A5F32">
      <w:pPr>
        <w:pStyle w:val="BodyText"/>
        <w:numPr>
          <w:ilvl w:val="0"/>
          <w:numId w:val="12"/>
        </w:numPr>
      </w:pPr>
      <w:r>
        <w:t xml:space="preserve">A clear connection to, involvement with and outcome for one of the </w:t>
      </w:r>
      <w:r w:rsidRPr="00773794">
        <w:rPr>
          <w:b/>
          <w:bCs/>
        </w:rPr>
        <w:t>focus communities</w:t>
      </w:r>
      <w:r>
        <w:rPr>
          <w:b/>
          <w:bCs/>
        </w:rPr>
        <w:t xml:space="preserve"> </w:t>
      </w:r>
      <w:r w:rsidRPr="00806B0A">
        <w:t>(</w:t>
      </w:r>
      <w:r w:rsidR="00F44664" w:rsidRPr="00806B0A">
        <w:t>see</w:t>
      </w:r>
      <w:r w:rsidR="00F44664">
        <w:rPr>
          <w:b/>
          <w:bCs/>
        </w:rPr>
        <w:t xml:space="preserve"> </w:t>
      </w:r>
      <w:r>
        <w:rPr>
          <w:b/>
          <w:bCs/>
        </w:rPr>
        <w:t>1.</w:t>
      </w:r>
      <w:r w:rsidR="00F44664">
        <w:rPr>
          <w:b/>
          <w:bCs/>
        </w:rPr>
        <w:t>4</w:t>
      </w:r>
      <w:r w:rsidRPr="00806B0A">
        <w:t>)</w:t>
      </w:r>
    </w:p>
    <w:p w14:paraId="3B15AE1E" w14:textId="1DCE4C46" w:rsidR="00B2252B" w:rsidRPr="00C54A9E" w:rsidRDefault="00B2252B" w:rsidP="007A5F32">
      <w:pPr>
        <w:pStyle w:val="BodyText"/>
        <w:numPr>
          <w:ilvl w:val="0"/>
          <w:numId w:val="12"/>
        </w:numPr>
      </w:pPr>
      <w:r>
        <w:t>Evidence for the need for the project</w:t>
      </w:r>
      <w:r w:rsidR="00AE3B35">
        <w:t xml:space="preserve"> and the expertise </w:t>
      </w:r>
      <w:r w:rsidR="003C0670">
        <w:t xml:space="preserve">of the applicant organisation </w:t>
      </w:r>
      <w:r w:rsidR="00FE7AAF">
        <w:t>to del</w:t>
      </w:r>
      <w:r w:rsidR="00326EB3">
        <w:t>i</w:t>
      </w:r>
      <w:r w:rsidR="00FE7AAF">
        <w:t>ver</w:t>
      </w:r>
      <w:r w:rsidR="00326EB3">
        <w:t xml:space="preserve"> </w:t>
      </w:r>
      <w:r w:rsidR="00E55FFC">
        <w:t xml:space="preserve">the project </w:t>
      </w:r>
      <w:r w:rsidR="00326EB3">
        <w:t xml:space="preserve">is clearly demonstrated (see </w:t>
      </w:r>
      <w:r w:rsidR="00326EB3" w:rsidRPr="00806B0A">
        <w:rPr>
          <w:b/>
          <w:bCs/>
        </w:rPr>
        <w:t>3.3</w:t>
      </w:r>
      <w:r w:rsidR="00326EB3">
        <w:t>)</w:t>
      </w:r>
    </w:p>
    <w:p w14:paraId="48D13631" w14:textId="0E4CCCB7" w:rsidR="006F5998" w:rsidRDefault="00717D1B" w:rsidP="00717D1B">
      <w:pPr>
        <w:pStyle w:val="Heading2"/>
      </w:pPr>
      <w:bookmarkStart w:id="5" w:name="_Toc223355818"/>
      <w:r>
        <w:t>Purpose</w:t>
      </w:r>
      <w:bookmarkEnd w:id="5"/>
    </w:p>
    <w:p w14:paraId="50D66E40" w14:textId="77777777" w:rsidR="00E3754C" w:rsidRPr="007413F2" w:rsidRDefault="00E3754C" w:rsidP="00E3754C">
      <w:pPr>
        <w:pStyle w:val="BodyText"/>
        <w:rPr>
          <w:rFonts w:cs="Segoe UI"/>
          <w:color w:val="auto"/>
          <w:sz w:val="18"/>
          <w:szCs w:val="18"/>
        </w:rPr>
      </w:pPr>
      <w:r w:rsidRPr="007413F2">
        <w:rPr>
          <w:rStyle w:val="normaltextrun"/>
          <w:rFonts w:cs="Arial"/>
        </w:rPr>
        <w:t xml:space="preserve">The purpose of the Investing in Women Funding Program is to fund innovative projects that focus on the three pillars that align with the </w:t>
      </w:r>
      <w:hyperlink r:id="rId21" w:tgtFrame="_blank" w:history="1">
        <w:r w:rsidRPr="00B80345">
          <w:rPr>
            <w:rStyle w:val="Hyperlink"/>
          </w:rPr>
          <w:t>NSW Women’s Strategy (2023 – 2026)</w:t>
        </w:r>
      </w:hyperlink>
      <w:r w:rsidRPr="00B80345">
        <w:rPr>
          <w:rStyle w:val="Hyperlink"/>
        </w:rPr>
        <w:t>.</w:t>
      </w:r>
    </w:p>
    <w:p w14:paraId="4D507553" w14:textId="77777777" w:rsidR="00E3754C" w:rsidRPr="00E3754C" w:rsidRDefault="00E3754C" w:rsidP="00E3754C">
      <w:pPr>
        <w:pStyle w:val="Heading3"/>
      </w:pPr>
      <w:bookmarkStart w:id="6" w:name="_Toc156918579"/>
      <w:bookmarkStart w:id="7" w:name="_Toc159312860"/>
      <w:bookmarkStart w:id="8" w:name="_Toc204682620"/>
      <w:bookmarkStart w:id="9" w:name="_Toc223355819"/>
      <w:r w:rsidRPr="00E3754C">
        <w:rPr>
          <w:rStyle w:val="normaltextrun"/>
        </w:rPr>
        <w:t>Economic opportunity and advancement</w:t>
      </w:r>
      <w:bookmarkEnd w:id="6"/>
      <w:bookmarkEnd w:id="7"/>
      <w:bookmarkEnd w:id="8"/>
      <w:bookmarkEnd w:id="9"/>
    </w:p>
    <w:p w14:paraId="22B1D675" w14:textId="77777777" w:rsidR="00E3754C" w:rsidRPr="008F63B2" w:rsidRDefault="00E3754C" w:rsidP="00E3754C">
      <w:pPr>
        <w:pStyle w:val="BodyText"/>
      </w:pPr>
      <w:r w:rsidRPr="008F63B2">
        <w:rPr>
          <w:rStyle w:val="normaltextrun"/>
        </w:rPr>
        <w:t>Projects should contribute to improving women’s economic opportunities and advancement and support diverse and flexible employment opportunities for women and girls in NSW. For example, projects that:</w:t>
      </w:r>
    </w:p>
    <w:p w14:paraId="1B7D1029" w14:textId="7A94D8B2" w:rsidR="00E3754C" w:rsidRPr="00306DEB" w:rsidRDefault="00E3754C" w:rsidP="007A5F32">
      <w:pPr>
        <w:pStyle w:val="BodyText"/>
        <w:numPr>
          <w:ilvl w:val="0"/>
          <w:numId w:val="12"/>
        </w:numPr>
      </w:pPr>
      <w:r w:rsidRPr="00AA5EE2">
        <w:t>Increase women’s opportunities in the workplace</w:t>
      </w:r>
    </w:p>
    <w:p w14:paraId="27E1BD94" w14:textId="3B4A1907" w:rsidR="00E3754C" w:rsidRPr="00306DEB" w:rsidRDefault="00E3754C" w:rsidP="007A5F32">
      <w:pPr>
        <w:pStyle w:val="BodyText"/>
        <w:numPr>
          <w:ilvl w:val="0"/>
          <w:numId w:val="12"/>
        </w:numPr>
      </w:pPr>
      <w:r w:rsidRPr="00AA5EE2">
        <w:t>Focus on transitions between careers and life stages</w:t>
      </w:r>
    </w:p>
    <w:p w14:paraId="1A329196" w14:textId="24AEFED5" w:rsidR="00E3754C" w:rsidRPr="00306DEB" w:rsidRDefault="00E3754C" w:rsidP="007A5F32">
      <w:pPr>
        <w:pStyle w:val="BodyText"/>
        <w:numPr>
          <w:ilvl w:val="0"/>
          <w:numId w:val="12"/>
        </w:numPr>
      </w:pPr>
      <w:r w:rsidRPr="00AA5EE2">
        <w:t>Provide pathways into work, careers, and leadership</w:t>
      </w:r>
    </w:p>
    <w:p w14:paraId="2107F186" w14:textId="6872EA53" w:rsidR="00E3754C" w:rsidRDefault="00E3754C" w:rsidP="007A5F32">
      <w:pPr>
        <w:pStyle w:val="BodyText"/>
        <w:numPr>
          <w:ilvl w:val="0"/>
          <w:numId w:val="12"/>
        </w:numPr>
      </w:pPr>
      <w:r w:rsidRPr="00AA5EE2">
        <w:t>Support financial security, capability, and wellbeing throughout life stages, including retirement</w:t>
      </w:r>
    </w:p>
    <w:p w14:paraId="48C966D7" w14:textId="77777777" w:rsidR="00E3754C" w:rsidRPr="006724DB" w:rsidRDefault="00E3754C" w:rsidP="00E3754C">
      <w:pPr>
        <w:pStyle w:val="Heading3"/>
        <w:tabs>
          <w:tab w:val="num" w:pos="1134"/>
        </w:tabs>
        <w:ind w:left="0" w:firstLine="0"/>
        <w:rPr>
          <w:rStyle w:val="normaltextrun"/>
        </w:rPr>
      </w:pPr>
      <w:bookmarkStart w:id="10" w:name="_Toc156918580"/>
      <w:bookmarkStart w:id="11" w:name="_Toc159312861"/>
      <w:bookmarkStart w:id="12" w:name="_Toc204682621"/>
      <w:bookmarkStart w:id="13" w:name="_Toc223355820"/>
      <w:r w:rsidRPr="003E6EBC">
        <w:rPr>
          <w:rStyle w:val="normaltextrun"/>
        </w:rPr>
        <w:lastRenderedPageBreak/>
        <w:t>Health and wellbeing</w:t>
      </w:r>
      <w:bookmarkEnd w:id="10"/>
      <w:bookmarkEnd w:id="11"/>
      <w:bookmarkEnd w:id="12"/>
      <w:bookmarkEnd w:id="13"/>
    </w:p>
    <w:p w14:paraId="717B12AE" w14:textId="77777777" w:rsidR="00E3754C" w:rsidRPr="008F63B2" w:rsidRDefault="00E3754C" w:rsidP="00E3754C">
      <w:pPr>
        <w:pStyle w:val="BodyText"/>
      </w:pPr>
      <w:r w:rsidRPr="008F63B2">
        <w:rPr>
          <w:rStyle w:val="normaltextrun"/>
        </w:rPr>
        <w:t>Projects should contribute to promoting and supporting a holistic approach to women’s health and wellbeing. For example, projects that:</w:t>
      </w:r>
    </w:p>
    <w:p w14:paraId="19888F7B" w14:textId="77777777" w:rsidR="00E3754C" w:rsidRPr="00AA5EE2" w:rsidRDefault="00E3754C" w:rsidP="007A5F32">
      <w:pPr>
        <w:pStyle w:val="BodyText"/>
        <w:numPr>
          <w:ilvl w:val="0"/>
          <w:numId w:val="12"/>
        </w:numPr>
      </w:pPr>
      <w:r w:rsidRPr="00AA5EE2">
        <w:t>Promote safe relationships, safe communities</w:t>
      </w:r>
    </w:p>
    <w:p w14:paraId="26F51550" w14:textId="77777777" w:rsidR="00E3754C" w:rsidRPr="00AA5EE2" w:rsidRDefault="00E3754C" w:rsidP="007A5F32">
      <w:pPr>
        <w:pStyle w:val="BodyText"/>
        <w:numPr>
          <w:ilvl w:val="0"/>
          <w:numId w:val="12"/>
        </w:numPr>
      </w:pPr>
      <w:r w:rsidRPr="00AA5EE2">
        <w:t>Promote understanding and awareness of women’s and girls’ health needs</w:t>
      </w:r>
    </w:p>
    <w:p w14:paraId="233F574F" w14:textId="77777777" w:rsidR="00E3754C" w:rsidRPr="00AA5EE2" w:rsidRDefault="00E3754C" w:rsidP="007A5F32">
      <w:pPr>
        <w:pStyle w:val="BodyText"/>
        <w:numPr>
          <w:ilvl w:val="0"/>
          <w:numId w:val="12"/>
        </w:numPr>
      </w:pPr>
      <w:r w:rsidRPr="00AA5EE2">
        <w:t>Provide services and support for women’s and girls’ physical and mental health</w:t>
      </w:r>
    </w:p>
    <w:p w14:paraId="500542D9" w14:textId="77777777" w:rsidR="00E3754C" w:rsidRPr="00AA5EE2" w:rsidRDefault="00E3754C" w:rsidP="007A5F32">
      <w:pPr>
        <w:pStyle w:val="BodyText"/>
        <w:numPr>
          <w:ilvl w:val="0"/>
          <w:numId w:val="12"/>
        </w:numPr>
      </w:pPr>
      <w:r w:rsidRPr="00AA5EE2">
        <w:t>Secure housing, preventing homelessness</w:t>
      </w:r>
    </w:p>
    <w:p w14:paraId="74E24DCE" w14:textId="77777777" w:rsidR="00E3754C" w:rsidRPr="00BB4B90" w:rsidRDefault="00E3754C" w:rsidP="00E3754C">
      <w:pPr>
        <w:pStyle w:val="Heading3"/>
        <w:tabs>
          <w:tab w:val="num" w:pos="1134"/>
        </w:tabs>
        <w:ind w:left="0" w:firstLine="0"/>
        <w:rPr>
          <w:rStyle w:val="normaltextrun"/>
        </w:rPr>
      </w:pPr>
      <w:bookmarkStart w:id="14" w:name="_Toc156918581"/>
      <w:bookmarkStart w:id="15" w:name="_Toc159312862"/>
      <w:bookmarkStart w:id="16" w:name="_Toc204682622"/>
      <w:bookmarkStart w:id="17" w:name="_Toc223355821"/>
      <w:r w:rsidRPr="0049470B">
        <w:rPr>
          <w:rStyle w:val="normaltextrun"/>
        </w:rPr>
        <w:t>Participation and empowerment</w:t>
      </w:r>
      <w:bookmarkEnd w:id="14"/>
      <w:bookmarkEnd w:id="15"/>
      <w:bookmarkEnd w:id="16"/>
      <w:bookmarkEnd w:id="17"/>
    </w:p>
    <w:p w14:paraId="28CFC2E9" w14:textId="77777777" w:rsidR="00E3754C" w:rsidRPr="008F63B2" w:rsidRDefault="00E3754C" w:rsidP="00E3754C">
      <w:pPr>
        <w:pStyle w:val="BodyText"/>
      </w:pPr>
      <w:r w:rsidRPr="008F63B2">
        <w:rPr>
          <w:rStyle w:val="normaltextrun"/>
        </w:rPr>
        <w:t>Projects should contribute to supporting women’s engagement through social networks</w:t>
      </w:r>
      <w:r>
        <w:rPr>
          <w:rStyle w:val="normaltextrun"/>
        </w:rPr>
        <w:t xml:space="preserve"> and</w:t>
      </w:r>
      <w:r w:rsidRPr="008F63B2">
        <w:rPr>
          <w:rStyle w:val="normaltextrun"/>
        </w:rPr>
        <w:t xml:space="preserve"> access to information. For example, projects that:</w:t>
      </w:r>
    </w:p>
    <w:p w14:paraId="45752DD9" w14:textId="77777777" w:rsidR="00E3754C" w:rsidRPr="00306DEB" w:rsidRDefault="00E3754C" w:rsidP="007A5F32">
      <w:pPr>
        <w:pStyle w:val="BodyText"/>
        <w:numPr>
          <w:ilvl w:val="0"/>
          <w:numId w:val="12"/>
        </w:numPr>
      </w:pPr>
      <w:r w:rsidRPr="00AA5EE2">
        <w:t>Challenge gendered norms, roles, and expectations</w:t>
      </w:r>
    </w:p>
    <w:p w14:paraId="3B6CC96E" w14:textId="77777777" w:rsidR="00E3754C" w:rsidRPr="00306DEB" w:rsidRDefault="00E3754C" w:rsidP="007A5F32">
      <w:pPr>
        <w:pStyle w:val="BodyText"/>
        <w:numPr>
          <w:ilvl w:val="0"/>
          <w:numId w:val="12"/>
        </w:numPr>
      </w:pPr>
      <w:r w:rsidRPr="00AA5EE2">
        <w:t>Create leaders in community and work</w:t>
      </w:r>
    </w:p>
    <w:p w14:paraId="57785481" w14:textId="77777777" w:rsidR="00E3754C" w:rsidRPr="00306DEB" w:rsidRDefault="00E3754C" w:rsidP="007A5F32">
      <w:pPr>
        <w:pStyle w:val="BodyText"/>
        <w:numPr>
          <w:ilvl w:val="0"/>
          <w:numId w:val="12"/>
        </w:numPr>
      </w:pPr>
      <w:r w:rsidRPr="00AA5EE2">
        <w:t>Uplift focus communities</w:t>
      </w:r>
    </w:p>
    <w:p w14:paraId="61032605" w14:textId="5EB4D119" w:rsidR="00E3754C" w:rsidRPr="00E3754C" w:rsidRDefault="00E3754C" w:rsidP="007A5F32">
      <w:pPr>
        <w:pStyle w:val="BodyText"/>
        <w:numPr>
          <w:ilvl w:val="0"/>
          <w:numId w:val="12"/>
        </w:numPr>
      </w:pPr>
      <w:r w:rsidRPr="00AA5EE2">
        <w:t>Rebuild connections and engage with community</w:t>
      </w:r>
    </w:p>
    <w:p w14:paraId="54631436" w14:textId="77777777" w:rsidR="00961AA1" w:rsidRDefault="00961AA1" w:rsidP="00961AA1">
      <w:pPr>
        <w:pStyle w:val="Heading2"/>
        <w:rPr>
          <w:rStyle w:val="eop"/>
          <w:rFonts w:ascii="Public Sans Light" w:hAnsi="Public Sans Light"/>
          <w:szCs w:val="36"/>
          <w:shd w:val="clear" w:color="auto" w:fill="FFFFFF"/>
        </w:rPr>
      </w:pPr>
      <w:bookmarkStart w:id="18" w:name="_Toc223355822"/>
      <w:bookmarkEnd w:id="2"/>
      <w:bookmarkEnd w:id="3"/>
      <w:r>
        <w:rPr>
          <w:rStyle w:val="eop"/>
          <w:rFonts w:ascii="Public Sans Light" w:hAnsi="Public Sans Light"/>
          <w:szCs w:val="36"/>
          <w:shd w:val="clear" w:color="auto" w:fill="FFFFFF"/>
        </w:rPr>
        <w:t>Intended outcomes</w:t>
      </w:r>
      <w:bookmarkEnd w:id="18"/>
    </w:p>
    <w:p w14:paraId="1CDD9946" w14:textId="6BF0E157" w:rsidR="00994B57" w:rsidRDefault="00E53B6C" w:rsidP="00A3217B">
      <w:pPr>
        <w:pStyle w:val="BodyText"/>
      </w:pPr>
      <w:r w:rsidRPr="00E53B6C">
        <w:t xml:space="preserve">Investing </w:t>
      </w:r>
      <w:r>
        <w:t>in Women grants aim to achieve the following outcomes</w:t>
      </w:r>
      <w:r w:rsidR="005A6E93">
        <w:t>,</w:t>
      </w:r>
      <w:r w:rsidR="005A6E93" w:rsidRPr="005A6E93">
        <w:rPr>
          <w:rStyle w:val="normaltextrun"/>
          <w:rFonts w:cs="Arial"/>
        </w:rPr>
        <w:t xml:space="preserve"> </w:t>
      </w:r>
      <w:r w:rsidR="005A6E93" w:rsidRPr="007413F2">
        <w:rPr>
          <w:rStyle w:val="normaltextrun"/>
          <w:rFonts w:cs="Arial"/>
        </w:rPr>
        <w:t>focus</w:t>
      </w:r>
      <w:r w:rsidR="005A6E93">
        <w:rPr>
          <w:rStyle w:val="normaltextrun"/>
          <w:rFonts w:cs="Arial"/>
        </w:rPr>
        <w:t>ing</w:t>
      </w:r>
      <w:r w:rsidR="005A6E93" w:rsidRPr="007413F2">
        <w:rPr>
          <w:rStyle w:val="normaltextrun"/>
          <w:rFonts w:cs="Arial"/>
        </w:rPr>
        <w:t xml:space="preserve"> on the three pillars that align with the </w:t>
      </w:r>
      <w:hyperlink r:id="rId22" w:tgtFrame="_blank" w:history="1">
        <w:r w:rsidR="005A6E93" w:rsidRPr="00B80345">
          <w:rPr>
            <w:rStyle w:val="Hyperlink"/>
          </w:rPr>
          <w:t>NSW Women’s Strategy (2023 – 2026)</w:t>
        </w:r>
      </w:hyperlink>
      <w:r>
        <w:t>:</w:t>
      </w:r>
    </w:p>
    <w:p w14:paraId="0CE3FE7D" w14:textId="77777777" w:rsidR="00E53B6C" w:rsidRDefault="00E53B6C" w:rsidP="00E53B6C">
      <w:pPr>
        <w:pStyle w:val="Heading3"/>
        <w:rPr>
          <w:rStyle w:val="normaltextrun"/>
        </w:rPr>
      </w:pPr>
      <w:bookmarkStart w:id="19" w:name="_Toc223355823"/>
      <w:r w:rsidRPr="00E3754C">
        <w:rPr>
          <w:rStyle w:val="normaltextrun"/>
        </w:rPr>
        <w:t>Economic opportunity and advancement</w:t>
      </w:r>
      <w:bookmarkEnd w:id="19"/>
    </w:p>
    <w:p w14:paraId="56DCD30B" w14:textId="77777777" w:rsidR="00AD111A" w:rsidRPr="00AA5EE2" w:rsidRDefault="00AD111A" w:rsidP="007A5F32">
      <w:pPr>
        <w:pStyle w:val="BodyText"/>
        <w:numPr>
          <w:ilvl w:val="0"/>
          <w:numId w:val="12"/>
        </w:numPr>
      </w:pPr>
      <w:r w:rsidRPr="00AA5EE2">
        <w:t>Increase in women’s labour force participation in NSW</w:t>
      </w:r>
    </w:p>
    <w:p w14:paraId="70994029" w14:textId="77777777" w:rsidR="00AD111A" w:rsidRPr="00AA5EE2" w:rsidRDefault="00AD111A" w:rsidP="007A5F32">
      <w:pPr>
        <w:pStyle w:val="BodyText"/>
        <w:numPr>
          <w:ilvl w:val="0"/>
          <w:numId w:val="12"/>
        </w:numPr>
      </w:pPr>
      <w:r w:rsidRPr="00AA5EE2">
        <w:t>Increase in gender equality for taking leave to care for others in NSW</w:t>
      </w:r>
    </w:p>
    <w:p w14:paraId="423F45B4" w14:textId="77777777" w:rsidR="00AD111A" w:rsidRPr="00AA5EE2" w:rsidRDefault="00AD111A" w:rsidP="007A5F32">
      <w:pPr>
        <w:pStyle w:val="BodyText"/>
        <w:numPr>
          <w:ilvl w:val="0"/>
          <w:numId w:val="12"/>
        </w:numPr>
      </w:pPr>
      <w:r w:rsidRPr="00AA5EE2">
        <w:t>Decrease in gender segregation in the NSW workforce</w:t>
      </w:r>
    </w:p>
    <w:p w14:paraId="1061D7F2" w14:textId="77777777" w:rsidR="00AD111A" w:rsidRPr="00AA5EE2" w:rsidRDefault="00AD111A" w:rsidP="007A5F32">
      <w:pPr>
        <w:pStyle w:val="BodyText"/>
        <w:numPr>
          <w:ilvl w:val="0"/>
          <w:numId w:val="12"/>
        </w:numPr>
      </w:pPr>
      <w:r w:rsidRPr="00AA5EE2">
        <w:t>Decrease in the gender pay gap in NSW</w:t>
      </w:r>
    </w:p>
    <w:p w14:paraId="14A61251" w14:textId="77777777" w:rsidR="00AD111A" w:rsidRPr="00AA5EE2" w:rsidRDefault="00AD111A" w:rsidP="007A5F32">
      <w:pPr>
        <w:pStyle w:val="BodyText"/>
        <w:numPr>
          <w:ilvl w:val="0"/>
          <w:numId w:val="12"/>
        </w:numPr>
      </w:pPr>
      <w:r w:rsidRPr="00AA5EE2">
        <w:t>Increase in women’s personal financial wellbeing in NSW</w:t>
      </w:r>
    </w:p>
    <w:p w14:paraId="42197821" w14:textId="77777777" w:rsidR="00AD111A" w:rsidRPr="00AA5EE2" w:rsidRDefault="00AD111A" w:rsidP="007A5F32">
      <w:pPr>
        <w:pStyle w:val="BodyText"/>
        <w:numPr>
          <w:ilvl w:val="0"/>
          <w:numId w:val="12"/>
        </w:numPr>
      </w:pPr>
      <w:r w:rsidRPr="00AA5EE2">
        <w:t xml:space="preserve">Increased skills to enter the workforce </w:t>
      </w:r>
    </w:p>
    <w:p w14:paraId="6622677F" w14:textId="77777777" w:rsidR="00AD111A" w:rsidRPr="00AA5EE2" w:rsidRDefault="00AD111A" w:rsidP="007A5F32">
      <w:pPr>
        <w:pStyle w:val="BodyText"/>
        <w:numPr>
          <w:ilvl w:val="0"/>
          <w:numId w:val="12"/>
        </w:numPr>
      </w:pPr>
      <w:r w:rsidRPr="00AA5EE2">
        <w:t xml:space="preserve">Improved levels of work readiness and confidence </w:t>
      </w:r>
    </w:p>
    <w:p w14:paraId="50E9675A" w14:textId="77777777" w:rsidR="00AD111A" w:rsidRPr="00AA5EE2" w:rsidRDefault="00AD111A" w:rsidP="007A5F32">
      <w:pPr>
        <w:pStyle w:val="BodyText"/>
        <w:numPr>
          <w:ilvl w:val="0"/>
          <w:numId w:val="12"/>
        </w:numPr>
      </w:pPr>
      <w:r w:rsidRPr="00AA5EE2">
        <w:t>Reduced financial stress</w:t>
      </w:r>
    </w:p>
    <w:p w14:paraId="252EB6F9" w14:textId="77777777" w:rsidR="00AD111A" w:rsidRPr="00AA5EE2" w:rsidRDefault="00AD111A" w:rsidP="007A5F32">
      <w:pPr>
        <w:pStyle w:val="BodyText"/>
        <w:numPr>
          <w:ilvl w:val="0"/>
          <w:numId w:val="12"/>
        </w:numPr>
      </w:pPr>
      <w:r w:rsidRPr="00AA5EE2">
        <w:t>Increase in number of women-owned/led businesses</w:t>
      </w:r>
    </w:p>
    <w:p w14:paraId="101BFA60" w14:textId="77777777" w:rsidR="00E53B6C" w:rsidRDefault="00E53B6C" w:rsidP="00E53B6C">
      <w:pPr>
        <w:pStyle w:val="Heading3"/>
        <w:tabs>
          <w:tab w:val="num" w:pos="1134"/>
        </w:tabs>
        <w:ind w:left="0" w:firstLine="0"/>
        <w:rPr>
          <w:rStyle w:val="normaltextrun"/>
        </w:rPr>
      </w:pPr>
      <w:bookmarkStart w:id="20" w:name="_Toc223355824"/>
      <w:r w:rsidRPr="003E6EBC">
        <w:rPr>
          <w:rStyle w:val="normaltextrun"/>
        </w:rPr>
        <w:t>Health and wellbeing</w:t>
      </w:r>
      <w:bookmarkEnd w:id="20"/>
    </w:p>
    <w:p w14:paraId="11AACFCB" w14:textId="77777777" w:rsidR="00C768A6" w:rsidRPr="00AA5EE2" w:rsidRDefault="00C768A6" w:rsidP="007A5F32">
      <w:pPr>
        <w:pStyle w:val="BodyText"/>
        <w:numPr>
          <w:ilvl w:val="0"/>
          <w:numId w:val="12"/>
        </w:numPr>
      </w:pPr>
      <w:r w:rsidRPr="00AA5EE2">
        <w:t xml:space="preserve">Improved mental health and wellbeing </w:t>
      </w:r>
    </w:p>
    <w:p w14:paraId="60F25D16" w14:textId="77777777" w:rsidR="00C768A6" w:rsidRPr="00AA5EE2" w:rsidRDefault="00C768A6" w:rsidP="007A5F32">
      <w:pPr>
        <w:pStyle w:val="BodyText"/>
        <w:numPr>
          <w:ilvl w:val="0"/>
          <w:numId w:val="12"/>
        </w:numPr>
      </w:pPr>
      <w:r w:rsidRPr="00AA5EE2">
        <w:t>Improved physical health</w:t>
      </w:r>
    </w:p>
    <w:p w14:paraId="4CE9F3A0" w14:textId="77777777" w:rsidR="00C768A6" w:rsidRPr="00AA5EE2" w:rsidRDefault="00C768A6" w:rsidP="007A5F32">
      <w:pPr>
        <w:pStyle w:val="BodyText"/>
        <w:numPr>
          <w:ilvl w:val="0"/>
          <w:numId w:val="12"/>
        </w:numPr>
      </w:pPr>
      <w:r w:rsidRPr="00AA5EE2">
        <w:t>Improved access to health services and information for [diverse] women</w:t>
      </w:r>
    </w:p>
    <w:p w14:paraId="46342AC6" w14:textId="77777777" w:rsidR="00C768A6" w:rsidRPr="00AA5EE2" w:rsidRDefault="00C768A6" w:rsidP="007A5F32">
      <w:pPr>
        <w:pStyle w:val="BodyText"/>
        <w:numPr>
          <w:ilvl w:val="0"/>
          <w:numId w:val="12"/>
        </w:numPr>
      </w:pPr>
      <w:r w:rsidRPr="00AA5EE2">
        <w:t>Increase in actual and perceived safety for women in NSW</w:t>
      </w:r>
    </w:p>
    <w:p w14:paraId="5A59CC1D" w14:textId="77777777" w:rsidR="00C768A6" w:rsidRPr="00AA5EE2" w:rsidRDefault="00C768A6" w:rsidP="007A5F32">
      <w:pPr>
        <w:pStyle w:val="BodyText"/>
        <w:numPr>
          <w:ilvl w:val="0"/>
          <w:numId w:val="12"/>
        </w:numPr>
      </w:pPr>
      <w:r w:rsidRPr="00AA5EE2">
        <w:t>Increase in women’s life satisfaction in NSW</w:t>
      </w:r>
    </w:p>
    <w:p w14:paraId="17B0AA9D" w14:textId="3F009B9F" w:rsidR="00C768A6" w:rsidRPr="007413F2" w:rsidRDefault="00C768A6" w:rsidP="007A5F32">
      <w:pPr>
        <w:pStyle w:val="BodyText"/>
        <w:numPr>
          <w:ilvl w:val="0"/>
          <w:numId w:val="12"/>
        </w:numPr>
      </w:pPr>
      <w:r w:rsidRPr="00AA5EE2">
        <w:t>Increase in safe and stable housing for women in NSW</w:t>
      </w:r>
    </w:p>
    <w:p w14:paraId="03D4BA0E" w14:textId="014FFB38" w:rsidR="00E53B6C" w:rsidRDefault="00E53B6C" w:rsidP="00E53B6C">
      <w:pPr>
        <w:pStyle w:val="Heading3"/>
        <w:tabs>
          <w:tab w:val="num" w:pos="1134"/>
        </w:tabs>
        <w:ind w:left="0" w:firstLine="0"/>
        <w:rPr>
          <w:rStyle w:val="normaltextrun"/>
        </w:rPr>
      </w:pPr>
      <w:bookmarkStart w:id="21" w:name="_Toc223355825"/>
      <w:r w:rsidRPr="0049470B">
        <w:rPr>
          <w:rStyle w:val="normaltextrun"/>
        </w:rPr>
        <w:lastRenderedPageBreak/>
        <w:t>Participation and empowerment</w:t>
      </w:r>
      <w:bookmarkEnd w:id="21"/>
    </w:p>
    <w:p w14:paraId="3F090005" w14:textId="77777777" w:rsidR="00B10D7A" w:rsidRPr="00AA5EE2" w:rsidRDefault="00B10D7A" w:rsidP="007A5F32">
      <w:pPr>
        <w:pStyle w:val="BodyText"/>
        <w:numPr>
          <w:ilvl w:val="0"/>
          <w:numId w:val="12"/>
        </w:numPr>
      </w:pPr>
      <w:r w:rsidRPr="00AA5EE2">
        <w:t>Decrease in gender segregation in NSW education</w:t>
      </w:r>
    </w:p>
    <w:p w14:paraId="57528D24" w14:textId="77777777" w:rsidR="00B10D7A" w:rsidRPr="00AA5EE2" w:rsidRDefault="00B10D7A" w:rsidP="007A5F32">
      <w:pPr>
        <w:pStyle w:val="BodyText"/>
        <w:numPr>
          <w:ilvl w:val="0"/>
          <w:numId w:val="12"/>
        </w:numPr>
      </w:pPr>
      <w:r w:rsidRPr="00AA5EE2">
        <w:t>Increase in completion of education and training by girls and women in NSW</w:t>
      </w:r>
    </w:p>
    <w:p w14:paraId="14FD894E" w14:textId="77777777" w:rsidR="00B10D7A" w:rsidRPr="00AA5EE2" w:rsidRDefault="00B10D7A" w:rsidP="007A5F32">
      <w:pPr>
        <w:pStyle w:val="BodyText"/>
        <w:numPr>
          <w:ilvl w:val="0"/>
          <w:numId w:val="12"/>
        </w:numPr>
      </w:pPr>
      <w:r w:rsidRPr="00AA5EE2">
        <w:t>Increase of [diverse] women in senior leadership in NSW</w:t>
      </w:r>
    </w:p>
    <w:p w14:paraId="5D89260A" w14:textId="77777777" w:rsidR="00B10D7A" w:rsidRPr="00AA5EE2" w:rsidRDefault="00B10D7A" w:rsidP="007A5F32">
      <w:pPr>
        <w:pStyle w:val="BodyText"/>
        <w:numPr>
          <w:ilvl w:val="0"/>
          <w:numId w:val="12"/>
        </w:numPr>
      </w:pPr>
      <w:r w:rsidRPr="00AA5EE2">
        <w:t>Increase in women’s social connectedness in NSW</w:t>
      </w:r>
    </w:p>
    <w:p w14:paraId="71852A04" w14:textId="77777777" w:rsidR="00B10D7A" w:rsidRPr="00AA5EE2" w:rsidRDefault="00B10D7A" w:rsidP="007A5F32">
      <w:pPr>
        <w:pStyle w:val="BodyText"/>
        <w:numPr>
          <w:ilvl w:val="0"/>
          <w:numId w:val="12"/>
        </w:numPr>
      </w:pPr>
      <w:r w:rsidRPr="00AA5EE2">
        <w:t>Increased participation by women in sport in NSW</w:t>
      </w:r>
    </w:p>
    <w:p w14:paraId="1CA9DA3C" w14:textId="77777777" w:rsidR="00B10D7A" w:rsidRPr="00AA5EE2" w:rsidRDefault="00B10D7A" w:rsidP="007A5F32">
      <w:pPr>
        <w:pStyle w:val="BodyText"/>
        <w:numPr>
          <w:ilvl w:val="0"/>
          <w:numId w:val="12"/>
        </w:numPr>
      </w:pPr>
      <w:r w:rsidRPr="00AA5EE2">
        <w:t>Increased participation by women in creative industries in NSW</w:t>
      </w:r>
    </w:p>
    <w:p w14:paraId="3B25F029" w14:textId="77777777" w:rsidR="00B10D7A" w:rsidRPr="00AA5EE2" w:rsidRDefault="00B10D7A" w:rsidP="007A5F32">
      <w:pPr>
        <w:pStyle w:val="BodyText"/>
        <w:numPr>
          <w:ilvl w:val="0"/>
          <w:numId w:val="12"/>
        </w:numPr>
      </w:pPr>
      <w:r w:rsidRPr="00AA5EE2">
        <w:t>Increased volunteering by women in NSW</w:t>
      </w:r>
    </w:p>
    <w:p w14:paraId="6E47F7C2" w14:textId="7C67441C" w:rsidR="00B10D7A" w:rsidRPr="00AA5EE2" w:rsidRDefault="00B10D7A" w:rsidP="007A5F32">
      <w:pPr>
        <w:pStyle w:val="BodyText"/>
        <w:numPr>
          <w:ilvl w:val="0"/>
          <w:numId w:val="12"/>
        </w:numPr>
      </w:pPr>
      <w:r w:rsidRPr="00AA5EE2">
        <w:t>Increased consultation and co-design with diverse women in NSW</w:t>
      </w:r>
    </w:p>
    <w:p w14:paraId="39170FF6" w14:textId="77777777" w:rsidR="00D80C6D" w:rsidRDefault="00D80C6D" w:rsidP="00D80C6D">
      <w:pPr>
        <w:pStyle w:val="Heading2"/>
      </w:pPr>
      <w:bookmarkStart w:id="22" w:name="_Toc223355826"/>
      <w:bookmarkStart w:id="23" w:name="_Toc156918582"/>
      <w:bookmarkStart w:id="24" w:name="_Toc159312863"/>
      <w:bookmarkStart w:id="25" w:name="_Toc204682623"/>
      <w:bookmarkStart w:id="26" w:name="_Toc178675333"/>
      <w:r w:rsidRPr="00C323C5">
        <w:t>Focus communities</w:t>
      </w:r>
      <w:bookmarkEnd w:id="22"/>
    </w:p>
    <w:p w14:paraId="44CC17DA" w14:textId="77777777" w:rsidR="00D80C6D" w:rsidRDefault="00D80C6D" w:rsidP="00D80C6D">
      <w:pPr>
        <w:pStyle w:val="BodyText"/>
      </w:pPr>
      <w:r w:rsidRPr="00294D98">
        <w:t xml:space="preserve">Projects must involve </w:t>
      </w:r>
      <w:r w:rsidRPr="00294D98">
        <w:rPr>
          <w:b/>
          <w:bCs/>
        </w:rPr>
        <w:t>high-quality activity, engagement, and participation</w:t>
      </w:r>
      <w:r w:rsidRPr="00294D98">
        <w:t xml:space="preserve"> </w:t>
      </w:r>
      <w:r w:rsidRPr="00C323C5">
        <w:t xml:space="preserve">designed with and for one of the focus communities in the NSW </w:t>
      </w:r>
      <w:hyperlink r:id="rId23" w:tgtFrame="_blank" w:history="1">
        <w:r w:rsidRPr="00C323C5">
          <w:rPr>
            <w:rStyle w:val="Hyperlink"/>
          </w:rPr>
          <w:t>Women’s Strategy</w:t>
        </w:r>
      </w:hyperlink>
      <w:r w:rsidRPr="00C323C5">
        <w:t xml:space="preserve"> 2023-2026</w:t>
      </w:r>
      <w:r>
        <w:t>:</w:t>
      </w:r>
    </w:p>
    <w:p w14:paraId="64BBD013" w14:textId="77777777" w:rsidR="00D80C6D" w:rsidRPr="007B498D" w:rsidRDefault="00D80C6D" w:rsidP="007A5F32">
      <w:pPr>
        <w:pStyle w:val="BodyText"/>
        <w:numPr>
          <w:ilvl w:val="0"/>
          <w:numId w:val="25"/>
        </w:numPr>
        <w:tabs>
          <w:tab w:val="clear" w:pos="720"/>
          <w:tab w:val="left" w:pos="714"/>
        </w:tabs>
      </w:pPr>
      <w:r w:rsidRPr="007B498D">
        <w:t>Aboriginal and Torres Strait Islander women and girls</w:t>
      </w:r>
    </w:p>
    <w:p w14:paraId="142A467E" w14:textId="77777777" w:rsidR="00D80C6D" w:rsidRPr="007B498D" w:rsidRDefault="00D80C6D" w:rsidP="007A5F32">
      <w:pPr>
        <w:pStyle w:val="BodyText"/>
        <w:numPr>
          <w:ilvl w:val="0"/>
          <w:numId w:val="26"/>
        </w:numPr>
        <w:tabs>
          <w:tab w:val="clear" w:pos="720"/>
          <w:tab w:val="left" w:pos="714"/>
        </w:tabs>
      </w:pPr>
      <w:r w:rsidRPr="007B498D">
        <w:t>carers</w:t>
      </w:r>
    </w:p>
    <w:p w14:paraId="34DEFE3B" w14:textId="77777777" w:rsidR="00D80C6D" w:rsidRPr="007B498D" w:rsidRDefault="00D80C6D" w:rsidP="007A5F32">
      <w:pPr>
        <w:pStyle w:val="BodyText"/>
        <w:numPr>
          <w:ilvl w:val="0"/>
          <w:numId w:val="27"/>
        </w:numPr>
        <w:tabs>
          <w:tab w:val="clear" w:pos="720"/>
          <w:tab w:val="left" w:pos="714"/>
        </w:tabs>
      </w:pPr>
      <w:r w:rsidRPr="007B498D">
        <w:t>girls and young women living in, or who have lived in, out-of-home care</w:t>
      </w:r>
    </w:p>
    <w:p w14:paraId="69CBE896" w14:textId="77777777" w:rsidR="00D80C6D" w:rsidRPr="007B498D" w:rsidRDefault="00D80C6D" w:rsidP="007A5F32">
      <w:pPr>
        <w:pStyle w:val="BodyText"/>
        <w:numPr>
          <w:ilvl w:val="0"/>
          <w:numId w:val="28"/>
        </w:numPr>
        <w:tabs>
          <w:tab w:val="clear" w:pos="720"/>
          <w:tab w:val="left" w:pos="714"/>
        </w:tabs>
      </w:pPr>
      <w:r w:rsidRPr="007B498D">
        <w:t>lesbian, gay, bisexual, trans, intersex, queer and/or asexual (LGBTIQA+) women and girls</w:t>
      </w:r>
    </w:p>
    <w:p w14:paraId="4EA6A373" w14:textId="77777777" w:rsidR="00D80C6D" w:rsidRPr="007B498D" w:rsidRDefault="00D80C6D" w:rsidP="007A5F32">
      <w:pPr>
        <w:pStyle w:val="BodyText"/>
        <w:numPr>
          <w:ilvl w:val="0"/>
          <w:numId w:val="29"/>
        </w:numPr>
        <w:tabs>
          <w:tab w:val="clear" w:pos="720"/>
          <w:tab w:val="left" w:pos="714"/>
        </w:tabs>
      </w:pPr>
      <w:r w:rsidRPr="007B498D">
        <w:t>older women</w:t>
      </w:r>
    </w:p>
    <w:p w14:paraId="69D94E43" w14:textId="77777777" w:rsidR="00D80C6D" w:rsidRPr="007B498D" w:rsidRDefault="00D80C6D" w:rsidP="007A5F32">
      <w:pPr>
        <w:pStyle w:val="BodyText"/>
        <w:numPr>
          <w:ilvl w:val="0"/>
          <w:numId w:val="30"/>
        </w:numPr>
        <w:tabs>
          <w:tab w:val="clear" w:pos="720"/>
          <w:tab w:val="left" w:pos="714"/>
        </w:tabs>
      </w:pPr>
      <w:r w:rsidRPr="007B498D">
        <w:t>women and girls experiencing socioeconomic disadvantage</w:t>
      </w:r>
    </w:p>
    <w:p w14:paraId="509C5839" w14:textId="77777777" w:rsidR="00D80C6D" w:rsidRPr="007B498D" w:rsidRDefault="00D80C6D" w:rsidP="007A5F32">
      <w:pPr>
        <w:pStyle w:val="BodyText"/>
        <w:numPr>
          <w:ilvl w:val="0"/>
          <w:numId w:val="31"/>
        </w:numPr>
        <w:tabs>
          <w:tab w:val="clear" w:pos="720"/>
          <w:tab w:val="left" w:pos="714"/>
        </w:tabs>
      </w:pPr>
      <w:r w:rsidRPr="007B498D">
        <w:t>women and girls facing homelessness</w:t>
      </w:r>
    </w:p>
    <w:p w14:paraId="18F17487" w14:textId="77777777" w:rsidR="00D80C6D" w:rsidRPr="007B498D" w:rsidRDefault="00D80C6D" w:rsidP="007A5F32">
      <w:pPr>
        <w:pStyle w:val="BodyText"/>
        <w:numPr>
          <w:ilvl w:val="0"/>
          <w:numId w:val="32"/>
        </w:numPr>
        <w:tabs>
          <w:tab w:val="clear" w:pos="720"/>
          <w:tab w:val="left" w:pos="714"/>
        </w:tabs>
      </w:pPr>
      <w:r w:rsidRPr="007B498D">
        <w:t>women and girls from culturally and linguistically diverse (CALD) communities</w:t>
      </w:r>
    </w:p>
    <w:p w14:paraId="02100F27" w14:textId="77777777" w:rsidR="00D80C6D" w:rsidRPr="007B498D" w:rsidRDefault="00D80C6D" w:rsidP="007A5F32">
      <w:pPr>
        <w:pStyle w:val="BodyText"/>
        <w:numPr>
          <w:ilvl w:val="0"/>
          <w:numId w:val="33"/>
        </w:numPr>
        <w:tabs>
          <w:tab w:val="clear" w:pos="720"/>
          <w:tab w:val="left" w:pos="714"/>
        </w:tabs>
      </w:pPr>
      <w:r w:rsidRPr="007B498D">
        <w:t>women and girls in contact with the criminal justice system</w:t>
      </w:r>
    </w:p>
    <w:p w14:paraId="3D21EFCF" w14:textId="77777777" w:rsidR="00D80C6D" w:rsidRPr="007B498D" w:rsidRDefault="00D80C6D" w:rsidP="007A5F32">
      <w:pPr>
        <w:pStyle w:val="BodyText"/>
        <w:numPr>
          <w:ilvl w:val="0"/>
          <w:numId w:val="34"/>
        </w:numPr>
        <w:tabs>
          <w:tab w:val="clear" w:pos="720"/>
          <w:tab w:val="left" w:pos="714"/>
        </w:tabs>
      </w:pPr>
      <w:r w:rsidRPr="007B498D">
        <w:t>women and girls living in regional, rural, remote and cross-border areas</w:t>
      </w:r>
    </w:p>
    <w:p w14:paraId="59F9AB39" w14:textId="77777777" w:rsidR="00D80C6D" w:rsidRPr="007B498D" w:rsidRDefault="00D80C6D" w:rsidP="007A5F32">
      <w:pPr>
        <w:pStyle w:val="BodyText"/>
        <w:numPr>
          <w:ilvl w:val="0"/>
          <w:numId w:val="35"/>
        </w:numPr>
        <w:tabs>
          <w:tab w:val="clear" w:pos="720"/>
          <w:tab w:val="left" w:pos="714"/>
        </w:tabs>
      </w:pPr>
      <w:r w:rsidRPr="007B498D">
        <w:t>women and girls with disability</w:t>
      </w:r>
    </w:p>
    <w:p w14:paraId="5A2A7E13" w14:textId="77777777" w:rsidR="00D80C6D" w:rsidRPr="007B498D" w:rsidRDefault="00D80C6D" w:rsidP="007A5F32">
      <w:pPr>
        <w:pStyle w:val="BodyText"/>
        <w:numPr>
          <w:ilvl w:val="0"/>
          <w:numId w:val="36"/>
        </w:numPr>
        <w:tabs>
          <w:tab w:val="clear" w:pos="720"/>
          <w:tab w:val="left" w:pos="714"/>
        </w:tabs>
      </w:pPr>
      <w:r w:rsidRPr="007B498D">
        <w:t>women and girls with a mental illness</w:t>
      </w:r>
    </w:p>
    <w:p w14:paraId="2B338CF9" w14:textId="77777777" w:rsidR="00D80C6D" w:rsidRPr="007B498D" w:rsidRDefault="00D80C6D" w:rsidP="007A5F32">
      <w:pPr>
        <w:pStyle w:val="BodyText"/>
        <w:numPr>
          <w:ilvl w:val="0"/>
          <w:numId w:val="37"/>
        </w:numPr>
        <w:tabs>
          <w:tab w:val="clear" w:pos="720"/>
          <w:tab w:val="left" w:pos="714"/>
        </w:tabs>
      </w:pPr>
      <w:r w:rsidRPr="007B498D">
        <w:t>women and girls who have a history of, or are currently experiencing, domestic, family or sexual violence</w:t>
      </w:r>
    </w:p>
    <w:p w14:paraId="73B3FFC6" w14:textId="77777777" w:rsidR="00D80C6D" w:rsidRPr="007B498D" w:rsidRDefault="00D80C6D" w:rsidP="007A5F32">
      <w:pPr>
        <w:pStyle w:val="BodyText"/>
        <w:numPr>
          <w:ilvl w:val="0"/>
          <w:numId w:val="38"/>
        </w:numPr>
        <w:tabs>
          <w:tab w:val="clear" w:pos="720"/>
          <w:tab w:val="left" w:pos="714"/>
        </w:tabs>
      </w:pPr>
      <w:r w:rsidRPr="007B498D">
        <w:t>women veterans (and the women partners of veterans and service members)</w:t>
      </w:r>
    </w:p>
    <w:p w14:paraId="5B684E88" w14:textId="77777777" w:rsidR="00D80C6D" w:rsidRPr="00C323C5" w:rsidRDefault="00D80C6D" w:rsidP="007A5F32">
      <w:pPr>
        <w:pStyle w:val="BodyText"/>
        <w:numPr>
          <w:ilvl w:val="0"/>
          <w:numId w:val="39"/>
        </w:numPr>
        <w:tabs>
          <w:tab w:val="clear" w:pos="720"/>
          <w:tab w:val="left" w:pos="714"/>
        </w:tabs>
      </w:pPr>
      <w:r w:rsidRPr="007B498D">
        <w:t>young women</w:t>
      </w:r>
    </w:p>
    <w:p w14:paraId="39BBAD7F" w14:textId="77777777" w:rsidR="00D80C6D" w:rsidRDefault="00D80C6D" w:rsidP="00D80C6D">
      <w:pPr>
        <w:pStyle w:val="Heading2"/>
      </w:pPr>
      <w:bookmarkStart w:id="27" w:name="_Toc223355827"/>
      <w:r>
        <w:t>Grant value</w:t>
      </w:r>
      <w:bookmarkEnd w:id="27"/>
    </w:p>
    <w:p w14:paraId="6FFBC1B7" w14:textId="77777777" w:rsidR="00D80C6D" w:rsidRPr="000B1B45" w:rsidRDefault="00D80C6D" w:rsidP="00D80C6D">
      <w:pPr>
        <w:pStyle w:val="BodyText"/>
      </w:pPr>
      <w:r w:rsidRPr="000B1B45">
        <w:t>Women NSW will fund multiple projects, with total funding of $1 million per annum.</w:t>
      </w:r>
    </w:p>
    <w:p w14:paraId="28438EDB" w14:textId="77777777" w:rsidR="00D80C6D" w:rsidRPr="000B1B45" w:rsidRDefault="00D80C6D" w:rsidP="00D80C6D">
      <w:pPr>
        <w:pStyle w:val="BodyText"/>
      </w:pPr>
      <w:r w:rsidRPr="000B1B45">
        <w:t>Organisations can apply for:</w:t>
      </w:r>
    </w:p>
    <w:p w14:paraId="42CC2753" w14:textId="77777777" w:rsidR="00D80C6D" w:rsidRPr="000B1B45" w:rsidRDefault="00D80C6D" w:rsidP="007A5F32">
      <w:pPr>
        <w:pStyle w:val="BodyText"/>
        <w:numPr>
          <w:ilvl w:val="0"/>
          <w:numId w:val="46"/>
        </w:numPr>
      </w:pPr>
      <w:r w:rsidRPr="000B1B45">
        <w:t>$25,000 - $100, 000 for projects that run no longer than 12 months.</w:t>
      </w:r>
    </w:p>
    <w:p w14:paraId="2D0D64BC" w14:textId="77777777" w:rsidR="00D80C6D" w:rsidRPr="000B1B45" w:rsidRDefault="00D80C6D" w:rsidP="007A5F32">
      <w:pPr>
        <w:pStyle w:val="BodyText"/>
        <w:numPr>
          <w:ilvl w:val="0"/>
          <w:numId w:val="46"/>
        </w:numPr>
      </w:pPr>
      <w:r w:rsidRPr="000B1B45">
        <w:t>$50,000 - $250,000 per annum for projects that run for up to three years.</w:t>
      </w:r>
    </w:p>
    <w:p w14:paraId="75DE4202" w14:textId="77777777" w:rsidR="00D80C6D" w:rsidRPr="000B1B45" w:rsidRDefault="00D80C6D" w:rsidP="00D80C6D">
      <w:pPr>
        <w:pStyle w:val="BodyText"/>
      </w:pPr>
      <w:r w:rsidRPr="000B1B45">
        <w:t>Funding requests will be considered competitive depending on the project model, the number of participants to be supported, and the level and intensity of services and supports provided to participants.</w:t>
      </w:r>
    </w:p>
    <w:p w14:paraId="6A972C07" w14:textId="77777777" w:rsidR="00D80C6D" w:rsidRDefault="00D80C6D" w:rsidP="00D80C6D">
      <w:pPr>
        <w:pStyle w:val="BodyText"/>
      </w:pPr>
      <w:r w:rsidRPr="000B1B45">
        <w:lastRenderedPageBreak/>
        <w:t>A</w:t>
      </w:r>
      <w:r>
        <w:t>n applicant contribution of a</w:t>
      </w:r>
      <w:r w:rsidRPr="000B1B45">
        <w:t xml:space="preserve"> minimum of 10% </w:t>
      </w:r>
      <w:r>
        <w:t>of the total project cost</w:t>
      </w:r>
      <w:r w:rsidRPr="000B1B45">
        <w:t xml:space="preserve"> per annum is required.</w:t>
      </w:r>
    </w:p>
    <w:p w14:paraId="31E182E4" w14:textId="77777777" w:rsidR="00B629CC" w:rsidRDefault="00B629CC" w:rsidP="00B629CC">
      <w:pPr>
        <w:pStyle w:val="Heading2"/>
      </w:pPr>
      <w:bookmarkStart w:id="28" w:name="_Toc223355828"/>
      <w:r>
        <w:t>Project start and end dates</w:t>
      </w:r>
      <w:bookmarkEnd w:id="28"/>
    </w:p>
    <w:p w14:paraId="33674603" w14:textId="77777777" w:rsidR="00B629CC" w:rsidRPr="004E0639" w:rsidRDefault="00B629CC" w:rsidP="00B629CC">
      <w:pPr>
        <w:pStyle w:val="BodyText"/>
      </w:pPr>
      <w:r w:rsidRPr="004E0639">
        <w:t>Projects must be complete by the following dates:</w:t>
      </w:r>
    </w:p>
    <w:p w14:paraId="1BF5AB1F" w14:textId="77777777" w:rsidR="00B629CC" w:rsidRPr="004E0639" w:rsidRDefault="00B629CC" w:rsidP="007A5F32">
      <w:pPr>
        <w:pStyle w:val="BodyText"/>
        <w:numPr>
          <w:ilvl w:val="0"/>
          <w:numId w:val="40"/>
        </w:numPr>
        <w:tabs>
          <w:tab w:val="clear" w:pos="720"/>
          <w:tab w:val="left" w:pos="714"/>
        </w:tabs>
      </w:pPr>
      <w:r w:rsidRPr="004E0639">
        <w:t xml:space="preserve">Up to 12-month projects: within 12 months from the start date or receiving grant monies (latest end date being </w:t>
      </w:r>
      <w:r>
        <w:t>December</w:t>
      </w:r>
      <w:r w:rsidRPr="004E0639">
        <w:t xml:space="preserve"> 202</w:t>
      </w:r>
      <w:r>
        <w:t>7</w:t>
      </w:r>
      <w:r w:rsidRPr="004E0639">
        <w:t>)</w:t>
      </w:r>
    </w:p>
    <w:p w14:paraId="3AB2896C" w14:textId="77777777" w:rsidR="00B629CC" w:rsidRPr="004E0639" w:rsidRDefault="00B629CC" w:rsidP="007A5F32">
      <w:pPr>
        <w:pStyle w:val="BodyText"/>
        <w:numPr>
          <w:ilvl w:val="0"/>
          <w:numId w:val="41"/>
        </w:numPr>
        <w:tabs>
          <w:tab w:val="clear" w:pos="720"/>
          <w:tab w:val="left" w:pos="714"/>
        </w:tabs>
      </w:pPr>
      <w:r w:rsidRPr="004E0639">
        <w:t xml:space="preserve">Multi-year projects: up to three years from the start date or receiving grant monies (latest end date being </w:t>
      </w:r>
      <w:r>
        <w:t>December</w:t>
      </w:r>
      <w:r w:rsidRPr="004E0639">
        <w:t xml:space="preserve"> 202</w:t>
      </w:r>
      <w:r>
        <w:t>9</w:t>
      </w:r>
      <w:r w:rsidRPr="004E0639">
        <w:t>)</w:t>
      </w:r>
    </w:p>
    <w:p w14:paraId="6E4EC0CF" w14:textId="77777777" w:rsidR="00B629CC" w:rsidRPr="00D033CB" w:rsidRDefault="00B629CC" w:rsidP="00B629CC">
      <w:pPr>
        <w:pStyle w:val="BodyText"/>
      </w:pPr>
      <w:r>
        <w:t>If changes must be made, Grant recipients must contact Women NSW in writing to seek approval prior to the date.</w:t>
      </w:r>
    </w:p>
    <w:p w14:paraId="67D5D46A" w14:textId="40056805" w:rsidR="00952049" w:rsidRDefault="00D76D00" w:rsidP="00DB37F1">
      <w:pPr>
        <w:pStyle w:val="Heading2"/>
      </w:pPr>
      <w:bookmarkStart w:id="29" w:name="_Toc215500527"/>
      <w:bookmarkStart w:id="30" w:name="_Toc215562482"/>
      <w:bookmarkStart w:id="31" w:name="_Toc215500528"/>
      <w:bookmarkStart w:id="32" w:name="_Toc215562483"/>
      <w:bookmarkStart w:id="33" w:name="_Toc215500529"/>
      <w:bookmarkStart w:id="34" w:name="_Toc215562484"/>
      <w:bookmarkStart w:id="35" w:name="_Toc215500530"/>
      <w:bookmarkStart w:id="36" w:name="_Toc215562485"/>
      <w:bookmarkStart w:id="37" w:name="_Toc223355829"/>
      <w:bookmarkEnd w:id="23"/>
      <w:bookmarkEnd w:id="24"/>
      <w:bookmarkEnd w:id="25"/>
      <w:bookmarkEnd w:id="29"/>
      <w:bookmarkEnd w:id="30"/>
      <w:bookmarkEnd w:id="31"/>
      <w:bookmarkEnd w:id="32"/>
      <w:bookmarkEnd w:id="33"/>
      <w:bookmarkEnd w:id="34"/>
      <w:bookmarkEnd w:id="35"/>
      <w:bookmarkEnd w:id="36"/>
      <w:r>
        <w:t>Multi-year funding option</w:t>
      </w:r>
      <w:bookmarkEnd w:id="37"/>
    </w:p>
    <w:p w14:paraId="68873C28" w14:textId="5E26D6D4" w:rsidR="00D76D00" w:rsidRPr="00D76D00" w:rsidRDefault="00D76D00" w:rsidP="00D76D00">
      <w:pPr>
        <w:pStyle w:val="BodyText"/>
      </w:pPr>
      <w:r w:rsidRPr="00D76D00">
        <w:t>Funding is available for projects that roll over multiple years to support growth and sustainability. Organisations that have demonstrated a strong track record in delivery and outcomes are eligible to apply for multi-year funding.</w:t>
      </w:r>
    </w:p>
    <w:p w14:paraId="271BC664" w14:textId="5F9D4956" w:rsidR="00D76D00" w:rsidRPr="00D76D00" w:rsidRDefault="00D76D00" w:rsidP="00D76D00">
      <w:pPr>
        <w:pStyle w:val="BodyText"/>
      </w:pPr>
      <w:r w:rsidRPr="00D76D00">
        <w:t>Projects which address “Signposts for the Future” in Pillars 2 and 3 from the NSW Women’s Strategy are the types of projects likely to attract multi-year funding. Projects which address Pillar 1 of the Strategy or other innovative programs will also be considered for multi-year funding.</w:t>
      </w:r>
    </w:p>
    <w:p w14:paraId="6F96A778" w14:textId="301355CA" w:rsidR="00D76D00" w:rsidRPr="00D76D00" w:rsidRDefault="00D76D00" w:rsidP="00D76D00">
      <w:pPr>
        <w:pStyle w:val="BodyText"/>
      </w:pPr>
      <w:r w:rsidRPr="00D76D00">
        <w:t>Types of activity funded under multi-year could include:</w:t>
      </w:r>
    </w:p>
    <w:p w14:paraId="01A388D4" w14:textId="09974208" w:rsidR="00D76D00" w:rsidRPr="00D76D00" w:rsidRDefault="00D76D00" w:rsidP="00D76D00">
      <w:pPr>
        <w:pStyle w:val="BodyText"/>
      </w:pPr>
      <w:hyperlink r:id="rId24" w:anchor="toc-our-commitment-to-health-and-wellbeing" w:tgtFrame="_blank" w:history="1">
        <w:r w:rsidRPr="00D76D00">
          <w:rPr>
            <w:rStyle w:val="Hyperlink"/>
          </w:rPr>
          <w:t>Pillar 2: Health and wellbeing</w:t>
        </w:r>
        <w:r w:rsidRPr="00D76D00">
          <w:rPr>
            <w:rStyle w:val="Hyperlink"/>
            <w:rFonts w:ascii="Times New Roman" w:hAnsi="Times New Roman" w:cs="Times New Roman"/>
          </w:rPr>
          <w:t> </w:t>
        </w:r>
      </w:hyperlink>
    </w:p>
    <w:p w14:paraId="79C4E595" w14:textId="70CEEF49" w:rsidR="00D76D00" w:rsidRPr="00D76D00" w:rsidRDefault="00D76D00" w:rsidP="007A5F32">
      <w:pPr>
        <w:pStyle w:val="BodyText"/>
        <w:numPr>
          <w:ilvl w:val="0"/>
          <w:numId w:val="15"/>
        </w:numPr>
        <w:tabs>
          <w:tab w:val="clear" w:pos="720"/>
          <w:tab w:val="left" w:pos="714"/>
        </w:tabs>
      </w:pPr>
      <w:r w:rsidRPr="00D76D00">
        <w:t>Increasing knowledge and awareness of, and clinical support for, women’s reproductive health, including exploring ways to improve experiences in education settings and the workplace.</w:t>
      </w:r>
    </w:p>
    <w:p w14:paraId="11A88AA8" w14:textId="4DBEB99B" w:rsidR="00D76D00" w:rsidRPr="00D76D00" w:rsidRDefault="00D76D00" w:rsidP="007A5F32">
      <w:pPr>
        <w:pStyle w:val="BodyText"/>
        <w:numPr>
          <w:ilvl w:val="0"/>
          <w:numId w:val="16"/>
        </w:numPr>
        <w:tabs>
          <w:tab w:val="clear" w:pos="720"/>
          <w:tab w:val="left" w:pos="714"/>
        </w:tabs>
      </w:pPr>
      <w:r w:rsidRPr="00D76D00">
        <w:t>Projects developing telehealth to improve the reach and responsiveness of medical care.</w:t>
      </w:r>
    </w:p>
    <w:p w14:paraId="09DC01E9" w14:textId="28E35357" w:rsidR="00D76D00" w:rsidRPr="00D76D00" w:rsidRDefault="00D76D00" w:rsidP="007A5F32">
      <w:pPr>
        <w:pStyle w:val="BodyText"/>
        <w:numPr>
          <w:ilvl w:val="0"/>
          <w:numId w:val="17"/>
        </w:numPr>
        <w:tabs>
          <w:tab w:val="clear" w:pos="720"/>
          <w:tab w:val="left" w:pos="714"/>
        </w:tabs>
      </w:pPr>
      <w:r w:rsidRPr="00D76D00">
        <w:t>Programs for women and girls in correctional and youth justice centres with a focus on trauma, women, and girls as parents, Aboriginal and Torres Strait Islander women and girls, and the transition from correctional centres to life in the community.</w:t>
      </w:r>
    </w:p>
    <w:p w14:paraId="584207EF" w14:textId="3400F6E4" w:rsidR="00D76D00" w:rsidRPr="00D76D00" w:rsidRDefault="00D76D00" w:rsidP="007A5F32">
      <w:pPr>
        <w:pStyle w:val="BodyText"/>
        <w:numPr>
          <w:ilvl w:val="0"/>
          <w:numId w:val="18"/>
        </w:numPr>
        <w:tabs>
          <w:tab w:val="clear" w:pos="720"/>
          <w:tab w:val="left" w:pos="714"/>
        </w:tabs>
      </w:pPr>
      <w:r w:rsidRPr="00D76D00">
        <w:t>Projects which improve access to early intervention, mental health, and wellbeing support for girls.</w:t>
      </w:r>
    </w:p>
    <w:p w14:paraId="78372FD1" w14:textId="240C4AD8" w:rsidR="00D76D00" w:rsidRPr="00D76D00" w:rsidRDefault="00D76D00" w:rsidP="007A5F32">
      <w:pPr>
        <w:pStyle w:val="BodyText"/>
        <w:numPr>
          <w:ilvl w:val="0"/>
          <w:numId w:val="19"/>
        </w:numPr>
        <w:tabs>
          <w:tab w:val="clear" w:pos="720"/>
          <w:tab w:val="left" w:pos="714"/>
        </w:tabs>
      </w:pPr>
      <w:r w:rsidRPr="00D76D00">
        <w:t>Projects</w:t>
      </w:r>
      <w:r w:rsidRPr="00D76D00">
        <w:rPr>
          <w:rFonts w:ascii="Times New Roman" w:hAnsi="Times New Roman" w:cs="Times New Roman"/>
        </w:rPr>
        <w:t> </w:t>
      </w:r>
      <w:r w:rsidRPr="00D76D00">
        <w:t>addressing the needs of women and girls at risk of housing insecurity and homelessness.</w:t>
      </w:r>
    </w:p>
    <w:p w14:paraId="78325684" w14:textId="069FF4EC" w:rsidR="00D76D00" w:rsidRPr="00D76D00" w:rsidRDefault="00D76D00" w:rsidP="00D76D00">
      <w:pPr>
        <w:pStyle w:val="BodyText"/>
      </w:pPr>
      <w:hyperlink r:id="rId25" w:anchor="toc-our-commitment-for-participation-and-empowerment" w:tgtFrame="_blank" w:history="1">
        <w:r w:rsidRPr="00D76D00">
          <w:rPr>
            <w:rStyle w:val="Hyperlink"/>
          </w:rPr>
          <w:t>Pillar 3: Participation and Empowerment</w:t>
        </w:r>
        <w:r w:rsidRPr="00D76D00">
          <w:rPr>
            <w:rStyle w:val="Hyperlink"/>
            <w:rFonts w:ascii="Times New Roman" w:hAnsi="Times New Roman" w:cs="Times New Roman"/>
          </w:rPr>
          <w:t> </w:t>
        </w:r>
      </w:hyperlink>
    </w:p>
    <w:p w14:paraId="3E2DEDE1" w14:textId="4183BAE8" w:rsidR="00D76D00" w:rsidRPr="00D76D00" w:rsidRDefault="00D76D00" w:rsidP="007A5F32">
      <w:pPr>
        <w:pStyle w:val="BodyText"/>
        <w:numPr>
          <w:ilvl w:val="0"/>
          <w:numId w:val="20"/>
        </w:numPr>
        <w:tabs>
          <w:tab w:val="clear" w:pos="720"/>
          <w:tab w:val="left" w:pos="714"/>
        </w:tabs>
      </w:pPr>
      <w:r w:rsidRPr="00D76D00">
        <w:t>Programs that foster leadership in younger women and create pathways to leadership positions in public and private organisations.</w:t>
      </w:r>
    </w:p>
    <w:p w14:paraId="030BA82F" w14:textId="75A62075" w:rsidR="00D76D00" w:rsidRPr="00D76D00" w:rsidRDefault="00D76D00" w:rsidP="007A5F32">
      <w:pPr>
        <w:pStyle w:val="BodyText"/>
        <w:numPr>
          <w:ilvl w:val="0"/>
          <w:numId w:val="21"/>
        </w:numPr>
        <w:tabs>
          <w:tab w:val="clear" w:pos="720"/>
          <w:tab w:val="left" w:pos="714"/>
        </w:tabs>
      </w:pPr>
      <w:r w:rsidRPr="00D76D00">
        <w:t>Projects which advocate for meaningful engagement with focus communities across relevant areas of government, including in policy development and program design and implementation.</w:t>
      </w:r>
    </w:p>
    <w:p w14:paraId="713FC593" w14:textId="013821F8" w:rsidR="00D76D00" w:rsidRPr="00D76D00" w:rsidRDefault="00D76D00" w:rsidP="007A5F32">
      <w:pPr>
        <w:pStyle w:val="BodyText"/>
        <w:numPr>
          <w:ilvl w:val="0"/>
          <w:numId w:val="22"/>
        </w:numPr>
        <w:tabs>
          <w:tab w:val="clear" w:pos="720"/>
          <w:tab w:val="left" w:pos="714"/>
        </w:tabs>
      </w:pPr>
      <w:r w:rsidRPr="00D76D00">
        <w:t>Projects which build opportunities for women in focus communities to be leaders and to promote positive representations of women in these communities.</w:t>
      </w:r>
    </w:p>
    <w:p w14:paraId="368B8294" w14:textId="617BC523" w:rsidR="00D76D00" w:rsidRPr="00D76D00" w:rsidRDefault="00D76D00" w:rsidP="007A5F32">
      <w:pPr>
        <w:pStyle w:val="BodyText"/>
        <w:numPr>
          <w:ilvl w:val="0"/>
          <w:numId w:val="23"/>
        </w:numPr>
        <w:tabs>
          <w:tab w:val="clear" w:pos="720"/>
          <w:tab w:val="left" w:pos="714"/>
        </w:tabs>
      </w:pPr>
      <w:r w:rsidRPr="00D76D00">
        <w:t>Projects to increase women's and girls' participation in sport or encouraging girls to be physically active through sport from adolescence into adulthood.</w:t>
      </w:r>
    </w:p>
    <w:p w14:paraId="4C88C194" w14:textId="5F8296FD" w:rsidR="00D76D00" w:rsidRPr="00D76D00" w:rsidRDefault="00D76D00" w:rsidP="007A5F32">
      <w:pPr>
        <w:pStyle w:val="BodyText"/>
        <w:numPr>
          <w:ilvl w:val="0"/>
          <w:numId w:val="24"/>
        </w:numPr>
        <w:tabs>
          <w:tab w:val="clear" w:pos="720"/>
          <w:tab w:val="left" w:pos="714"/>
        </w:tabs>
      </w:pPr>
      <w:r w:rsidRPr="00D76D00">
        <w:t>Projects which encourage community sports organisations to ensure all sports are inclusive and safe.</w:t>
      </w:r>
    </w:p>
    <w:p w14:paraId="7E5EC5C0" w14:textId="0E6AA024" w:rsidR="00EE6439" w:rsidRPr="00806B0A" w:rsidRDefault="00EE6439" w:rsidP="00806B0A">
      <w:pPr>
        <w:pStyle w:val="BodyText"/>
        <w:rPr>
          <w:highlight w:val="lightGray"/>
        </w:rPr>
      </w:pPr>
      <w:bookmarkStart w:id="38" w:name="_Toc179300206"/>
      <w:bookmarkEnd w:id="26"/>
      <w:bookmarkEnd w:id="38"/>
    </w:p>
    <w:p w14:paraId="350889A5" w14:textId="2B8E2DEA" w:rsidR="00747A4E" w:rsidRDefault="00CA1185" w:rsidP="00EE6439">
      <w:pPr>
        <w:pStyle w:val="Heading1"/>
      </w:pPr>
      <w:bookmarkStart w:id="39" w:name="_Toc223355830"/>
      <w:r>
        <w:lastRenderedPageBreak/>
        <w:t>Eligibility requirements</w:t>
      </w:r>
      <w:bookmarkEnd w:id="39"/>
    </w:p>
    <w:p w14:paraId="2F00CC62" w14:textId="3658EA18" w:rsidR="00211D36" w:rsidRDefault="00B41B72" w:rsidP="001A2198">
      <w:pPr>
        <w:pStyle w:val="BodyText"/>
      </w:pPr>
      <w:r>
        <w:t xml:space="preserve">Selection criteria for a grant comprises both eligibility and assessment criteria. </w:t>
      </w:r>
      <w:r w:rsidR="00FF7E06">
        <w:t>Applicants</w:t>
      </w:r>
      <w:r>
        <w:t xml:space="preserve"> are required to meet all the eligibility criteria </w:t>
      </w:r>
      <w:r w:rsidR="00103C9C">
        <w:t xml:space="preserve">below </w:t>
      </w:r>
      <w:r>
        <w:t>and competitively address the assessment criteria</w:t>
      </w:r>
      <w:r w:rsidR="008016AA">
        <w:t xml:space="preserve"> (see section </w:t>
      </w:r>
      <w:r w:rsidR="008016AA" w:rsidRPr="00806B0A">
        <w:rPr>
          <w:b/>
          <w:bCs/>
        </w:rPr>
        <w:t>3.1</w:t>
      </w:r>
      <w:r w:rsidR="00755DA2" w:rsidRPr="00806B0A">
        <w:rPr>
          <w:b/>
          <w:bCs/>
        </w:rPr>
        <w:t xml:space="preserve"> Assessment</w:t>
      </w:r>
      <w:r w:rsidR="00755DA2">
        <w:t xml:space="preserve"> </w:t>
      </w:r>
      <w:r w:rsidR="00755DA2" w:rsidRPr="00806B0A">
        <w:rPr>
          <w:b/>
          <w:bCs/>
        </w:rPr>
        <w:t>Criteria</w:t>
      </w:r>
      <w:r w:rsidR="00755DA2">
        <w:t>)</w:t>
      </w:r>
      <w:r>
        <w:t>.</w:t>
      </w:r>
    </w:p>
    <w:p w14:paraId="5080DB05" w14:textId="2A0D8E4F" w:rsidR="00211D36" w:rsidRDefault="007E2E04" w:rsidP="3493770B">
      <w:pPr>
        <w:pStyle w:val="Heading2"/>
      </w:pPr>
      <w:bookmarkStart w:id="40" w:name="_Toc223355831"/>
      <w:r>
        <w:t>Who is eligible to apply</w:t>
      </w:r>
      <w:bookmarkEnd w:id="40"/>
    </w:p>
    <w:p w14:paraId="3CE59D56" w14:textId="3539AF42" w:rsidR="00CC0AB6" w:rsidRPr="008553B3" w:rsidRDefault="00CC0AB6" w:rsidP="3493770B">
      <w:pPr>
        <w:spacing w:after="120"/>
        <w:rPr>
          <w:rFonts w:asciiTheme="minorHAnsi" w:eastAsiaTheme="minorEastAsia" w:hAnsiTheme="minorHAnsi" w:cstheme="minorBidi"/>
          <w:color w:val="22272B" w:themeColor="text1"/>
          <w:sz w:val="22"/>
          <w:szCs w:val="22"/>
        </w:rPr>
      </w:pPr>
      <w:r w:rsidRPr="008553B3">
        <w:rPr>
          <w:rFonts w:asciiTheme="minorHAnsi" w:eastAsiaTheme="minorEastAsia" w:hAnsiTheme="minorHAnsi" w:cstheme="minorBidi"/>
          <w:color w:val="22272B" w:themeColor="text1"/>
          <w:sz w:val="22"/>
          <w:szCs w:val="22"/>
        </w:rPr>
        <w:t>To be eligible, applicants must:</w:t>
      </w:r>
    </w:p>
    <w:p w14:paraId="13595691" w14:textId="381E1767" w:rsidR="1985EA6D" w:rsidRPr="007703DF" w:rsidRDefault="1985EA6D" w:rsidP="007703DF">
      <w:pPr>
        <w:pStyle w:val="ListBullet"/>
        <w:numPr>
          <w:ilvl w:val="0"/>
          <w:numId w:val="11"/>
        </w:numPr>
        <w:ind w:left="360"/>
      </w:pPr>
      <w:r w:rsidRPr="007703DF">
        <w:t>be an Australian-based incorporated legal entity</w:t>
      </w:r>
    </w:p>
    <w:p w14:paraId="4285238E" w14:textId="650C7A69" w:rsidR="1985EA6D" w:rsidRPr="007703DF" w:rsidRDefault="1985EA6D" w:rsidP="007703DF">
      <w:pPr>
        <w:pStyle w:val="ListBullet"/>
        <w:numPr>
          <w:ilvl w:val="0"/>
          <w:numId w:val="11"/>
        </w:numPr>
        <w:ind w:left="360"/>
      </w:pPr>
      <w:r w:rsidRPr="007703DF">
        <w:t>be one of the following:</w:t>
      </w:r>
    </w:p>
    <w:p w14:paraId="7B48ABD6" w14:textId="09C5C74F" w:rsidR="1985EA6D" w:rsidRDefault="1985EA6D" w:rsidP="007A5F32">
      <w:pPr>
        <w:pStyle w:val="ListParagraph"/>
        <w:numPr>
          <w:ilvl w:val="0"/>
          <w:numId w:val="49"/>
        </w:numPr>
        <w:spacing w:after="0"/>
        <w:ind w:left="714"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a not-for-profit organisation as defined in section 2.1.1 of these guidelines </w:t>
      </w:r>
    </w:p>
    <w:p w14:paraId="10BE3F23" w14:textId="4DBB96C5" w:rsidR="1985EA6D" w:rsidRDefault="1985EA6D" w:rsidP="007A5F32">
      <w:pPr>
        <w:pStyle w:val="ListParagraph"/>
        <w:numPr>
          <w:ilvl w:val="0"/>
          <w:numId w:val="49"/>
        </w:numPr>
        <w:spacing w:after="0"/>
        <w:ind w:left="714"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a social enterprise as defined in section 2.1.2 of these guidelines, or </w:t>
      </w:r>
    </w:p>
    <w:p w14:paraId="2E4245FC" w14:textId="38F6A8C0" w:rsidR="1985EA6D" w:rsidRDefault="1985EA6D" w:rsidP="007A5F32">
      <w:pPr>
        <w:pStyle w:val="ListParagraph"/>
        <w:numPr>
          <w:ilvl w:val="0"/>
          <w:numId w:val="49"/>
        </w:numPr>
        <w:spacing w:after="0"/>
        <w:ind w:left="714"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a majority women-owned and managed small business as defined in section 2.1.3 of these guidelines</w:t>
      </w:r>
    </w:p>
    <w:p w14:paraId="0EF49088" w14:textId="2528C883" w:rsidR="00515485" w:rsidRPr="007703DF" w:rsidRDefault="001E4F63" w:rsidP="007703DF">
      <w:pPr>
        <w:pStyle w:val="ListBullet"/>
        <w:numPr>
          <w:ilvl w:val="0"/>
          <w:numId w:val="11"/>
        </w:numPr>
        <w:ind w:left="360"/>
      </w:pPr>
      <w:r w:rsidRPr="007703DF">
        <w:t>h</w:t>
      </w:r>
      <w:r w:rsidR="00515485" w:rsidRPr="007703DF">
        <w:t xml:space="preserve">ave an </w:t>
      </w:r>
      <w:r w:rsidRPr="007703DF">
        <w:t>active Australian Business Number (ABN)</w:t>
      </w:r>
    </w:p>
    <w:p w14:paraId="1D98AD19" w14:textId="4053874E" w:rsidR="00CC0AB6" w:rsidRPr="007703DF" w:rsidRDefault="00CC0AB6" w:rsidP="007703DF">
      <w:pPr>
        <w:pStyle w:val="ListBullet"/>
        <w:numPr>
          <w:ilvl w:val="0"/>
          <w:numId w:val="11"/>
        </w:numPr>
        <w:ind w:left="360"/>
      </w:pPr>
      <w:r w:rsidRPr="007703DF">
        <w:t>have appropriate public liability insurance (minimum of $10 million).</w:t>
      </w:r>
    </w:p>
    <w:p w14:paraId="3BE6A4D0" w14:textId="61D4205C" w:rsidR="00CC0AB6" w:rsidRPr="007703DF" w:rsidRDefault="00CC0AB6" w:rsidP="007703DF">
      <w:pPr>
        <w:pStyle w:val="ListBullet"/>
        <w:numPr>
          <w:ilvl w:val="0"/>
          <w:numId w:val="11"/>
        </w:numPr>
        <w:ind w:left="360"/>
      </w:pPr>
      <w:r w:rsidRPr="007703DF">
        <w:t>address the NSW National Redress Scheme sanctions (included in these guidelines).</w:t>
      </w:r>
    </w:p>
    <w:p w14:paraId="30FEA222" w14:textId="30C50AE4" w:rsidR="00133BAE" w:rsidRPr="007703DF" w:rsidRDefault="00133BAE" w:rsidP="007703DF">
      <w:pPr>
        <w:pStyle w:val="ListBullet"/>
        <w:numPr>
          <w:ilvl w:val="0"/>
          <w:numId w:val="11"/>
        </w:numPr>
        <w:ind w:left="360"/>
      </w:pPr>
      <w:r w:rsidRPr="007703DF">
        <w:t>have an account with an Australian Authorised deposit-taking institution</w:t>
      </w:r>
    </w:p>
    <w:p w14:paraId="587C88CE" w14:textId="0CC79F3C" w:rsidR="00CC0AB6" w:rsidRPr="007703DF" w:rsidRDefault="00CC0AB6" w:rsidP="007703DF">
      <w:pPr>
        <w:pStyle w:val="ListBullet"/>
        <w:numPr>
          <w:ilvl w:val="0"/>
          <w:numId w:val="11"/>
        </w:numPr>
        <w:ind w:left="360"/>
      </w:pPr>
      <w:r w:rsidRPr="007703DF">
        <w:t>not have outstanding acquittals with Women NSW</w:t>
      </w:r>
    </w:p>
    <w:p w14:paraId="7B0DE06B" w14:textId="299D5380" w:rsidR="00E765DA" w:rsidRPr="007703DF" w:rsidRDefault="00FB3C0E" w:rsidP="007703DF">
      <w:pPr>
        <w:pStyle w:val="ListBullet"/>
        <w:numPr>
          <w:ilvl w:val="0"/>
          <w:numId w:val="11"/>
        </w:numPr>
        <w:ind w:left="360"/>
      </w:pPr>
      <w:r w:rsidRPr="007703DF">
        <w:t xml:space="preserve">not be </w:t>
      </w:r>
      <w:r w:rsidR="002C789D" w:rsidRPr="007703DF">
        <w:t xml:space="preserve">receiving or have received government assistance from another program for the proposed project or a similar project </w:t>
      </w:r>
    </w:p>
    <w:p w14:paraId="46C5EFD4" w14:textId="3A36DF34" w:rsidR="00CC0AB6" w:rsidRPr="007703DF" w:rsidRDefault="00CC0AB6" w:rsidP="007703DF">
      <w:pPr>
        <w:pStyle w:val="ListBullet"/>
        <w:numPr>
          <w:ilvl w:val="0"/>
          <w:numId w:val="11"/>
        </w:numPr>
        <w:ind w:left="360"/>
      </w:pPr>
      <w:r w:rsidRPr="007703DF">
        <w:t xml:space="preserve">include </w:t>
      </w:r>
      <w:r w:rsidR="00AA01D3" w:rsidRPr="007703DF">
        <w:t>a</w:t>
      </w:r>
      <w:r w:rsidR="00294901" w:rsidRPr="007703DF">
        <w:t>n</w:t>
      </w:r>
      <w:r w:rsidR="00AA01D3" w:rsidRPr="007703DF">
        <w:t xml:space="preserve"> applicant contribution</w:t>
      </w:r>
      <w:r w:rsidRPr="007703DF">
        <w:t xml:space="preserve"> (cash or in-kind)</w:t>
      </w:r>
      <w:r w:rsidR="00294901" w:rsidRPr="007703DF">
        <w:t xml:space="preserve"> of </w:t>
      </w:r>
      <w:r w:rsidR="006176E7" w:rsidRPr="007703DF">
        <w:t xml:space="preserve">a </w:t>
      </w:r>
      <w:r w:rsidR="00294901" w:rsidRPr="007703DF">
        <w:t>minimum 10 percent</w:t>
      </w:r>
      <w:r w:rsidR="006176E7" w:rsidRPr="007703DF">
        <w:t xml:space="preserve"> of the total project cost (not 10 percent of the amount of funding sought)</w:t>
      </w:r>
    </w:p>
    <w:p w14:paraId="5ADFC859" w14:textId="48094E48" w:rsidR="00CC0AB6" w:rsidRPr="007703DF" w:rsidRDefault="00CC0AB6" w:rsidP="007703DF">
      <w:pPr>
        <w:pStyle w:val="ListBullet"/>
        <w:numPr>
          <w:ilvl w:val="0"/>
          <w:numId w:val="11"/>
        </w:numPr>
        <w:ind w:left="360"/>
      </w:pPr>
      <w:r w:rsidRPr="007703DF">
        <w:t>provide a budget for their project</w:t>
      </w:r>
    </w:p>
    <w:p w14:paraId="6F157ED2" w14:textId="3FAD569F" w:rsidR="00CC0AB6" w:rsidRPr="007703DF" w:rsidRDefault="00CC0AB6" w:rsidP="007703DF">
      <w:pPr>
        <w:pStyle w:val="ListBullet"/>
        <w:numPr>
          <w:ilvl w:val="0"/>
          <w:numId w:val="11"/>
        </w:numPr>
        <w:ind w:left="360"/>
      </w:pPr>
      <w:r w:rsidRPr="007703DF">
        <w:t>be a single organisation that will accept responsibility for the delivery of the project if the application is successful</w:t>
      </w:r>
      <w:r w:rsidR="1985EA6D" w:rsidRPr="007703DF">
        <w:t>, and</w:t>
      </w:r>
    </w:p>
    <w:p w14:paraId="333EA254" w14:textId="46D9174F" w:rsidR="1985EA6D" w:rsidRPr="007703DF" w:rsidRDefault="1985EA6D" w:rsidP="007703DF">
      <w:pPr>
        <w:pStyle w:val="ListBullet"/>
        <w:numPr>
          <w:ilvl w:val="0"/>
          <w:numId w:val="11"/>
        </w:numPr>
        <w:ind w:left="360"/>
      </w:pPr>
      <w:r w:rsidRPr="007703DF">
        <w:t xml:space="preserve">not be an ineligible applicant </w:t>
      </w:r>
      <w:r w:rsidR="00447752" w:rsidRPr="00447752">
        <w:rPr>
          <w:lang w:val="en-US"/>
        </w:rPr>
        <w:t xml:space="preserve">as set out in </w:t>
      </w:r>
      <w:r w:rsidRPr="007703DF">
        <w:t>section 2.2 of these guidelines.</w:t>
      </w:r>
    </w:p>
    <w:p w14:paraId="3CF22876" w14:textId="750BECB8" w:rsidR="1985EA6D" w:rsidRPr="00F669F0" w:rsidRDefault="1985EA6D" w:rsidP="00F669F0">
      <w:pPr>
        <w:pStyle w:val="Heading3"/>
      </w:pPr>
      <w:bookmarkStart w:id="41" w:name="_Toc223355832"/>
      <w:r w:rsidRPr="00F669F0">
        <w:t>Not-for-profit organisations:</w:t>
      </w:r>
      <w:bookmarkEnd w:id="41"/>
    </w:p>
    <w:p w14:paraId="280F7701" w14:textId="57CE4334" w:rsidR="1985EA6D" w:rsidRPr="008553B3" w:rsidRDefault="1985EA6D" w:rsidP="3493770B">
      <w:pPr>
        <w:spacing w:after="120"/>
        <w:rPr>
          <w:rFonts w:asciiTheme="minorHAnsi" w:eastAsiaTheme="minorEastAsia" w:hAnsiTheme="minorHAnsi" w:cstheme="minorBidi"/>
          <w:color w:val="22272B" w:themeColor="text1"/>
          <w:sz w:val="22"/>
          <w:szCs w:val="22"/>
        </w:rPr>
      </w:pPr>
      <w:r w:rsidRPr="008553B3">
        <w:rPr>
          <w:rFonts w:asciiTheme="minorHAnsi" w:eastAsiaTheme="minorEastAsia" w:hAnsiTheme="minorHAnsi" w:cstheme="minorBidi"/>
          <w:color w:val="22272B" w:themeColor="text1"/>
          <w:sz w:val="22"/>
          <w:szCs w:val="22"/>
        </w:rPr>
        <w:t>To be considered a not-for-profit organisation, an organisation must be registered and approved as a not-for-profit body with a current and up-to-date record in at least one of the following categories: </w:t>
      </w:r>
    </w:p>
    <w:p w14:paraId="2B77B3A7" w14:textId="0A7B3183" w:rsidR="1985EA6D" w:rsidRDefault="1985EA6D" w:rsidP="007A5F32">
      <w:pPr>
        <w:pStyle w:val="ListParagraph"/>
        <w:numPr>
          <w:ilvl w:val="0"/>
          <w:numId w:val="4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Charities and cooperatives that are registered with the </w:t>
      </w:r>
      <w:hyperlink r:id="rId26">
        <w:r w:rsidRPr="3493770B">
          <w:rPr>
            <w:rStyle w:val="Hyperlink"/>
            <w:rFonts w:ascii="Public Sans Light" w:eastAsia="Public Sans Light" w:hAnsi="Public Sans Light" w:cs="Public Sans Light"/>
          </w:rPr>
          <w:t>Australian Charities and Not-for-profits Commission</w:t>
        </w:r>
      </w:hyperlink>
      <w:r w:rsidRPr="3493770B">
        <w:rPr>
          <w:rFonts w:ascii="Public Sans Light" w:eastAsia="Public Sans Light" w:hAnsi="Public Sans Light" w:cs="Public Sans Light"/>
          <w:color w:val="22272B" w:themeColor="text1"/>
        </w:rPr>
        <w:t xml:space="preserve"> (ACNC)</w:t>
      </w:r>
    </w:p>
    <w:p w14:paraId="3E27E53C" w14:textId="67BF610F" w:rsidR="1985EA6D" w:rsidRDefault="1985EA6D" w:rsidP="007A5F32">
      <w:pPr>
        <w:pStyle w:val="ListParagraph"/>
        <w:numPr>
          <w:ilvl w:val="0"/>
          <w:numId w:val="4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Organisations with</w:t>
      </w:r>
      <w:r w:rsidRPr="3493770B">
        <w:rPr>
          <w:rFonts w:ascii="Times New Roman" w:eastAsia="Times New Roman" w:hAnsi="Times New Roman" w:cs="Times New Roman"/>
          <w:color w:val="22272B" w:themeColor="text1"/>
        </w:rPr>
        <w:t> </w:t>
      </w:r>
      <w:hyperlink r:id="rId27">
        <w:r w:rsidRPr="3493770B">
          <w:rPr>
            <w:rStyle w:val="Hyperlink"/>
            <w:rFonts w:ascii="Public Sans Light" w:eastAsia="Public Sans Light" w:hAnsi="Public Sans Light" w:cs="Public Sans Light"/>
          </w:rPr>
          <w:t>Deductible Gift Recipient</w:t>
        </w:r>
      </w:hyperlink>
      <w:r w:rsidRPr="3493770B">
        <w:rPr>
          <w:rFonts w:ascii="Times New Roman" w:eastAsia="Times New Roman" w:hAnsi="Times New Roman" w:cs="Times New Roman"/>
          <w:color w:val="22272B" w:themeColor="text1"/>
        </w:rPr>
        <w:t> </w:t>
      </w:r>
      <w:r w:rsidRPr="3493770B">
        <w:rPr>
          <w:rFonts w:ascii="Public Sans Light" w:eastAsia="Public Sans Light" w:hAnsi="Public Sans Light" w:cs="Public Sans Light"/>
          <w:color w:val="22272B" w:themeColor="text1"/>
        </w:rPr>
        <w:t>(DGR) status</w:t>
      </w:r>
    </w:p>
    <w:p w14:paraId="72C48F67" w14:textId="59A1D6A9" w:rsidR="1985EA6D" w:rsidRDefault="1985EA6D" w:rsidP="007A5F32">
      <w:pPr>
        <w:pStyle w:val="ListParagraph"/>
        <w:numPr>
          <w:ilvl w:val="0"/>
          <w:numId w:val="4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Organisations with</w:t>
      </w:r>
      <w:r w:rsidRPr="3493770B">
        <w:rPr>
          <w:rFonts w:ascii="Times New Roman" w:eastAsia="Times New Roman" w:hAnsi="Times New Roman" w:cs="Times New Roman"/>
          <w:color w:val="22272B" w:themeColor="text1"/>
        </w:rPr>
        <w:t> </w:t>
      </w:r>
      <w:hyperlink r:id="rId28">
        <w:r w:rsidRPr="3493770B">
          <w:rPr>
            <w:rStyle w:val="Hyperlink"/>
            <w:rFonts w:ascii="Public Sans Light" w:eastAsia="Public Sans Light" w:hAnsi="Public Sans Light" w:cs="Public Sans Light"/>
          </w:rPr>
          <w:t>Public Benevolent Institution</w:t>
        </w:r>
      </w:hyperlink>
      <w:r w:rsidRPr="3493770B">
        <w:rPr>
          <w:rFonts w:ascii="Times New Roman" w:eastAsia="Times New Roman" w:hAnsi="Times New Roman" w:cs="Times New Roman"/>
          <w:color w:val="22272B" w:themeColor="text1"/>
        </w:rPr>
        <w:t> </w:t>
      </w:r>
      <w:r w:rsidRPr="3493770B">
        <w:rPr>
          <w:rFonts w:ascii="Public Sans Light" w:eastAsia="Public Sans Light" w:hAnsi="Public Sans Light" w:cs="Public Sans Light"/>
          <w:color w:val="22272B" w:themeColor="text1"/>
        </w:rPr>
        <w:t>status</w:t>
      </w:r>
    </w:p>
    <w:p w14:paraId="0EC01A51" w14:textId="4E33B833" w:rsidR="1985EA6D" w:rsidRDefault="1985EA6D" w:rsidP="007A5F32">
      <w:pPr>
        <w:pStyle w:val="ListParagraph"/>
        <w:numPr>
          <w:ilvl w:val="0"/>
          <w:numId w:val="4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Associations registered under the </w:t>
      </w:r>
      <w:r w:rsidRPr="3493770B">
        <w:rPr>
          <w:rFonts w:ascii="Public Sans Light" w:eastAsia="Public Sans Light" w:hAnsi="Public Sans Light" w:cs="Public Sans Light"/>
          <w:i/>
          <w:iCs/>
          <w:color w:val="22272B" w:themeColor="text1"/>
        </w:rPr>
        <w:t>Associations Incorporation Act 2009</w:t>
      </w:r>
      <w:r w:rsidRPr="3493770B">
        <w:rPr>
          <w:rFonts w:ascii="Public Sans Light" w:eastAsia="Public Sans Light" w:hAnsi="Public Sans Light" w:cs="Public Sans Light"/>
          <w:color w:val="22272B" w:themeColor="text1"/>
        </w:rPr>
        <w:t xml:space="preserve"> (NSW) and with</w:t>
      </w:r>
      <w:r w:rsidRPr="3493770B">
        <w:rPr>
          <w:rFonts w:ascii="Times New Roman" w:eastAsia="Times New Roman" w:hAnsi="Times New Roman" w:cs="Times New Roman"/>
          <w:color w:val="22272B" w:themeColor="text1"/>
        </w:rPr>
        <w:t> </w:t>
      </w:r>
      <w:hyperlink r:id="rId29">
        <w:r w:rsidRPr="3493770B">
          <w:rPr>
            <w:rStyle w:val="Hyperlink"/>
            <w:rFonts w:ascii="Public Sans Light" w:eastAsia="Public Sans Light" w:hAnsi="Public Sans Light" w:cs="Public Sans Light"/>
          </w:rPr>
          <w:t>NSW Fair Trading</w:t>
        </w:r>
      </w:hyperlink>
    </w:p>
    <w:p w14:paraId="6B0F5D85" w14:textId="1B6B54C1" w:rsidR="1985EA6D" w:rsidRDefault="1985EA6D" w:rsidP="007A5F32">
      <w:pPr>
        <w:pStyle w:val="ListParagraph"/>
        <w:numPr>
          <w:ilvl w:val="0"/>
          <w:numId w:val="4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Non-distributing co-operatives registered under the </w:t>
      </w:r>
      <w:r w:rsidRPr="3493770B">
        <w:rPr>
          <w:rFonts w:ascii="Public Sans Light" w:eastAsia="Public Sans Light" w:hAnsi="Public Sans Light" w:cs="Public Sans Light"/>
          <w:i/>
          <w:iCs/>
          <w:color w:val="22272B" w:themeColor="text1"/>
        </w:rPr>
        <w:t>Co-operatives National Law</w:t>
      </w:r>
      <w:r w:rsidRPr="3493770B">
        <w:rPr>
          <w:rFonts w:ascii="Public Sans Light" w:eastAsia="Public Sans Light" w:hAnsi="Public Sans Light" w:cs="Public Sans Light"/>
          <w:color w:val="22272B" w:themeColor="text1"/>
        </w:rPr>
        <w:t xml:space="preserve"> (NSW) and with NSW Fair Trading</w:t>
      </w:r>
    </w:p>
    <w:p w14:paraId="66BAAA35" w14:textId="500B138E" w:rsidR="1985EA6D" w:rsidRDefault="1985EA6D" w:rsidP="007A5F32">
      <w:pPr>
        <w:pStyle w:val="ListParagraph"/>
        <w:numPr>
          <w:ilvl w:val="0"/>
          <w:numId w:val="4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Not-for-profit, public companies limited by guarantee </w:t>
      </w:r>
    </w:p>
    <w:p w14:paraId="4036B190" w14:textId="09A60EFD" w:rsidR="1985EA6D" w:rsidRDefault="1985EA6D" w:rsidP="007A5F32">
      <w:pPr>
        <w:pStyle w:val="ListParagraph"/>
        <w:numPr>
          <w:ilvl w:val="0"/>
          <w:numId w:val="4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A Local Aboriginal Land Council under the </w:t>
      </w:r>
      <w:r w:rsidRPr="3493770B">
        <w:rPr>
          <w:rFonts w:ascii="Public Sans Light" w:eastAsia="Public Sans Light" w:hAnsi="Public Sans Light" w:cs="Public Sans Light"/>
          <w:i/>
          <w:iCs/>
          <w:color w:val="22272B" w:themeColor="text1"/>
        </w:rPr>
        <w:t>Aboriginal Land Rights Act 1983</w:t>
      </w:r>
      <w:r w:rsidRPr="3493770B">
        <w:rPr>
          <w:rFonts w:ascii="Public Sans Light" w:eastAsia="Public Sans Light" w:hAnsi="Public Sans Light" w:cs="Public Sans Light"/>
          <w:color w:val="22272B" w:themeColor="text1"/>
        </w:rPr>
        <w:t xml:space="preserve"> (NSW) and registered with the </w:t>
      </w:r>
      <w:hyperlink r:id="rId30">
        <w:r w:rsidRPr="3493770B">
          <w:rPr>
            <w:rStyle w:val="Hyperlink"/>
            <w:rFonts w:ascii="Public Sans Light" w:eastAsia="Public Sans Light" w:hAnsi="Public Sans Light" w:cs="Public Sans Light"/>
          </w:rPr>
          <w:t>NSW Aboriginal Land Council</w:t>
        </w:r>
      </w:hyperlink>
      <w:r w:rsidRPr="3493770B">
        <w:rPr>
          <w:rFonts w:ascii="Public Sans Light" w:eastAsia="Public Sans Light" w:hAnsi="Public Sans Light" w:cs="Public Sans Light"/>
          <w:color w:val="22272B" w:themeColor="text1"/>
        </w:rPr>
        <w:t>, or</w:t>
      </w:r>
    </w:p>
    <w:p w14:paraId="755D1F5D" w14:textId="10848BE5" w:rsidR="1985EA6D" w:rsidRDefault="1985EA6D" w:rsidP="007A5F32">
      <w:pPr>
        <w:pStyle w:val="ListParagraph"/>
        <w:numPr>
          <w:ilvl w:val="0"/>
          <w:numId w:val="48"/>
        </w:numPr>
        <w:spacing w:after="0"/>
        <w:ind w:left="357" w:hanging="357"/>
        <w:rPr>
          <w:rFonts w:ascii="Public Sans Light" w:eastAsia="Public Sans Light" w:hAnsi="Public Sans Light" w:cs="Public Sans Light"/>
          <w:color w:val="22272B" w:themeColor="text1"/>
        </w:rPr>
      </w:pPr>
      <w:r w:rsidRPr="3493770B">
        <w:rPr>
          <w:rFonts w:ascii="Public Sans Light" w:eastAsia="Public Sans Light" w:hAnsi="Public Sans Light" w:cs="Public Sans Light"/>
          <w:color w:val="22272B" w:themeColor="text1"/>
        </w:rPr>
        <w:t xml:space="preserve">Indigenous Corporations registered with the </w:t>
      </w:r>
      <w:hyperlink r:id="rId31">
        <w:r w:rsidRPr="3493770B">
          <w:rPr>
            <w:rStyle w:val="Hyperlink"/>
            <w:rFonts w:ascii="Public Sans Light" w:eastAsia="Public Sans Light" w:hAnsi="Public Sans Light" w:cs="Public Sans Light"/>
          </w:rPr>
          <w:t>Office of the Registrar of Indigenous Corporations</w:t>
        </w:r>
      </w:hyperlink>
      <w:r w:rsidRPr="3493770B">
        <w:rPr>
          <w:rFonts w:ascii="Public Sans Light" w:eastAsia="Public Sans Light" w:hAnsi="Public Sans Light" w:cs="Public Sans Light"/>
          <w:color w:val="22272B" w:themeColor="text1"/>
        </w:rPr>
        <w:t>.</w:t>
      </w:r>
    </w:p>
    <w:p w14:paraId="660FD14D" w14:textId="7E5B106C" w:rsidR="00211D36" w:rsidRPr="008553B3" w:rsidRDefault="00211D36" w:rsidP="008553B3">
      <w:pPr>
        <w:pStyle w:val="Heading3"/>
      </w:pPr>
      <w:bookmarkStart w:id="42" w:name="_Toc223355833"/>
      <w:r w:rsidRPr="008553B3">
        <w:lastRenderedPageBreak/>
        <w:t>Requirements for social enterprises</w:t>
      </w:r>
      <w:bookmarkEnd w:id="42"/>
    </w:p>
    <w:p w14:paraId="13EBEED7" w14:textId="32768C0C" w:rsidR="00211D36" w:rsidRPr="007703DF" w:rsidRDefault="00211D36" w:rsidP="3493770B">
      <w:pPr>
        <w:spacing w:after="120"/>
        <w:rPr>
          <w:rFonts w:asciiTheme="minorHAnsi" w:eastAsiaTheme="minorEastAsia" w:hAnsiTheme="minorHAnsi" w:cstheme="minorBidi"/>
          <w:color w:val="22272B" w:themeColor="text1"/>
          <w:sz w:val="22"/>
          <w:szCs w:val="22"/>
        </w:rPr>
      </w:pPr>
      <w:r w:rsidRPr="007703DF">
        <w:rPr>
          <w:rFonts w:asciiTheme="minorHAnsi" w:eastAsiaTheme="minorEastAsia" w:hAnsiTheme="minorHAnsi" w:cstheme="minorBidi"/>
          <w:color w:val="22272B" w:themeColor="text1"/>
          <w:sz w:val="22"/>
          <w:szCs w:val="22"/>
        </w:rPr>
        <w:t xml:space="preserve">To be considered a social enterprise, an organisation must satisfy each of the criteria below: </w:t>
      </w:r>
    </w:p>
    <w:p w14:paraId="5A081B0D" w14:textId="030BA9B7" w:rsidR="1985EA6D" w:rsidRPr="008553B3" w:rsidRDefault="1985EA6D" w:rsidP="008553B3">
      <w:pPr>
        <w:pStyle w:val="ListBullet"/>
        <w:numPr>
          <w:ilvl w:val="0"/>
          <w:numId w:val="11"/>
        </w:numPr>
        <w:ind w:left="360"/>
      </w:pPr>
      <w:r w:rsidRPr="008553B3">
        <w:t>be a business that trades primarily for a defined social purpose consistent with a public and/or community benefit</w:t>
      </w:r>
    </w:p>
    <w:p w14:paraId="7764BF7C" w14:textId="6F33A3A8" w:rsidR="00211D36" w:rsidRPr="008553B3" w:rsidRDefault="00211D36" w:rsidP="008553B3">
      <w:pPr>
        <w:pStyle w:val="ListBullet"/>
        <w:numPr>
          <w:ilvl w:val="0"/>
          <w:numId w:val="11"/>
        </w:numPr>
        <w:ind w:left="360"/>
      </w:pPr>
      <w:r w:rsidRPr="008553B3">
        <w:t xml:space="preserve">be established with a social, cultural or environmental purpose consistent with a public and/or community benefit  </w:t>
      </w:r>
    </w:p>
    <w:p w14:paraId="280ED466" w14:textId="661311E9" w:rsidR="00211D36" w:rsidRPr="008553B3" w:rsidRDefault="00211D36" w:rsidP="008553B3">
      <w:pPr>
        <w:pStyle w:val="ListBullet"/>
        <w:numPr>
          <w:ilvl w:val="0"/>
          <w:numId w:val="11"/>
        </w:numPr>
        <w:ind w:left="360"/>
      </w:pPr>
      <w:r w:rsidRPr="008553B3">
        <w:t xml:space="preserve">trade commercially to fulfil their purpose  </w:t>
      </w:r>
    </w:p>
    <w:p w14:paraId="794FD7C3" w14:textId="270C3F2A" w:rsidR="00211D36" w:rsidRPr="008553B3" w:rsidRDefault="00211D36" w:rsidP="008553B3">
      <w:pPr>
        <w:pStyle w:val="ListBullet"/>
        <w:numPr>
          <w:ilvl w:val="0"/>
          <w:numId w:val="11"/>
        </w:numPr>
        <w:ind w:left="360"/>
      </w:pPr>
      <w:r w:rsidRPr="008553B3">
        <w:t xml:space="preserve">derive a substantial portion of their income from trading commercially  </w:t>
      </w:r>
    </w:p>
    <w:p w14:paraId="24B5357D" w14:textId="3A820578" w:rsidR="00551528" w:rsidRPr="008553B3" w:rsidRDefault="00211D36" w:rsidP="008553B3">
      <w:pPr>
        <w:pStyle w:val="ListBullet"/>
        <w:numPr>
          <w:ilvl w:val="0"/>
          <w:numId w:val="11"/>
        </w:numPr>
        <w:ind w:left="360"/>
      </w:pPr>
      <w:r w:rsidRPr="008553B3">
        <w:t xml:space="preserve">reinvest the majority of their surplus in the fulfilment of their purpose  </w:t>
      </w:r>
    </w:p>
    <w:p w14:paraId="2A19A81D" w14:textId="485F9A4A" w:rsidR="3493770B" w:rsidRPr="007703DF" w:rsidRDefault="0002483D" w:rsidP="007703DF">
      <w:pPr>
        <w:spacing w:after="120"/>
        <w:rPr>
          <w:rFonts w:asciiTheme="minorHAnsi" w:eastAsiaTheme="minorEastAsia" w:hAnsiTheme="minorHAnsi" w:cstheme="minorBidi"/>
          <w:color w:val="22272B" w:themeColor="text1"/>
          <w:sz w:val="22"/>
          <w:szCs w:val="22"/>
        </w:rPr>
      </w:pPr>
      <w:r w:rsidRPr="007703DF">
        <w:rPr>
          <w:rFonts w:asciiTheme="minorHAnsi" w:eastAsiaTheme="minorEastAsia" w:hAnsiTheme="minorHAnsi" w:cstheme="minorBidi"/>
          <w:color w:val="22272B" w:themeColor="text1"/>
          <w:sz w:val="22"/>
          <w:szCs w:val="22"/>
        </w:rPr>
        <w:t xml:space="preserve">Social Traders certification or People and Planet First global verification is required as evidence to demonstrate the social enterprise definition is met. Organisations will be required to indicate which certification or verifications they will use and provide evidence </w:t>
      </w:r>
      <w:r w:rsidR="00045275" w:rsidRPr="007703DF">
        <w:rPr>
          <w:rFonts w:asciiTheme="minorHAnsi" w:eastAsiaTheme="minorEastAsia" w:hAnsiTheme="minorHAnsi" w:cstheme="minorBidi"/>
          <w:color w:val="22272B" w:themeColor="text1"/>
          <w:sz w:val="22"/>
          <w:szCs w:val="22"/>
        </w:rPr>
        <w:t>in the</w:t>
      </w:r>
      <w:r w:rsidRPr="007703DF">
        <w:rPr>
          <w:rFonts w:asciiTheme="minorHAnsi" w:eastAsiaTheme="minorEastAsia" w:hAnsiTheme="minorHAnsi" w:cstheme="minorBidi"/>
          <w:color w:val="22272B" w:themeColor="text1"/>
          <w:sz w:val="22"/>
          <w:szCs w:val="22"/>
        </w:rPr>
        <w:t xml:space="preserve"> application.</w:t>
      </w:r>
      <w:r w:rsidR="005673A5" w:rsidRPr="007703DF">
        <w:rPr>
          <w:rFonts w:asciiTheme="minorHAnsi" w:eastAsiaTheme="minorEastAsia" w:hAnsiTheme="minorHAnsi" w:cstheme="minorBidi"/>
          <w:color w:val="22272B" w:themeColor="text1"/>
          <w:sz w:val="22"/>
          <w:szCs w:val="22"/>
        </w:rPr>
        <w:t xml:space="preserve"> Applications without certification will not be accepted.</w:t>
      </w:r>
    </w:p>
    <w:p w14:paraId="2EC819F6" w14:textId="35EC01C4" w:rsidR="00E87BDC" w:rsidRDefault="00E87BDC" w:rsidP="0093708F">
      <w:pPr>
        <w:pStyle w:val="Heading3"/>
      </w:pPr>
      <w:bookmarkStart w:id="43" w:name="_Toc223355834"/>
      <w:r>
        <w:t xml:space="preserve">Requirements for majority women-owned and managed </w:t>
      </w:r>
      <w:r w:rsidR="00194E60">
        <w:t xml:space="preserve">NSW </w:t>
      </w:r>
      <w:r w:rsidR="009B16C4">
        <w:t xml:space="preserve">small </w:t>
      </w:r>
      <w:r>
        <w:t>businesses</w:t>
      </w:r>
      <w:bookmarkEnd w:id="43"/>
    </w:p>
    <w:p w14:paraId="67FEE050" w14:textId="56DDCFDB" w:rsidR="004650D9" w:rsidRDefault="00E019FE" w:rsidP="003709F5">
      <w:pPr>
        <w:pStyle w:val="BodyText"/>
      </w:pPr>
      <w:r w:rsidRPr="003709F5">
        <w:t xml:space="preserve">To be considered a women-owned </w:t>
      </w:r>
      <w:r w:rsidR="00DF5C49">
        <w:t xml:space="preserve">NSW </w:t>
      </w:r>
      <w:r w:rsidR="00D564BD">
        <w:t xml:space="preserve">small </w:t>
      </w:r>
      <w:r w:rsidRPr="003709F5">
        <w:t>business, an organisation must</w:t>
      </w:r>
      <w:r w:rsidR="003709F5" w:rsidRPr="003709F5">
        <w:t>:</w:t>
      </w:r>
    </w:p>
    <w:p w14:paraId="5D4A90A3" w14:textId="45C8BCC0" w:rsidR="00871C44" w:rsidRDefault="00344BC2" w:rsidP="007A5F32">
      <w:pPr>
        <w:pStyle w:val="ListBullet"/>
        <w:numPr>
          <w:ilvl w:val="0"/>
          <w:numId w:val="11"/>
        </w:numPr>
        <w:ind w:left="360"/>
      </w:pPr>
      <w:r>
        <w:t>Be located within NSW for at least six months prior to applying</w:t>
      </w:r>
      <w:r w:rsidR="00170F8E">
        <w:t xml:space="preserve"> or since commencement if the business has been operating for less than six months </w:t>
      </w:r>
      <w:r w:rsidR="00C93B3E">
        <w:t>(this applies to both the registered office and the principal place of business).</w:t>
      </w:r>
    </w:p>
    <w:p w14:paraId="6642D277" w14:textId="1BDF36EB" w:rsidR="003709F5" w:rsidRDefault="003709F5" w:rsidP="007A5F32">
      <w:pPr>
        <w:pStyle w:val="ListBullet"/>
        <w:numPr>
          <w:ilvl w:val="0"/>
          <w:numId w:val="11"/>
        </w:numPr>
        <w:ind w:left="360"/>
      </w:pPr>
      <w:r>
        <w:t xml:space="preserve">Provide a </w:t>
      </w:r>
      <w:r w:rsidR="002D64AA">
        <w:t>current ASIC company extract that demonstrates:</w:t>
      </w:r>
    </w:p>
    <w:p w14:paraId="353BAFA7" w14:textId="17D6975A" w:rsidR="002D64AA" w:rsidRDefault="002D64AA" w:rsidP="007A5F32">
      <w:pPr>
        <w:pStyle w:val="ListBullet"/>
        <w:numPr>
          <w:ilvl w:val="1"/>
          <w:numId w:val="11"/>
        </w:numPr>
      </w:pPr>
      <w:r>
        <w:t>The CEO (or equivalent) is a woman, and the majority of Officeholders are women and have held these roles for at least six months prior</w:t>
      </w:r>
      <w:r w:rsidR="000D4030">
        <w:t xml:space="preserve"> to applying or since the business commenced operations if it has been operating for less than six months</w:t>
      </w:r>
    </w:p>
    <w:p w14:paraId="53A9AC5B" w14:textId="39A9A7EF" w:rsidR="003709F5" w:rsidRDefault="000D4030" w:rsidP="007A5F32">
      <w:pPr>
        <w:pStyle w:val="ListBullet"/>
        <w:numPr>
          <w:ilvl w:val="1"/>
          <w:numId w:val="11"/>
        </w:numPr>
      </w:pPr>
      <w:r>
        <w:t>The majority of share</w:t>
      </w:r>
      <w:r w:rsidR="0078383D">
        <w:t>s</w:t>
      </w:r>
      <w:r>
        <w:t xml:space="preserve"> are beneficially owned by wome</w:t>
      </w:r>
      <w:r w:rsidR="006F575C">
        <w:t>n</w:t>
      </w:r>
    </w:p>
    <w:p w14:paraId="14BEEB16" w14:textId="02465EF8" w:rsidR="009849D5" w:rsidRDefault="009B16C4" w:rsidP="007A5F32">
      <w:pPr>
        <w:pStyle w:val="ListBullet"/>
        <w:numPr>
          <w:ilvl w:val="0"/>
          <w:numId w:val="11"/>
        </w:numPr>
        <w:ind w:left="360"/>
      </w:pPr>
      <w:r>
        <w:t xml:space="preserve">Have </w:t>
      </w:r>
      <w:r w:rsidR="00A07DB7">
        <w:t>less</w:t>
      </w:r>
      <w:r>
        <w:t xml:space="preserve"> than </w:t>
      </w:r>
      <w:r w:rsidR="009F1337">
        <w:t>20</w:t>
      </w:r>
      <w:r>
        <w:t xml:space="preserve"> Full </w:t>
      </w:r>
      <w:r w:rsidR="00F40084">
        <w:t>Time Equivalent (FTE) employees including Founders</w:t>
      </w:r>
    </w:p>
    <w:p w14:paraId="5F048213" w14:textId="470E9B89" w:rsidR="00F40084" w:rsidRDefault="00034916" w:rsidP="007A5F32">
      <w:pPr>
        <w:pStyle w:val="ListBullet"/>
        <w:numPr>
          <w:ilvl w:val="0"/>
          <w:numId w:val="11"/>
        </w:numPr>
        <w:ind w:left="360"/>
      </w:pPr>
      <w:r>
        <w:t>Have an Aggregated Turnover that is no more than $</w:t>
      </w:r>
      <w:r w:rsidR="00D870FA">
        <w:t>1</w:t>
      </w:r>
      <w:r w:rsidR="00A84A82">
        <w:t>0</w:t>
      </w:r>
      <w:r w:rsidR="00D870FA">
        <w:t xml:space="preserve"> million</w:t>
      </w:r>
      <w:r>
        <w:t xml:space="preserve"> in each of the three financial years prior to the lodgement of your application</w:t>
      </w:r>
      <w:r w:rsidR="004E0DC2">
        <w:t xml:space="preserve"> and provide evidence of such</w:t>
      </w:r>
      <w:r>
        <w:t>.</w:t>
      </w:r>
    </w:p>
    <w:p w14:paraId="316A90E2" w14:textId="4B740A01" w:rsidR="000044A1" w:rsidRPr="004650D9" w:rsidRDefault="000044A1" w:rsidP="007A5F32">
      <w:pPr>
        <w:pStyle w:val="ListBullet"/>
        <w:numPr>
          <w:ilvl w:val="0"/>
          <w:numId w:val="11"/>
        </w:numPr>
        <w:ind w:left="360"/>
      </w:pPr>
      <w:r>
        <w:t>Provide an accountant declaration co</w:t>
      </w:r>
      <w:r w:rsidR="00EF7A60">
        <w:t xml:space="preserve">nfirming the aggregated turnover and </w:t>
      </w:r>
      <w:r w:rsidR="00C5480A">
        <w:t>FTE employees</w:t>
      </w:r>
      <w:r w:rsidR="00913D22">
        <w:t xml:space="preserve"> using the template provided</w:t>
      </w:r>
      <w:r w:rsidR="00C5480A">
        <w:t>.</w:t>
      </w:r>
    </w:p>
    <w:p w14:paraId="3F7D8AE1" w14:textId="1C677EAA" w:rsidR="00211D36" w:rsidRPr="00A1123D" w:rsidRDefault="00211D36" w:rsidP="009603DD">
      <w:pPr>
        <w:pStyle w:val="Heading2"/>
      </w:pPr>
      <w:bookmarkStart w:id="44" w:name="_Toc223355835"/>
      <w:r w:rsidRPr="00A1123D">
        <w:t>Ineligible Applicants</w:t>
      </w:r>
      <w:bookmarkEnd w:id="44"/>
    </w:p>
    <w:p w14:paraId="4E45AD6F" w14:textId="55304879" w:rsidR="00211D36" w:rsidRDefault="00805928" w:rsidP="00211D36">
      <w:pPr>
        <w:pStyle w:val="BodyText"/>
      </w:pPr>
      <w:r>
        <w:t>You are not eligible if you are</w:t>
      </w:r>
      <w:r w:rsidR="00211D36">
        <w:t>:</w:t>
      </w:r>
    </w:p>
    <w:p w14:paraId="621B510A" w14:textId="45AF1187" w:rsidR="00211D36" w:rsidRPr="00B47EEA" w:rsidRDefault="0004305A" w:rsidP="007A5F32">
      <w:pPr>
        <w:pStyle w:val="ListBullet"/>
        <w:numPr>
          <w:ilvl w:val="0"/>
          <w:numId w:val="11"/>
        </w:numPr>
        <w:ind w:left="360"/>
      </w:pPr>
      <w:bookmarkStart w:id="45" w:name="_Toc156918589"/>
      <w:r>
        <w:t>An i</w:t>
      </w:r>
      <w:r w:rsidR="00211D36" w:rsidRPr="00B47EEA">
        <w:t>ndividual or group of individuals, including sole traders</w:t>
      </w:r>
    </w:p>
    <w:p w14:paraId="4D00E50B" w14:textId="77966103" w:rsidR="00211D36" w:rsidRPr="00B47EEA" w:rsidRDefault="0004305A" w:rsidP="007A5F32">
      <w:pPr>
        <w:pStyle w:val="ListBullet"/>
        <w:numPr>
          <w:ilvl w:val="0"/>
          <w:numId w:val="11"/>
        </w:numPr>
        <w:ind w:left="360"/>
      </w:pPr>
      <w:r>
        <w:t>An u</w:t>
      </w:r>
      <w:r w:rsidR="00211D36" w:rsidRPr="00B47EEA">
        <w:t>nincorporated organisation</w:t>
      </w:r>
    </w:p>
    <w:p w14:paraId="365FACDD" w14:textId="165D9344" w:rsidR="00211D36" w:rsidRPr="00B47EEA" w:rsidRDefault="008C16F8" w:rsidP="007A5F32">
      <w:pPr>
        <w:pStyle w:val="ListBullet"/>
        <w:numPr>
          <w:ilvl w:val="0"/>
          <w:numId w:val="11"/>
        </w:numPr>
        <w:ind w:left="360"/>
      </w:pPr>
      <w:r>
        <w:t>Insolvent</w:t>
      </w:r>
    </w:p>
    <w:p w14:paraId="0F777A46" w14:textId="684052AA" w:rsidR="00211D36" w:rsidRPr="00B47EEA" w:rsidRDefault="00BD340E" w:rsidP="007A5F32">
      <w:pPr>
        <w:pStyle w:val="ListBullet"/>
        <w:numPr>
          <w:ilvl w:val="0"/>
          <w:numId w:val="11"/>
        </w:numPr>
        <w:ind w:left="360"/>
      </w:pPr>
      <w:r>
        <w:t>A s</w:t>
      </w:r>
      <w:r w:rsidR="00211D36" w:rsidRPr="00B47EEA">
        <w:t>ub-contractor – either for program management or for project delivery on behalf of non-eligible organisations</w:t>
      </w:r>
    </w:p>
    <w:p w14:paraId="6B429B98" w14:textId="70EA238A" w:rsidR="00287040" w:rsidRPr="005038E9" w:rsidRDefault="00BD340E" w:rsidP="007A5F32">
      <w:pPr>
        <w:pStyle w:val="ListBullet"/>
        <w:numPr>
          <w:ilvl w:val="0"/>
          <w:numId w:val="11"/>
        </w:numPr>
        <w:ind w:left="360"/>
      </w:pPr>
      <w:r w:rsidRPr="005038E9">
        <w:t>A t</w:t>
      </w:r>
      <w:r w:rsidR="00287040" w:rsidRPr="005038E9">
        <w:t>rust or trustee</w:t>
      </w:r>
    </w:p>
    <w:p w14:paraId="7557FFA4" w14:textId="3EAD196A" w:rsidR="00287040" w:rsidRPr="005038E9" w:rsidRDefault="00A61D57" w:rsidP="007A5F32">
      <w:pPr>
        <w:pStyle w:val="ListBullet"/>
        <w:numPr>
          <w:ilvl w:val="0"/>
          <w:numId w:val="11"/>
        </w:numPr>
        <w:ind w:left="360"/>
      </w:pPr>
      <w:r w:rsidRPr="005038E9">
        <w:t>A p</w:t>
      </w:r>
      <w:r w:rsidR="00287040" w:rsidRPr="005038E9">
        <w:t>artnership</w:t>
      </w:r>
    </w:p>
    <w:p w14:paraId="4BF7264C" w14:textId="44DA00CD" w:rsidR="00287040" w:rsidRPr="005038E9" w:rsidRDefault="00287040" w:rsidP="007A5F32">
      <w:pPr>
        <w:pStyle w:val="ListBullet"/>
        <w:numPr>
          <w:ilvl w:val="0"/>
          <w:numId w:val="11"/>
        </w:numPr>
        <w:ind w:left="360"/>
      </w:pPr>
      <w:r w:rsidRPr="005038E9">
        <w:t>A federal, state, territory or local government agency or body (including public trusts and government business enterprises)</w:t>
      </w:r>
    </w:p>
    <w:p w14:paraId="638504DA" w14:textId="6960E264" w:rsidR="00287040" w:rsidRPr="005038E9" w:rsidRDefault="00DB04EE" w:rsidP="007A5F32">
      <w:pPr>
        <w:pStyle w:val="ListBullet"/>
        <w:numPr>
          <w:ilvl w:val="0"/>
          <w:numId w:val="11"/>
        </w:numPr>
        <w:ind w:left="360"/>
      </w:pPr>
      <w:r w:rsidRPr="005038E9">
        <w:lastRenderedPageBreak/>
        <w:t>R</w:t>
      </w:r>
      <w:r w:rsidR="00287040" w:rsidRPr="005038E9">
        <w:t>eceiv</w:t>
      </w:r>
      <w:r w:rsidRPr="005038E9">
        <w:t xml:space="preserve">ing or have </w:t>
      </w:r>
      <w:r w:rsidR="00903FF3" w:rsidRPr="005038E9">
        <w:t>received</w:t>
      </w:r>
      <w:r w:rsidR="00287040" w:rsidRPr="005038E9">
        <w:t xml:space="preserve"> NSW or Commonwealth Government funding</w:t>
      </w:r>
      <w:r w:rsidR="00903FF3" w:rsidRPr="005038E9">
        <w:t xml:space="preserve"> for the proposed project or a similar project</w:t>
      </w:r>
    </w:p>
    <w:p w14:paraId="011817D6" w14:textId="7A5D9694" w:rsidR="00287040" w:rsidRPr="005038E9" w:rsidRDefault="00287040" w:rsidP="007A5F32">
      <w:pPr>
        <w:pStyle w:val="ListBullet"/>
        <w:numPr>
          <w:ilvl w:val="0"/>
          <w:numId w:val="11"/>
        </w:numPr>
        <w:ind w:left="360"/>
      </w:pPr>
      <w:r w:rsidRPr="005038E9">
        <w:t>A business not included under “Who is eligible to apply”</w:t>
      </w:r>
    </w:p>
    <w:p w14:paraId="41C84509" w14:textId="754966CC" w:rsidR="00211D36" w:rsidRDefault="00211D36" w:rsidP="007A5F32">
      <w:pPr>
        <w:pStyle w:val="ListBullet"/>
        <w:numPr>
          <w:ilvl w:val="0"/>
          <w:numId w:val="11"/>
        </w:numPr>
        <w:ind w:left="360"/>
      </w:pPr>
      <w:r>
        <w:t xml:space="preserve">Applicants requesting 100 percent </w:t>
      </w:r>
      <w:r w:rsidR="00734C88">
        <w:t xml:space="preserve">of </w:t>
      </w:r>
      <w:r>
        <w:t>project funding from Women NSW</w:t>
      </w:r>
    </w:p>
    <w:p w14:paraId="041AD8F5" w14:textId="77777777" w:rsidR="00211D36" w:rsidRPr="0000167A" w:rsidRDefault="00211D36" w:rsidP="007A5F32">
      <w:pPr>
        <w:pStyle w:val="ListBullet"/>
        <w:numPr>
          <w:ilvl w:val="0"/>
          <w:numId w:val="11"/>
        </w:numPr>
        <w:ind w:left="360"/>
      </w:pPr>
      <w:r w:rsidRPr="0000167A">
        <w:t xml:space="preserve">Applicants with outstanding acquittal requirements with Women NSW </w:t>
      </w:r>
    </w:p>
    <w:p w14:paraId="043A8FE5" w14:textId="21E64683" w:rsidR="000121EE" w:rsidRPr="0000167A" w:rsidRDefault="00F66857" w:rsidP="007A5F32">
      <w:pPr>
        <w:pStyle w:val="ListBullet"/>
        <w:numPr>
          <w:ilvl w:val="0"/>
          <w:numId w:val="11"/>
        </w:numPr>
        <w:ind w:left="360"/>
      </w:pPr>
      <w:r w:rsidRPr="00895E3F">
        <w:t>NSW Government schools, Area Health Services and public hospitals</w:t>
      </w:r>
      <w:r>
        <w:t>. H</w:t>
      </w:r>
      <w:r w:rsidRPr="00895E3F">
        <w:t xml:space="preserve">owever, an associated incorporated not-for-profit body, such as a Parents and Citizens Association or hospital auxiliary </w:t>
      </w:r>
      <w:r w:rsidRPr="00C65799">
        <w:t>is</w:t>
      </w:r>
      <w:r>
        <w:t xml:space="preserve"> </w:t>
      </w:r>
      <w:r w:rsidR="00922D3A">
        <w:t>eligible</w:t>
      </w:r>
    </w:p>
    <w:p w14:paraId="1501CEDA" w14:textId="08478583" w:rsidR="00211D36" w:rsidRPr="00895E3F" w:rsidRDefault="00211D36" w:rsidP="007A5F32">
      <w:pPr>
        <w:pStyle w:val="ListBullet"/>
        <w:numPr>
          <w:ilvl w:val="0"/>
          <w:numId w:val="11"/>
        </w:numPr>
        <w:ind w:left="360"/>
      </w:pPr>
      <w:r>
        <w:t xml:space="preserve">Applicants with an obligation under the NSW National Redress Scheme who have not joined the Scheme </w:t>
      </w:r>
    </w:p>
    <w:p w14:paraId="3C7FF209" w14:textId="77777777" w:rsidR="008A6743" w:rsidRPr="00D6044E" w:rsidRDefault="008A6743" w:rsidP="00806B0A">
      <w:pPr>
        <w:pStyle w:val="Heading3"/>
      </w:pPr>
      <w:bookmarkStart w:id="46" w:name="_Toc223355836"/>
      <w:bookmarkStart w:id="47" w:name="_Toc154065896"/>
      <w:bookmarkStart w:id="48" w:name="_Toc156918590"/>
      <w:bookmarkStart w:id="49" w:name="_Toc178675340"/>
      <w:bookmarkEnd w:id="45"/>
      <w:r w:rsidRPr="00D6044E">
        <w:t>NSW National Redress Scheme sanctions</w:t>
      </w:r>
      <w:bookmarkEnd w:id="46"/>
    </w:p>
    <w:p w14:paraId="1375049C" w14:textId="77777777" w:rsidR="008A6743" w:rsidRPr="00D6044E" w:rsidRDefault="008A6743" w:rsidP="008A6743">
      <w:pPr>
        <w:tabs>
          <w:tab w:val="left" w:pos="357"/>
          <w:tab w:val="left" w:pos="714"/>
          <w:tab w:val="left" w:pos="2552"/>
        </w:tabs>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The NSW Government will not award a Grant Funding Arrangement to a non-government organisation with Redress Obligation (or to any of its Related Entities) if that non-government organisation:</w:t>
      </w:r>
    </w:p>
    <w:p w14:paraId="0B3E9723" w14:textId="77777777" w:rsidR="008A6743" w:rsidRPr="00CD425A" w:rsidRDefault="008A6743" w:rsidP="007A5F32">
      <w:pPr>
        <w:pStyle w:val="ListBullet"/>
        <w:numPr>
          <w:ilvl w:val="0"/>
          <w:numId w:val="11"/>
        </w:numPr>
        <w:ind w:left="360"/>
      </w:pPr>
      <w:r w:rsidRPr="00CD425A">
        <w:t>Has declined to join the Scheme, or</w:t>
      </w:r>
    </w:p>
    <w:p w14:paraId="7B38D19C" w14:textId="77777777" w:rsidR="008A6743" w:rsidRPr="00CD425A" w:rsidRDefault="008A6743" w:rsidP="007A5F32">
      <w:pPr>
        <w:pStyle w:val="ListBullet"/>
        <w:numPr>
          <w:ilvl w:val="0"/>
          <w:numId w:val="11"/>
        </w:numPr>
        <w:ind w:left="360"/>
      </w:pPr>
      <w:r w:rsidRPr="00CD425A">
        <w:t>At the expiry of six months after the time it is notified to join the Scheme, has failed to do so.</w:t>
      </w:r>
    </w:p>
    <w:p w14:paraId="4DCE3AD8" w14:textId="77777777" w:rsidR="008A6743" w:rsidRPr="009773B8" w:rsidRDefault="008A6743" w:rsidP="008A6743">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Public Sans Light"/>
          <w:color w:val="000000"/>
          <w:sz w:val="22"/>
          <w:szCs w:val="22"/>
        </w:rPr>
        <w:t xml:space="preserve">For further information visit the website </w:t>
      </w:r>
      <w:hyperlink r:id="rId32" w:history="1">
        <w:r w:rsidRPr="00ED33A9">
          <w:rPr>
            <w:rStyle w:val="Hyperlink"/>
            <w:rFonts w:asciiTheme="minorHAnsi" w:eastAsiaTheme="minorEastAsia" w:hAnsiTheme="minorHAnsi" w:cs="Public Sans Light"/>
            <w:sz w:val="22"/>
            <w:szCs w:val="22"/>
          </w:rPr>
          <w:t>NSW National Redress Scheme sanctions</w:t>
        </w:r>
        <w:r w:rsidRPr="00ED33A9">
          <w:rPr>
            <w:rStyle w:val="Hyperlink"/>
            <w:rFonts w:asciiTheme="minorHAnsi" w:eastAsiaTheme="minorEastAsia" w:hAnsiTheme="minorHAnsi" w:cstheme="minorBidi"/>
            <w:sz w:val="22"/>
            <w:szCs w:val="22"/>
          </w:rPr>
          <w:t>.</w:t>
        </w:r>
      </w:hyperlink>
    </w:p>
    <w:p w14:paraId="476DAAE1" w14:textId="1FDAAF27" w:rsidR="00211D36" w:rsidRDefault="00211D36" w:rsidP="009603DD">
      <w:pPr>
        <w:pStyle w:val="Heading2"/>
      </w:pPr>
      <w:bookmarkStart w:id="50" w:name="_Toc215500539"/>
      <w:bookmarkStart w:id="51" w:name="_Toc215562494"/>
      <w:bookmarkStart w:id="52" w:name="_Toc215500540"/>
      <w:bookmarkStart w:id="53" w:name="_Toc215562495"/>
      <w:bookmarkStart w:id="54" w:name="_Toc215500541"/>
      <w:bookmarkStart w:id="55" w:name="_Toc215562496"/>
      <w:bookmarkStart w:id="56" w:name="_Toc215500542"/>
      <w:bookmarkStart w:id="57" w:name="_Toc215562497"/>
      <w:bookmarkStart w:id="58" w:name="_Toc215500543"/>
      <w:bookmarkStart w:id="59" w:name="_Toc215562498"/>
      <w:bookmarkStart w:id="60" w:name="_Toc223355837"/>
      <w:bookmarkEnd w:id="50"/>
      <w:bookmarkEnd w:id="51"/>
      <w:bookmarkEnd w:id="52"/>
      <w:bookmarkEnd w:id="53"/>
      <w:bookmarkEnd w:id="54"/>
      <w:bookmarkEnd w:id="55"/>
      <w:bookmarkEnd w:id="56"/>
      <w:bookmarkEnd w:id="57"/>
      <w:bookmarkEnd w:id="58"/>
      <w:bookmarkEnd w:id="59"/>
      <w:r>
        <w:t>Eligible and ineligible uses of funding</w:t>
      </w:r>
      <w:bookmarkEnd w:id="47"/>
      <w:bookmarkEnd w:id="48"/>
      <w:bookmarkEnd w:id="49"/>
      <w:bookmarkEnd w:id="60"/>
    </w:p>
    <w:p w14:paraId="554152E7" w14:textId="77777777" w:rsidR="00211D36" w:rsidRPr="00885F9B" w:rsidRDefault="00211D36" w:rsidP="00211D36">
      <w:pPr>
        <w:pStyle w:val="BodyText"/>
      </w:pPr>
      <w:r>
        <w:t xml:space="preserve">Applicants will not be eligible where the budget includes ineligible items. </w:t>
      </w:r>
    </w:p>
    <w:p w14:paraId="4616479A" w14:textId="2EB254EF" w:rsidR="00211D36" w:rsidRDefault="00F15B9D" w:rsidP="00211D36">
      <w:pPr>
        <w:spacing w:before="160" w:after="160"/>
        <w:rPr>
          <w:rFonts w:asciiTheme="minorHAnsi" w:eastAsiaTheme="minorEastAsia" w:hAnsiTheme="minorHAnsi" w:cstheme="minorBidi"/>
          <w:color w:val="22272B" w:themeColor="text1"/>
          <w:sz w:val="22"/>
          <w:szCs w:val="22"/>
        </w:rPr>
      </w:pPr>
      <w:r>
        <w:rPr>
          <w:rFonts w:asciiTheme="minorHAnsi" w:eastAsiaTheme="minorEastAsia" w:hAnsiTheme="minorHAnsi" w:cstheme="minorBidi"/>
          <w:color w:val="22272B" w:themeColor="text1"/>
          <w:sz w:val="22"/>
          <w:szCs w:val="22"/>
        </w:rPr>
        <w:t>Investing in Women</w:t>
      </w:r>
      <w:r w:rsidR="00211D36">
        <w:rPr>
          <w:rFonts w:asciiTheme="minorHAnsi" w:eastAsiaTheme="minorEastAsia" w:hAnsiTheme="minorHAnsi" w:cstheme="minorBidi"/>
          <w:color w:val="22272B" w:themeColor="text1"/>
          <w:sz w:val="22"/>
          <w:szCs w:val="22"/>
        </w:rPr>
        <w:t xml:space="preserve"> grants must only be used for expenses directly related to the development and delivery of the project activities. </w:t>
      </w:r>
    </w:p>
    <w:p w14:paraId="5FC5B70F" w14:textId="77777777" w:rsidR="00211D36" w:rsidRDefault="00211D36" w:rsidP="009603DD">
      <w:pPr>
        <w:pStyle w:val="Heading3"/>
      </w:pPr>
      <w:bookmarkStart w:id="61" w:name="_Toc223355838"/>
      <w:r>
        <w:t xml:space="preserve">Items </w:t>
      </w:r>
      <w:r w:rsidRPr="00F05083">
        <w:rPr>
          <w:u w:val="single"/>
        </w:rPr>
        <w:t>eligible</w:t>
      </w:r>
      <w:r>
        <w:t xml:space="preserve"> for grant expenditure:</w:t>
      </w:r>
      <w:bookmarkEnd w:id="61"/>
      <w:r>
        <w:t xml:space="preserve"> </w:t>
      </w:r>
    </w:p>
    <w:p w14:paraId="3F0CABAB" w14:textId="77777777" w:rsidR="00211D36" w:rsidRDefault="00211D36" w:rsidP="00211D36">
      <w:pPr>
        <w:pStyle w:val="BodyText"/>
      </w:pPr>
      <w:r>
        <w:t xml:space="preserve">Grant funding can only be used for expenses directly related to the delivery of the project in NSW.  Applicants must clearly set out proposed expenditure in the application and outline how the project will demonstrate value for money. </w:t>
      </w:r>
    </w:p>
    <w:p w14:paraId="74284A59" w14:textId="5BA4811A" w:rsidR="00724EEA" w:rsidRDefault="00660089" w:rsidP="00211D36">
      <w:pPr>
        <w:pStyle w:val="BodyText"/>
      </w:pPr>
      <w:r>
        <w:t>Some (non-exhaustive) examples include:</w:t>
      </w:r>
    </w:p>
    <w:p w14:paraId="3B0683A1" w14:textId="77777777" w:rsidR="00C81D9D" w:rsidRPr="00660089" w:rsidRDefault="00C81D9D" w:rsidP="007A5F32">
      <w:pPr>
        <w:pStyle w:val="BodyText"/>
        <w:numPr>
          <w:ilvl w:val="0"/>
          <w:numId w:val="42"/>
        </w:numPr>
        <w:tabs>
          <w:tab w:val="clear" w:pos="720"/>
          <w:tab w:val="left" w:pos="714"/>
        </w:tabs>
      </w:pPr>
      <w:r w:rsidRPr="00660089">
        <w:t xml:space="preserve">Staff, contractors and consultants, where the costs are for direct </w:t>
      </w:r>
      <w:r>
        <w:t>projec</w:t>
      </w:r>
      <w:r w:rsidRPr="00660089">
        <w:t>t delivery only</w:t>
      </w:r>
    </w:p>
    <w:p w14:paraId="6472149D" w14:textId="77777777" w:rsidR="00C81D9D" w:rsidRPr="00660089" w:rsidRDefault="00C81D9D" w:rsidP="007A5F32">
      <w:pPr>
        <w:pStyle w:val="BodyText"/>
        <w:numPr>
          <w:ilvl w:val="0"/>
          <w:numId w:val="42"/>
        </w:numPr>
        <w:tabs>
          <w:tab w:val="clear" w:pos="720"/>
          <w:tab w:val="left" w:pos="714"/>
        </w:tabs>
      </w:pPr>
      <w:r>
        <w:t>E</w:t>
      </w:r>
      <w:r w:rsidRPr="00660089">
        <w:t>valuation activities</w:t>
      </w:r>
    </w:p>
    <w:p w14:paraId="673FAAE6" w14:textId="439C9BD5" w:rsidR="00660089" w:rsidRPr="00660089" w:rsidRDefault="00660089" w:rsidP="007A5F32">
      <w:pPr>
        <w:pStyle w:val="BodyText"/>
        <w:numPr>
          <w:ilvl w:val="0"/>
          <w:numId w:val="42"/>
        </w:numPr>
        <w:tabs>
          <w:tab w:val="clear" w:pos="720"/>
          <w:tab w:val="left" w:pos="714"/>
        </w:tabs>
      </w:pPr>
      <w:r w:rsidRPr="00660089">
        <w:t xml:space="preserve">Resource materials </w:t>
      </w:r>
    </w:p>
    <w:p w14:paraId="108C39D6" w14:textId="17F74CAA" w:rsidR="00660089" w:rsidRPr="00660089" w:rsidRDefault="00660089" w:rsidP="007A5F32">
      <w:pPr>
        <w:pStyle w:val="BodyText"/>
        <w:numPr>
          <w:ilvl w:val="0"/>
          <w:numId w:val="43"/>
        </w:numPr>
        <w:tabs>
          <w:tab w:val="clear" w:pos="720"/>
          <w:tab w:val="left" w:pos="714"/>
        </w:tabs>
      </w:pPr>
      <w:r w:rsidRPr="00660089">
        <w:t>Equipment</w:t>
      </w:r>
      <w:r w:rsidR="0094669C">
        <w:t xml:space="preserve"> for participant use</w:t>
      </w:r>
      <w:r w:rsidRPr="00660089">
        <w:t>, transport and venue hire</w:t>
      </w:r>
    </w:p>
    <w:p w14:paraId="719687F3" w14:textId="77777777" w:rsidR="00660089" w:rsidRDefault="00660089" w:rsidP="007A5F32">
      <w:pPr>
        <w:pStyle w:val="BodyText"/>
        <w:numPr>
          <w:ilvl w:val="0"/>
          <w:numId w:val="44"/>
        </w:numPr>
        <w:tabs>
          <w:tab w:val="clear" w:pos="720"/>
          <w:tab w:val="left" w:pos="714"/>
        </w:tabs>
      </w:pPr>
      <w:r w:rsidRPr="00660089">
        <w:t xml:space="preserve">Publicity, communications and marketing activities and materials </w:t>
      </w:r>
    </w:p>
    <w:p w14:paraId="2A968A16" w14:textId="36EA605A" w:rsidR="00660089" w:rsidRPr="00660089" w:rsidRDefault="00660089" w:rsidP="007A5F32">
      <w:pPr>
        <w:pStyle w:val="BodyText"/>
        <w:numPr>
          <w:ilvl w:val="0"/>
          <w:numId w:val="44"/>
        </w:numPr>
        <w:tabs>
          <w:tab w:val="clear" w:pos="720"/>
          <w:tab w:val="left" w:pos="714"/>
        </w:tabs>
      </w:pPr>
      <w:r w:rsidRPr="00660089">
        <w:t>Catering costs, food and non-alcoholic beverages for community engagement activities</w:t>
      </w:r>
    </w:p>
    <w:p w14:paraId="305B7AB1" w14:textId="1597BE1D" w:rsidR="00CC7669" w:rsidRDefault="00660089" w:rsidP="007A5F32">
      <w:pPr>
        <w:pStyle w:val="BodyText"/>
        <w:numPr>
          <w:ilvl w:val="0"/>
          <w:numId w:val="45"/>
        </w:numPr>
        <w:tabs>
          <w:tab w:val="clear" w:pos="720"/>
          <w:tab w:val="left" w:pos="714"/>
        </w:tabs>
      </w:pPr>
      <w:r w:rsidRPr="00660089">
        <w:t xml:space="preserve">Travel costs within NSW exclusively for the purpose of the </w:t>
      </w:r>
      <w:r w:rsidR="00CC7669">
        <w:t>projec</w:t>
      </w:r>
      <w:r w:rsidRPr="00660089">
        <w:t>t</w:t>
      </w:r>
    </w:p>
    <w:p w14:paraId="64228434" w14:textId="28468634" w:rsidR="00211D36" w:rsidRPr="009603DD" w:rsidRDefault="00211D36" w:rsidP="009603DD">
      <w:pPr>
        <w:pStyle w:val="Heading3"/>
      </w:pPr>
      <w:bookmarkStart w:id="62" w:name="_Toc215562501"/>
      <w:bookmarkStart w:id="63" w:name="_Toc161310776"/>
      <w:bookmarkStart w:id="64" w:name="_Toc223355839"/>
      <w:bookmarkEnd w:id="62"/>
      <w:r w:rsidRPr="009603DD">
        <w:t xml:space="preserve">Items </w:t>
      </w:r>
      <w:r w:rsidRPr="00806B0A">
        <w:rPr>
          <w:u w:val="single"/>
        </w:rPr>
        <w:t>not</w:t>
      </w:r>
      <w:r w:rsidRPr="009603DD">
        <w:t xml:space="preserve"> eligible for grant expenditure:</w:t>
      </w:r>
      <w:bookmarkEnd w:id="63"/>
      <w:bookmarkEnd w:id="64"/>
    </w:p>
    <w:p w14:paraId="742139AD" w14:textId="77777777" w:rsidR="009136F3" w:rsidRPr="007504BD" w:rsidRDefault="009136F3" w:rsidP="007A5F32">
      <w:pPr>
        <w:pStyle w:val="ListBullet"/>
        <w:numPr>
          <w:ilvl w:val="0"/>
          <w:numId w:val="13"/>
        </w:numPr>
        <w:rPr>
          <w:rFonts w:eastAsia="Times New Roman"/>
          <w:lang w:eastAsia="en-AU"/>
        </w:rPr>
      </w:pPr>
      <w:bookmarkStart w:id="65" w:name="_Toc156918591"/>
      <w:r>
        <w:t xml:space="preserve">Business capital or start-up funding. </w:t>
      </w:r>
    </w:p>
    <w:p w14:paraId="39AE9144" w14:textId="77777777" w:rsidR="009136F3" w:rsidRPr="007504BD" w:rsidRDefault="009136F3" w:rsidP="007A5F32">
      <w:pPr>
        <w:pStyle w:val="ListBullet"/>
        <w:numPr>
          <w:ilvl w:val="0"/>
          <w:numId w:val="13"/>
        </w:numPr>
        <w:rPr>
          <w:rFonts w:eastAsia="Times New Roman"/>
          <w:lang w:eastAsia="en-AU"/>
        </w:rPr>
      </w:pPr>
      <w:r>
        <w:t>Purchase of, or cost of infrastructure, assets and/or capital equipment and works.</w:t>
      </w:r>
    </w:p>
    <w:p w14:paraId="7907BB6F" w14:textId="27E4D67F" w:rsidR="009136F3" w:rsidRDefault="009136F3" w:rsidP="007A5F32">
      <w:pPr>
        <w:pStyle w:val="ListBullet"/>
        <w:numPr>
          <w:ilvl w:val="0"/>
          <w:numId w:val="13"/>
        </w:numPr>
        <w:rPr>
          <w:rFonts w:eastAsia="Times New Roman"/>
          <w:lang w:eastAsia="en-AU"/>
        </w:rPr>
      </w:pPr>
      <w:r>
        <w:t xml:space="preserve">Permanent equipment purchases (e.g. </w:t>
      </w:r>
      <w:r w:rsidRPr="008D62A4">
        <w:t xml:space="preserve">computers, phones or iPads or other items not specific to the </w:t>
      </w:r>
      <w:r w:rsidR="000A1C16">
        <w:t>project</w:t>
      </w:r>
      <w:r>
        <w:t>).</w:t>
      </w:r>
    </w:p>
    <w:p w14:paraId="38AE9A72" w14:textId="77777777" w:rsidR="009136F3" w:rsidRDefault="009136F3" w:rsidP="007A5F32">
      <w:pPr>
        <w:pStyle w:val="ListBullet"/>
        <w:numPr>
          <w:ilvl w:val="0"/>
          <w:numId w:val="13"/>
        </w:numPr>
      </w:pPr>
      <w:r>
        <w:lastRenderedPageBreak/>
        <w:t>Operating costs of the organisation or recurrent expenses (e.g. i</w:t>
      </w:r>
      <w:r w:rsidRPr="008C51BF">
        <w:t xml:space="preserve">nsurance, leases, </w:t>
      </w:r>
      <w:r>
        <w:t xml:space="preserve">bills, general office </w:t>
      </w:r>
      <w:r w:rsidRPr="008C51BF">
        <w:t>consumables</w:t>
      </w:r>
      <w:r>
        <w:t xml:space="preserve"> </w:t>
      </w:r>
      <w:r w:rsidRPr="008C51BF">
        <w:t>and disposables</w:t>
      </w:r>
      <w:r>
        <w:t xml:space="preserve">). </w:t>
      </w:r>
    </w:p>
    <w:p w14:paraId="1D67CA7A" w14:textId="77777777" w:rsidR="009136F3" w:rsidRPr="001D4C35" w:rsidRDefault="009136F3" w:rsidP="007A5F32">
      <w:pPr>
        <w:pStyle w:val="ListBullet"/>
        <w:numPr>
          <w:ilvl w:val="0"/>
          <w:numId w:val="13"/>
        </w:numPr>
      </w:pPr>
      <w:r>
        <w:t>Permanent wages, salaries and on-costs for ongoing staff.</w:t>
      </w:r>
    </w:p>
    <w:p w14:paraId="31CF739A" w14:textId="77777777" w:rsidR="009136F3" w:rsidRDefault="009136F3" w:rsidP="007A5F32">
      <w:pPr>
        <w:pStyle w:val="ListBullet"/>
        <w:numPr>
          <w:ilvl w:val="0"/>
          <w:numId w:val="13"/>
        </w:numPr>
      </w:pPr>
      <w:r>
        <w:t>Organisational development costs for internal staff (e.g. staff training, conferences, workshops, planning days).</w:t>
      </w:r>
    </w:p>
    <w:p w14:paraId="7E92A725" w14:textId="77777777" w:rsidR="009136F3" w:rsidRPr="004B1BBB" w:rsidRDefault="009136F3" w:rsidP="007A5F32">
      <w:pPr>
        <w:pStyle w:val="ListBullet"/>
        <w:numPr>
          <w:ilvl w:val="0"/>
          <w:numId w:val="13"/>
        </w:numPr>
        <w:rPr>
          <w:color w:val="auto"/>
        </w:rPr>
      </w:pPr>
      <w:r w:rsidRPr="211D583C">
        <w:rPr>
          <w:color w:val="auto"/>
        </w:rPr>
        <w:t>Conferences – you cannot use the fund to conferences and workshops, or to pay for an individual or group attend a conference. This does not include structured, time limited training sessions and workshops with practical and clear outcomes for project participants.</w:t>
      </w:r>
    </w:p>
    <w:p w14:paraId="5B232C3A" w14:textId="77777777" w:rsidR="009136F3" w:rsidRDefault="009136F3" w:rsidP="007A5F32">
      <w:pPr>
        <w:pStyle w:val="ListBullet"/>
        <w:numPr>
          <w:ilvl w:val="0"/>
          <w:numId w:val="13"/>
        </w:numPr>
      </w:pPr>
      <w:r>
        <w:t>Prizes, competition or awards (e.g. cash giveaways, lucky door prizes, raffle prizes).</w:t>
      </w:r>
    </w:p>
    <w:p w14:paraId="6F649B96" w14:textId="77777777" w:rsidR="009136F3" w:rsidRDefault="009136F3" w:rsidP="007A5F32">
      <w:pPr>
        <w:pStyle w:val="ListBullet"/>
        <w:numPr>
          <w:ilvl w:val="0"/>
          <w:numId w:val="13"/>
        </w:numPr>
      </w:pPr>
      <w:r>
        <w:t xml:space="preserve">Interstate and/or overseas travel allowances or costs associated with membership of boards/councils. </w:t>
      </w:r>
    </w:p>
    <w:p w14:paraId="55FA13B2" w14:textId="0DAD74B0" w:rsidR="00933084" w:rsidRDefault="00933084" w:rsidP="007A5F32">
      <w:pPr>
        <w:pStyle w:val="ListBullet"/>
        <w:numPr>
          <w:ilvl w:val="0"/>
          <w:numId w:val="13"/>
        </w:numPr>
      </w:pPr>
      <w:r>
        <w:t xml:space="preserve">Costs associated with membership of boards/councils </w:t>
      </w:r>
    </w:p>
    <w:p w14:paraId="01B1C6A0" w14:textId="77777777" w:rsidR="009136F3" w:rsidRDefault="009136F3" w:rsidP="007A5F32">
      <w:pPr>
        <w:pStyle w:val="ListBullet"/>
        <w:numPr>
          <w:ilvl w:val="0"/>
          <w:numId w:val="13"/>
        </w:numPr>
      </w:pPr>
      <w:r>
        <w:t>Retrospective costs (any money spent before a grant is approved).</w:t>
      </w:r>
    </w:p>
    <w:p w14:paraId="1C1DA8CA" w14:textId="3E45B874" w:rsidR="009136F3" w:rsidRDefault="009136F3" w:rsidP="007A5F32">
      <w:pPr>
        <w:pStyle w:val="ListBullet"/>
        <w:numPr>
          <w:ilvl w:val="0"/>
          <w:numId w:val="13"/>
        </w:numPr>
      </w:pPr>
      <w:r>
        <w:t xml:space="preserve">Fundraising for the purposes of fundraising for charities or for the organisation’s personal use. </w:t>
      </w:r>
    </w:p>
    <w:p w14:paraId="5E2CA87B" w14:textId="3E17EF43" w:rsidR="003E586F" w:rsidRDefault="003E586F" w:rsidP="007A5F32">
      <w:pPr>
        <w:pStyle w:val="ListBullet"/>
        <w:numPr>
          <w:ilvl w:val="0"/>
          <w:numId w:val="13"/>
        </w:numPr>
      </w:pPr>
      <w:r>
        <w:t>Political activities which promote or support a political party</w:t>
      </w:r>
    </w:p>
    <w:p w14:paraId="38E11DDC" w14:textId="10C3D09E" w:rsidR="009136F3" w:rsidRDefault="003E586F" w:rsidP="007A5F32">
      <w:pPr>
        <w:pStyle w:val="ListBullet"/>
        <w:numPr>
          <w:ilvl w:val="0"/>
          <w:numId w:val="13"/>
        </w:numPr>
      </w:pPr>
      <w:r>
        <w:t>P</w:t>
      </w:r>
      <w:r w:rsidR="009136F3">
        <w:t>roject</w:t>
      </w:r>
      <w:r>
        <w:t>s that are</w:t>
      </w:r>
      <w:r w:rsidR="009136F3" w:rsidRPr="00913BA8">
        <w:t xml:space="preserve"> run solely for commercial purposes to the benefit of the delivery partner</w:t>
      </w:r>
      <w:r w:rsidR="009136F3">
        <w:t xml:space="preserve"> but not the program participants.</w:t>
      </w:r>
    </w:p>
    <w:p w14:paraId="2F434E8D" w14:textId="77777777" w:rsidR="009136F3" w:rsidRPr="00245B05" w:rsidRDefault="009136F3" w:rsidP="007A5F32">
      <w:pPr>
        <w:pStyle w:val="ListBullet"/>
        <w:numPr>
          <w:ilvl w:val="0"/>
          <w:numId w:val="13"/>
        </w:numPr>
        <w:rPr>
          <w:color w:val="auto"/>
        </w:rPr>
      </w:pPr>
      <w:r>
        <w:rPr>
          <w:rFonts w:ascii="Public Sans Light" w:hAnsi="Public Sans Light" w:cs="Calibri"/>
          <w:color w:val="auto"/>
        </w:rPr>
        <w:t>P</w:t>
      </w:r>
      <w:r w:rsidRPr="00245B05">
        <w:rPr>
          <w:rFonts w:ascii="Public Sans Light" w:hAnsi="Public Sans Light" w:cs="Calibri"/>
          <w:color w:val="auto"/>
        </w:rPr>
        <w:t>rojects and activities coordinated by NSW Government Departments and Statutory Authorities</w:t>
      </w:r>
      <w:r>
        <w:rPr>
          <w:rFonts w:ascii="Public Sans Light" w:hAnsi="Public Sans Light" w:cs="Calibri"/>
          <w:color w:val="auto"/>
        </w:rPr>
        <w:t>.</w:t>
      </w:r>
      <w:r w:rsidRPr="00245B05">
        <w:rPr>
          <w:rFonts w:ascii="Public Sans Light" w:hAnsi="Public Sans Light" w:cs="Calibri"/>
          <w:color w:val="auto"/>
        </w:rPr>
        <w:t xml:space="preserve"> </w:t>
      </w:r>
    </w:p>
    <w:p w14:paraId="44293198" w14:textId="77777777" w:rsidR="009136F3" w:rsidRDefault="009136F3" w:rsidP="007A5F32">
      <w:pPr>
        <w:pStyle w:val="ListBullet"/>
        <w:numPr>
          <w:ilvl w:val="0"/>
          <w:numId w:val="13"/>
        </w:numPr>
      </w:pPr>
      <w:r>
        <w:rPr>
          <w:rFonts w:ascii="Public Sans Light" w:hAnsi="Public Sans Light" w:cs="Calibri"/>
          <w:color w:val="auto"/>
        </w:rPr>
        <w:t>R</w:t>
      </w:r>
      <w:r w:rsidRPr="007F5875">
        <w:rPr>
          <w:rFonts w:ascii="Public Sans Light" w:hAnsi="Public Sans Light" w:cs="Calibri"/>
          <w:color w:val="auto"/>
        </w:rPr>
        <w:t xml:space="preserve">esearch projects, including those </w:t>
      </w:r>
      <w:r>
        <w:rPr>
          <w:rFonts w:ascii="Public Sans Light" w:hAnsi="Public Sans Light" w:cs="Calibri"/>
          <w:color w:val="22272B"/>
        </w:rPr>
        <w:t xml:space="preserve">which are co-funded by State or Federal Governments and/or other organisations. </w:t>
      </w:r>
    </w:p>
    <w:p w14:paraId="7B605ACC" w14:textId="1ADADDC5" w:rsidR="009136F3" w:rsidRDefault="009136F3" w:rsidP="007A5F32">
      <w:pPr>
        <w:pStyle w:val="ListBullet"/>
        <w:numPr>
          <w:ilvl w:val="0"/>
          <w:numId w:val="13"/>
        </w:numPr>
      </w:pPr>
      <w:r>
        <w:t xml:space="preserve">Purchase of promotional/awareness raising merchandise that will be sold for profit. </w:t>
      </w:r>
    </w:p>
    <w:p w14:paraId="4448E6A1" w14:textId="34B45075" w:rsidR="00384B6A" w:rsidRDefault="00384B6A" w:rsidP="007A5F32">
      <w:pPr>
        <w:pStyle w:val="ListBullet"/>
        <w:numPr>
          <w:ilvl w:val="0"/>
          <w:numId w:val="13"/>
        </w:numPr>
      </w:pPr>
      <w:r>
        <w:t>Act</w:t>
      </w:r>
      <w:r w:rsidR="00540035">
        <w:t>i</w:t>
      </w:r>
      <w:r>
        <w:t>vities which require participants to pay more than a nominal amount to attend.</w:t>
      </w:r>
    </w:p>
    <w:p w14:paraId="194CBBD4" w14:textId="77777777" w:rsidR="009136F3" w:rsidRDefault="009136F3" w:rsidP="007A5F32">
      <w:pPr>
        <w:pStyle w:val="ListBullet"/>
        <w:numPr>
          <w:ilvl w:val="0"/>
          <w:numId w:val="13"/>
        </w:numPr>
      </w:pPr>
      <w:r>
        <w:t xml:space="preserve">Fees associated with an auspice agreement. </w:t>
      </w:r>
    </w:p>
    <w:p w14:paraId="2FCE75A7" w14:textId="77777777" w:rsidR="009136F3" w:rsidRDefault="009136F3" w:rsidP="007A5F32">
      <w:pPr>
        <w:pStyle w:val="ListBullet"/>
        <w:numPr>
          <w:ilvl w:val="0"/>
          <w:numId w:val="13"/>
        </w:numPr>
      </w:pPr>
      <w:r>
        <w:t xml:space="preserve">Existing debt or loan repayments. </w:t>
      </w:r>
    </w:p>
    <w:p w14:paraId="1E846601" w14:textId="77777777" w:rsidR="009136F3" w:rsidRDefault="009136F3" w:rsidP="007A5F32">
      <w:pPr>
        <w:pStyle w:val="ListBullet"/>
        <w:numPr>
          <w:ilvl w:val="0"/>
          <w:numId w:val="13"/>
        </w:numPr>
      </w:pPr>
      <w:r>
        <w:t>E</w:t>
      </w:r>
      <w:r w:rsidRPr="00155941">
        <w:t xml:space="preserve">vents that encourage gambling </w:t>
      </w:r>
      <w:r>
        <w:t>(e.g.</w:t>
      </w:r>
      <w:r w:rsidRPr="00155941">
        <w:t xml:space="preserve"> raffles, bingo</w:t>
      </w:r>
      <w:r>
        <w:t>)</w:t>
      </w:r>
      <w:r w:rsidRPr="00155941">
        <w:t xml:space="preserve"> or the consumption of alcohol</w:t>
      </w:r>
      <w:r>
        <w:t xml:space="preserve">. </w:t>
      </w:r>
      <w:r w:rsidRPr="00155941">
        <w:t xml:space="preserve"> </w:t>
      </w:r>
    </w:p>
    <w:p w14:paraId="33473597" w14:textId="2AE2CD1C" w:rsidR="00AB44A8" w:rsidRPr="00E46B3C" w:rsidRDefault="009136F3" w:rsidP="007A5F32">
      <w:pPr>
        <w:pStyle w:val="ListBullet"/>
        <w:numPr>
          <w:ilvl w:val="0"/>
          <w:numId w:val="13"/>
        </w:numPr>
      </w:pPr>
      <w:r w:rsidRPr="0009351A">
        <w:rPr>
          <w:rFonts w:ascii="Public Sans Light" w:eastAsia="MS PMincho" w:hAnsi="Public Sans Light"/>
          <w:lang w:eastAsia="en-AU"/>
        </w:rPr>
        <w:t>Non-essential costs which are not related to the proposed core activity</w:t>
      </w:r>
    </w:p>
    <w:p w14:paraId="3E44B29C" w14:textId="77777777" w:rsidR="00891C45" w:rsidRDefault="00891C45">
      <w:pPr>
        <w:suppressAutoHyphens w:val="0"/>
        <w:spacing w:after="160" w:line="259" w:lineRule="auto"/>
        <w:rPr>
          <w:rFonts w:asciiTheme="minorHAnsi" w:eastAsiaTheme="minorEastAsia" w:hAnsiTheme="minorHAnsi" w:cstheme="minorBidi"/>
          <w:color w:val="002664" w:themeColor="accent1"/>
          <w:sz w:val="48"/>
          <w:szCs w:val="22"/>
        </w:rPr>
      </w:pPr>
      <w:bookmarkStart w:id="66" w:name="_Toc178675341"/>
      <w:r>
        <w:br w:type="page"/>
      </w:r>
    </w:p>
    <w:p w14:paraId="0AC52AAE" w14:textId="44B065F8" w:rsidR="00A64DD9" w:rsidRDefault="00D65CD6" w:rsidP="004F7205">
      <w:pPr>
        <w:pStyle w:val="Heading1"/>
      </w:pPr>
      <w:bookmarkStart w:id="67" w:name="_Toc223355840"/>
      <w:r>
        <w:lastRenderedPageBreak/>
        <w:t>Assessment and prioritisation</w:t>
      </w:r>
      <w:bookmarkEnd w:id="67"/>
    </w:p>
    <w:p w14:paraId="7F6E52C8" w14:textId="067CCF65" w:rsidR="00206B66" w:rsidRDefault="00C301A9" w:rsidP="004F7205">
      <w:pPr>
        <w:pStyle w:val="BodyText"/>
      </w:pPr>
      <w:r>
        <w:t>Investing in Women is a competitive grant program</w:t>
      </w:r>
      <w:r w:rsidR="00A95B79">
        <w:t xml:space="preserve"> with limited funding available</w:t>
      </w:r>
      <w:r>
        <w:t xml:space="preserve">. </w:t>
      </w:r>
      <w:r w:rsidR="00A201C6">
        <w:t>Eligible applications will be assessed against the assessment criteria</w:t>
      </w:r>
      <w:r w:rsidR="0010574F">
        <w:t xml:space="preserve"> below</w:t>
      </w:r>
      <w:r w:rsidR="00815071">
        <w:t xml:space="preserve"> (</w:t>
      </w:r>
      <w:r w:rsidR="009F38D8">
        <w:rPr>
          <w:b/>
          <w:bCs/>
        </w:rPr>
        <w:t>s</w:t>
      </w:r>
      <w:r w:rsidR="00815071" w:rsidRPr="00806B0A">
        <w:rPr>
          <w:b/>
          <w:bCs/>
        </w:rPr>
        <w:t>ection 3.1</w:t>
      </w:r>
      <w:r w:rsidR="00815071">
        <w:t>).</w:t>
      </w:r>
    </w:p>
    <w:p w14:paraId="1E13FE29" w14:textId="6AE6A0E3" w:rsidR="009F38D8" w:rsidRPr="00206B66" w:rsidRDefault="00E13E06" w:rsidP="00806B0A">
      <w:pPr>
        <w:pStyle w:val="BodyText"/>
      </w:pPr>
      <w:r>
        <w:t xml:space="preserve">Assessors </w:t>
      </w:r>
      <w:r w:rsidR="00D25302">
        <w:t xml:space="preserve">may also take a number of other factors into account when recommending </w:t>
      </w:r>
      <w:r w:rsidR="009463AB">
        <w:t>a selection of applications for grant funding</w:t>
      </w:r>
      <w:r w:rsidR="000F5988">
        <w:t>, for further information see</w:t>
      </w:r>
      <w:r w:rsidR="00AC27DA">
        <w:t xml:space="preserve"> </w:t>
      </w:r>
      <w:r w:rsidR="00AC27DA" w:rsidRPr="00806B0A">
        <w:rPr>
          <w:b/>
          <w:bCs/>
        </w:rPr>
        <w:t>section 3.2 Prioritisation of projects</w:t>
      </w:r>
      <w:r w:rsidR="00AC27DA">
        <w:t>.</w:t>
      </w:r>
    </w:p>
    <w:p w14:paraId="00FAE27C" w14:textId="3D51EB85" w:rsidR="00211D36" w:rsidRPr="004E5A76" w:rsidRDefault="00211D36" w:rsidP="00806B0A">
      <w:pPr>
        <w:pStyle w:val="Heading2"/>
      </w:pPr>
      <w:bookmarkStart w:id="68" w:name="_Toc223355841"/>
      <w:r w:rsidRPr="004E5A76">
        <w:t>Assessment criteria</w:t>
      </w:r>
      <w:bookmarkEnd w:id="66"/>
      <w:bookmarkEnd w:id="68"/>
    </w:p>
    <w:bookmarkEnd w:id="65"/>
    <w:p w14:paraId="760063FE" w14:textId="7806D27D" w:rsidR="003E5ED9" w:rsidRDefault="006B76C8" w:rsidP="00764C51">
      <w:pPr>
        <w:pStyle w:val="BodyText"/>
        <w:rPr>
          <w:rStyle w:val="normaltextrun"/>
        </w:rPr>
      </w:pPr>
      <w:r w:rsidRPr="003173A7">
        <w:rPr>
          <w:rStyle w:val="normaltextrun"/>
        </w:rPr>
        <w:t xml:space="preserve">The assessment process is competitive. </w:t>
      </w:r>
      <w:r>
        <w:rPr>
          <w:rStyle w:val="normaltextrun"/>
        </w:rPr>
        <w:t>The</w:t>
      </w:r>
      <w:r w:rsidRPr="003173A7">
        <w:rPr>
          <w:rStyle w:val="normaltextrun"/>
        </w:rPr>
        <w:t xml:space="preserve"> application must clearly demonstrate how </w:t>
      </w:r>
      <w:r>
        <w:rPr>
          <w:rStyle w:val="normaltextrun"/>
        </w:rPr>
        <w:t>the</w:t>
      </w:r>
      <w:r w:rsidRPr="003173A7">
        <w:rPr>
          <w:rStyle w:val="normaltextrun"/>
        </w:rPr>
        <w:t xml:space="preserve"> project addresses the program assessment criteria</w:t>
      </w:r>
      <w:r w:rsidR="00803DD3">
        <w:rPr>
          <w:rStyle w:val="normaltextrun"/>
        </w:rPr>
        <w:t xml:space="preserve"> below in their application</w:t>
      </w:r>
      <w:r w:rsidR="003E5ED9">
        <w:rPr>
          <w:rStyle w:val="normaltextrun"/>
        </w:rPr>
        <w:t>.</w:t>
      </w:r>
    </w:p>
    <w:p w14:paraId="7BEAE84A" w14:textId="50BC06A5" w:rsidR="00CA278D" w:rsidRDefault="003E5ED9" w:rsidP="00806B0A">
      <w:pPr>
        <w:pStyle w:val="BodyText"/>
        <w:rPr>
          <w:rFonts w:cs="Public Sans Light"/>
          <w:color w:val="000000"/>
        </w:rPr>
      </w:pPr>
      <w:r>
        <w:rPr>
          <w:rStyle w:val="normaltextrun"/>
        </w:rPr>
        <w:t>Each application will be assessed competitively against the following criteria:</w:t>
      </w:r>
    </w:p>
    <w:tbl>
      <w:tblPr>
        <w:tblStyle w:val="ListTable3-Accent4"/>
        <w:tblW w:w="10194" w:type="dxa"/>
        <w:tblLook w:val="04A0" w:firstRow="1" w:lastRow="0" w:firstColumn="1" w:lastColumn="0" w:noHBand="0" w:noVBand="1"/>
      </w:tblPr>
      <w:tblGrid>
        <w:gridCol w:w="3331"/>
        <w:gridCol w:w="4578"/>
        <w:gridCol w:w="2285"/>
      </w:tblGrid>
      <w:tr w:rsidR="00CA278D" w:rsidRPr="00BF0D8B" w14:paraId="1E9514E5" w14:textId="77777777" w:rsidTr="00806B0A">
        <w:trPr>
          <w:cnfStyle w:val="100000000000" w:firstRow="1" w:lastRow="0" w:firstColumn="0" w:lastColumn="0" w:oddVBand="0" w:evenVBand="0" w:oddHBand="0" w:evenHBand="0" w:firstRowFirstColumn="0" w:firstRowLastColumn="0" w:lastRowFirstColumn="0" w:lastRowLastColumn="0"/>
          <w:trHeight w:val="20"/>
        </w:trPr>
        <w:tc>
          <w:tcPr>
            <w:cnfStyle w:val="001000000100" w:firstRow="0" w:lastRow="0" w:firstColumn="1" w:lastColumn="0" w:oddVBand="0" w:evenVBand="0" w:oddHBand="0" w:evenHBand="0" w:firstRowFirstColumn="1" w:firstRowLastColumn="0" w:lastRowFirstColumn="0" w:lastRowLastColumn="0"/>
            <w:tcW w:w="0" w:type="dxa"/>
          </w:tcPr>
          <w:p w14:paraId="1C9A8835" w14:textId="77777777" w:rsidR="00CA278D" w:rsidRPr="00BF0D8B" w:rsidRDefault="00CA278D" w:rsidP="00806B0A">
            <w:pPr>
              <w:pStyle w:val="BodyText"/>
              <w:rPr>
                <w:sz w:val="18"/>
                <w:szCs w:val="18"/>
              </w:rPr>
            </w:pPr>
            <w:r w:rsidRPr="00BF0D8B">
              <w:rPr>
                <w:sz w:val="18"/>
                <w:szCs w:val="18"/>
              </w:rPr>
              <w:t>Criteria</w:t>
            </w:r>
          </w:p>
        </w:tc>
        <w:tc>
          <w:tcPr>
            <w:tcW w:w="0" w:type="dxa"/>
          </w:tcPr>
          <w:p w14:paraId="6F681FD5" w14:textId="77777777" w:rsidR="00CA278D" w:rsidRPr="00BF0D8B" w:rsidRDefault="00CA278D" w:rsidP="00806B0A">
            <w:pPr>
              <w:pStyle w:val="BodyTex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Specific information and evidence required</w:t>
            </w:r>
          </w:p>
        </w:tc>
        <w:tc>
          <w:tcPr>
            <w:tcW w:w="0" w:type="dxa"/>
          </w:tcPr>
          <w:p w14:paraId="089A32A2" w14:textId="77777777" w:rsidR="00CA278D" w:rsidRPr="00BF0D8B" w:rsidRDefault="00CA278D" w:rsidP="00806B0A">
            <w:pPr>
              <w:pStyle w:val="BodyTextCentred"/>
              <w:jc w:val="left"/>
              <w:cnfStyle w:val="100000000000" w:firstRow="1" w:lastRow="0" w:firstColumn="0" w:lastColumn="0" w:oddVBand="0" w:evenVBand="0" w:oddHBand="0" w:evenHBand="0" w:firstRowFirstColumn="0" w:firstRowLastColumn="0" w:lastRowFirstColumn="0" w:lastRowLastColumn="0"/>
              <w:rPr>
                <w:sz w:val="18"/>
                <w:szCs w:val="18"/>
              </w:rPr>
            </w:pPr>
            <w:r w:rsidRPr="00BF0D8B">
              <w:rPr>
                <w:sz w:val="18"/>
                <w:szCs w:val="18"/>
              </w:rPr>
              <w:t>Weighting</w:t>
            </w:r>
          </w:p>
        </w:tc>
      </w:tr>
      <w:tr w:rsidR="00CA278D" w:rsidRPr="00BF0D8B" w14:paraId="77660869" w14:textId="77777777" w:rsidTr="00806B0A">
        <w:trPr>
          <w:cnfStyle w:val="000000100000" w:firstRow="0" w:lastRow="0" w:firstColumn="0" w:lastColumn="0" w:oddVBand="0" w:evenVBand="0" w:oddHBand="1" w:evenHBand="0" w:firstRowFirstColumn="0" w:firstRowLastColumn="0" w:lastRowFirstColumn="0" w:lastRowLastColumn="0"/>
          <w:cantSplit/>
          <w:trHeight w:val="20"/>
        </w:trPr>
        <w:tc>
          <w:tcPr>
            <w:cnfStyle w:val="001000000000" w:firstRow="0" w:lastRow="0" w:firstColumn="1" w:lastColumn="0" w:oddVBand="0" w:evenVBand="0" w:oddHBand="0" w:evenHBand="0" w:firstRowFirstColumn="0" w:firstRowLastColumn="0" w:lastRowFirstColumn="0" w:lastRowLastColumn="0"/>
            <w:tcW w:w="0" w:type="dxa"/>
          </w:tcPr>
          <w:p w14:paraId="584F56D4" w14:textId="77777777" w:rsidR="00CA278D" w:rsidRPr="00330E7E" w:rsidRDefault="00CA278D" w:rsidP="00806B0A">
            <w:pPr>
              <w:pStyle w:val="BodyText"/>
            </w:pPr>
            <w:r w:rsidRPr="00330E7E">
              <w:t>Criterion 1: Organisational capacity</w:t>
            </w:r>
          </w:p>
        </w:tc>
        <w:tc>
          <w:tcPr>
            <w:tcW w:w="0" w:type="dxa"/>
          </w:tcPr>
          <w:p w14:paraId="76C2E159" w14:textId="6863F5C9" w:rsidR="00CA278D" w:rsidRPr="00D528B5" w:rsidRDefault="00CA278D" w:rsidP="007A5F32">
            <w:pPr>
              <w:pStyle w:val="ListBullet"/>
              <w:numPr>
                <w:ilvl w:val="0"/>
                <w:numId w:val="5"/>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Applicants demonstrate well-established </w:t>
            </w:r>
            <w:r w:rsidR="009600FD">
              <w:t>(long-standing</w:t>
            </w:r>
            <w:r w:rsidR="00AE4447">
              <w:t xml:space="preserve">, </w:t>
            </w:r>
            <w:r w:rsidR="00574CC3">
              <w:t>very close</w:t>
            </w:r>
            <w:r w:rsidR="007D5678">
              <w:t xml:space="preserve"> or with multiple partners</w:t>
            </w:r>
            <w:r w:rsidR="00574CC3">
              <w:t>)</w:t>
            </w:r>
            <w:r w:rsidR="009600FD">
              <w:t xml:space="preserve"> </w:t>
            </w:r>
            <w:r w:rsidRPr="00D528B5">
              <w:t xml:space="preserve">connections with </w:t>
            </w:r>
            <w:r w:rsidR="00497927">
              <w:t>the focus community</w:t>
            </w:r>
            <w:r w:rsidR="000F1DB9">
              <w:t>, local delivery capability and local delivery partners.</w:t>
            </w:r>
          </w:p>
          <w:p w14:paraId="2D4C0779" w14:textId="77A6C0F3" w:rsidR="00CA278D" w:rsidRPr="00D528B5" w:rsidRDefault="00CA278D" w:rsidP="007A5F32">
            <w:pPr>
              <w:pStyle w:val="ListBullet"/>
              <w:numPr>
                <w:ilvl w:val="0"/>
                <w:numId w:val="5"/>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The organisation has the appropriate skills and expertise </w:t>
            </w:r>
            <w:r w:rsidR="00976997">
              <w:t xml:space="preserve">(including qualifications, if relevant) </w:t>
            </w:r>
            <w:r w:rsidRPr="00D528B5">
              <w:t>to deliver the project, including prior experience delivering similar projects</w:t>
            </w:r>
            <w:r>
              <w:t xml:space="preserve"> and capacity to evaluate and report on impact</w:t>
            </w:r>
            <w:r w:rsidRPr="00D528B5">
              <w:t>.</w:t>
            </w:r>
          </w:p>
          <w:p w14:paraId="58C77569" w14:textId="346B6F82" w:rsidR="00CA278D" w:rsidRPr="005F50EE" w:rsidRDefault="00CA278D" w:rsidP="007A5F32">
            <w:pPr>
              <w:pStyle w:val="ListBullet"/>
              <w:numPr>
                <w:ilvl w:val="0"/>
                <w:numId w:val="5"/>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Applications include </w:t>
            </w:r>
            <w:r w:rsidR="007560E9">
              <w:t xml:space="preserve">recent </w:t>
            </w:r>
            <w:r w:rsidRPr="00D528B5">
              <w:t xml:space="preserve">documentary evidence of previous successful delivery of outcomes to </w:t>
            </w:r>
            <w:r w:rsidR="004D19DB">
              <w:t>the focus community.</w:t>
            </w:r>
          </w:p>
        </w:tc>
        <w:tc>
          <w:tcPr>
            <w:tcW w:w="0" w:type="dxa"/>
          </w:tcPr>
          <w:p w14:paraId="76F02FC8" w14:textId="77777777" w:rsidR="00CA278D" w:rsidRPr="00BF0D8B" w:rsidRDefault="00CA278D" w:rsidP="00806B0A">
            <w:pPr>
              <w:pStyle w:val="BodyTextCentred"/>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CA278D" w:rsidRPr="00BF0D8B" w14:paraId="6905840C" w14:textId="77777777" w:rsidTr="00806B0A">
        <w:trPr>
          <w:cnfStyle w:val="000000010000" w:firstRow="0" w:lastRow="0" w:firstColumn="0" w:lastColumn="0" w:oddVBand="0" w:evenVBand="0" w:oddHBand="0" w:evenHBand="1" w:firstRowFirstColumn="0" w:firstRowLastColumn="0" w:lastRowFirstColumn="0" w:lastRowLastColumn="0"/>
          <w:cantSplit/>
          <w:trHeight w:val="20"/>
        </w:trPr>
        <w:tc>
          <w:tcPr>
            <w:cnfStyle w:val="001000000000" w:firstRow="0" w:lastRow="0" w:firstColumn="1" w:lastColumn="0" w:oddVBand="0" w:evenVBand="0" w:oddHBand="0" w:evenHBand="0" w:firstRowFirstColumn="0" w:firstRowLastColumn="0" w:lastRowFirstColumn="0" w:lastRowLastColumn="0"/>
            <w:tcW w:w="0" w:type="dxa"/>
          </w:tcPr>
          <w:p w14:paraId="205D8E9F" w14:textId="77777777" w:rsidR="00CA278D" w:rsidRPr="00330E7E" w:rsidRDefault="00CA278D" w:rsidP="00806B0A">
            <w:pPr>
              <w:pStyle w:val="BodyText"/>
            </w:pPr>
            <w:r w:rsidRPr="00330E7E">
              <w:t>Criterion 2: Effective delivery</w:t>
            </w:r>
          </w:p>
        </w:tc>
        <w:tc>
          <w:tcPr>
            <w:tcW w:w="0" w:type="dxa"/>
          </w:tcPr>
          <w:p w14:paraId="40352195" w14:textId="094402AE" w:rsidR="00CA278D" w:rsidRPr="00D528B5" w:rsidRDefault="00CA278D" w:rsidP="007A5F32">
            <w:pPr>
              <w:pStyle w:val="ListBullet"/>
              <w:numPr>
                <w:ilvl w:val="0"/>
                <w:numId w:val="5"/>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D528B5">
              <w:t xml:space="preserve">The application sets out the types, level, and </w:t>
            </w:r>
            <w:r w:rsidRPr="00B30272">
              <w:t>intensity</w:t>
            </w:r>
            <w:r w:rsidRPr="00D528B5">
              <w:t xml:space="preserve"> </w:t>
            </w:r>
            <w:r w:rsidR="004E1939">
              <w:t>(frequency, amount</w:t>
            </w:r>
            <w:r w:rsidR="00B8567A">
              <w:t>, in-person</w:t>
            </w:r>
            <w:r w:rsidR="00B30272">
              <w:t xml:space="preserve"> compared to virtual)</w:t>
            </w:r>
            <w:r w:rsidR="004E1939">
              <w:t xml:space="preserve"> </w:t>
            </w:r>
            <w:r w:rsidRPr="00D528B5">
              <w:t>of supports to be provided to participants and provides a rationale and costings.</w:t>
            </w:r>
          </w:p>
          <w:p w14:paraId="51563755" w14:textId="77777777" w:rsidR="00CA278D" w:rsidRPr="00D528B5" w:rsidRDefault="00CA278D" w:rsidP="007A5F32">
            <w:pPr>
              <w:pStyle w:val="ListBullet"/>
              <w:numPr>
                <w:ilvl w:val="0"/>
                <w:numId w:val="5"/>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D528B5">
              <w:t>There is a clear project timeline which demonstrates specific timeframes and milestones for each activity.</w:t>
            </w:r>
          </w:p>
          <w:p w14:paraId="21604ADE" w14:textId="77777777" w:rsidR="00CA278D" w:rsidRDefault="00CA278D" w:rsidP="007A5F32">
            <w:pPr>
              <w:pStyle w:val="ListBullet"/>
              <w:numPr>
                <w:ilvl w:val="0"/>
                <w:numId w:val="5"/>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D528B5">
              <w:t xml:space="preserve">The application outlines how participants benefit and has mitigation measures for potential </w:t>
            </w:r>
            <w:r>
              <w:t>risk</w:t>
            </w:r>
            <w:r w:rsidRPr="00D528B5">
              <w:t>s.</w:t>
            </w:r>
          </w:p>
          <w:p w14:paraId="7395886D" w14:textId="4D6343DB" w:rsidR="002F7F29" w:rsidRPr="00C76237" w:rsidRDefault="002F7F29" w:rsidP="007A5F32">
            <w:pPr>
              <w:pStyle w:val="ListBullet"/>
              <w:numPr>
                <w:ilvl w:val="0"/>
                <w:numId w:val="5"/>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t>The project</w:t>
            </w:r>
            <w:r w:rsidR="00516904">
              <w:t xml:space="preserve"> is located or focused on </w:t>
            </w:r>
            <w:r w:rsidR="00DA76DC">
              <w:t xml:space="preserve">geographical </w:t>
            </w:r>
            <w:r w:rsidR="00925ED3">
              <w:t>areas of greatest need and the application provides evidence of this need.</w:t>
            </w:r>
          </w:p>
        </w:tc>
        <w:tc>
          <w:tcPr>
            <w:tcW w:w="0" w:type="dxa"/>
          </w:tcPr>
          <w:p w14:paraId="4A9FA18D" w14:textId="77777777" w:rsidR="00CA278D" w:rsidRPr="00BF0D8B" w:rsidRDefault="00CA278D" w:rsidP="00806B0A">
            <w:pPr>
              <w:pStyle w:val="BodyTextCentred"/>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86525D" w:rsidRPr="00BF0D8B" w14:paraId="653CA937" w14:textId="77777777" w:rsidTr="00806B0A">
        <w:trPr>
          <w:cnfStyle w:val="000000100000" w:firstRow="0" w:lastRow="0" w:firstColumn="0" w:lastColumn="0" w:oddVBand="0" w:evenVBand="0" w:oddHBand="1" w:evenHBand="0" w:firstRowFirstColumn="0" w:firstRowLastColumn="0" w:lastRowFirstColumn="0" w:lastRowLastColumn="0"/>
          <w:cantSplit/>
          <w:trHeight w:val="20"/>
        </w:trPr>
        <w:tc>
          <w:tcPr>
            <w:cnfStyle w:val="001000000000" w:firstRow="0" w:lastRow="0" w:firstColumn="1" w:lastColumn="0" w:oddVBand="0" w:evenVBand="0" w:oddHBand="0" w:evenHBand="0" w:firstRowFirstColumn="0" w:firstRowLastColumn="0" w:lastRowFirstColumn="0" w:lastRowLastColumn="0"/>
            <w:tcW w:w="0" w:type="dxa"/>
          </w:tcPr>
          <w:p w14:paraId="5ADA1C66" w14:textId="18EDBCF3" w:rsidR="0086525D" w:rsidRPr="00330E7E" w:rsidRDefault="0086525D" w:rsidP="00806B0A">
            <w:pPr>
              <w:pStyle w:val="BodyText"/>
            </w:pPr>
            <w:r w:rsidRPr="00330E7E">
              <w:lastRenderedPageBreak/>
              <w:t xml:space="preserve">Criterion 3: </w:t>
            </w:r>
            <w:r w:rsidRPr="00330E7E">
              <w:rPr>
                <w:rFonts w:ascii="Public Sans Light" w:hAnsi="Public Sans Light" w:cs="Arial"/>
                <w:lang w:eastAsia="en-AU"/>
              </w:rPr>
              <w:t>Relevan</w:t>
            </w:r>
            <w:r w:rsidR="009B02D5">
              <w:rPr>
                <w:rFonts w:ascii="Public Sans Light" w:hAnsi="Public Sans Light" w:cs="Arial"/>
                <w:lang w:eastAsia="en-AU"/>
              </w:rPr>
              <w:t>t and evidence-based</w:t>
            </w:r>
          </w:p>
        </w:tc>
        <w:tc>
          <w:tcPr>
            <w:tcW w:w="0" w:type="dxa"/>
          </w:tcPr>
          <w:p w14:paraId="52D47683" w14:textId="6CF6D2BC" w:rsidR="0086525D" w:rsidRPr="00F1247E" w:rsidRDefault="0086525D" w:rsidP="007A5F32">
            <w:pPr>
              <w:pStyle w:val="ListBullet"/>
              <w:numPr>
                <w:ilvl w:val="0"/>
                <w:numId w:val="5"/>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F1247E">
              <w:t>The project identifies a specific issue or need for women and/or girls that will be addressed through the project</w:t>
            </w:r>
            <w:r w:rsidR="00F66C6F" w:rsidRPr="00F1247E">
              <w:t xml:space="preserve"> </w:t>
            </w:r>
            <w:r w:rsidR="00F66C6F">
              <w:t>and the application provides evidence of this need</w:t>
            </w:r>
            <w:r w:rsidRPr="00F1247E">
              <w:t xml:space="preserve">. </w:t>
            </w:r>
          </w:p>
          <w:p w14:paraId="3BD35C9D" w14:textId="12EEB100" w:rsidR="0086525D" w:rsidRPr="00F1247E" w:rsidRDefault="00117B0C" w:rsidP="007A5F32">
            <w:pPr>
              <w:pStyle w:val="ListBullet"/>
              <w:numPr>
                <w:ilvl w:val="0"/>
                <w:numId w:val="5"/>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F1247E">
              <w:t>The project aligns with</w:t>
            </w:r>
            <w:r w:rsidR="0086525D" w:rsidRPr="00F1247E">
              <w:t xml:space="preserve"> one of the three pillars of the NSW Women’s Strategy</w:t>
            </w:r>
            <w:r w:rsidR="00587AD5" w:rsidRPr="00F1247E">
              <w:t>, with preference given to Pillars 2 and 3</w:t>
            </w:r>
            <w:r w:rsidR="0086525D" w:rsidRPr="00F1247E">
              <w:t>.</w:t>
            </w:r>
          </w:p>
          <w:p w14:paraId="0BB188EC" w14:textId="61932ED8" w:rsidR="004D6248" w:rsidRPr="00D528B5" w:rsidRDefault="004D6248" w:rsidP="007A5F32">
            <w:pPr>
              <w:pStyle w:val="ListBullet"/>
              <w:numPr>
                <w:ilvl w:val="0"/>
                <w:numId w:val="5"/>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F1247E">
              <w:t xml:space="preserve">The project aligns with the </w:t>
            </w:r>
            <w:r w:rsidR="008E37E4" w:rsidRPr="00F1247E">
              <w:t xml:space="preserve">aims of the </w:t>
            </w:r>
            <w:r w:rsidR="003C47B3" w:rsidRPr="00F1247E">
              <w:t xml:space="preserve">Investing in Women </w:t>
            </w:r>
            <w:r w:rsidR="008E37E4" w:rsidRPr="00F1247E">
              <w:t>program and this round.</w:t>
            </w:r>
          </w:p>
          <w:p w14:paraId="7C806106" w14:textId="491B1D5D" w:rsidR="0086525D" w:rsidRPr="003D571A" w:rsidRDefault="0086525D" w:rsidP="007A5F32">
            <w:pPr>
              <w:pStyle w:val="ListBullet"/>
              <w:numPr>
                <w:ilvl w:val="0"/>
                <w:numId w:val="5"/>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F1247E">
              <w:t xml:space="preserve">The project is relevant and </w:t>
            </w:r>
            <w:r w:rsidR="0067269E" w:rsidRPr="00F1247E">
              <w:t>feasible,</w:t>
            </w:r>
            <w:r w:rsidR="00B6587A" w:rsidRPr="00F1247E">
              <w:t xml:space="preserve"> and the application includes </w:t>
            </w:r>
            <w:r w:rsidRPr="00F1247E">
              <w:t xml:space="preserve">evidence </w:t>
            </w:r>
            <w:r w:rsidR="002335FE" w:rsidRPr="00F1247E">
              <w:t xml:space="preserve">of the efficacy of the </w:t>
            </w:r>
            <w:r w:rsidR="003D571A" w:rsidRPr="00F1247E">
              <w:t>project approach</w:t>
            </w:r>
            <w:r w:rsidRPr="00F1247E">
              <w:t>.</w:t>
            </w:r>
            <w:r w:rsidRPr="00D528B5">
              <w:rPr>
                <w:rStyle w:val="normaltextrun"/>
              </w:rPr>
              <w:t xml:space="preserve"> </w:t>
            </w:r>
          </w:p>
        </w:tc>
        <w:tc>
          <w:tcPr>
            <w:tcW w:w="0" w:type="dxa"/>
          </w:tcPr>
          <w:p w14:paraId="64171991" w14:textId="11DE066D" w:rsidR="0086525D" w:rsidRPr="00BF0D8B" w:rsidRDefault="0086525D" w:rsidP="00806B0A">
            <w:pPr>
              <w:pStyle w:val="BodyTextCentred"/>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r w:rsidR="00922D3A" w:rsidRPr="00BF0D8B" w14:paraId="7209FF00" w14:textId="77777777" w:rsidTr="00806B0A">
        <w:trPr>
          <w:cnfStyle w:val="000000010000" w:firstRow="0" w:lastRow="0" w:firstColumn="0" w:lastColumn="0" w:oddVBand="0" w:evenVBand="0" w:oddHBand="0" w:evenHBand="1" w:firstRowFirstColumn="0" w:firstRowLastColumn="0" w:lastRowFirstColumn="0" w:lastRowLastColumn="0"/>
          <w:cantSplit/>
          <w:trHeight w:val="20"/>
        </w:trPr>
        <w:tc>
          <w:tcPr>
            <w:cnfStyle w:val="001000000000" w:firstRow="0" w:lastRow="0" w:firstColumn="1" w:lastColumn="0" w:oddVBand="0" w:evenVBand="0" w:oddHBand="0" w:evenHBand="0" w:firstRowFirstColumn="0" w:firstRowLastColumn="0" w:lastRowFirstColumn="0" w:lastRowLastColumn="0"/>
            <w:tcW w:w="0" w:type="dxa"/>
          </w:tcPr>
          <w:p w14:paraId="4684F4FF" w14:textId="740CEBEE" w:rsidR="00922D3A" w:rsidRPr="00330E7E" w:rsidRDefault="00922D3A" w:rsidP="00806B0A">
            <w:pPr>
              <w:pStyle w:val="BodyText"/>
            </w:pPr>
            <w:r w:rsidRPr="00C308F0">
              <w:t>Criterion 4: Value for money</w:t>
            </w:r>
          </w:p>
        </w:tc>
        <w:tc>
          <w:tcPr>
            <w:tcW w:w="0" w:type="dxa"/>
          </w:tcPr>
          <w:p w14:paraId="2EC406BE" w14:textId="77777777" w:rsidR="00922D3A" w:rsidRPr="00482C69" w:rsidRDefault="00922D3A" w:rsidP="007A5F32">
            <w:pPr>
              <w:pStyle w:val="ListBullet"/>
              <w:numPr>
                <w:ilvl w:val="0"/>
                <w:numId w:val="5"/>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482C69">
              <w:t>There is a clear budget outlining expenditure which demonstrates value for money in terms of:</w:t>
            </w:r>
          </w:p>
          <w:p w14:paraId="31437579" w14:textId="77777777" w:rsidR="00922D3A" w:rsidRPr="00482C69" w:rsidRDefault="00922D3A" w:rsidP="00764C51">
            <w:pPr>
              <w:pStyle w:val="ListBullet2"/>
              <w:cnfStyle w:val="000000010000" w:firstRow="0" w:lastRow="0" w:firstColumn="0" w:lastColumn="0" w:oddVBand="0" w:evenVBand="0" w:oddHBand="0" w:evenHBand="1" w:firstRowFirstColumn="0" w:firstRowLastColumn="0" w:lastRowFirstColumn="0" w:lastRowLastColumn="0"/>
            </w:pPr>
            <w:r w:rsidRPr="00482C69">
              <w:t>funding sought from WNSW</w:t>
            </w:r>
          </w:p>
          <w:p w14:paraId="03FE839E" w14:textId="5ABD3AA7" w:rsidR="00922D3A" w:rsidRPr="00482C69" w:rsidRDefault="0067269E" w:rsidP="00764C51">
            <w:pPr>
              <w:pStyle w:val="ListBullet2"/>
              <w:cnfStyle w:val="000000010000" w:firstRow="0" w:lastRow="0" w:firstColumn="0" w:lastColumn="0" w:oddVBand="0" w:evenVBand="0" w:oddHBand="0" w:evenHBand="1" w:firstRowFirstColumn="0" w:firstRowLastColumn="0" w:lastRowFirstColumn="0" w:lastRowLastColumn="0"/>
            </w:pPr>
            <w:r>
              <w:t>applicant</w:t>
            </w:r>
            <w:r w:rsidR="00922D3A" w:rsidRPr="00482C69">
              <w:t xml:space="preserve"> contributions</w:t>
            </w:r>
          </w:p>
          <w:p w14:paraId="560C0403" w14:textId="77777777" w:rsidR="00922D3A" w:rsidRPr="00482C69" w:rsidRDefault="00922D3A" w:rsidP="00764C51">
            <w:pPr>
              <w:pStyle w:val="ListBullet2"/>
              <w:cnfStyle w:val="000000010000" w:firstRow="0" w:lastRow="0" w:firstColumn="0" w:lastColumn="0" w:oddVBand="0" w:evenVBand="0" w:oddHBand="0" w:evenHBand="1" w:firstRowFirstColumn="0" w:firstRowLastColumn="0" w:lastRowFirstColumn="0" w:lastRowLastColumn="0"/>
            </w:pPr>
            <w:r w:rsidRPr="00482C69">
              <w:t>overall costs</w:t>
            </w:r>
          </w:p>
          <w:p w14:paraId="2602C919" w14:textId="77777777" w:rsidR="00922D3A" w:rsidRPr="00482C69" w:rsidRDefault="00922D3A" w:rsidP="00764C51">
            <w:pPr>
              <w:pStyle w:val="ListBullet2"/>
              <w:cnfStyle w:val="000000010000" w:firstRow="0" w:lastRow="0" w:firstColumn="0" w:lastColumn="0" w:oddVBand="0" w:evenVBand="0" w:oddHBand="0" w:evenHBand="1" w:firstRowFirstColumn="0" w:firstRowLastColumn="0" w:lastRowFirstColumn="0" w:lastRowLastColumn="0"/>
            </w:pPr>
            <w:r w:rsidRPr="00482C69">
              <w:t>the value of the outcomes and benefits that will be delivered.</w:t>
            </w:r>
          </w:p>
          <w:p w14:paraId="53E98E09" w14:textId="77777777" w:rsidR="00922D3A" w:rsidRPr="00F1247E" w:rsidRDefault="00922D3A" w:rsidP="007A5F32">
            <w:pPr>
              <w:pStyle w:val="ListBullet"/>
              <w:numPr>
                <w:ilvl w:val="0"/>
                <w:numId w:val="5"/>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rsidRPr="00F1247E">
              <w:t>Benefits to participants are clear and the cost per participant justifies the funding sought.</w:t>
            </w:r>
          </w:p>
          <w:p w14:paraId="41FAD3D3" w14:textId="77777777" w:rsidR="00922D3A" w:rsidRDefault="00922D3A" w:rsidP="007A5F32">
            <w:pPr>
              <w:pStyle w:val="ListBullet"/>
              <w:numPr>
                <w:ilvl w:val="0"/>
                <w:numId w:val="5"/>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t>The budget includes only e</w:t>
            </w:r>
            <w:r w:rsidRPr="00482C69">
              <w:t xml:space="preserve">ligible funding </w:t>
            </w:r>
            <w:r>
              <w:t>items.</w:t>
            </w:r>
          </w:p>
          <w:p w14:paraId="4E9D1659" w14:textId="77777777" w:rsidR="00922D3A" w:rsidRDefault="00922D3A" w:rsidP="007A5F32">
            <w:pPr>
              <w:pStyle w:val="ListBullet"/>
              <w:numPr>
                <w:ilvl w:val="0"/>
                <w:numId w:val="5"/>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pPr>
            <w:r>
              <w:t>The budget is feasible (the amount of money requested is likely to be sufficient for the project to deliver its stated aims).</w:t>
            </w:r>
          </w:p>
          <w:p w14:paraId="75B7BC91" w14:textId="7B6F4638" w:rsidR="00922D3A" w:rsidRPr="00D528B5" w:rsidRDefault="00922D3A" w:rsidP="007A5F32">
            <w:pPr>
              <w:pStyle w:val="ListBullet"/>
              <w:numPr>
                <w:ilvl w:val="0"/>
                <w:numId w:val="5"/>
              </w:numPr>
              <w:tabs>
                <w:tab w:val="clear" w:pos="-714"/>
                <w:tab w:val="num" w:pos="357"/>
              </w:tabs>
              <w:ind w:left="357"/>
              <w:cnfStyle w:val="000000010000" w:firstRow="0" w:lastRow="0" w:firstColumn="0" w:lastColumn="0" w:oddVBand="0" w:evenVBand="0" w:oddHBand="0" w:evenHBand="1" w:firstRowFirstColumn="0" w:firstRowLastColumn="0" w:lastRowFirstColumn="0" w:lastRowLastColumn="0"/>
              <w:rPr>
                <w:rStyle w:val="normaltextrun"/>
              </w:rPr>
            </w:pPr>
            <w:r>
              <w:t>The budget demonstrates how resources will be optimised.</w:t>
            </w:r>
          </w:p>
        </w:tc>
        <w:tc>
          <w:tcPr>
            <w:tcW w:w="0" w:type="dxa"/>
          </w:tcPr>
          <w:p w14:paraId="24C9F007" w14:textId="76E5D624" w:rsidR="00922D3A" w:rsidRPr="00BF0D8B" w:rsidRDefault="00922D3A" w:rsidP="00806B0A">
            <w:pPr>
              <w:pStyle w:val="BodyTextCentred"/>
              <w:jc w:val="left"/>
              <w:cnfStyle w:val="000000010000" w:firstRow="0" w:lastRow="0" w:firstColumn="0" w:lastColumn="0" w:oddVBand="0" w:evenVBand="0" w:oddHBand="0" w:evenHBand="1" w:firstRowFirstColumn="0" w:firstRowLastColumn="0" w:lastRowFirstColumn="0" w:lastRowLastColumn="0"/>
              <w:rPr>
                <w:sz w:val="18"/>
                <w:szCs w:val="18"/>
              </w:rPr>
            </w:pPr>
            <w:r w:rsidRPr="00BF0D8B">
              <w:rPr>
                <w:sz w:val="18"/>
                <w:szCs w:val="18"/>
              </w:rPr>
              <w:t>20%</w:t>
            </w:r>
          </w:p>
        </w:tc>
      </w:tr>
      <w:tr w:rsidR="00E77220" w:rsidRPr="00BF0D8B" w14:paraId="572C3510" w14:textId="77777777" w:rsidTr="00806B0A">
        <w:trPr>
          <w:cnfStyle w:val="000000100000" w:firstRow="0" w:lastRow="0" w:firstColumn="0" w:lastColumn="0" w:oddVBand="0" w:evenVBand="0" w:oddHBand="1" w:evenHBand="0" w:firstRowFirstColumn="0" w:firstRowLastColumn="0" w:lastRowFirstColumn="0" w:lastRowLastColumn="0"/>
          <w:trHeight w:val="20"/>
        </w:trPr>
        <w:tc>
          <w:tcPr>
            <w:cnfStyle w:val="001000000000" w:firstRow="0" w:lastRow="0" w:firstColumn="1" w:lastColumn="0" w:oddVBand="0" w:evenVBand="0" w:oddHBand="0" w:evenHBand="0" w:firstRowFirstColumn="0" w:firstRowLastColumn="0" w:lastRowFirstColumn="0" w:lastRowLastColumn="0"/>
            <w:tcW w:w="0" w:type="dxa"/>
          </w:tcPr>
          <w:p w14:paraId="4707942A" w14:textId="4834BCCD" w:rsidR="00E77220" w:rsidRPr="00C308F0" w:rsidRDefault="00E77220" w:rsidP="00806B0A">
            <w:pPr>
              <w:pStyle w:val="BodyText"/>
            </w:pPr>
            <w:r w:rsidRPr="00C308F0">
              <w:t xml:space="preserve">Criterion 5: </w:t>
            </w:r>
            <w:r>
              <w:t>O</w:t>
            </w:r>
            <w:r w:rsidRPr="00C308F0">
              <w:t>utcomes</w:t>
            </w:r>
          </w:p>
        </w:tc>
        <w:tc>
          <w:tcPr>
            <w:tcW w:w="0" w:type="dxa"/>
          </w:tcPr>
          <w:p w14:paraId="2A3BD300" w14:textId="77777777" w:rsidR="00E77220" w:rsidRPr="00D528B5" w:rsidRDefault="00E77220" w:rsidP="007A5F32">
            <w:pPr>
              <w:pStyle w:val="ListBullet"/>
              <w:numPr>
                <w:ilvl w:val="0"/>
                <w:numId w:val="5"/>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The application </w:t>
            </w:r>
            <w:r w:rsidRPr="002F66E9">
              <w:t>outlines the practical ways that women and/or girls will benefit from the project and how these outcomes will be measured and evaluated.</w:t>
            </w:r>
          </w:p>
          <w:p w14:paraId="541A6843" w14:textId="77777777" w:rsidR="00E77220" w:rsidRPr="00D528B5" w:rsidRDefault="00E77220" w:rsidP="007A5F32">
            <w:pPr>
              <w:pStyle w:val="ListBullet"/>
              <w:numPr>
                <w:ilvl w:val="0"/>
                <w:numId w:val="5"/>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The outcomes are valuable </w:t>
            </w:r>
            <w:r>
              <w:t>(they a</w:t>
            </w:r>
            <w:r w:rsidRPr="003E57B7">
              <w:t>dvance gender equality in NSW to ensure women and girls have full access to opportunity and choice, have their diversity recognised, are valued for their contribution and can participate in all aspects of life freely and safely</w:t>
            </w:r>
            <w:r>
              <w:t xml:space="preserve">) </w:t>
            </w:r>
            <w:r w:rsidRPr="00D528B5">
              <w:t xml:space="preserve">and appropriate for </w:t>
            </w:r>
            <w:r>
              <w:t>the focus community</w:t>
            </w:r>
            <w:r w:rsidRPr="002F66E9">
              <w:t>.</w:t>
            </w:r>
          </w:p>
          <w:p w14:paraId="08CBE49B" w14:textId="141EB433" w:rsidR="00E77220" w:rsidRPr="00482C69" w:rsidRDefault="00E77220" w:rsidP="007A5F32">
            <w:pPr>
              <w:pStyle w:val="ListBullet"/>
              <w:numPr>
                <w:ilvl w:val="0"/>
                <w:numId w:val="5"/>
              </w:numPr>
              <w:tabs>
                <w:tab w:val="clear" w:pos="-714"/>
                <w:tab w:val="num" w:pos="357"/>
              </w:tabs>
              <w:ind w:left="357"/>
              <w:cnfStyle w:val="000000100000" w:firstRow="0" w:lastRow="0" w:firstColumn="0" w:lastColumn="0" w:oddVBand="0" w:evenVBand="0" w:oddHBand="1" w:evenHBand="0" w:firstRowFirstColumn="0" w:firstRowLastColumn="0" w:lastRowFirstColumn="0" w:lastRowLastColumn="0"/>
            </w:pPr>
            <w:r w:rsidRPr="00D528B5">
              <w:t xml:space="preserve">The project </w:t>
            </w:r>
            <w:r>
              <w:t>aims to</w:t>
            </w:r>
            <w:r w:rsidRPr="00D528B5">
              <w:t xml:space="preserve"> create sustainable change and ongoing benefits for </w:t>
            </w:r>
            <w:r w:rsidRPr="002F66E9">
              <w:t>women and girls</w:t>
            </w:r>
            <w:r w:rsidRPr="00D528B5">
              <w:t>.</w:t>
            </w:r>
          </w:p>
        </w:tc>
        <w:tc>
          <w:tcPr>
            <w:tcW w:w="0" w:type="dxa"/>
          </w:tcPr>
          <w:p w14:paraId="110DBD84" w14:textId="78F3C48B" w:rsidR="00E77220" w:rsidRPr="00BF0D8B" w:rsidRDefault="00E77220" w:rsidP="00806B0A">
            <w:pPr>
              <w:pStyle w:val="BodyTextCentred"/>
              <w:jc w:val="left"/>
              <w:cnfStyle w:val="000000100000" w:firstRow="0" w:lastRow="0" w:firstColumn="0" w:lastColumn="0" w:oddVBand="0" w:evenVBand="0" w:oddHBand="1" w:evenHBand="0" w:firstRowFirstColumn="0" w:firstRowLastColumn="0" w:lastRowFirstColumn="0" w:lastRowLastColumn="0"/>
              <w:rPr>
                <w:sz w:val="18"/>
                <w:szCs w:val="18"/>
              </w:rPr>
            </w:pPr>
            <w:r w:rsidRPr="00BF0D8B">
              <w:rPr>
                <w:sz w:val="18"/>
                <w:szCs w:val="18"/>
              </w:rPr>
              <w:t>20%</w:t>
            </w:r>
          </w:p>
        </w:tc>
      </w:tr>
    </w:tbl>
    <w:p w14:paraId="070688AB" w14:textId="7B4AC3E0" w:rsidR="00557E96" w:rsidRPr="00557E96" w:rsidRDefault="00557E96" w:rsidP="00806B0A">
      <w:pPr>
        <w:pStyle w:val="Heading3"/>
      </w:pPr>
      <w:bookmarkStart w:id="69" w:name="_Toc215562505"/>
      <w:bookmarkStart w:id="70" w:name="_Toc215562506"/>
      <w:bookmarkStart w:id="71" w:name="_Toc223355842"/>
      <w:bookmarkEnd w:id="69"/>
      <w:bookmarkEnd w:id="70"/>
      <w:r w:rsidRPr="00557E96">
        <w:lastRenderedPageBreak/>
        <w:t xml:space="preserve">Additional </w:t>
      </w:r>
      <w:r w:rsidR="0035203E">
        <w:t xml:space="preserve">assessment </w:t>
      </w:r>
      <w:r w:rsidR="00012D89">
        <w:t>c</w:t>
      </w:r>
      <w:r w:rsidRPr="00557E96">
        <w:t xml:space="preserve">riteria for </w:t>
      </w:r>
      <w:r w:rsidR="00012D89">
        <w:t>m</w:t>
      </w:r>
      <w:r w:rsidR="00012D89" w:rsidRPr="00557E96">
        <w:t>ulti</w:t>
      </w:r>
      <w:r w:rsidRPr="00557E96">
        <w:t>-year project proposals</w:t>
      </w:r>
      <w:bookmarkEnd w:id="71"/>
    </w:p>
    <w:p w14:paraId="20B5B109" w14:textId="3A6D1341" w:rsidR="00557E96" w:rsidRPr="00557E96" w:rsidRDefault="00557E96" w:rsidP="00557E96">
      <w:pPr>
        <w:pStyle w:val="BodyText"/>
        <w:spacing w:before="1" w:line="244" w:lineRule="auto"/>
        <w:rPr>
          <w:rFonts w:cs="Public Sans Light"/>
          <w:color w:val="000000"/>
        </w:rPr>
      </w:pPr>
      <w:r w:rsidRPr="00557E96">
        <w:rPr>
          <w:rFonts w:cs="Public Sans Light"/>
          <w:color w:val="000000"/>
        </w:rPr>
        <w:t>In addition to the criteria above, to be considered for multi-year funding, organisations must:</w:t>
      </w:r>
    </w:p>
    <w:p w14:paraId="7555607C" w14:textId="0588758A" w:rsidR="00557E96" w:rsidRPr="00557E96" w:rsidRDefault="00557E96" w:rsidP="007A5F32">
      <w:pPr>
        <w:pStyle w:val="ListBullet"/>
        <w:numPr>
          <w:ilvl w:val="0"/>
          <w:numId w:val="13"/>
        </w:numPr>
      </w:pPr>
      <w:r w:rsidRPr="00557E96">
        <w:t>be bold in seeking to address the issues the project has identified</w:t>
      </w:r>
    </w:p>
    <w:p w14:paraId="67637A6B" w14:textId="5F11E933" w:rsidR="00557E96" w:rsidRPr="00557E96" w:rsidRDefault="00557E96" w:rsidP="007A5F32">
      <w:pPr>
        <w:pStyle w:val="ListBullet"/>
        <w:numPr>
          <w:ilvl w:val="0"/>
          <w:numId w:val="13"/>
        </w:numPr>
      </w:pPr>
      <w:r w:rsidRPr="00557E96">
        <w:t>propose an ambitious project that will have a significant impact for focus communities</w:t>
      </w:r>
    </w:p>
    <w:p w14:paraId="6E5C40FF" w14:textId="4D2C40F6" w:rsidR="00557E96" w:rsidRPr="00557E96" w:rsidRDefault="00557E96" w:rsidP="007A5F32">
      <w:pPr>
        <w:pStyle w:val="ListBullet"/>
        <w:numPr>
          <w:ilvl w:val="0"/>
          <w:numId w:val="13"/>
        </w:numPr>
      </w:pPr>
      <w:r w:rsidRPr="00557E96">
        <w:t>demonstrate a proven track record in delivery and outcomes</w:t>
      </w:r>
    </w:p>
    <w:p w14:paraId="64366694" w14:textId="35C50BBD" w:rsidR="00557E96" w:rsidRPr="00557E96" w:rsidRDefault="00557E96" w:rsidP="007A5F32">
      <w:pPr>
        <w:pStyle w:val="ListBullet"/>
        <w:numPr>
          <w:ilvl w:val="0"/>
          <w:numId w:val="13"/>
        </w:numPr>
      </w:pPr>
      <w:r w:rsidRPr="00557E96">
        <w:t>demonstrate the ability to provide high quality evidence of results and outcomes and</w:t>
      </w:r>
    </w:p>
    <w:p w14:paraId="571445C7" w14:textId="63601A7D" w:rsidR="00557E96" w:rsidRDefault="00557E96" w:rsidP="007A5F32">
      <w:pPr>
        <w:pStyle w:val="ListBullet"/>
        <w:numPr>
          <w:ilvl w:val="0"/>
          <w:numId w:val="13"/>
        </w:numPr>
      </w:pPr>
      <w:r w:rsidRPr="00557E96">
        <w:t>demonstrate how resources will be optimised.</w:t>
      </w:r>
    </w:p>
    <w:p w14:paraId="794F3A35" w14:textId="55146D00" w:rsidR="00206B66" w:rsidRDefault="002D744D" w:rsidP="00806B0A">
      <w:pPr>
        <w:pStyle w:val="Heading2"/>
      </w:pPr>
      <w:bookmarkStart w:id="72" w:name="_Toc223355843"/>
      <w:r>
        <w:t>Prioritisation of projects</w:t>
      </w:r>
      <w:bookmarkEnd w:id="72"/>
    </w:p>
    <w:p w14:paraId="37976ED4" w14:textId="77777777" w:rsidR="00900392" w:rsidRDefault="00D14E84" w:rsidP="004F7205">
      <w:pPr>
        <w:pStyle w:val="ListBullet"/>
      </w:pPr>
      <w:r>
        <w:t>The Assessment Panel may take into account a range of factors when</w:t>
      </w:r>
      <w:r w:rsidR="00EA236E">
        <w:t xml:space="preserve"> recommending a list of </w:t>
      </w:r>
      <w:r w:rsidR="007225DD">
        <w:t xml:space="preserve">eligible </w:t>
      </w:r>
      <w:r w:rsidR="00EA236E">
        <w:t>applications for grant funding</w:t>
      </w:r>
      <w:r w:rsidR="007225DD">
        <w:t>. In addition to performance against the assessment criteria (</w:t>
      </w:r>
      <w:r w:rsidR="007225DD" w:rsidRPr="00806B0A">
        <w:rPr>
          <w:b/>
          <w:bCs/>
        </w:rPr>
        <w:t>section 3.1</w:t>
      </w:r>
      <w:r w:rsidR="007225DD">
        <w:t xml:space="preserve">) the </w:t>
      </w:r>
      <w:r w:rsidR="00900392">
        <w:t>Panel may take into account:</w:t>
      </w:r>
    </w:p>
    <w:p w14:paraId="7E52A5D3" w14:textId="3E4B7155" w:rsidR="001B004E" w:rsidRDefault="001B004E" w:rsidP="007A5F32">
      <w:pPr>
        <w:pStyle w:val="BodyText"/>
        <w:numPr>
          <w:ilvl w:val="0"/>
          <w:numId w:val="47"/>
        </w:numPr>
      </w:pPr>
      <w:r>
        <w:t>Ensuring an equitable</w:t>
      </w:r>
      <w:r w:rsidR="00567C8D">
        <w:t xml:space="preserve"> geographical spread of activities </w:t>
      </w:r>
      <w:r>
        <w:t>across NSW</w:t>
      </w:r>
    </w:p>
    <w:p w14:paraId="4B8B2760" w14:textId="4B66E30F" w:rsidR="00567C8D" w:rsidRDefault="001B004E" w:rsidP="007A5F32">
      <w:pPr>
        <w:pStyle w:val="BodyText"/>
        <w:numPr>
          <w:ilvl w:val="0"/>
          <w:numId w:val="47"/>
        </w:numPr>
      </w:pPr>
      <w:r>
        <w:t>Ensuring</w:t>
      </w:r>
      <w:r w:rsidR="00567C8D">
        <w:t xml:space="preserve"> a balance of </w:t>
      </w:r>
      <w:r w:rsidR="00A16C91">
        <w:t>projects support</w:t>
      </w:r>
      <w:r w:rsidR="00676914">
        <w:t>ing</w:t>
      </w:r>
      <w:r w:rsidR="00A16C91">
        <w:t xml:space="preserve"> </w:t>
      </w:r>
      <w:r w:rsidR="00567C8D">
        <w:t xml:space="preserve">metropolitan and regional </w:t>
      </w:r>
      <w:r w:rsidR="00A16C91">
        <w:t>NSW communities</w:t>
      </w:r>
      <w:r w:rsidR="00567C8D">
        <w:t xml:space="preserve">. </w:t>
      </w:r>
      <w:r w:rsidR="00567C8D" w:rsidRPr="001C6128">
        <w:t>‘</w:t>
      </w:r>
      <w:r w:rsidR="00567C8D">
        <w:t>R</w:t>
      </w:r>
      <w:r w:rsidR="00567C8D" w:rsidRPr="001C6128">
        <w:t xml:space="preserve">egional NSW’ refers to all of the parts of NSW that sit outside the metropolitan areas of Greater Sydney, Newcastle and Wollongong – see the Regional and Metropolitan boundaries maps </w:t>
      </w:r>
      <w:r w:rsidR="00567C8D">
        <w:t xml:space="preserve">at </w:t>
      </w:r>
      <w:r w:rsidR="00567C8D" w:rsidRPr="00633499">
        <w:rPr>
          <w:b/>
          <w:bCs/>
        </w:rPr>
        <w:t>Appendix D</w:t>
      </w:r>
      <w:r w:rsidR="00567C8D" w:rsidRPr="001C6128">
        <w:t>.</w:t>
      </w:r>
    </w:p>
    <w:p w14:paraId="087A682E" w14:textId="164489CA" w:rsidR="00B51C8B" w:rsidRDefault="00A16C91" w:rsidP="007A5F32">
      <w:pPr>
        <w:pStyle w:val="BodyText"/>
        <w:numPr>
          <w:ilvl w:val="0"/>
          <w:numId w:val="47"/>
        </w:numPr>
      </w:pPr>
      <w:r>
        <w:t>Ensuring an equitable spread of focus communities (</w:t>
      </w:r>
      <w:r w:rsidRPr="00806B0A">
        <w:rPr>
          <w:b/>
          <w:bCs/>
        </w:rPr>
        <w:t>section 1.4</w:t>
      </w:r>
      <w:r>
        <w:t>) will be supporte</w:t>
      </w:r>
      <w:r w:rsidR="00D50294">
        <w:t>d</w:t>
      </w:r>
    </w:p>
    <w:p w14:paraId="135D2643" w14:textId="55C15F99" w:rsidR="00E56FD4" w:rsidRDefault="00E56FD4" w:rsidP="007A5F32">
      <w:pPr>
        <w:pStyle w:val="BodyText"/>
        <w:numPr>
          <w:ilvl w:val="0"/>
          <w:numId w:val="47"/>
        </w:numPr>
      </w:pPr>
      <w:r>
        <w:t>Ensuring an even spread of single- and multi-year projects</w:t>
      </w:r>
    </w:p>
    <w:p w14:paraId="3338B323" w14:textId="12129423" w:rsidR="0009424A" w:rsidRPr="00557E96" w:rsidRDefault="00900392" w:rsidP="00806B0A">
      <w:pPr>
        <w:pStyle w:val="ListBullet"/>
      </w:pPr>
      <w:r>
        <w:rPr>
          <w:color w:val="auto"/>
        </w:rPr>
        <w:t xml:space="preserve">As other </w:t>
      </w:r>
      <w:r w:rsidRPr="009C3461">
        <w:rPr>
          <w:color w:val="auto"/>
        </w:rPr>
        <w:t xml:space="preserve">grants currently administered by Women NSW focus on </w:t>
      </w:r>
      <w:r>
        <w:rPr>
          <w:color w:val="auto"/>
        </w:rPr>
        <w:t xml:space="preserve">Pillar </w:t>
      </w:r>
      <w:r w:rsidR="002C1046">
        <w:rPr>
          <w:color w:val="auto"/>
        </w:rPr>
        <w:t>1</w:t>
      </w:r>
      <w:r w:rsidR="003C1632">
        <w:rPr>
          <w:color w:val="auto"/>
        </w:rPr>
        <w:t>:</w:t>
      </w:r>
      <w:r w:rsidR="000D7CE2">
        <w:rPr>
          <w:color w:val="auto"/>
        </w:rPr>
        <w:t xml:space="preserve"> </w:t>
      </w:r>
      <w:r w:rsidR="00D50294">
        <w:rPr>
          <w:color w:val="auto"/>
        </w:rPr>
        <w:t xml:space="preserve">(see </w:t>
      </w:r>
      <w:r w:rsidRPr="00806B0A">
        <w:rPr>
          <w:b/>
          <w:bCs/>
          <w:color w:val="auto"/>
        </w:rPr>
        <w:t xml:space="preserve">1.2.1 </w:t>
      </w:r>
      <w:r w:rsidRPr="00806B0A">
        <w:rPr>
          <w:b/>
          <w:bCs/>
          <w:i/>
          <w:iCs/>
          <w:color w:val="auto"/>
        </w:rPr>
        <w:t>Economic opportunity and advancement</w:t>
      </w:r>
      <w:r w:rsidR="00D50294">
        <w:rPr>
          <w:i/>
          <w:iCs/>
          <w:color w:val="auto"/>
        </w:rPr>
        <w:t>)</w:t>
      </w:r>
      <w:r>
        <w:rPr>
          <w:color w:val="auto"/>
        </w:rPr>
        <w:t xml:space="preserve">, priority </w:t>
      </w:r>
      <w:r w:rsidR="00D50294">
        <w:rPr>
          <w:color w:val="auto"/>
        </w:rPr>
        <w:t>may</w:t>
      </w:r>
      <w:r w:rsidRPr="009C3461">
        <w:rPr>
          <w:color w:val="auto"/>
        </w:rPr>
        <w:t xml:space="preserve"> be given to projects targeting </w:t>
      </w:r>
      <w:r>
        <w:rPr>
          <w:color w:val="auto"/>
        </w:rPr>
        <w:t xml:space="preserve">Pillars 2 (see </w:t>
      </w:r>
      <w:r w:rsidRPr="00806B0A">
        <w:rPr>
          <w:b/>
          <w:bCs/>
          <w:color w:val="auto"/>
        </w:rPr>
        <w:t xml:space="preserve">1.2.2 </w:t>
      </w:r>
      <w:r w:rsidRPr="00806B0A">
        <w:rPr>
          <w:b/>
          <w:bCs/>
          <w:i/>
          <w:iCs/>
          <w:color w:val="auto"/>
        </w:rPr>
        <w:t>Health and Wellbeing</w:t>
      </w:r>
      <w:r>
        <w:rPr>
          <w:i/>
          <w:iCs/>
          <w:color w:val="auto"/>
        </w:rPr>
        <w:t>)</w:t>
      </w:r>
      <w:r w:rsidRPr="009C3461">
        <w:rPr>
          <w:color w:val="auto"/>
        </w:rPr>
        <w:t xml:space="preserve"> and </w:t>
      </w:r>
      <w:r>
        <w:rPr>
          <w:color w:val="auto"/>
        </w:rPr>
        <w:t xml:space="preserve">3 (see </w:t>
      </w:r>
      <w:r w:rsidRPr="00806B0A">
        <w:rPr>
          <w:b/>
          <w:bCs/>
          <w:color w:val="auto"/>
        </w:rPr>
        <w:t xml:space="preserve">1.2.3 </w:t>
      </w:r>
      <w:r w:rsidRPr="00806B0A">
        <w:rPr>
          <w:b/>
          <w:bCs/>
          <w:i/>
          <w:iCs/>
          <w:color w:val="auto"/>
        </w:rPr>
        <w:t>Participation and Empowerment</w:t>
      </w:r>
      <w:r>
        <w:rPr>
          <w:i/>
          <w:iCs/>
          <w:color w:val="auto"/>
        </w:rPr>
        <w:t>)</w:t>
      </w:r>
      <w:r w:rsidRPr="009C3461">
        <w:rPr>
          <w:color w:val="auto"/>
        </w:rPr>
        <w:t xml:space="preserve">. </w:t>
      </w:r>
      <w:r>
        <w:rPr>
          <w:color w:val="auto"/>
        </w:rPr>
        <w:t>However, c</w:t>
      </w:r>
      <w:r w:rsidRPr="00FA06C6">
        <w:rPr>
          <w:color w:val="auto"/>
        </w:rPr>
        <w:t>ompetitive projects targeting Pillar</w:t>
      </w:r>
      <w:r>
        <w:rPr>
          <w:color w:val="auto"/>
        </w:rPr>
        <w:t xml:space="preserve"> 1 will</w:t>
      </w:r>
      <w:r w:rsidRPr="00FA06C6">
        <w:rPr>
          <w:color w:val="auto"/>
        </w:rPr>
        <w:t xml:space="preserve"> also be considered.</w:t>
      </w:r>
    </w:p>
    <w:p w14:paraId="01C35D0A" w14:textId="77777777" w:rsidR="00CD05A3" w:rsidRDefault="00CD05A3" w:rsidP="00CD05A3">
      <w:pPr>
        <w:pStyle w:val="Heading2"/>
      </w:pPr>
      <w:bookmarkStart w:id="73" w:name="_Toc223355844"/>
      <w:r>
        <w:t>Evidence requirements</w:t>
      </w:r>
      <w:bookmarkEnd w:id="73"/>
    </w:p>
    <w:p w14:paraId="3ED50A6C" w14:textId="2AC90E0F" w:rsidR="00CD05A3" w:rsidRDefault="00CD05A3" w:rsidP="00CD05A3">
      <w:pPr>
        <w:pStyle w:val="BodyText"/>
      </w:pPr>
      <w:r>
        <w:t xml:space="preserve">Projects must be evidence-based. Applicants must be able to demonstrate the evidence defining the problem, that the proposed model is fit for purpose, will effectively addresses </w:t>
      </w:r>
      <w:r w:rsidR="004B7088">
        <w:t>issue facing</w:t>
      </w:r>
      <w:r>
        <w:t xml:space="preserve"> the focus community, and will achieve </w:t>
      </w:r>
      <w:r w:rsidR="002E514C">
        <w:t xml:space="preserve">valuable and sustainable </w:t>
      </w:r>
      <w:r>
        <w:t xml:space="preserve">outcomes. </w:t>
      </w:r>
    </w:p>
    <w:p w14:paraId="0DFD9726" w14:textId="77777777" w:rsidR="00CD05A3" w:rsidRDefault="00CD05A3" w:rsidP="00CD05A3">
      <w:pPr>
        <w:pStyle w:val="BodyText"/>
      </w:pPr>
      <w:r>
        <w:t xml:space="preserve">The evidence for both the problem and intervention should be: </w:t>
      </w:r>
    </w:p>
    <w:p w14:paraId="549C42FA" w14:textId="77777777" w:rsidR="00CD05A3" w:rsidRDefault="00CD05A3" w:rsidP="007A5F32">
      <w:pPr>
        <w:pStyle w:val="BodyText"/>
        <w:numPr>
          <w:ilvl w:val="0"/>
          <w:numId w:val="9"/>
        </w:numPr>
      </w:pPr>
      <w:r>
        <w:t xml:space="preserve">Relevant: the evidence is directly related to the problem and intervention. </w:t>
      </w:r>
    </w:p>
    <w:p w14:paraId="09C2572D" w14:textId="77777777" w:rsidR="00CD05A3" w:rsidRDefault="00CD05A3" w:rsidP="007A5F32">
      <w:pPr>
        <w:pStyle w:val="BodyText"/>
        <w:numPr>
          <w:ilvl w:val="0"/>
          <w:numId w:val="9"/>
        </w:numPr>
      </w:pPr>
      <w:r>
        <w:t xml:space="preserve">Reliable: the evidence is from a source or person that has knowledge and/or experience related to the problem and intervention. The reliability of evidence is strengthened when it can be supported through different information-gathering methods. </w:t>
      </w:r>
    </w:p>
    <w:p w14:paraId="7F971177" w14:textId="77777777" w:rsidR="00CD05A3" w:rsidRDefault="00CD05A3" w:rsidP="007A5F32">
      <w:pPr>
        <w:pStyle w:val="BodyText"/>
        <w:numPr>
          <w:ilvl w:val="0"/>
          <w:numId w:val="9"/>
        </w:numPr>
      </w:pPr>
      <w:r>
        <w:t xml:space="preserve">Current: the evidence is up to date (provides a baseline against which change can be measured). </w:t>
      </w:r>
    </w:p>
    <w:p w14:paraId="6186044E" w14:textId="77777777" w:rsidR="00CD05A3" w:rsidRDefault="00CD05A3" w:rsidP="007A5F32">
      <w:pPr>
        <w:pStyle w:val="BodyText"/>
        <w:numPr>
          <w:ilvl w:val="0"/>
          <w:numId w:val="9"/>
        </w:numPr>
      </w:pPr>
      <w:r>
        <w:t>Adequate: there is enough evidence to verify the existence and size of the problem, as well as the rigour and effectiveness of the intervention.</w:t>
      </w:r>
    </w:p>
    <w:p w14:paraId="6D600AC3" w14:textId="77777777" w:rsidR="00CD05A3" w:rsidRDefault="00CD05A3" w:rsidP="00CD05A3">
      <w:pPr>
        <w:pStyle w:val="BodyText"/>
      </w:pPr>
      <w:r>
        <w:t>The specific problem should be articulated in terms of extent, demographics, and location.</w:t>
      </w:r>
    </w:p>
    <w:p w14:paraId="1889C04C" w14:textId="77777777" w:rsidR="00CD05A3" w:rsidRDefault="00CD05A3" w:rsidP="00CD05A3">
      <w:pPr>
        <w:pStyle w:val="BodyText"/>
      </w:pPr>
      <w:r>
        <w:t>Evidence of the problem can be demonstrated through:</w:t>
      </w:r>
    </w:p>
    <w:p w14:paraId="77A2D4FC" w14:textId="77777777" w:rsidR="00CD05A3" w:rsidRDefault="00CD05A3" w:rsidP="007A5F32">
      <w:pPr>
        <w:pStyle w:val="BodyText"/>
        <w:numPr>
          <w:ilvl w:val="0"/>
          <w:numId w:val="10"/>
        </w:numPr>
      </w:pPr>
      <w:r>
        <w:t>published data</w:t>
      </w:r>
    </w:p>
    <w:p w14:paraId="3CD1BC49" w14:textId="77777777" w:rsidR="00CD05A3" w:rsidRDefault="00CD05A3" w:rsidP="007A5F32">
      <w:pPr>
        <w:pStyle w:val="BodyText"/>
        <w:numPr>
          <w:ilvl w:val="0"/>
          <w:numId w:val="10"/>
        </w:numPr>
      </w:pPr>
      <w:r>
        <w:t xml:space="preserve">peer-reviewed published research, and/or </w:t>
      </w:r>
    </w:p>
    <w:p w14:paraId="5531165C" w14:textId="77777777" w:rsidR="00CD05A3" w:rsidRDefault="00CD05A3" w:rsidP="007A5F32">
      <w:pPr>
        <w:pStyle w:val="BodyText"/>
        <w:numPr>
          <w:ilvl w:val="0"/>
          <w:numId w:val="10"/>
        </w:numPr>
      </w:pPr>
      <w:r>
        <w:t xml:space="preserve">independent program evaluations. </w:t>
      </w:r>
    </w:p>
    <w:p w14:paraId="6FB6A91D" w14:textId="1EA498A6" w:rsidR="00CF3197" w:rsidRPr="004D371F" w:rsidRDefault="00CD05A3" w:rsidP="00CD05A3">
      <w:pPr>
        <w:pStyle w:val="BodyText"/>
        <w:tabs>
          <w:tab w:val="clear" w:pos="357"/>
        </w:tabs>
        <w:spacing w:before="1" w:line="244" w:lineRule="auto"/>
      </w:pPr>
      <w:r>
        <w:lastRenderedPageBreak/>
        <w:t xml:space="preserve">It is recognised that some innovative solutions may lack a strong evidence base, however, applicants should demonstrate and apply relevant </w:t>
      </w:r>
      <w:r w:rsidR="004D371F">
        <w:t>experience</w:t>
      </w:r>
      <w:r>
        <w:t xml:space="preserve">, practice wisdom, and correlations with evidence from other areas. </w:t>
      </w:r>
      <w:r w:rsidRPr="00042D68">
        <w:rPr>
          <w:b/>
          <w:bCs/>
        </w:rPr>
        <w:t xml:space="preserve">Appendix </w:t>
      </w:r>
      <w:r w:rsidR="004D371F">
        <w:rPr>
          <w:b/>
          <w:bCs/>
        </w:rPr>
        <w:t>B</w:t>
      </w:r>
      <w:r>
        <w:t xml:space="preserve"> contains a non-exhaustive list of sources of evidence.</w:t>
      </w:r>
    </w:p>
    <w:p w14:paraId="7D42A0FF" w14:textId="77777777" w:rsidR="00E85A0C" w:rsidRDefault="00E85A0C">
      <w:pPr>
        <w:suppressAutoHyphens w:val="0"/>
        <w:spacing w:after="160" w:line="259" w:lineRule="auto"/>
        <w:rPr>
          <w:rFonts w:asciiTheme="minorHAnsi" w:eastAsiaTheme="minorEastAsia" w:hAnsiTheme="minorHAnsi" w:cstheme="minorBidi"/>
          <w:color w:val="002664" w:themeColor="accent1"/>
          <w:sz w:val="48"/>
          <w:szCs w:val="22"/>
        </w:rPr>
      </w:pPr>
      <w:bookmarkStart w:id="74" w:name="_Toc156918594"/>
      <w:bookmarkStart w:id="75" w:name="_Toc178675346"/>
      <w:r>
        <w:br w:type="page"/>
      </w:r>
    </w:p>
    <w:p w14:paraId="44BBE0D4" w14:textId="4DC68ACB" w:rsidR="00C2318D" w:rsidRDefault="00D5181D" w:rsidP="00C2318D">
      <w:pPr>
        <w:pStyle w:val="Heading1"/>
      </w:pPr>
      <w:bookmarkStart w:id="76" w:name="_Toc223355845"/>
      <w:r>
        <w:lastRenderedPageBreak/>
        <w:t xml:space="preserve">Expression of Interest and </w:t>
      </w:r>
      <w:r w:rsidR="00C2318D">
        <w:t>Application process</w:t>
      </w:r>
      <w:bookmarkEnd w:id="74"/>
      <w:bookmarkEnd w:id="75"/>
      <w:bookmarkEnd w:id="76"/>
    </w:p>
    <w:p w14:paraId="35445D73" w14:textId="0F25BEA4" w:rsidR="009D705A" w:rsidRDefault="009D705A" w:rsidP="005B4BAA">
      <w:pPr>
        <w:pStyle w:val="BodyText"/>
        <w:rPr>
          <w:rFonts w:ascii="Segoe UI" w:eastAsia="Times New Roman" w:hAnsi="Segoe UI"/>
          <w:sz w:val="18"/>
          <w:szCs w:val="18"/>
        </w:rPr>
      </w:pPr>
      <w:r>
        <w:rPr>
          <w:rStyle w:val="normaltextrun"/>
          <w:rFonts w:ascii="Public Sans Light" w:hAnsi="Public Sans Light" w:cs="Segoe UI"/>
          <w:color w:val="22272B"/>
        </w:rPr>
        <w:t>To streamline the application process, Women NSW uses a two-stage process for Investing in Women Grants.</w:t>
      </w:r>
    </w:p>
    <w:p w14:paraId="1AC1D361" w14:textId="6AE21D5B" w:rsidR="009D705A" w:rsidRDefault="009D705A" w:rsidP="005B4BAA">
      <w:pPr>
        <w:pStyle w:val="BodyText"/>
        <w:rPr>
          <w:rFonts w:ascii="Segoe UI" w:hAnsi="Segoe UI"/>
          <w:sz w:val="18"/>
          <w:szCs w:val="18"/>
        </w:rPr>
      </w:pPr>
      <w:r>
        <w:rPr>
          <w:rStyle w:val="normaltextrun"/>
          <w:rFonts w:ascii="Public Sans Light" w:hAnsi="Public Sans Light" w:cs="Segoe UI"/>
          <w:color w:val="22272B"/>
        </w:rPr>
        <w:t xml:space="preserve">The first stage involves completing a short Expression of Interest (EOI) form through SmartyGrants. Applicants will not be able to apply for a grant without </w:t>
      </w:r>
      <w:r w:rsidR="005B4BAA">
        <w:rPr>
          <w:rStyle w:val="normaltextrun"/>
          <w:rFonts w:ascii="Public Sans Light" w:hAnsi="Public Sans Light" w:cs="Segoe UI"/>
          <w:color w:val="22272B"/>
        </w:rPr>
        <w:t xml:space="preserve">first </w:t>
      </w:r>
      <w:r>
        <w:rPr>
          <w:rStyle w:val="normaltextrun"/>
          <w:rFonts w:ascii="Public Sans Light" w:hAnsi="Public Sans Light" w:cs="Segoe UI"/>
          <w:color w:val="22272B"/>
        </w:rPr>
        <w:t>submitting an Expression of Interest.</w:t>
      </w:r>
    </w:p>
    <w:p w14:paraId="18D6F879" w14:textId="47CE8A7E" w:rsidR="009D705A" w:rsidRDefault="009D705A" w:rsidP="005B4BAA">
      <w:pPr>
        <w:pStyle w:val="BodyText"/>
        <w:rPr>
          <w:rFonts w:ascii="Segoe UI" w:hAnsi="Segoe UI"/>
          <w:sz w:val="18"/>
          <w:szCs w:val="18"/>
        </w:rPr>
      </w:pPr>
      <w:r>
        <w:rPr>
          <w:rStyle w:val="normaltextrun"/>
          <w:rFonts w:ascii="Public Sans Light" w:hAnsi="Public Sans Light" w:cs="Segoe UI"/>
          <w:color w:val="22272B"/>
        </w:rPr>
        <w:t>Women NSW will select a shortlist of organisations based on the Assessment criteria and invite shortlisted organisations to complete a full grant application form in the second stage of the process.</w:t>
      </w:r>
    </w:p>
    <w:p w14:paraId="0A06F155" w14:textId="12C3E830" w:rsidR="009D705A" w:rsidRDefault="009D705A" w:rsidP="005B4BAA">
      <w:pPr>
        <w:pStyle w:val="BodyText"/>
        <w:rPr>
          <w:rFonts w:ascii="Segoe UI" w:hAnsi="Segoe UI"/>
          <w:sz w:val="18"/>
          <w:szCs w:val="18"/>
        </w:rPr>
      </w:pPr>
      <w:r>
        <w:rPr>
          <w:rStyle w:val="normaltextrun"/>
          <w:rFonts w:ascii="Public Sans Light" w:hAnsi="Public Sans Light" w:cs="Segoe UI"/>
          <w:color w:val="22272B"/>
        </w:rPr>
        <w:t xml:space="preserve">Full grant applications will go through a comprehensive assessment process to determine the successful </w:t>
      </w:r>
      <w:r w:rsidR="005B4BAA">
        <w:rPr>
          <w:rStyle w:val="normaltextrun"/>
          <w:rFonts w:ascii="Public Sans Light" w:hAnsi="Public Sans Light" w:cs="Segoe UI"/>
          <w:color w:val="22272B"/>
        </w:rPr>
        <w:t>projec</w:t>
      </w:r>
      <w:r>
        <w:rPr>
          <w:rStyle w:val="normaltextrun"/>
          <w:rFonts w:ascii="Public Sans Light" w:hAnsi="Public Sans Light" w:cs="Segoe UI"/>
          <w:color w:val="22272B"/>
        </w:rPr>
        <w:t>ts.</w:t>
      </w:r>
    </w:p>
    <w:p w14:paraId="378FF0F3" w14:textId="24E1732F" w:rsidR="004663E1" w:rsidRPr="004663E1" w:rsidRDefault="004663E1" w:rsidP="004663E1">
      <w:pPr>
        <w:pStyle w:val="BodyText"/>
      </w:pPr>
      <w:hyperlink r:id="rId33" w:history="1">
        <w:r w:rsidRPr="007D32C9">
          <w:rPr>
            <w:rFonts w:eastAsia="Times New Roman" w:cs="Arial"/>
            <w:bCs/>
            <w:u w:val="single"/>
            <w:lang w:eastAsia="en-AU"/>
          </w:rPr>
          <w:t>Frequently Asked Questions (FAQs)</w:t>
        </w:r>
      </w:hyperlink>
      <w:r w:rsidRPr="007D32C9">
        <w:t xml:space="preserve"> </w:t>
      </w:r>
      <w:r>
        <w:t xml:space="preserve">to assist applicants with the </w:t>
      </w:r>
      <w:r w:rsidR="004625C8">
        <w:t>g</w:t>
      </w:r>
      <w:r>
        <w:t>rant application processes will be available on the 202</w:t>
      </w:r>
      <w:r w:rsidR="007D20CD">
        <w:t>6/27</w:t>
      </w:r>
      <w:r>
        <w:t xml:space="preserve"> </w:t>
      </w:r>
      <w:r w:rsidR="004625C8">
        <w:t>I</w:t>
      </w:r>
      <w:r w:rsidR="007D20CD">
        <w:t xml:space="preserve">nvesting in </w:t>
      </w:r>
      <w:r w:rsidR="004625C8">
        <w:t>W</w:t>
      </w:r>
      <w:r w:rsidR="007D20CD">
        <w:t>omen</w:t>
      </w:r>
      <w:r w:rsidR="004625C8">
        <w:t xml:space="preserve"> </w:t>
      </w:r>
      <w:r>
        <w:t>grants website.</w:t>
      </w:r>
    </w:p>
    <w:p w14:paraId="5743D6B9" w14:textId="77777777" w:rsidR="00586042" w:rsidRDefault="00586042" w:rsidP="00586042">
      <w:pPr>
        <w:pStyle w:val="Heading2"/>
      </w:pPr>
      <w:bookmarkStart w:id="77" w:name="_Toc178675348"/>
      <w:bookmarkStart w:id="78" w:name="_Toc223355846"/>
      <w:r>
        <w:t>How to apply</w:t>
      </w:r>
      <w:bookmarkEnd w:id="77"/>
      <w:bookmarkEnd w:id="78"/>
    </w:p>
    <w:p w14:paraId="48AE3E5A" w14:textId="6CAB214D" w:rsidR="00E12171" w:rsidRDefault="00E12171" w:rsidP="00E12171">
      <w:pPr>
        <w:pStyle w:val="Heading3"/>
      </w:pPr>
      <w:bookmarkStart w:id="79" w:name="_Toc223355847"/>
      <w:bookmarkStart w:id="80" w:name="_Toc178856646"/>
      <w:r w:rsidRPr="00E12171">
        <w:t>Stage One - Expression of Interest Application</w:t>
      </w:r>
      <w:bookmarkEnd w:id="79"/>
    </w:p>
    <w:p w14:paraId="051D3FA4" w14:textId="7C4C1DD0" w:rsidR="00B319F1" w:rsidRPr="00B319F1" w:rsidRDefault="00B319F1" w:rsidP="00B319F1">
      <w:pPr>
        <w:pStyle w:val="BodyText"/>
      </w:pPr>
      <w:r w:rsidRPr="00B319F1">
        <w:t xml:space="preserve">Eligible organisations can submit one (and only one) EOI through SmartyGrants from </w:t>
      </w:r>
      <w:r w:rsidR="008244D9">
        <w:t xml:space="preserve">10am on </w:t>
      </w:r>
      <w:r w:rsidR="00AC75E3">
        <w:t>17</w:t>
      </w:r>
      <w:r>
        <w:t xml:space="preserve"> February</w:t>
      </w:r>
      <w:r w:rsidRPr="00B319F1">
        <w:t xml:space="preserve"> to </w:t>
      </w:r>
      <w:r w:rsidR="008244D9">
        <w:t xml:space="preserve">3pm on </w:t>
      </w:r>
      <w:r w:rsidR="00E13779">
        <w:t>13</w:t>
      </w:r>
      <w:r>
        <w:t xml:space="preserve"> March</w:t>
      </w:r>
      <w:r w:rsidRPr="00B319F1">
        <w:t xml:space="preserve"> 202</w:t>
      </w:r>
      <w:r>
        <w:t>6</w:t>
      </w:r>
      <w:r w:rsidRPr="00B319F1">
        <w:t>. You will receive an automated email via SmartyGrants when Women NSW receives your EOI.</w:t>
      </w:r>
    </w:p>
    <w:p w14:paraId="4E1F2063" w14:textId="7CEB7F01" w:rsidR="00B319F1" w:rsidRDefault="00B319F1" w:rsidP="00B319F1">
      <w:pPr>
        <w:pStyle w:val="BodyText"/>
      </w:pPr>
      <w:r w:rsidRPr="00B319F1">
        <w:t>If an organisation submits multiple EOIs, only the first submitted EOI will be assessed and all others will be deemed ineligible.</w:t>
      </w:r>
    </w:p>
    <w:p w14:paraId="525D197F" w14:textId="77777777" w:rsidR="00ED7C6E" w:rsidRDefault="00ED7C6E" w:rsidP="00ED7C6E">
      <w:pPr>
        <w:pStyle w:val="BodyText"/>
      </w:pPr>
      <w:r>
        <w:t xml:space="preserve">A submitted EOI can be reopened upon request until </w:t>
      </w:r>
      <w:r w:rsidRPr="00596A07">
        <w:rPr>
          <w:b/>
          <w:bCs/>
        </w:rPr>
        <w:t>applications close</w:t>
      </w:r>
      <w:r>
        <w:t xml:space="preserve">. To do so, email </w:t>
      </w:r>
      <w:hyperlink r:id="rId34" w:history="1">
        <w:r w:rsidRPr="002435AE">
          <w:rPr>
            <w:rStyle w:val="Hyperlink"/>
          </w:rPr>
          <w:t>wnswgrants@tco.nsw.gov.au</w:t>
        </w:r>
      </w:hyperlink>
      <w:r>
        <w:t xml:space="preserve">. </w:t>
      </w:r>
    </w:p>
    <w:p w14:paraId="553DDC10" w14:textId="7FFC7AB4" w:rsidR="00D47396" w:rsidRDefault="00D47396" w:rsidP="00D47396">
      <w:pPr>
        <w:pStyle w:val="BodyText"/>
        <w:rPr>
          <w:u w:val="single"/>
        </w:rPr>
      </w:pPr>
      <w:r>
        <w:t xml:space="preserve">We recommend applicants submit </w:t>
      </w:r>
      <w:r w:rsidR="006B040E">
        <w:t>EOI</w:t>
      </w:r>
      <w:r>
        <w:t xml:space="preserve">s in SmartyGrants </w:t>
      </w:r>
      <w:r w:rsidRPr="7E84E27A">
        <w:rPr>
          <w:b/>
          <w:bCs/>
        </w:rPr>
        <w:t>at least two hours prior to the deadline</w:t>
      </w:r>
      <w:r>
        <w:t xml:space="preserve"> </w:t>
      </w:r>
      <w:r w:rsidR="5F2DF67C">
        <w:t>to</w:t>
      </w:r>
      <w:r>
        <w:t xml:space="preserve"> ensure any </w:t>
      </w:r>
      <w:r w:rsidR="006C22EB">
        <w:t>attached</w:t>
      </w:r>
      <w:r>
        <w:t xml:space="preserve"> documents upload properly. </w:t>
      </w:r>
      <w:r w:rsidRPr="7E84E27A">
        <w:rPr>
          <w:u w:val="single"/>
        </w:rPr>
        <w:t xml:space="preserve">Late applications will not be accepted. </w:t>
      </w:r>
    </w:p>
    <w:p w14:paraId="24C57462" w14:textId="41F98C7B" w:rsidR="00ED7C6E" w:rsidRPr="00ED7C6E" w:rsidRDefault="00ED7C6E" w:rsidP="00ED7C6E">
      <w:pPr>
        <w:pStyle w:val="BodyText"/>
      </w:pPr>
      <w:r w:rsidRPr="00ED7C6E">
        <w:t>EOI applications will be assessed by Women NSW for eligibility and then scored against the assessment criteria. Shortlisted organisations will be invited to submit a full grant application.</w:t>
      </w:r>
    </w:p>
    <w:p w14:paraId="7EBFF02C" w14:textId="246DD620" w:rsidR="005B09E1" w:rsidRDefault="005B09E1" w:rsidP="00D47396">
      <w:pPr>
        <w:pStyle w:val="BodyText"/>
      </w:pPr>
      <w:r w:rsidRPr="005B09E1">
        <w:rPr>
          <w:b/>
          <w:bCs/>
        </w:rPr>
        <w:t>Applicants will not be able to submit a full grant application without first submitting an EOI.</w:t>
      </w:r>
    </w:p>
    <w:p w14:paraId="3E479FE1" w14:textId="0D9741B2" w:rsidR="00D47396" w:rsidRDefault="00D47396" w:rsidP="00D47396">
      <w:pPr>
        <w:pStyle w:val="BodyText"/>
      </w:pPr>
      <w:r w:rsidRPr="14960EB8">
        <w:t>Applicants must not provide false or misleading information, and any false or misleading information will render the application ineligible.</w:t>
      </w:r>
    </w:p>
    <w:p w14:paraId="4B3C2611" w14:textId="64FB511E" w:rsidR="00852CB7" w:rsidRDefault="009B021F" w:rsidP="00852CB7">
      <w:pPr>
        <w:pStyle w:val="Heading3"/>
      </w:pPr>
      <w:bookmarkStart w:id="81" w:name="_Toc223355848"/>
      <w:r w:rsidRPr="009B021F">
        <w:t>Stage Two – Full Grant Application (shortlisted applicants only)</w:t>
      </w:r>
      <w:bookmarkEnd w:id="81"/>
    </w:p>
    <w:p w14:paraId="5FFEB172" w14:textId="5A455510" w:rsidR="005E20B7" w:rsidRPr="005E20B7" w:rsidRDefault="0042277A" w:rsidP="005E20B7">
      <w:pPr>
        <w:pStyle w:val="BodyText"/>
      </w:pPr>
      <w:r>
        <w:t>Shortlisted o</w:t>
      </w:r>
      <w:r w:rsidR="005E20B7" w:rsidRPr="005E20B7">
        <w:t xml:space="preserve">rganisations must complete a full grant application form through SmartyGrants between 10am on </w:t>
      </w:r>
      <w:r w:rsidR="009501C9">
        <w:t>13</w:t>
      </w:r>
      <w:r w:rsidR="005E20B7" w:rsidRPr="005E20B7">
        <w:t xml:space="preserve"> </w:t>
      </w:r>
      <w:r w:rsidR="00A721BB">
        <w:t xml:space="preserve">April </w:t>
      </w:r>
      <w:r w:rsidR="005E20B7" w:rsidRPr="005E20B7">
        <w:t>to 3pm on 2</w:t>
      </w:r>
      <w:r w:rsidR="009501C9">
        <w:t>4</w:t>
      </w:r>
      <w:r w:rsidR="00F636C4">
        <w:t xml:space="preserve"> April</w:t>
      </w:r>
      <w:r w:rsidR="005E20B7" w:rsidRPr="005E20B7">
        <w:t xml:space="preserve"> 202</w:t>
      </w:r>
      <w:r w:rsidR="00F636C4">
        <w:t>6.</w:t>
      </w:r>
    </w:p>
    <w:p w14:paraId="48EA3C41" w14:textId="6A4A391C" w:rsidR="005E20B7" w:rsidRPr="005E20B7" w:rsidRDefault="005E20B7" w:rsidP="005E20B7">
      <w:pPr>
        <w:pStyle w:val="BodyText"/>
      </w:pPr>
      <w:r w:rsidRPr="005E20B7">
        <w:t xml:space="preserve">We recommend applicants submit forms in SmartyGrants </w:t>
      </w:r>
      <w:r w:rsidRPr="005E20B7">
        <w:rPr>
          <w:b/>
          <w:bCs/>
        </w:rPr>
        <w:t>at least two hours prior to the deadline</w:t>
      </w:r>
      <w:r w:rsidRPr="005E20B7">
        <w:t xml:space="preserve"> in order to ensure any </w:t>
      </w:r>
      <w:r w:rsidR="00906171">
        <w:t>attached</w:t>
      </w:r>
      <w:r w:rsidRPr="005E20B7">
        <w:t xml:space="preserve"> documents upload properly. Applicants have been caught out in the past being unable to submit their application in time due to slow upload times. </w:t>
      </w:r>
      <w:r w:rsidRPr="005E20B7">
        <w:rPr>
          <w:u w:val="single"/>
        </w:rPr>
        <w:t>Late applications will not be accepted</w:t>
      </w:r>
      <w:r w:rsidRPr="005E20B7">
        <w:t>.</w:t>
      </w:r>
    </w:p>
    <w:p w14:paraId="5D165B49" w14:textId="3C7DDB50" w:rsidR="005E20B7" w:rsidRPr="005E20B7" w:rsidRDefault="005E20B7" w:rsidP="005E20B7">
      <w:pPr>
        <w:pStyle w:val="BodyText"/>
      </w:pPr>
      <w:r w:rsidRPr="005E20B7">
        <w:t>Applications are completed and submitted online via the SmartyGrants Management portal. You will receive an automated email via SmartyGrants when Women NSW receives your application.</w:t>
      </w:r>
    </w:p>
    <w:p w14:paraId="57A37941" w14:textId="408FE654" w:rsidR="005E20B7" w:rsidRPr="005E20B7" w:rsidRDefault="005E20B7" w:rsidP="005E20B7">
      <w:pPr>
        <w:pStyle w:val="BodyText"/>
      </w:pPr>
      <w:r w:rsidRPr="005E20B7">
        <w:t xml:space="preserve">You have the option to create a </w:t>
      </w:r>
      <w:hyperlink r:id="rId35" w:tgtFrame="_blank" w:history="1">
        <w:r w:rsidRPr="005E20B7">
          <w:rPr>
            <w:rStyle w:val="Hyperlink"/>
          </w:rPr>
          <w:t>SmartyFile</w:t>
        </w:r>
      </w:hyperlink>
      <w:r w:rsidRPr="005E20B7">
        <w:t xml:space="preserve"> profile for your organisation. SmartyFile allows organisations to collaborate with team members, pre-fill information into forms and manage, view, </w:t>
      </w:r>
      <w:r w:rsidRPr="005E20B7">
        <w:lastRenderedPageBreak/>
        <w:t xml:space="preserve">search, and sort submissions across multiple funders in one spot. To learn more, go to </w:t>
      </w:r>
      <w:hyperlink r:id="rId36" w:tgtFrame="_blank" w:history="1">
        <w:r w:rsidRPr="005E20B7">
          <w:rPr>
            <w:rStyle w:val="Hyperlink"/>
          </w:rPr>
          <w:t>About SmartyFile</w:t>
        </w:r>
      </w:hyperlink>
      <w:r w:rsidRPr="005E20B7">
        <w:rPr>
          <w:u w:val="single"/>
        </w:rPr>
        <w:t>.</w:t>
      </w:r>
    </w:p>
    <w:p w14:paraId="356F9A77" w14:textId="3965FFBE" w:rsidR="005E20B7" w:rsidRPr="005E20B7" w:rsidRDefault="005E20B7" w:rsidP="005E20B7">
      <w:pPr>
        <w:pStyle w:val="BodyText"/>
      </w:pPr>
      <w:r w:rsidRPr="005E20B7">
        <w:t>To support greater accessibility applicants may request to submit a video response to Full Grant application questions. Women NSW staff are available to support applicants with recording and preparing a file for upload, if required.</w:t>
      </w:r>
    </w:p>
    <w:p w14:paraId="158597A2" w14:textId="3BB1E594" w:rsidR="005E20B7" w:rsidRPr="005E20B7" w:rsidRDefault="005E20B7" w:rsidP="005E20B7">
      <w:pPr>
        <w:pStyle w:val="BodyText"/>
      </w:pPr>
      <w:r w:rsidRPr="005E20B7">
        <w:t xml:space="preserve">A submitted application can be reopened upon request until </w:t>
      </w:r>
      <w:r w:rsidRPr="005E20B7">
        <w:rPr>
          <w:b/>
          <w:bCs/>
        </w:rPr>
        <w:t>applications close</w:t>
      </w:r>
      <w:r w:rsidRPr="005E20B7">
        <w:t xml:space="preserve">. For support to applicants or to reopen an application, email </w:t>
      </w:r>
      <w:hyperlink r:id="rId37" w:tgtFrame="_blank" w:history="1">
        <w:r w:rsidRPr="005E20B7">
          <w:rPr>
            <w:rStyle w:val="Hyperlink"/>
          </w:rPr>
          <w:t>wnswgrants@tco.nsw.gov.au</w:t>
        </w:r>
      </w:hyperlink>
      <w:r w:rsidRPr="005E20B7">
        <w:t>.</w:t>
      </w:r>
    </w:p>
    <w:p w14:paraId="4116D182" w14:textId="32C126C6" w:rsidR="005E20B7" w:rsidRPr="005E20B7" w:rsidRDefault="005E20B7" w:rsidP="005E20B7">
      <w:pPr>
        <w:pStyle w:val="BodyText"/>
      </w:pPr>
      <w:r w:rsidRPr="005E20B7">
        <w:t>Submission of an application does not guarantee funding.</w:t>
      </w:r>
    </w:p>
    <w:p w14:paraId="23702FC9" w14:textId="36F942C3" w:rsidR="005E20B7" w:rsidRPr="005E20B7" w:rsidRDefault="005E20B7" w:rsidP="005E20B7">
      <w:pPr>
        <w:pStyle w:val="BodyText"/>
      </w:pPr>
      <w:r w:rsidRPr="005E20B7">
        <w:t>If successful, the Funding Agreement and final acquittal for the grant will be managed using the SmartyGrants portal and AdobeSign.</w:t>
      </w:r>
    </w:p>
    <w:p w14:paraId="49185924" w14:textId="4516FCC5" w:rsidR="009B021F" w:rsidRPr="009B021F" w:rsidRDefault="005E20B7" w:rsidP="009B021F">
      <w:pPr>
        <w:pStyle w:val="BodyText"/>
      </w:pPr>
      <w:r w:rsidRPr="005E20B7">
        <w:t>Applicants must not provide false or misleading information, and any false or misleading information will render the application ineligible.</w:t>
      </w:r>
    </w:p>
    <w:p w14:paraId="46625AE7" w14:textId="77777777" w:rsidR="00586042" w:rsidRPr="002D477B" w:rsidRDefault="00586042" w:rsidP="00D47396">
      <w:pPr>
        <w:pStyle w:val="Heading2"/>
      </w:pPr>
      <w:bookmarkStart w:id="82" w:name="_Toc223355849"/>
      <w:r w:rsidRPr="002D477B">
        <w:t>Support for Applicants</w:t>
      </w:r>
      <w:bookmarkEnd w:id="80"/>
      <w:bookmarkEnd w:id="82"/>
    </w:p>
    <w:p w14:paraId="46461CCB" w14:textId="77777777" w:rsidR="00586042" w:rsidRPr="00F918A2" w:rsidRDefault="00586042" w:rsidP="00D47396">
      <w:pPr>
        <w:pStyle w:val="Heading3"/>
      </w:pPr>
      <w:bookmarkStart w:id="83" w:name="_Toc223355850"/>
      <w:r w:rsidRPr="00F918A2">
        <w:t>Accessibility</w:t>
      </w:r>
      <w:bookmarkEnd w:id="83"/>
    </w:p>
    <w:p w14:paraId="0ACB7F86" w14:textId="6DE7A561" w:rsidR="00586042" w:rsidRPr="00F918A2" w:rsidRDefault="00586042" w:rsidP="00586042">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To support greater accessibility applicants may request to submit a</w:t>
      </w:r>
      <w:r w:rsidR="008A6416">
        <w:rPr>
          <w:rFonts w:ascii="Public Sans Light" w:eastAsia="SimSun" w:hAnsi="Public Sans Light" w:cs="Times New Roman"/>
          <w:color w:val="22272B"/>
          <w:sz w:val="22"/>
          <w:szCs w:val="22"/>
        </w:rPr>
        <w:t>n</w:t>
      </w:r>
      <w:r w:rsidRPr="00F918A2">
        <w:rPr>
          <w:rFonts w:ascii="Public Sans Light" w:eastAsia="SimSun" w:hAnsi="Public Sans Light" w:cs="Times New Roman"/>
          <w:color w:val="22272B"/>
          <w:sz w:val="22"/>
          <w:szCs w:val="22"/>
        </w:rPr>
        <w:t xml:space="preserve"> </w:t>
      </w:r>
      <w:r w:rsidR="00D33871">
        <w:rPr>
          <w:rFonts w:ascii="Public Sans Light" w:eastAsia="SimSun" w:hAnsi="Public Sans Light" w:cs="Times New Roman"/>
          <w:color w:val="22272B"/>
          <w:sz w:val="22"/>
          <w:szCs w:val="22"/>
        </w:rPr>
        <w:t xml:space="preserve">audio or </w:t>
      </w:r>
      <w:r w:rsidRPr="00F918A2">
        <w:rPr>
          <w:rFonts w:ascii="Public Sans Light" w:eastAsia="SimSun" w:hAnsi="Public Sans Light" w:cs="Times New Roman"/>
          <w:color w:val="22272B"/>
          <w:sz w:val="22"/>
          <w:szCs w:val="22"/>
        </w:rPr>
        <w:t>video response to the application questions.  Women NSW staff are available to support applicants with recording and preparing a file for upload, if required.</w:t>
      </w:r>
      <w:r w:rsidR="003A7667">
        <w:rPr>
          <w:rFonts w:ascii="Public Sans Light" w:eastAsia="SimSun" w:hAnsi="Public Sans Light" w:cs="Times New Roman"/>
          <w:color w:val="22272B"/>
          <w:sz w:val="22"/>
          <w:szCs w:val="22"/>
        </w:rPr>
        <w:t xml:space="preserve"> </w:t>
      </w:r>
      <w:r w:rsidR="00661E3A">
        <w:rPr>
          <w:rFonts w:ascii="Public Sans Light" w:eastAsia="SimSun" w:hAnsi="Public Sans Light" w:cs="Times New Roman"/>
          <w:color w:val="22272B"/>
          <w:sz w:val="22"/>
          <w:szCs w:val="22"/>
        </w:rPr>
        <w:t>W</w:t>
      </w:r>
      <w:r w:rsidR="003A7667">
        <w:rPr>
          <w:rFonts w:ascii="Public Sans Light" w:eastAsia="SimSun" w:hAnsi="Public Sans Light" w:cs="Times New Roman"/>
          <w:color w:val="22272B"/>
          <w:sz w:val="22"/>
          <w:szCs w:val="22"/>
        </w:rPr>
        <w:t>omen NSW will document</w:t>
      </w:r>
      <w:r w:rsidR="00661E3A">
        <w:rPr>
          <w:rFonts w:ascii="Public Sans Light" w:eastAsia="SimSun" w:hAnsi="Public Sans Light" w:cs="Times New Roman"/>
          <w:color w:val="22272B"/>
          <w:sz w:val="22"/>
          <w:szCs w:val="22"/>
        </w:rPr>
        <w:t xml:space="preserve"> any support provid</w:t>
      </w:r>
      <w:r w:rsidR="003A7667">
        <w:rPr>
          <w:rFonts w:ascii="Public Sans Light" w:eastAsia="SimSun" w:hAnsi="Public Sans Light" w:cs="Times New Roman"/>
          <w:color w:val="22272B"/>
          <w:sz w:val="22"/>
          <w:szCs w:val="22"/>
        </w:rPr>
        <w:t>ed.</w:t>
      </w:r>
    </w:p>
    <w:p w14:paraId="3BE8011C" w14:textId="77777777" w:rsidR="00586042" w:rsidRPr="00F918A2" w:rsidRDefault="00586042" w:rsidP="00D47396">
      <w:pPr>
        <w:pStyle w:val="Heading3"/>
      </w:pPr>
      <w:bookmarkStart w:id="84" w:name="_Toc223355851"/>
      <w:r w:rsidRPr="00F918A2">
        <w:t>Support</w:t>
      </w:r>
      <w:bookmarkEnd w:id="84"/>
    </w:p>
    <w:p w14:paraId="4E7F694F" w14:textId="77777777" w:rsidR="00586042" w:rsidRDefault="00586042" w:rsidP="00586042">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 xml:space="preserve">For support to applicants or to reopen an application, email </w:t>
      </w:r>
      <w:hyperlink r:id="rId38" w:history="1">
        <w:r w:rsidRPr="007056DA">
          <w:rPr>
            <w:rFonts w:ascii="Public Sans Light" w:eastAsia="SimSun" w:hAnsi="Public Sans Light" w:cs="Times New Roman"/>
            <w:color w:val="22272B"/>
            <w:sz w:val="22"/>
            <w:szCs w:val="22"/>
            <w:u w:val="single"/>
          </w:rPr>
          <w:t>wnswgrants@tco.nsw.gov.au</w:t>
        </w:r>
      </w:hyperlink>
      <w:r w:rsidRPr="00F918A2">
        <w:rPr>
          <w:rFonts w:ascii="Public Sans Light" w:eastAsia="SimSun" w:hAnsi="Public Sans Light" w:cs="Times New Roman"/>
          <w:color w:val="22272B"/>
          <w:sz w:val="22"/>
          <w:szCs w:val="22"/>
        </w:rPr>
        <w:t>. A submitted application can be reopened upon request until applications close.</w:t>
      </w:r>
    </w:p>
    <w:p w14:paraId="59F1911F" w14:textId="26D1261B" w:rsidR="008652B5" w:rsidRPr="00E37251" w:rsidRDefault="008652B5" w:rsidP="008652B5">
      <w:pPr>
        <w:pStyle w:val="Heading3"/>
        <w:tabs>
          <w:tab w:val="num" w:pos="993"/>
        </w:tabs>
        <w:ind w:left="879" w:hanging="879"/>
      </w:pPr>
      <w:bookmarkStart w:id="85" w:name="_Toc204682648"/>
      <w:bookmarkStart w:id="86" w:name="_Toc223355852"/>
      <w:r w:rsidRPr="00E37251">
        <w:t>SmartyGrants</w:t>
      </w:r>
      <w:bookmarkEnd w:id="85"/>
      <w:bookmarkEnd w:id="86"/>
    </w:p>
    <w:p w14:paraId="1AF38072" w14:textId="359D3D22" w:rsidR="008652B5" w:rsidRPr="00F918A2" w:rsidRDefault="008652B5" w:rsidP="008652B5">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 xml:space="preserve">For technical issues related to the SmartyGrants platform please contact the support team </w:t>
      </w:r>
      <w:r w:rsidR="00FD046D" w:rsidRPr="00076F89">
        <w:rPr>
          <w:rFonts w:ascii="Public Sans Light" w:eastAsia="SimSun" w:hAnsi="Public Sans Light" w:cs="Times New Roman"/>
          <w:color w:val="22272B"/>
          <w:sz w:val="22"/>
          <w:szCs w:val="22"/>
        </w:rPr>
        <w:t>Monday to Friday 9:00am to 5:00pm (AEDT)</w:t>
      </w:r>
      <w:r w:rsidRPr="00F918A2">
        <w:rPr>
          <w:rFonts w:ascii="Public Sans Light" w:eastAsia="SimSun" w:hAnsi="Public Sans Light" w:cs="Times New Roman"/>
          <w:color w:val="22272B"/>
          <w:sz w:val="22"/>
          <w:szCs w:val="22"/>
        </w:rPr>
        <w:t xml:space="preserve"> at:</w:t>
      </w:r>
    </w:p>
    <w:p w14:paraId="0A9350B0" w14:textId="77777777" w:rsidR="008652B5" w:rsidRPr="00F918A2" w:rsidRDefault="008652B5" w:rsidP="008652B5">
      <w:pPr>
        <w:tabs>
          <w:tab w:val="left" w:pos="357"/>
          <w:tab w:val="left" w:pos="714"/>
          <w:tab w:val="left" w:pos="2552"/>
        </w:tabs>
        <w:spacing w:before="120" w:after="120"/>
        <w:rPr>
          <w:rFonts w:ascii="Public Sans Light" w:eastAsia="SimSun" w:hAnsi="Public Sans Light" w:cs="Times New Roman"/>
          <w:color w:val="22272B"/>
          <w:sz w:val="22"/>
          <w:szCs w:val="22"/>
        </w:rPr>
      </w:pPr>
      <w:r w:rsidRPr="00F918A2">
        <w:rPr>
          <w:rFonts w:ascii="Public Sans Light" w:eastAsia="SimSun" w:hAnsi="Public Sans Light" w:cs="Times New Roman"/>
          <w:color w:val="22272B"/>
          <w:sz w:val="22"/>
          <w:szCs w:val="22"/>
        </w:rPr>
        <w:t xml:space="preserve">Email: </w:t>
      </w:r>
      <w:hyperlink r:id="rId39" w:history="1">
        <w:r w:rsidRPr="00F918A2">
          <w:rPr>
            <w:rFonts w:ascii="Public Sans Light" w:eastAsia="SimSun" w:hAnsi="Public Sans Light" w:cs="Times New Roman"/>
            <w:color w:val="22272B"/>
            <w:sz w:val="22"/>
            <w:szCs w:val="22"/>
            <w:u w:val="single"/>
          </w:rPr>
          <w:t>service@smartygrants.com.au</w:t>
        </w:r>
      </w:hyperlink>
    </w:p>
    <w:p w14:paraId="43629269" w14:textId="237C5886" w:rsidR="00FD046D" w:rsidRPr="007056DA" w:rsidRDefault="008652B5" w:rsidP="007056DA">
      <w:pPr>
        <w:pStyle w:val="BodyText"/>
      </w:pPr>
      <w:r w:rsidRPr="00F918A2">
        <w:rPr>
          <w:rFonts w:ascii="Public Sans Light" w:eastAsia="SimSun" w:hAnsi="Public Sans Light" w:cs="Times New Roman"/>
          <w:color w:val="22272B"/>
        </w:rPr>
        <w:t>Phone: (03) 9320 6888</w:t>
      </w:r>
    </w:p>
    <w:p w14:paraId="385A681D" w14:textId="489E3D21" w:rsidR="00875D27" w:rsidRDefault="00586042" w:rsidP="007056DA">
      <w:pPr>
        <w:tabs>
          <w:tab w:val="left" w:pos="357"/>
          <w:tab w:val="left" w:pos="714"/>
          <w:tab w:val="left" w:pos="2552"/>
        </w:tabs>
        <w:spacing w:before="120" w:after="120"/>
      </w:pPr>
      <w:r w:rsidRPr="00F918A2">
        <w:rPr>
          <w:rFonts w:ascii="Public Sans Light" w:eastAsia="SimSun" w:hAnsi="Public Sans Light" w:cs="Times New Roman"/>
          <w:color w:val="22272B"/>
          <w:sz w:val="22"/>
          <w:szCs w:val="22"/>
        </w:rPr>
        <w:t xml:space="preserve">Applicants have the option to create a SmartyFile profile for your organisation. SmartyFile allows organisations to collaborate with team members, pre-fill information into forms and manage, view, search, and sort submissions across multiple funders in one spot. To learn more, go to About SmartyFile </w:t>
      </w:r>
      <w:r w:rsidR="00875D27">
        <w:br w:type="page"/>
      </w:r>
    </w:p>
    <w:p w14:paraId="2F93A2EE" w14:textId="221662A8" w:rsidR="00A1575C" w:rsidRDefault="00875D27" w:rsidP="00875D27">
      <w:pPr>
        <w:pStyle w:val="Heading1"/>
      </w:pPr>
      <w:bookmarkStart w:id="87" w:name="_Toc223355853"/>
      <w:r>
        <w:lastRenderedPageBreak/>
        <w:t>Assessment process</w:t>
      </w:r>
      <w:bookmarkEnd w:id="87"/>
    </w:p>
    <w:p w14:paraId="02FA4C5F" w14:textId="77777777" w:rsidR="005532E7" w:rsidRDefault="005532E7" w:rsidP="005532E7">
      <w:pPr>
        <w:pStyle w:val="Heading2"/>
      </w:pPr>
      <w:bookmarkStart w:id="88" w:name="_Toc179300233"/>
      <w:bookmarkStart w:id="89" w:name="_Toc156918599"/>
      <w:bookmarkStart w:id="90" w:name="_Toc204682651"/>
      <w:bookmarkStart w:id="91" w:name="_Toc223355854"/>
      <w:bookmarkStart w:id="92" w:name="_Toc138860745"/>
      <w:bookmarkStart w:id="93" w:name="_Toc156918600"/>
      <w:bookmarkStart w:id="94" w:name="_Toc178675357"/>
      <w:bookmarkEnd w:id="88"/>
      <w:r>
        <w:t>Assessment of grant applications</w:t>
      </w:r>
      <w:bookmarkEnd w:id="89"/>
      <w:bookmarkEnd w:id="90"/>
      <w:bookmarkEnd w:id="91"/>
    </w:p>
    <w:p w14:paraId="2F4E166B" w14:textId="50E06986" w:rsidR="00682EFA" w:rsidRPr="00682EFA" w:rsidRDefault="005532E7" w:rsidP="00682EFA">
      <w:pPr>
        <w:pStyle w:val="BodyText"/>
      </w:pPr>
      <w:r w:rsidRPr="000F71CD">
        <w:t>Th</w:t>
      </w:r>
      <w:r>
        <w:t>is is a</w:t>
      </w:r>
      <w:r w:rsidR="00426E36">
        <w:t>n open and</w:t>
      </w:r>
      <w:r>
        <w:t xml:space="preserve"> competitive grants program.  </w:t>
      </w:r>
      <w:r w:rsidR="00682EFA" w:rsidRPr="00682EFA">
        <w:t xml:space="preserve">Applicants will be assessed and scored against the </w:t>
      </w:r>
      <w:r w:rsidR="002733E2">
        <w:t xml:space="preserve">assessment </w:t>
      </w:r>
      <w:r w:rsidR="00682EFA" w:rsidRPr="00682EFA">
        <w:t>criteria. Applications with the highest scores are more likely to be funded.</w:t>
      </w:r>
    </w:p>
    <w:p w14:paraId="61BEC92E" w14:textId="48DE09F0" w:rsidR="00682EFA" w:rsidRPr="00682EFA" w:rsidRDefault="00682EFA" w:rsidP="00682EFA">
      <w:pPr>
        <w:pStyle w:val="BodyText"/>
      </w:pPr>
      <w:r w:rsidRPr="00682EFA">
        <w:t>All applications are assessed through the staged process as outlined below:</w:t>
      </w:r>
    </w:p>
    <w:p w14:paraId="6F38E065" w14:textId="09301E7F" w:rsidR="00682EFA" w:rsidRPr="00682EFA" w:rsidRDefault="00682EFA" w:rsidP="00CB639F">
      <w:pPr>
        <w:pStyle w:val="Heading3"/>
      </w:pPr>
      <w:bookmarkStart w:id="95" w:name="_Toc223355855"/>
      <w:r w:rsidRPr="00682EFA">
        <w:t>Stage One – Expression of Interest Application</w:t>
      </w:r>
      <w:bookmarkEnd w:id="95"/>
    </w:p>
    <w:p w14:paraId="7405781A" w14:textId="160EAD9B" w:rsidR="00682EFA" w:rsidRPr="00682EFA" w:rsidRDefault="00682EFA" w:rsidP="00682EFA">
      <w:pPr>
        <w:pStyle w:val="BodyText"/>
      </w:pPr>
      <w:r w:rsidRPr="00682EFA">
        <w:t>EOIs are initially reviewed by Women NSW staff to ensure compliance with mandatory eligibility criteria and alignment with the focus communities.</w:t>
      </w:r>
    </w:p>
    <w:p w14:paraId="10DD6F90" w14:textId="626CC7B5" w:rsidR="00682EFA" w:rsidRPr="00682EFA" w:rsidRDefault="00682EFA" w:rsidP="00682EFA">
      <w:pPr>
        <w:pStyle w:val="BodyText"/>
      </w:pPr>
      <w:r w:rsidRPr="00682EFA">
        <w:t>Any EOI deemed ineligible will not proceed to the next stage of the assessment.</w:t>
      </w:r>
    </w:p>
    <w:p w14:paraId="1A0DB35E" w14:textId="3BCF9C04" w:rsidR="00682EFA" w:rsidRPr="00682EFA" w:rsidRDefault="00535677" w:rsidP="00682EFA">
      <w:pPr>
        <w:pStyle w:val="BodyText"/>
      </w:pPr>
      <w:r>
        <w:t xml:space="preserve">Eligible </w:t>
      </w:r>
      <w:r w:rsidR="00682EFA" w:rsidRPr="00682EFA">
        <w:t xml:space="preserve">EOIs will then be shortlisted according to </w:t>
      </w:r>
      <w:r w:rsidR="00DC5DF9">
        <w:t xml:space="preserve">scores against the assessment criteria (see </w:t>
      </w:r>
      <w:r w:rsidR="00C0536A" w:rsidRPr="00806B0A">
        <w:rPr>
          <w:b/>
          <w:bCs/>
        </w:rPr>
        <w:t>3.1</w:t>
      </w:r>
      <w:r w:rsidR="00DC5DF9">
        <w:t>)</w:t>
      </w:r>
      <w:r w:rsidR="00FD6D04">
        <w:t>.</w:t>
      </w:r>
    </w:p>
    <w:p w14:paraId="1AE7C4C2" w14:textId="13FDA0C8" w:rsidR="00682EFA" w:rsidRPr="00682EFA" w:rsidRDefault="00682EFA" w:rsidP="00682EFA">
      <w:pPr>
        <w:pStyle w:val="BodyText"/>
      </w:pPr>
      <w:r w:rsidRPr="00682EFA">
        <w:t xml:space="preserve">Due to the competitive nature of the </w:t>
      </w:r>
      <w:r w:rsidR="00FD6D04">
        <w:t xml:space="preserve">Investing in </w:t>
      </w:r>
      <w:r w:rsidRPr="00682EFA">
        <w:t>Women Grants, not all EOIs that meet the assessment criteria will be shortlisted.</w:t>
      </w:r>
    </w:p>
    <w:p w14:paraId="4873FB27" w14:textId="040DE0AB" w:rsidR="00682EFA" w:rsidRPr="00682EFA" w:rsidRDefault="00682EFA" w:rsidP="00682EFA">
      <w:pPr>
        <w:pStyle w:val="BodyText"/>
      </w:pPr>
      <w:r w:rsidRPr="00682EFA">
        <w:t>Recommendations of the top ranking EOIs will be approved by the Director of Women NSW.</w:t>
      </w:r>
    </w:p>
    <w:p w14:paraId="2476D53F" w14:textId="5A20278F" w:rsidR="00682EFA" w:rsidRPr="00682EFA" w:rsidRDefault="00682EFA" w:rsidP="00682EFA">
      <w:pPr>
        <w:pStyle w:val="BodyText"/>
      </w:pPr>
      <w:r w:rsidRPr="00682EFA">
        <w:t>All EOI applicants will be advised of their application outcome in writing through the SmartyGrants portal. The top ranking EOIs will be invited to submit a full grant application.</w:t>
      </w:r>
    </w:p>
    <w:p w14:paraId="7DDF8FB3" w14:textId="28E741E4" w:rsidR="00682EFA" w:rsidRPr="00682EFA" w:rsidRDefault="00682EFA" w:rsidP="00CB639F">
      <w:pPr>
        <w:pStyle w:val="Heading3"/>
      </w:pPr>
      <w:bookmarkStart w:id="96" w:name="_Toc223355856"/>
      <w:r w:rsidRPr="00682EFA">
        <w:t>Stage Two – Full Grant Application Assessment</w:t>
      </w:r>
      <w:bookmarkEnd w:id="96"/>
    </w:p>
    <w:p w14:paraId="0498C09D" w14:textId="4834CA69" w:rsidR="00682EFA" w:rsidRPr="00682EFA" w:rsidRDefault="00682EFA" w:rsidP="00682EFA">
      <w:pPr>
        <w:pStyle w:val="BodyText"/>
      </w:pPr>
      <w:r w:rsidRPr="00682EFA">
        <w:t>All submitted full grant applications will be assessed individually by members of the Assessment Panel against assessment criteria and given a score. Applications will then be ranked according to the total scores.</w:t>
      </w:r>
    </w:p>
    <w:p w14:paraId="732200CD" w14:textId="35682BA3" w:rsidR="00682EFA" w:rsidRPr="00682EFA" w:rsidRDefault="00682EFA" w:rsidP="00682EFA">
      <w:pPr>
        <w:pStyle w:val="BodyText"/>
      </w:pPr>
      <w:r w:rsidRPr="00682EFA">
        <w:t>The panel will consist of qualified and experienced representatives and will include Women NSW staff and a</w:t>
      </w:r>
      <w:r w:rsidR="00FD6D04">
        <w:t>t least o</w:t>
      </w:r>
      <w:r w:rsidRPr="00682EFA">
        <w:t>n</w:t>
      </w:r>
      <w:r w:rsidR="00FD6D04">
        <w:t>e</w:t>
      </w:r>
      <w:r w:rsidRPr="00682EFA">
        <w:t xml:space="preserve"> independent panel member.</w:t>
      </w:r>
    </w:p>
    <w:p w14:paraId="7A85BA65" w14:textId="785EEE4B" w:rsidR="00682EFA" w:rsidRPr="00682EFA" w:rsidRDefault="00682EFA" w:rsidP="00DC5DF9">
      <w:pPr>
        <w:pStyle w:val="Heading3"/>
      </w:pPr>
      <w:bookmarkStart w:id="97" w:name="_Toc223355857"/>
      <w:r w:rsidRPr="00682EFA">
        <w:t>Stage Three – Assessment Panel recommendations</w:t>
      </w:r>
      <w:bookmarkEnd w:id="97"/>
    </w:p>
    <w:p w14:paraId="774CB3B1" w14:textId="34E303D7" w:rsidR="00682EFA" w:rsidRPr="00682EFA" w:rsidRDefault="00682EFA" w:rsidP="00682EFA">
      <w:pPr>
        <w:pStyle w:val="BodyText"/>
      </w:pPr>
      <w:r w:rsidRPr="00682EFA">
        <w:t>The Assessment panel will meet and discuss all full grant applications.</w:t>
      </w:r>
    </w:p>
    <w:p w14:paraId="54968902" w14:textId="2271B72A" w:rsidR="00682EFA" w:rsidRPr="00682EFA" w:rsidRDefault="00682EFA" w:rsidP="00682EFA">
      <w:pPr>
        <w:pStyle w:val="BodyText"/>
      </w:pPr>
      <w:r w:rsidRPr="00682EFA">
        <w:t xml:space="preserve">The assessment panel will then make their recommendations to the final decision maker, the </w:t>
      </w:r>
      <w:r w:rsidR="00C87EB6">
        <w:t>Deputy Secretary, Social Policy and Intergovernmental Relations</w:t>
      </w:r>
      <w:r w:rsidRPr="00682EFA">
        <w:t xml:space="preserve"> for approval.</w:t>
      </w:r>
    </w:p>
    <w:p w14:paraId="2E12E75F" w14:textId="4B3B1210" w:rsidR="00682EFA" w:rsidRPr="00682EFA" w:rsidRDefault="00682EFA" w:rsidP="00682EFA">
      <w:pPr>
        <w:pStyle w:val="BodyText"/>
      </w:pPr>
      <w:r w:rsidRPr="00682EFA">
        <w:t>Applicants will be notified in writing of the outcome of the assessment process.</w:t>
      </w:r>
    </w:p>
    <w:p w14:paraId="36F01613" w14:textId="2642F297" w:rsidR="00D34176" w:rsidRDefault="00D34176" w:rsidP="00812A01">
      <w:pPr>
        <w:pStyle w:val="Heading2"/>
      </w:pPr>
      <w:bookmarkStart w:id="98" w:name="_Toc223355858"/>
      <w:r>
        <w:t>Notification of application outcome</w:t>
      </w:r>
      <w:bookmarkEnd w:id="92"/>
      <w:bookmarkEnd w:id="93"/>
      <w:bookmarkEnd w:id="94"/>
      <w:bookmarkEnd w:id="98"/>
    </w:p>
    <w:p w14:paraId="7860D739" w14:textId="1E49D93E" w:rsidR="00565A51" w:rsidRDefault="00565A51" w:rsidP="00565A51">
      <w:pPr>
        <w:pStyle w:val="BodyText"/>
      </w:pPr>
      <w:bookmarkStart w:id="99" w:name="_Toc156918601"/>
      <w:bookmarkStart w:id="100" w:name="_Toc178675358"/>
      <w:bookmarkStart w:id="101" w:name="_Toc138860746"/>
      <w:r>
        <w:t>Applicants will be advised of their application outcome in writing prior to any public announcement.</w:t>
      </w:r>
    </w:p>
    <w:p w14:paraId="362D920E" w14:textId="77777777" w:rsidR="00565A51" w:rsidRDefault="00565A51" w:rsidP="00565A51">
      <w:pPr>
        <w:pStyle w:val="BodyText"/>
      </w:pPr>
      <w:r>
        <w:t xml:space="preserve">Notification will also make clear how and when grants will be announced publicly. </w:t>
      </w:r>
    </w:p>
    <w:p w14:paraId="0D48EFBE" w14:textId="77777777" w:rsidR="00565A51" w:rsidRDefault="00565A51" w:rsidP="00565A51">
      <w:pPr>
        <w:pStyle w:val="BodyText"/>
      </w:pPr>
      <w:r>
        <w:t>There is no appeals process available for this Grant Program.</w:t>
      </w:r>
    </w:p>
    <w:p w14:paraId="4221F888" w14:textId="77777777" w:rsidR="00565A51" w:rsidRDefault="00565A51" w:rsidP="00565A51">
      <w:pPr>
        <w:pStyle w:val="BodyText"/>
        <w:rPr>
          <w:color w:val="002664" w:themeColor="accent1"/>
          <w:sz w:val="36"/>
        </w:rPr>
      </w:pPr>
      <w:r>
        <w:t xml:space="preserve">Announcements will not be made regarding grants awarded before the grantee has been informed. </w:t>
      </w:r>
    </w:p>
    <w:p w14:paraId="5E3123FF" w14:textId="77777777" w:rsidR="00D34176" w:rsidRDefault="00D34176" w:rsidP="00D34176">
      <w:pPr>
        <w:pStyle w:val="Heading2"/>
      </w:pPr>
      <w:bookmarkStart w:id="102" w:name="_Toc223355859"/>
      <w:r>
        <w:t>Feedback on applications</w:t>
      </w:r>
      <w:bookmarkEnd w:id="99"/>
      <w:bookmarkEnd w:id="100"/>
      <w:bookmarkEnd w:id="102"/>
      <w:r>
        <w:t xml:space="preserve"> </w:t>
      </w:r>
      <w:bookmarkEnd w:id="101"/>
    </w:p>
    <w:p w14:paraId="4890D10A" w14:textId="488D27D5" w:rsidR="00132AF6" w:rsidRPr="00132AF6" w:rsidRDefault="00D34176" w:rsidP="00132AF6">
      <w:pPr>
        <w:pStyle w:val="BodyText"/>
      </w:pPr>
      <w:r>
        <w:t xml:space="preserve">Funding is limited and not all applications are successful. </w:t>
      </w:r>
      <w:bookmarkStart w:id="103" w:name="_Toc156918602"/>
      <w:bookmarkStart w:id="104" w:name="_Toc178675359"/>
      <w:r w:rsidR="00132AF6" w:rsidRPr="00132AF6">
        <w:t>Feedback will not be provided for unsuccessful Expression of Interest applications.</w:t>
      </w:r>
    </w:p>
    <w:p w14:paraId="76B041C0" w14:textId="643B5144" w:rsidR="00132AF6" w:rsidRPr="00132AF6" w:rsidRDefault="00132AF6" w:rsidP="00132AF6">
      <w:pPr>
        <w:pStyle w:val="BodyText"/>
      </w:pPr>
      <w:r w:rsidRPr="00132AF6">
        <w:lastRenderedPageBreak/>
        <w:t>Unsuccessful full grant applicants can request tailored feedback on their application delivered by the Women NSW team. You will be provided with the option to request feedback for up to two months after your unsuccessful notification.</w:t>
      </w:r>
    </w:p>
    <w:p w14:paraId="08D0DBEB" w14:textId="62D749C6" w:rsidR="00D34176" w:rsidRDefault="00D34176" w:rsidP="00812A01">
      <w:pPr>
        <w:pStyle w:val="Heading2"/>
      </w:pPr>
      <w:bookmarkStart w:id="105" w:name="_Toc223355860"/>
      <w:r>
        <w:t>Publication of grants information</w:t>
      </w:r>
      <w:bookmarkEnd w:id="103"/>
      <w:bookmarkEnd w:id="104"/>
      <w:bookmarkEnd w:id="105"/>
    </w:p>
    <w:p w14:paraId="4F91743A" w14:textId="77777777" w:rsidR="00D34176" w:rsidRDefault="00D34176" w:rsidP="00D34176">
      <w:pPr>
        <w:pStyle w:val="BodyText"/>
      </w:pPr>
      <w:r>
        <w:t xml:space="preserve">The NSW Grants Administration Guide requires that certain information is published in relation to grants awarded no later than 45 calendar days after the grant agreement takes effect (see section 6.5 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xml:space="preserve">), which must be made publicly available unless there is an overriding public interest against disclosure of the information. </w:t>
      </w:r>
    </w:p>
    <w:p w14:paraId="1A24B535" w14:textId="77777777" w:rsidR="00D34176" w:rsidRDefault="00D34176" w:rsidP="00D34176">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p>
    <w:p w14:paraId="0D486775" w14:textId="77777777" w:rsidR="00D34176" w:rsidRDefault="00D34176" w:rsidP="00D34176">
      <w:pPr>
        <w:pStyle w:val="BodyText"/>
      </w:pPr>
      <w:r>
        <w:t xml:space="preserve">All records in relation to this decision will be managed in accordance with the requirements of the </w:t>
      </w:r>
      <w:r w:rsidRPr="001F36EF">
        <w:rPr>
          <w:i/>
          <w:iCs/>
        </w:rPr>
        <w:t>State Records Act 1998</w:t>
      </w:r>
      <w:r>
        <w:t xml:space="preserve"> (NSW).</w:t>
      </w:r>
    </w:p>
    <w:p w14:paraId="0DB451ED" w14:textId="77777777" w:rsidR="00A90FDB" w:rsidRDefault="00A90FDB">
      <w:pPr>
        <w:suppressAutoHyphens w:val="0"/>
        <w:spacing w:after="160" w:line="259" w:lineRule="auto"/>
        <w:rPr>
          <w:rFonts w:asciiTheme="minorHAnsi" w:eastAsiaTheme="minorEastAsia" w:hAnsiTheme="minorHAnsi" w:cstheme="minorBidi"/>
          <w:color w:val="002664" w:themeColor="accent1"/>
          <w:sz w:val="48"/>
          <w:szCs w:val="22"/>
        </w:rPr>
      </w:pPr>
      <w:bookmarkStart w:id="106" w:name="_Toc156918604"/>
      <w:bookmarkStart w:id="107" w:name="_Toc178675361"/>
      <w:r>
        <w:br w:type="page"/>
      </w:r>
    </w:p>
    <w:p w14:paraId="6AFD9554" w14:textId="077AD119" w:rsidR="00CA6A3D" w:rsidRDefault="00CA6A3D" w:rsidP="007A5F32">
      <w:pPr>
        <w:pStyle w:val="Heading1"/>
        <w:numPr>
          <w:ilvl w:val="0"/>
          <w:numId w:val="7"/>
        </w:numPr>
      </w:pPr>
      <w:bookmarkStart w:id="108" w:name="_Toc223355861"/>
      <w:r>
        <w:lastRenderedPageBreak/>
        <w:t>Successful grant applications</w:t>
      </w:r>
      <w:bookmarkEnd w:id="106"/>
      <w:bookmarkEnd w:id="107"/>
      <w:bookmarkEnd w:id="108"/>
    </w:p>
    <w:tbl>
      <w:tblPr>
        <w:tblStyle w:val="TableGrid"/>
        <w:tblW w:w="0" w:type="auto"/>
        <w:tblLook w:val="04A0" w:firstRow="1" w:lastRow="0" w:firstColumn="1" w:lastColumn="0" w:noHBand="0" w:noVBand="1"/>
      </w:tblPr>
      <w:tblGrid>
        <w:gridCol w:w="5097"/>
        <w:gridCol w:w="5097"/>
      </w:tblGrid>
      <w:tr w:rsidR="005B1F0C" w14:paraId="5C2C8AA3" w14:textId="77777777" w:rsidTr="00E64573">
        <w:tc>
          <w:tcPr>
            <w:tcW w:w="10194" w:type="dxa"/>
            <w:gridSpan w:val="2"/>
            <w:shd w:val="clear" w:color="auto" w:fill="FACCD5" w:themeFill="text2" w:themeFillTint="33"/>
          </w:tcPr>
          <w:p w14:paraId="72A26C95" w14:textId="33751324" w:rsidR="005B1F0C" w:rsidRDefault="005B1F0C" w:rsidP="005B1F0C">
            <w:pPr>
              <w:pStyle w:val="BodyText"/>
            </w:pPr>
            <w:r>
              <w:t>Grant recipients are required to:</w:t>
            </w:r>
          </w:p>
        </w:tc>
      </w:tr>
      <w:tr w:rsidR="00217158" w14:paraId="18F9BFB7" w14:textId="77777777">
        <w:tc>
          <w:tcPr>
            <w:tcW w:w="5097" w:type="dxa"/>
          </w:tcPr>
          <w:p w14:paraId="09492DF0" w14:textId="2D5FE4F7" w:rsidR="00217158" w:rsidRDefault="0025534C" w:rsidP="008D7831">
            <w:pPr>
              <w:pStyle w:val="ListNumber"/>
            </w:pPr>
            <w:r>
              <w:t>Enter into a funding agreement with The Cabinet Office.</w:t>
            </w:r>
          </w:p>
        </w:tc>
        <w:tc>
          <w:tcPr>
            <w:tcW w:w="5097" w:type="dxa"/>
          </w:tcPr>
          <w:p w14:paraId="5774053C" w14:textId="6E605529" w:rsidR="00217158" w:rsidRDefault="0025534C" w:rsidP="00CA6A3D">
            <w:pPr>
              <w:pStyle w:val="BodyText"/>
            </w:pPr>
            <w:r>
              <w:t>Organisations funded by The Cabinet Office must operate in accordance with their funding agreement and with legislation, policies, and guidelines relevant to their project funding.</w:t>
            </w:r>
          </w:p>
        </w:tc>
      </w:tr>
      <w:tr w:rsidR="001126E6" w14:paraId="6C8E5C10" w14:textId="77777777">
        <w:tc>
          <w:tcPr>
            <w:tcW w:w="5097" w:type="dxa"/>
          </w:tcPr>
          <w:p w14:paraId="7A880FA6" w14:textId="3BC9A816" w:rsidR="001126E6" w:rsidRDefault="001126E6" w:rsidP="00EA2DE2">
            <w:pPr>
              <w:pStyle w:val="ListNumber"/>
            </w:pPr>
            <w:r>
              <w:t xml:space="preserve">Provide the contact details of the relevant authorised signatories, or their delegates, upon request.  </w:t>
            </w:r>
          </w:p>
        </w:tc>
        <w:tc>
          <w:tcPr>
            <w:tcW w:w="5097" w:type="dxa"/>
          </w:tcPr>
          <w:p w14:paraId="50CD3C47" w14:textId="009E8609" w:rsidR="001126E6" w:rsidRDefault="00B91ED4" w:rsidP="00CA6A3D">
            <w:pPr>
              <w:pStyle w:val="BodyText"/>
            </w:pPr>
            <w:r>
              <w:t>E</w:t>
            </w:r>
            <w:r w:rsidR="001126E6">
              <w:t>mail address, phone number, name, and position</w:t>
            </w:r>
          </w:p>
        </w:tc>
      </w:tr>
      <w:tr w:rsidR="00FE26C6" w14:paraId="1A87EAE4" w14:textId="77777777">
        <w:tc>
          <w:tcPr>
            <w:tcW w:w="5097" w:type="dxa"/>
          </w:tcPr>
          <w:p w14:paraId="1EB11BBF" w14:textId="550E3CD6" w:rsidR="00FE26C6" w:rsidRDefault="00FE26C6" w:rsidP="007A5F32">
            <w:pPr>
              <w:pStyle w:val="ListNumber2"/>
              <w:numPr>
                <w:ilvl w:val="1"/>
                <w:numId w:val="3"/>
              </w:numPr>
            </w:pPr>
            <w:r>
              <w:t>Not-for-profits</w:t>
            </w:r>
          </w:p>
        </w:tc>
        <w:tc>
          <w:tcPr>
            <w:tcW w:w="5097" w:type="dxa"/>
          </w:tcPr>
          <w:p w14:paraId="0B822311" w14:textId="1E40C479" w:rsidR="00FE26C6" w:rsidRDefault="00FE26C6" w:rsidP="00FE26C6">
            <w:pPr>
              <w:pStyle w:val="BodyText"/>
            </w:pPr>
            <w:r>
              <w:t>An authorised officer may be a member of the executive/committee as deemed under the Articles of Association or Constitution for a not-for-profit organisation.</w:t>
            </w:r>
          </w:p>
        </w:tc>
      </w:tr>
      <w:tr w:rsidR="00FE26C6" w14:paraId="37819EB0" w14:textId="77777777">
        <w:tc>
          <w:tcPr>
            <w:tcW w:w="5097" w:type="dxa"/>
          </w:tcPr>
          <w:p w14:paraId="2558B023" w14:textId="19ED7E2B" w:rsidR="00FE26C6" w:rsidRDefault="00C942FB" w:rsidP="007A5F32">
            <w:pPr>
              <w:pStyle w:val="ListNumber2"/>
              <w:numPr>
                <w:ilvl w:val="1"/>
                <w:numId w:val="3"/>
              </w:numPr>
            </w:pPr>
            <w:r w:rsidRPr="00F052E5">
              <w:t>Incorporated Associations</w:t>
            </w:r>
          </w:p>
        </w:tc>
        <w:tc>
          <w:tcPr>
            <w:tcW w:w="5097" w:type="dxa"/>
          </w:tcPr>
          <w:p w14:paraId="5669E4F6" w14:textId="190DD5B1" w:rsidR="00FE26C6" w:rsidRDefault="00AB5A80" w:rsidP="00CA6A3D">
            <w:pPr>
              <w:pStyle w:val="BodyText"/>
            </w:pPr>
            <w:r>
              <w:t>Are</w:t>
            </w:r>
            <w:r w:rsidR="00C942FB">
              <w:t xml:space="preserve"> required to provide a copy of the </w:t>
            </w:r>
            <w:r w:rsidR="00C942FB" w:rsidRPr="00F74FA4">
              <w:t>resolution or delegation confirming that the signatories have the authority to execute a Deed or Contract on behalf of the Association.</w:t>
            </w:r>
            <w:r w:rsidR="00BA7CD3">
              <w:t xml:space="preserve">  Also required to provide email details of witnesses to the signatories.</w:t>
            </w:r>
          </w:p>
        </w:tc>
      </w:tr>
      <w:tr w:rsidR="00FE26C6" w14:paraId="7795D29E" w14:textId="77777777">
        <w:tc>
          <w:tcPr>
            <w:tcW w:w="5097" w:type="dxa"/>
          </w:tcPr>
          <w:p w14:paraId="3C52BF8D" w14:textId="0181F5B6" w:rsidR="00FE26C6" w:rsidRDefault="00AB5A80" w:rsidP="007A5F32">
            <w:pPr>
              <w:pStyle w:val="ListNumber2"/>
              <w:numPr>
                <w:ilvl w:val="1"/>
                <w:numId w:val="3"/>
              </w:numPr>
            </w:pPr>
            <w:r w:rsidRPr="000B08F4">
              <w:t>Australian  Companies</w:t>
            </w:r>
          </w:p>
        </w:tc>
        <w:tc>
          <w:tcPr>
            <w:tcW w:w="5097" w:type="dxa"/>
          </w:tcPr>
          <w:p w14:paraId="4D8B645B" w14:textId="59991542" w:rsidR="00FE26C6" w:rsidRDefault="00AB5A80" w:rsidP="00CA6A3D">
            <w:pPr>
              <w:pStyle w:val="BodyText"/>
            </w:pPr>
            <w:r>
              <w:t>Are</w:t>
            </w:r>
            <w:r w:rsidRPr="000B08F4">
              <w:t xml:space="preserve"> required to provide evidence confirming </w:t>
            </w:r>
            <w:r w:rsidR="00364AB7">
              <w:t>the company’s</w:t>
            </w:r>
            <w:r w:rsidRPr="000B08F4">
              <w:t xml:space="preserve"> corporate legal structure by way of a paid </w:t>
            </w:r>
            <w:r w:rsidRPr="00FC2D5F">
              <w:t>ASIC</w:t>
            </w:r>
            <w:r w:rsidRPr="000B08F4">
              <w:t xml:space="preserve"> extract.</w:t>
            </w:r>
            <w:r>
              <w:t xml:space="preserve"> </w:t>
            </w:r>
            <w:r w:rsidRPr="000B08F4">
              <w:t>ASIC Company Extracts can be purchased online using a credit card on the ASIC website at a cost of $10.</w:t>
            </w:r>
          </w:p>
        </w:tc>
      </w:tr>
      <w:tr w:rsidR="00217158" w14:paraId="78F65D3C" w14:textId="77777777">
        <w:tc>
          <w:tcPr>
            <w:tcW w:w="5097" w:type="dxa"/>
          </w:tcPr>
          <w:p w14:paraId="403C9F0E" w14:textId="55B1A209" w:rsidR="00217158" w:rsidRDefault="00EA2DE2" w:rsidP="008D7831">
            <w:pPr>
              <w:pStyle w:val="ListNumber"/>
            </w:pPr>
            <w:r>
              <w:t>Sign and return their funding agreement within two weeks of receipt.</w:t>
            </w:r>
          </w:p>
        </w:tc>
        <w:tc>
          <w:tcPr>
            <w:tcW w:w="5097" w:type="dxa"/>
          </w:tcPr>
          <w:p w14:paraId="70AEB22D" w14:textId="08B54BBA" w:rsidR="00217158" w:rsidRDefault="00937C8A" w:rsidP="00CA6A3D">
            <w:pPr>
              <w:pStyle w:val="BodyText"/>
            </w:pPr>
            <w:r>
              <w:t>Funding agreements can only be signed by authorised officers of your organisation.</w:t>
            </w:r>
          </w:p>
        </w:tc>
      </w:tr>
      <w:tr w:rsidR="00217158" w14:paraId="0AE1FF9C" w14:textId="77777777">
        <w:tc>
          <w:tcPr>
            <w:tcW w:w="5097" w:type="dxa"/>
          </w:tcPr>
          <w:p w14:paraId="1E63AE6D" w14:textId="76B1F583" w:rsidR="00217158" w:rsidRDefault="005B1F0C" w:rsidP="008D7831">
            <w:pPr>
              <w:pStyle w:val="ListNumber"/>
            </w:pPr>
            <w:r>
              <w:t>Ensure staff availability to complete and sign documents, to carefully read the terms and conditions of their funding agreement, and for it to be signed by the correct authorised signatories.</w:t>
            </w:r>
          </w:p>
        </w:tc>
        <w:tc>
          <w:tcPr>
            <w:tcW w:w="5097" w:type="dxa"/>
          </w:tcPr>
          <w:p w14:paraId="6ABD874A" w14:textId="77777777" w:rsidR="008E2882" w:rsidRDefault="008E2882" w:rsidP="008E2882">
            <w:pPr>
              <w:pStyle w:val="BodyText"/>
            </w:pPr>
            <w:r>
              <w:t xml:space="preserve">Important terms and conditions associated with the funding are attached to the funding agreement. </w:t>
            </w:r>
          </w:p>
          <w:p w14:paraId="7127472A" w14:textId="0D3B4143" w:rsidR="00217158" w:rsidRDefault="00217158" w:rsidP="00CA6A3D">
            <w:pPr>
              <w:pStyle w:val="BodyText"/>
            </w:pPr>
          </w:p>
        </w:tc>
      </w:tr>
      <w:tr w:rsidR="00217158" w14:paraId="280721D8" w14:textId="77777777">
        <w:tc>
          <w:tcPr>
            <w:tcW w:w="5097" w:type="dxa"/>
          </w:tcPr>
          <w:p w14:paraId="1B17C623" w14:textId="0487D224" w:rsidR="00217158" w:rsidRDefault="00781628" w:rsidP="008D7831">
            <w:pPr>
              <w:pStyle w:val="ListNumber"/>
            </w:pPr>
            <w:r>
              <w:t>Promptly provide an invoice</w:t>
            </w:r>
            <w:r w:rsidR="00F0523C">
              <w:t>.</w:t>
            </w:r>
          </w:p>
        </w:tc>
        <w:tc>
          <w:tcPr>
            <w:tcW w:w="5097" w:type="dxa"/>
          </w:tcPr>
          <w:p w14:paraId="7A18E49C" w14:textId="2C2AE00E" w:rsidR="00217158" w:rsidRDefault="00E813C9" w:rsidP="00CA6A3D">
            <w:pPr>
              <w:pStyle w:val="BodyText"/>
            </w:pPr>
            <w:r>
              <w:t xml:space="preserve">As part of the funding agreement an invoice template is provided. </w:t>
            </w:r>
          </w:p>
        </w:tc>
      </w:tr>
    </w:tbl>
    <w:p w14:paraId="1A7641C7" w14:textId="47DD850F" w:rsidR="00CA6A3D" w:rsidRDefault="000A727F" w:rsidP="00CA6A3D">
      <w:pPr>
        <w:pStyle w:val="BodyText"/>
      </w:pPr>
      <w:r>
        <w:t xml:space="preserve">Once the funding agreement has been executed by all relevant parties and the correct invoice received, the grant funds will be paid to the nominated bank account and a </w:t>
      </w:r>
      <w:r w:rsidRPr="000A727F">
        <w:t>copy of the executed document will be emailed</w:t>
      </w:r>
      <w:r w:rsidR="00D17DF2">
        <w:t xml:space="preserve">.  </w:t>
      </w:r>
    </w:p>
    <w:p w14:paraId="42E59079" w14:textId="1B81985E" w:rsidR="005C1B94" w:rsidRDefault="0036640A" w:rsidP="00CA6A3D">
      <w:pPr>
        <w:pStyle w:val="BodyText"/>
      </w:pPr>
      <w:r>
        <w:t>A</w:t>
      </w:r>
      <w:r w:rsidR="005C1B94">
        <w:t xml:space="preserve"> meeting will </w:t>
      </w:r>
      <w:r>
        <w:t xml:space="preserve">then be </w:t>
      </w:r>
      <w:r w:rsidR="005C1B94">
        <w:t xml:space="preserve">held with the applicant to review Investing in Women Grant expectations and requirements and </w:t>
      </w:r>
      <w:r w:rsidR="00D17DF2">
        <w:t xml:space="preserve">to </w:t>
      </w:r>
      <w:r w:rsidR="00B30A3E">
        <w:t xml:space="preserve">answer </w:t>
      </w:r>
      <w:r w:rsidR="005C1B94">
        <w:t>any outstanding questions from the applicant.</w:t>
      </w:r>
    </w:p>
    <w:p w14:paraId="54E9E667" w14:textId="65457F83" w:rsidR="00CA6A3D" w:rsidRPr="000B2FB4" w:rsidRDefault="00CA6A3D" w:rsidP="00CA6A3D">
      <w:pPr>
        <w:pStyle w:val="BodyText"/>
        <w:rPr>
          <w:b/>
          <w:bCs/>
        </w:rPr>
      </w:pPr>
      <w:r w:rsidRPr="000B2FB4">
        <w:rPr>
          <w:b/>
          <w:bCs/>
        </w:rPr>
        <w:t xml:space="preserve">Grant recipients should not make public announcements about their project without prior approval from Women NSW. Once you have been notified that the grant is no longer under embargo, you can </w:t>
      </w:r>
      <w:r w:rsidR="005C1B94">
        <w:rPr>
          <w:b/>
          <w:bCs/>
        </w:rPr>
        <w:t>announce</w:t>
      </w:r>
      <w:r w:rsidR="00A82CFC">
        <w:rPr>
          <w:b/>
          <w:bCs/>
        </w:rPr>
        <w:t xml:space="preserve"> your success with</w:t>
      </w:r>
      <w:r w:rsidRPr="000B2FB4">
        <w:rPr>
          <w:b/>
          <w:bCs/>
        </w:rPr>
        <w:t xml:space="preserve"> the grant. </w:t>
      </w:r>
    </w:p>
    <w:p w14:paraId="3DCDB52C" w14:textId="77777777" w:rsidR="002F7E32" w:rsidRPr="0002483D" w:rsidRDefault="002F7E32" w:rsidP="002F7E32">
      <w:pPr>
        <w:pStyle w:val="Heading2"/>
      </w:pPr>
      <w:bookmarkStart w:id="109" w:name="_Toc223355862"/>
      <w:bookmarkStart w:id="110" w:name="_Toc156918605"/>
      <w:bookmarkStart w:id="111" w:name="_Toc178675362"/>
      <w:r w:rsidRPr="0002483D">
        <w:lastRenderedPageBreak/>
        <w:t>Project evaluation</w:t>
      </w:r>
      <w:bookmarkEnd w:id="109"/>
      <w:r w:rsidRPr="0002483D">
        <w:t xml:space="preserve">  </w:t>
      </w:r>
    </w:p>
    <w:p w14:paraId="2DC8D386" w14:textId="5411B5BC" w:rsidR="00B50FC5" w:rsidRPr="00A10AFC" w:rsidRDefault="00B50FC5" w:rsidP="00B50FC5">
      <w:pPr>
        <w:suppressAutoHyphens w:val="0"/>
        <w:spacing w:before="160" w:after="160"/>
        <w:rPr>
          <w:rFonts w:ascii="Public Sans Light" w:eastAsia="Times New Roman" w:hAnsi="Public Sans Light" w:cs="Times New Roman"/>
          <w:color w:val="auto"/>
          <w:sz w:val="22"/>
          <w:szCs w:val="22"/>
          <w:lang w:eastAsia="en-AU"/>
        </w:rPr>
      </w:pPr>
      <w:r>
        <w:rPr>
          <w:rFonts w:ascii="Public Sans Light" w:eastAsia="Times New Roman" w:hAnsi="Public Sans Light" w:cs="Times New Roman"/>
          <w:color w:val="auto"/>
          <w:sz w:val="22"/>
          <w:szCs w:val="22"/>
          <w:lang w:eastAsia="en-AU"/>
        </w:rPr>
        <w:t>If successful, a</w:t>
      </w:r>
      <w:r w:rsidRPr="00A10AFC">
        <w:rPr>
          <w:rFonts w:ascii="Public Sans Light" w:eastAsia="Times New Roman" w:hAnsi="Public Sans Light" w:cs="Times New Roman"/>
          <w:color w:val="auto"/>
          <w:sz w:val="22"/>
          <w:szCs w:val="22"/>
          <w:lang w:eastAsia="en-AU"/>
        </w:rPr>
        <w:t xml:space="preserve"> Project </w:t>
      </w:r>
      <w:r>
        <w:rPr>
          <w:rFonts w:ascii="Public Sans Light" w:eastAsia="Times New Roman" w:hAnsi="Public Sans Light" w:cs="Times New Roman"/>
          <w:color w:val="auto"/>
          <w:sz w:val="22"/>
          <w:szCs w:val="22"/>
          <w:lang w:eastAsia="en-AU"/>
        </w:rPr>
        <w:t xml:space="preserve">and Evaluation </w:t>
      </w:r>
      <w:r w:rsidRPr="00A10AFC">
        <w:rPr>
          <w:rFonts w:ascii="Public Sans Light" w:eastAsia="Times New Roman" w:hAnsi="Public Sans Light" w:cs="Times New Roman"/>
          <w:color w:val="auto"/>
          <w:sz w:val="22"/>
          <w:szCs w:val="22"/>
          <w:lang w:eastAsia="en-AU"/>
        </w:rPr>
        <w:t>Plan including key performance indicators (KPIs), data collection methods and timeframes will be required as the first deliverable for the project.</w:t>
      </w:r>
    </w:p>
    <w:p w14:paraId="17AC1F45" w14:textId="1382458B" w:rsidR="002F7E32" w:rsidRDefault="002F7E32" w:rsidP="002F7E32">
      <w:pPr>
        <w:suppressAutoHyphens w:val="0"/>
        <w:spacing w:before="120"/>
        <w:rPr>
          <w:rFonts w:ascii="Public Sans Light" w:eastAsia="Times New Roman" w:hAnsi="Public Sans Light" w:cs="Arial"/>
          <w:color w:val="auto"/>
          <w:sz w:val="22"/>
          <w:szCs w:val="22"/>
          <w:lang w:eastAsia="en-AU"/>
        </w:rPr>
      </w:pPr>
      <w:r w:rsidRPr="006B4AA6">
        <w:rPr>
          <w:rFonts w:ascii="Public Sans Light" w:eastAsia="Times New Roman" w:hAnsi="Public Sans Light" w:cs="Arial"/>
          <w:color w:val="auto"/>
          <w:sz w:val="22"/>
          <w:szCs w:val="22"/>
          <w:lang w:eastAsia="en-AU"/>
        </w:rPr>
        <w:t>The evaluation should include a process and outcome evaluation at a minimum</w:t>
      </w:r>
      <w:r>
        <w:rPr>
          <w:rFonts w:ascii="Public Sans Light" w:eastAsia="Times New Roman" w:hAnsi="Public Sans Light" w:cs="Arial"/>
          <w:color w:val="auto"/>
          <w:sz w:val="22"/>
          <w:szCs w:val="22"/>
          <w:lang w:eastAsia="en-AU"/>
        </w:rPr>
        <w:t>.</w:t>
      </w:r>
      <w:r w:rsidR="00EC0262">
        <w:rPr>
          <w:rFonts w:ascii="Public Sans Light" w:eastAsia="Times New Roman" w:hAnsi="Public Sans Light" w:cs="Arial"/>
          <w:color w:val="auto"/>
          <w:sz w:val="22"/>
          <w:szCs w:val="22"/>
          <w:lang w:eastAsia="en-AU"/>
        </w:rPr>
        <w:t xml:space="preserve">  An economic evaluation </w:t>
      </w:r>
      <w:r w:rsidR="00714C2D">
        <w:rPr>
          <w:rFonts w:ascii="Public Sans Light" w:eastAsia="Times New Roman" w:hAnsi="Public Sans Light" w:cs="Arial"/>
          <w:color w:val="auto"/>
          <w:sz w:val="22"/>
          <w:szCs w:val="22"/>
          <w:lang w:eastAsia="en-AU"/>
        </w:rPr>
        <w:t xml:space="preserve">which </w:t>
      </w:r>
      <w:r w:rsidR="00334269">
        <w:rPr>
          <w:rFonts w:ascii="Public Sans Light" w:eastAsia="Times New Roman" w:hAnsi="Public Sans Light" w:cs="Arial"/>
          <w:color w:val="auto"/>
          <w:sz w:val="22"/>
          <w:szCs w:val="22"/>
          <w:lang w:eastAsia="en-AU"/>
        </w:rPr>
        <w:t xml:space="preserve">may include a cost-benefit analysis, </w:t>
      </w:r>
      <w:r w:rsidR="00EC0262">
        <w:rPr>
          <w:rFonts w:ascii="Public Sans Light" w:eastAsia="Times New Roman" w:hAnsi="Public Sans Light" w:cs="Arial"/>
          <w:color w:val="auto"/>
          <w:sz w:val="22"/>
          <w:szCs w:val="22"/>
          <w:lang w:eastAsia="en-AU"/>
        </w:rPr>
        <w:t>is optional.</w:t>
      </w:r>
    </w:p>
    <w:p w14:paraId="41385C14" w14:textId="77777777" w:rsidR="002F7E32" w:rsidRDefault="002F7E32" w:rsidP="002F7E32">
      <w:pPr>
        <w:suppressAutoHyphens w:val="0"/>
        <w:spacing w:before="160" w:after="160"/>
        <w:rPr>
          <w:rFonts w:ascii="Public Sans Light" w:eastAsia="Times New Roman" w:hAnsi="Public Sans Light" w:cs="Arial"/>
          <w:color w:val="auto"/>
          <w:sz w:val="22"/>
          <w:szCs w:val="22"/>
          <w:lang w:eastAsia="en-AU"/>
        </w:rPr>
      </w:pPr>
      <w:r w:rsidRPr="00E440B4">
        <w:rPr>
          <w:rFonts w:ascii="Public Sans Light" w:eastAsia="Times New Roman" w:hAnsi="Public Sans Light" w:cs="Arial"/>
          <w:b/>
          <w:bCs/>
          <w:color w:val="auto"/>
          <w:sz w:val="22"/>
          <w:szCs w:val="22"/>
          <w:lang w:eastAsia="en-AU"/>
        </w:rPr>
        <w:t>A process evaluation</w:t>
      </w:r>
      <w:r w:rsidRPr="00A10AFC">
        <w:rPr>
          <w:rFonts w:ascii="Public Sans Light" w:eastAsia="Times New Roman" w:hAnsi="Public Sans Light" w:cs="Arial"/>
          <w:color w:val="auto"/>
          <w:sz w:val="22"/>
          <w:szCs w:val="22"/>
          <w:lang w:eastAsia="en-AU"/>
        </w:rPr>
        <w:t xml:space="preserve"> looks at how a project work</w:t>
      </w:r>
      <w:r>
        <w:rPr>
          <w:rFonts w:ascii="Public Sans Light" w:eastAsia="Times New Roman" w:hAnsi="Public Sans Light" w:cs="Arial"/>
          <w:color w:val="auto"/>
          <w:sz w:val="22"/>
          <w:szCs w:val="22"/>
          <w:lang w:eastAsia="en-AU"/>
        </w:rPr>
        <w:t>ed</w:t>
      </w:r>
      <w:r w:rsidRPr="00A10AFC">
        <w:rPr>
          <w:rFonts w:ascii="Public Sans Light" w:eastAsia="Times New Roman" w:hAnsi="Public Sans Light" w:cs="Arial"/>
          <w:color w:val="auto"/>
          <w:sz w:val="22"/>
          <w:szCs w:val="22"/>
          <w:lang w:eastAsia="en-AU"/>
        </w:rPr>
        <w:t xml:space="preserve"> and whether the project activities have been implemented as intended. </w:t>
      </w:r>
    </w:p>
    <w:p w14:paraId="2A314615" w14:textId="77777777" w:rsidR="002F7E32" w:rsidRPr="00A10AFC" w:rsidRDefault="002F7E32" w:rsidP="002F7E32">
      <w:pPr>
        <w:suppressAutoHyphens w:val="0"/>
        <w:spacing w:before="160" w:after="160"/>
        <w:rPr>
          <w:color w:val="auto"/>
          <w:lang w:eastAsia="en-AU"/>
        </w:rPr>
      </w:pPr>
      <w:r w:rsidRPr="00E440B4">
        <w:rPr>
          <w:rFonts w:ascii="Public Sans Light" w:eastAsia="Times New Roman" w:hAnsi="Public Sans Light" w:cs="Arial"/>
          <w:b/>
          <w:bCs/>
          <w:color w:val="auto"/>
          <w:sz w:val="22"/>
          <w:szCs w:val="22"/>
          <w:lang w:eastAsia="en-AU"/>
        </w:rPr>
        <w:t>An outcome evaluation</w:t>
      </w:r>
      <w:r w:rsidRPr="00A10AFC">
        <w:rPr>
          <w:rFonts w:ascii="Public Sans Light" w:eastAsia="Times New Roman" w:hAnsi="Public Sans Light" w:cs="Arial"/>
          <w:color w:val="auto"/>
          <w:sz w:val="22"/>
          <w:szCs w:val="22"/>
          <w:lang w:eastAsia="en-AU"/>
        </w:rPr>
        <w:t xml:space="preserve"> seeks to evaluate the extent to which a project meets its goals or objectives.  Outcomes evaluation should include both quantitative data (numerical measurements of change) and qualitative data (assessments of how perceptions, attitudes and beliefs have changed).</w:t>
      </w:r>
    </w:p>
    <w:p w14:paraId="2C38ED10" w14:textId="461EBF69" w:rsidR="00CA6A3D" w:rsidRPr="00CA6A3D" w:rsidRDefault="00CA6A3D" w:rsidP="00CA6A3D">
      <w:pPr>
        <w:pStyle w:val="Heading2"/>
      </w:pPr>
      <w:bookmarkStart w:id="112" w:name="_Toc223355863"/>
      <w:r w:rsidRPr="00CA6A3D">
        <w:t xml:space="preserve">Variations to the </w:t>
      </w:r>
      <w:bookmarkEnd w:id="110"/>
      <w:bookmarkEnd w:id="111"/>
      <w:r w:rsidR="00A4535E">
        <w:t>approved funding activity</w:t>
      </w:r>
      <w:bookmarkEnd w:id="112"/>
    </w:p>
    <w:p w14:paraId="1EEB4B04" w14:textId="4D9C0C4C" w:rsidR="00CA6A3D" w:rsidRPr="00D97A81" w:rsidRDefault="00CA6A3D" w:rsidP="00CA6A3D">
      <w:pPr>
        <w:pStyle w:val="BodyText"/>
        <w:tabs>
          <w:tab w:val="clear" w:pos="357"/>
        </w:tabs>
        <w:rPr>
          <w:highlight w:val="yellow"/>
        </w:rPr>
      </w:pPr>
      <w:r w:rsidRPr="00D6044E">
        <w:t xml:space="preserve">Any variations to the </w:t>
      </w:r>
      <w:r w:rsidR="00A4535E">
        <w:t>proposal for which a grant has been awarded</w:t>
      </w:r>
      <w:r w:rsidRPr="00D6044E">
        <w:t>, including project scope or activities, location or timeframes outline</w:t>
      </w:r>
      <w:r>
        <w:t>d</w:t>
      </w:r>
      <w:r w:rsidRPr="00D6044E">
        <w:t xml:space="preserve"> in the application form and grant program guidelines must be submitted in writing for approval from Women NSW.  </w:t>
      </w:r>
      <w:r w:rsidR="00A4535E">
        <w:t>Unapproved variations</w:t>
      </w:r>
      <w:r w:rsidR="00A4535E" w:rsidRPr="00D6044E">
        <w:t xml:space="preserve"> </w:t>
      </w:r>
      <w:r w:rsidRPr="00D6044E">
        <w:t>may result in the withdrawal of the grant offer</w:t>
      </w:r>
      <w:r w:rsidR="00A4535E">
        <w:t xml:space="preserve"> or termination of the funding agreement. Approved variations may require amendment to the funding agreement, if the agreement has already been executed.</w:t>
      </w:r>
    </w:p>
    <w:p w14:paraId="43A9A7E1" w14:textId="77777777" w:rsidR="00CA6A3D" w:rsidRPr="00CA6A3D" w:rsidRDefault="00CA6A3D" w:rsidP="00CA6A3D">
      <w:pPr>
        <w:pStyle w:val="Heading2"/>
      </w:pPr>
      <w:bookmarkStart w:id="113" w:name="_Toc156918606"/>
      <w:bookmarkStart w:id="114" w:name="_Toc178675363"/>
      <w:bookmarkStart w:id="115" w:name="_Toc223355864"/>
      <w:r w:rsidRPr="00CA6A3D">
        <w:t>Unspent funds</w:t>
      </w:r>
      <w:bookmarkEnd w:id="113"/>
      <w:bookmarkEnd w:id="114"/>
      <w:bookmarkEnd w:id="115"/>
    </w:p>
    <w:p w14:paraId="5E9A2AE5" w14:textId="77777777" w:rsidR="00CA6A3D" w:rsidRDefault="00CA6A3D" w:rsidP="00CA6A3D">
      <w:pPr>
        <w:pStyle w:val="BodyText"/>
      </w:pPr>
      <w:r>
        <w:t xml:space="preserve">Organisations must not use the money provided for the project, nor any interest earned on the money, for any other purpose beyond what is specified in the approved submitted application. </w:t>
      </w:r>
    </w:p>
    <w:p w14:paraId="5B6C69F5" w14:textId="77777777" w:rsidR="00CA6A3D" w:rsidRDefault="00CA6A3D" w:rsidP="00CA6A3D">
      <w:pPr>
        <w:pStyle w:val="BodyText"/>
      </w:pPr>
      <w:r>
        <w:t xml:space="preserve">Organisations must not carry over funds provided for the approved project, to other programs, events, or organisational operating budgets. All grant monies are required to be spent on the approved project or the funds must be returned.  </w:t>
      </w:r>
    </w:p>
    <w:p w14:paraId="6929C2E1" w14:textId="77777777" w:rsidR="00CA6A3D" w:rsidRPr="00CA6A3D" w:rsidRDefault="00CA6A3D" w:rsidP="00CA6A3D">
      <w:pPr>
        <w:pStyle w:val="Heading2"/>
      </w:pPr>
      <w:bookmarkStart w:id="116" w:name="_Toc156918607"/>
      <w:bookmarkStart w:id="117" w:name="_Toc178675364"/>
      <w:bookmarkStart w:id="118" w:name="_Toc223355865"/>
      <w:r w:rsidRPr="00CA6A3D">
        <w:t>Advertising and promotion</w:t>
      </w:r>
      <w:bookmarkEnd w:id="116"/>
      <w:bookmarkEnd w:id="117"/>
      <w:bookmarkEnd w:id="118"/>
    </w:p>
    <w:p w14:paraId="02261AA4" w14:textId="77777777" w:rsidR="00CA6A3D" w:rsidRDefault="00CA6A3D" w:rsidP="00CA6A3D">
      <w:pPr>
        <w:pStyle w:val="BodyText"/>
      </w:pPr>
      <w:r>
        <w:t xml:space="preserve">Successful grant recipients are responsible for the promotion and advertising of their project. </w:t>
      </w:r>
    </w:p>
    <w:p w14:paraId="0AD8C472" w14:textId="77777777" w:rsidR="00CA6A3D" w:rsidRDefault="00CA6A3D" w:rsidP="00CA6A3D">
      <w:pPr>
        <w:pStyle w:val="BodyText"/>
      </w:pPr>
      <w:r>
        <w:t>Grant recipients must use the official NSW Government branding on all promotional and advertising materials relating to their grant-funded activities.</w:t>
      </w:r>
    </w:p>
    <w:p w14:paraId="38F50C1A" w14:textId="77777777" w:rsidR="00CA6A3D" w:rsidRDefault="00CA6A3D" w:rsidP="00CA6A3D">
      <w:pPr>
        <w:pStyle w:val="BodyText"/>
      </w:pPr>
      <w:r>
        <w:t>Grant recipients agree to information about the project being used for evaluation, promotional and media purposes. Should your application be successful, The Cabinet Office (Women NSW) may need to provide certain information to the media and Members of Parliament for promotional activities.</w:t>
      </w:r>
    </w:p>
    <w:p w14:paraId="2BDE253E" w14:textId="77777777" w:rsidR="00CA6A3D" w:rsidRDefault="00CA6A3D" w:rsidP="00CA6A3D">
      <w:pPr>
        <w:pStyle w:val="BodyText"/>
      </w:pPr>
      <w:r>
        <w:t>Grant recipients agree to obtain consent from participants for still and moving images of participants captured by project staff and provided to The Cabinet Office. Appropriate consent documentation will be provided to successful grant recipients.</w:t>
      </w:r>
    </w:p>
    <w:p w14:paraId="044783FC" w14:textId="77777777" w:rsidR="00CA6A3D" w:rsidRDefault="00CA6A3D" w:rsidP="00CA6A3D">
      <w:pPr>
        <w:pStyle w:val="BodyText"/>
      </w:pPr>
      <w:r>
        <w:t>Grant recipients acknowledge that the information provided in the application, and any images of the project provided to The Cabinet Office, may be used in media and promotional activities such as publishing case studies, social media, and website content, and/or media releases.</w:t>
      </w:r>
    </w:p>
    <w:p w14:paraId="469F0076" w14:textId="77777777" w:rsidR="00CA6A3D" w:rsidRDefault="00CA6A3D" w:rsidP="00CA6A3D">
      <w:pPr>
        <w:pStyle w:val="BodyText"/>
      </w:pPr>
      <w:r>
        <w:t>Successful applicants are required to acknowledge the financial support by the NSW Government.</w:t>
      </w:r>
    </w:p>
    <w:p w14:paraId="5CE18542" w14:textId="77777777" w:rsidR="00CA6A3D" w:rsidRDefault="00CA6A3D" w:rsidP="00CA6A3D">
      <w:pPr>
        <w:pStyle w:val="BodyText"/>
      </w:pPr>
      <w:r>
        <w:t>The Cabinet Office may also publish overarching information about grants awarded including the name of the grant, a description of the grant, the number of grant recipients, the total value of the grant opportunity and the decision-maker.</w:t>
      </w:r>
    </w:p>
    <w:p w14:paraId="52C21F60" w14:textId="77777777" w:rsidR="00CA6A3D" w:rsidRPr="00CA6A3D" w:rsidRDefault="00CA6A3D" w:rsidP="00CA6A3D">
      <w:pPr>
        <w:pStyle w:val="Heading2"/>
      </w:pPr>
      <w:bookmarkStart w:id="119" w:name="_Toc179300241"/>
      <w:bookmarkStart w:id="120" w:name="_Toc179300242"/>
      <w:bookmarkStart w:id="121" w:name="_Toc138860753"/>
      <w:bookmarkStart w:id="122" w:name="_Toc156918608"/>
      <w:bookmarkStart w:id="123" w:name="_Toc178675365"/>
      <w:bookmarkStart w:id="124" w:name="_Toc223355866"/>
      <w:bookmarkEnd w:id="119"/>
      <w:bookmarkEnd w:id="120"/>
      <w:r w:rsidRPr="00CA6A3D">
        <w:lastRenderedPageBreak/>
        <w:t>Reporting and acquittal requirements</w:t>
      </w:r>
      <w:bookmarkEnd w:id="121"/>
      <w:bookmarkEnd w:id="122"/>
      <w:bookmarkEnd w:id="123"/>
      <w:bookmarkEnd w:id="124"/>
    </w:p>
    <w:p w14:paraId="07B6C09E" w14:textId="0EDE7FCD" w:rsidR="00C638C6" w:rsidRDefault="00C638C6" w:rsidP="00CA6A3D">
      <w:pPr>
        <w:pStyle w:val="BodyText"/>
      </w:pPr>
      <w:bookmarkStart w:id="125" w:name="_Toc139894797"/>
      <w:r>
        <w:t xml:space="preserve">A written report on progress, including progress against Key Project Indicators will be required, to support the monitoring of project delivery. </w:t>
      </w:r>
    </w:p>
    <w:p w14:paraId="406EBAD3" w14:textId="39583359" w:rsidR="00C638C6" w:rsidRDefault="00C638C6" w:rsidP="00CA6A3D">
      <w:pPr>
        <w:pStyle w:val="BodyText"/>
      </w:pPr>
      <w:r>
        <w:t xml:space="preserve">All reporting will be submitted online through SmartyGrants by the dates specified in the funding agreement. </w:t>
      </w:r>
    </w:p>
    <w:p w14:paraId="361F426C" w14:textId="38CFE69F" w:rsidR="00213D68" w:rsidRDefault="00213D68" w:rsidP="00213D68">
      <w:pPr>
        <w:pStyle w:val="BodyText"/>
        <w:rPr>
          <w:color w:val="auto"/>
        </w:rPr>
      </w:pPr>
      <w:r>
        <w:t xml:space="preserve">All projects must be delivered, and funds </w:t>
      </w:r>
      <w:r w:rsidRPr="00E22E04">
        <w:rPr>
          <w:color w:val="auto"/>
        </w:rPr>
        <w:t xml:space="preserve">expended by </w:t>
      </w:r>
      <w:r w:rsidR="0013258B">
        <w:rPr>
          <w:color w:val="auto"/>
        </w:rPr>
        <w:t>the agreed project end date</w:t>
      </w:r>
      <w:r w:rsidRPr="00E22E04">
        <w:rPr>
          <w:color w:val="auto"/>
        </w:rPr>
        <w:t xml:space="preserve">.  </w:t>
      </w:r>
    </w:p>
    <w:p w14:paraId="364651BF" w14:textId="77777777" w:rsidR="00021683" w:rsidRDefault="00021683" w:rsidP="00021683">
      <w:pPr>
        <w:pStyle w:val="BodyText"/>
      </w:pPr>
      <w:r w:rsidRPr="00E22E04">
        <w:rPr>
          <w:color w:val="auto"/>
        </w:rPr>
        <w:t>Grant recipients must provide Wo</w:t>
      </w:r>
      <w:r>
        <w:t>men NSW with a Final Acquittal Report. Women NSW will send the form prior to the required date for you to complete and submit online through SmartyGrants by the date specified in the funding agreement. If an acquittal is not received by the due date, Women NSW may request that funding be returned within 28 days.</w:t>
      </w:r>
    </w:p>
    <w:p w14:paraId="46794873" w14:textId="2A6661B3" w:rsidR="00C638C6" w:rsidRDefault="00021683" w:rsidP="00CA6A3D">
      <w:pPr>
        <w:pStyle w:val="BodyText"/>
      </w:pPr>
      <w:r>
        <w:t>Organisations must retain all financial records related to grant expenditure and acquittals for seven years.  If the organisation’s committee changes, these documents must be forwarded to the new incoming committee.</w:t>
      </w:r>
    </w:p>
    <w:p w14:paraId="6AAF0AA4" w14:textId="77777777" w:rsidR="00CA6A3D" w:rsidRPr="00D6044E" w:rsidRDefault="00CA6A3D" w:rsidP="007A5F32">
      <w:pPr>
        <w:numPr>
          <w:ilvl w:val="1"/>
          <w:numId w:val="7"/>
        </w:numPr>
        <w:pBdr>
          <w:top w:val="single" w:sz="4" w:space="8" w:color="002664" w:themeColor="accent1"/>
        </w:pBdr>
        <w:tabs>
          <w:tab w:val="clear" w:pos="907"/>
          <w:tab w:val="num" w:pos="1049"/>
          <w:tab w:val="num" w:pos="6294"/>
        </w:tabs>
        <w:suppressAutoHyphens w:val="0"/>
        <w:spacing w:before="120" w:after="120"/>
        <w:ind w:left="851" w:hanging="851"/>
        <w:outlineLvl w:val="1"/>
        <w:rPr>
          <w:rFonts w:asciiTheme="minorHAnsi" w:eastAsiaTheme="minorEastAsia" w:hAnsiTheme="minorHAnsi" w:cstheme="minorBidi"/>
          <w:color w:val="002664" w:themeColor="accent1"/>
          <w:sz w:val="36"/>
          <w:szCs w:val="22"/>
        </w:rPr>
      </w:pPr>
      <w:bookmarkStart w:id="126" w:name="_Toc223355867"/>
      <w:r w:rsidRPr="00D6044E">
        <w:rPr>
          <w:rFonts w:asciiTheme="minorHAnsi" w:eastAsiaTheme="minorEastAsia" w:hAnsiTheme="minorHAnsi" w:cstheme="minorBidi"/>
          <w:color w:val="002664" w:themeColor="accent1"/>
          <w:sz w:val="36"/>
          <w:szCs w:val="22"/>
        </w:rPr>
        <w:t>Insurance</w:t>
      </w:r>
      <w:bookmarkEnd w:id="125"/>
      <w:bookmarkEnd w:id="126"/>
    </w:p>
    <w:p w14:paraId="58382AB1" w14:textId="71717AB0" w:rsidR="00CA6A3D" w:rsidRPr="00D6044E" w:rsidRDefault="00CA6A3D" w:rsidP="00CA6A3D">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All grant-funded activities must be covered by Public Liability Insurance.</w:t>
      </w:r>
    </w:p>
    <w:p w14:paraId="4BE20C3D" w14:textId="6102DFA3" w:rsidR="00CA6A3D" w:rsidRPr="003B666E" w:rsidRDefault="003B666E" w:rsidP="003B666E">
      <w:pPr>
        <w:tabs>
          <w:tab w:val="left" w:pos="357"/>
          <w:tab w:val="left" w:pos="714"/>
          <w:tab w:val="left" w:pos="2552"/>
        </w:tabs>
        <w:spacing w:before="120" w:after="120"/>
        <w:rPr>
          <w:rFonts w:asciiTheme="minorHAnsi" w:eastAsiaTheme="minorEastAsia" w:hAnsiTheme="minorHAnsi" w:cstheme="minorBidi"/>
          <w:color w:val="22272B" w:themeColor="text1"/>
          <w:sz w:val="22"/>
          <w:szCs w:val="22"/>
        </w:rPr>
      </w:pPr>
      <w:r w:rsidRPr="00D6044E">
        <w:rPr>
          <w:rFonts w:asciiTheme="minorHAnsi" w:eastAsiaTheme="minorEastAsia" w:hAnsiTheme="minorHAnsi" w:cstheme="minorBidi"/>
          <w:color w:val="22272B" w:themeColor="text1"/>
          <w:sz w:val="22"/>
          <w:szCs w:val="22"/>
        </w:rPr>
        <w:t xml:space="preserve">Your organisation is required to provide a valid Certificate of Currency for Public Liability Insurance with a minimum cover of $10 million in the name of the applicant before funding can be released. </w:t>
      </w:r>
    </w:p>
    <w:p w14:paraId="65FB8340" w14:textId="77777777" w:rsidR="00D550AC" w:rsidRDefault="00D550AC">
      <w:pPr>
        <w:suppressAutoHyphens w:val="0"/>
        <w:spacing w:after="160" w:line="259" w:lineRule="auto"/>
        <w:rPr>
          <w:rFonts w:asciiTheme="minorHAnsi" w:eastAsiaTheme="minorEastAsia" w:hAnsiTheme="minorHAnsi" w:cstheme="minorBidi"/>
          <w:color w:val="002664" w:themeColor="accent1"/>
          <w:sz w:val="48"/>
          <w:szCs w:val="22"/>
        </w:rPr>
      </w:pPr>
      <w:bookmarkStart w:id="127" w:name="_Toc156918609"/>
      <w:bookmarkStart w:id="128" w:name="_Toc178675366"/>
      <w:r>
        <w:br w:type="page"/>
      </w:r>
    </w:p>
    <w:p w14:paraId="51F4316A" w14:textId="09C85898" w:rsidR="00EE7842" w:rsidRDefault="00EE7842" w:rsidP="00EE7842">
      <w:pPr>
        <w:pStyle w:val="Heading1"/>
      </w:pPr>
      <w:bookmarkStart w:id="129" w:name="_Toc223355868"/>
      <w:r>
        <w:lastRenderedPageBreak/>
        <w:t>Additional information and resources</w:t>
      </w:r>
      <w:bookmarkEnd w:id="127"/>
      <w:bookmarkEnd w:id="128"/>
      <w:bookmarkEnd w:id="129"/>
    </w:p>
    <w:p w14:paraId="0FFD91B3" w14:textId="77777777" w:rsidR="0057301E" w:rsidRDefault="0057301E" w:rsidP="0057301E">
      <w:pPr>
        <w:pStyle w:val="Heading2"/>
      </w:pPr>
      <w:bookmarkStart w:id="130" w:name="_Toc156918611"/>
      <w:bookmarkStart w:id="131" w:name="_Toc178675368"/>
      <w:bookmarkStart w:id="132" w:name="_Toc223355869"/>
      <w:r>
        <w:t>Disclaimer</w:t>
      </w:r>
      <w:bookmarkEnd w:id="130"/>
      <w:bookmarkEnd w:id="131"/>
      <w:bookmarkEnd w:id="132"/>
    </w:p>
    <w:p w14:paraId="0DCB32AF" w14:textId="77777777" w:rsidR="0057301E" w:rsidRDefault="0057301E" w:rsidP="0057301E">
      <w:pPr>
        <w:pStyle w:val="BodyText"/>
      </w:pPr>
      <w:r>
        <w:t xml:space="preserve">Submission of an application </w:t>
      </w:r>
      <w:r w:rsidRPr="00D6044E">
        <w:rPr>
          <w:b/>
          <w:bCs/>
        </w:rPr>
        <w:t>does not</w:t>
      </w:r>
      <w:r>
        <w:t xml:space="preserve"> guarantee funding. Previously successful applicants are not guaranteed funding.</w:t>
      </w:r>
    </w:p>
    <w:p w14:paraId="47640EF5" w14:textId="245523F0" w:rsidR="0057301E" w:rsidRDefault="0057301E" w:rsidP="0057301E">
      <w:pPr>
        <w:pStyle w:val="BodyText"/>
      </w:pPr>
      <w:r>
        <w:t xml:space="preserve">Women NSW accepts no responsibility for the </w:t>
      </w:r>
      <w:r w:rsidR="00A21EEE">
        <w:t>project</w:t>
      </w:r>
      <w:r>
        <w:t>, irrespective of the funding provided by the agency to support the project, and irrespective of its listing on the NSW Women’s website or other Women NSW publications.</w:t>
      </w:r>
    </w:p>
    <w:p w14:paraId="649EAD5C" w14:textId="77777777" w:rsidR="0057301E" w:rsidRDefault="0057301E" w:rsidP="0057301E">
      <w:pPr>
        <w:pStyle w:val="BodyText"/>
      </w:pPr>
      <w:r>
        <w:t>Organisations are responsible for meeting their duty of care and all other obligations to project participants, volunteers, and other stakeholders. Organisations should give due consideration to the safety of any children, young people or other vulnerable people involved in their project.</w:t>
      </w:r>
    </w:p>
    <w:p w14:paraId="366D92E4" w14:textId="77777777" w:rsidR="0057301E" w:rsidRDefault="0057301E" w:rsidP="0057301E">
      <w:pPr>
        <w:pStyle w:val="BodyText"/>
      </w:pPr>
      <w:r>
        <w:t xml:space="preserve">The Office of the Children’s Guardian can provide advice on child safety. Organisations who do not usually work with children or young people should consider partnering with an organisation or other stakeholder who does have expertise in child safety.  </w:t>
      </w:r>
    </w:p>
    <w:p w14:paraId="24A900F5" w14:textId="77777777" w:rsidR="0057301E" w:rsidRDefault="0057301E" w:rsidP="0057301E">
      <w:pPr>
        <w:pStyle w:val="Heading2"/>
      </w:pPr>
      <w:bookmarkStart w:id="133" w:name="_Toc156918612"/>
      <w:bookmarkStart w:id="134" w:name="_Toc178675369"/>
      <w:bookmarkStart w:id="135" w:name="_Toc223355870"/>
      <w:r>
        <w:t>Complaint handling</w:t>
      </w:r>
      <w:bookmarkEnd w:id="133"/>
      <w:bookmarkEnd w:id="134"/>
      <w:bookmarkEnd w:id="135"/>
    </w:p>
    <w:p w14:paraId="02967F77" w14:textId="2D89AD98" w:rsidR="0057301E" w:rsidRDefault="0057301E" w:rsidP="0057301E">
      <w:pPr>
        <w:pStyle w:val="BodyText"/>
      </w:pPr>
      <w:r>
        <w:t xml:space="preserve">Any concerns about the grant should be submitted in writing </w:t>
      </w:r>
      <w:r w:rsidRPr="00FC4422">
        <w:t xml:space="preserve">to </w:t>
      </w:r>
      <w:hyperlink r:id="rId40" w:history="1">
        <w:r w:rsidRPr="00FC4422">
          <w:rPr>
            <w:rFonts w:eastAsia="Times New Roman" w:cs="Arial"/>
            <w:bCs/>
            <w:u w:val="single"/>
            <w:lang w:eastAsia="en-AU"/>
          </w:rPr>
          <w:t>The Cabinet</w:t>
        </w:r>
      </w:hyperlink>
      <w:r w:rsidRPr="00FC4422">
        <w:rPr>
          <w:rFonts w:eastAsia="Times New Roman" w:cs="Arial"/>
          <w:bCs/>
          <w:u w:val="single"/>
          <w:lang w:eastAsia="en-AU"/>
        </w:rPr>
        <w:t xml:space="preserve"> Office</w:t>
      </w:r>
      <w:r w:rsidRPr="00FC4422">
        <w:rPr>
          <w:u w:val="single"/>
        </w:rPr>
        <w:t>.</w:t>
      </w:r>
    </w:p>
    <w:p w14:paraId="62A49E24" w14:textId="77777777" w:rsidR="0057301E" w:rsidRDefault="0057301E" w:rsidP="0057301E">
      <w:pPr>
        <w:pStyle w:val="BodyText"/>
      </w:pPr>
      <w:r>
        <w:t xml:space="preserve">The Cabinet Office is committed to responding to external complaints fairly, efficiently, and effectively.  Concerns and complaints procedures follow the processes set out in the Cabinet Office external complaints handling policy available </w:t>
      </w:r>
      <w:r w:rsidRPr="00FC4422">
        <w:t xml:space="preserve">at </w:t>
      </w:r>
      <w:hyperlink r:id="rId41" w:history="1">
        <w:r w:rsidRPr="00FC4422">
          <w:rPr>
            <w:rFonts w:eastAsia="Times New Roman" w:cs="Arial"/>
            <w:bCs/>
            <w:u w:val="single"/>
            <w:lang w:eastAsia="en-AU"/>
          </w:rPr>
          <w:t>Complaints policy</w:t>
        </w:r>
      </w:hyperlink>
      <w:r w:rsidRPr="00FC4422">
        <w:rPr>
          <w:rFonts w:eastAsia="Times New Roman" w:cs="Arial"/>
          <w:bCs/>
          <w:u w:val="single"/>
          <w:lang w:eastAsia="en-AU"/>
        </w:rPr>
        <w:t>.</w:t>
      </w:r>
    </w:p>
    <w:p w14:paraId="6053C7D6" w14:textId="77777777" w:rsidR="0057301E" w:rsidRDefault="0057301E" w:rsidP="0057301E">
      <w:pPr>
        <w:pStyle w:val="Heading2"/>
      </w:pPr>
      <w:bookmarkStart w:id="136" w:name="_Toc156918613"/>
      <w:bookmarkStart w:id="137" w:name="_Toc178675370"/>
      <w:bookmarkStart w:id="138" w:name="_Toc223355871"/>
      <w:r>
        <w:t>Access to information</w:t>
      </w:r>
      <w:bookmarkEnd w:id="136"/>
      <w:bookmarkEnd w:id="137"/>
      <w:bookmarkEnd w:id="138"/>
    </w:p>
    <w:p w14:paraId="092637C9" w14:textId="13580DE5" w:rsidR="0057301E" w:rsidRDefault="0057301E" w:rsidP="0057301E">
      <w:pPr>
        <w:pStyle w:val="BodyText"/>
      </w:pPr>
      <w:r>
        <w:t>The NSW Grants Administration Guide requires that certain information is published in relation to grants awarded no later than 45 calendar days after the grant agreement takes effect (see section 6.</w:t>
      </w:r>
      <w:r w:rsidR="00FC5B20">
        <w:t xml:space="preserve">4 </w:t>
      </w:r>
      <w:r>
        <w:t xml:space="preserve">of the Guide and Appendix A to the Guide). This information is also open access information under the </w:t>
      </w:r>
      <w:r w:rsidRPr="001F36EF">
        <w:rPr>
          <w:i/>
          <w:iCs/>
        </w:rPr>
        <w:t>Government Information (Public Access) Act 2009</w:t>
      </w:r>
      <w:r>
        <w:t xml:space="preserve"> (NSW) (</w:t>
      </w:r>
      <w:r w:rsidRPr="001F36EF">
        <w:rPr>
          <w:b/>
          <w:bCs/>
        </w:rPr>
        <w:t>GIPA Act</w:t>
      </w:r>
      <w:r>
        <w:t>), which must be made publicly available unless there is an overriding public interest against disclosure of the information.</w:t>
      </w:r>
    </w:p>
    <w:p w14:paraId="1A36C1BC" w14:textId="77777777" w:rsidR="0057301E" w:rsidRDefault="0057301E" w:rsidP="0057301E">
      <w:pPr>
        <w:pStyle w:val="BodyText"/>
      </w:pPr>
      <w:r>
        <w:t xml:space="preserve">In accordance with these requirements, relevant information about the grants awarded will be made available on the NSW Government Grants and Funding Finder as soon as possible after the grant funding is approved or declined. </w:t>
      </w:r>
      <w:r w:rsidRPr="00F4560D">
        <w:t>Information received in applications and in respect of applications is treated as confidential. All funding decisions and assessment outcomes are to be kept confidential until announces and applicants notified. However, documents in the possession of the Government are subject to the provisions of the Government Information (Public Access) Act 2009. Under some circumstances a copy of the application form and other material supplied by the applicant may be released, subject to the deletion of exempt material, in response to a request made in accordance with the Act.</w:t>
      </w:r>
    </w:p>
    <w:p w14:paraId="41B3071D" w14:textId="77777777" w:rsidR="0057301E" w:rsidRDefault="0057301E" w:rsidP="0057301E">
      <w:pPr>
        <w:pStyle w:val="BodyText"/>
      </w:pPr>
      <w:r>
        <w:t xml:space="preserve">Note that documents submitted as part of a grant application may be subject to an application under the GIPA Act or an order for papers under Standing Order 52.  </w:t>
      </w:r>
    </w:p>
    <w:p w14:paraId="0C24B7C2" w14:textId="77777777" w:rsidR="0057301E" w:rsidRPr="0084732E" w:rsidRDefault="0057301E" w:rsidP="0057301E">
      <w:pPr>
        <w:pStyle w:val="Heading2"/>
      </w:pPr>
      <w:bookmarkStart w:id="139" w:name="_Toc156918614"/>
      <w:bookmarkStart w:id="140" w:name="_Toc178675371"/>
      <w:bookmarkStart w:id="141" w:name="_Toc223355872"/>
      <w:r>
        <w:t>Conflict of interest management</w:t>
      </w:r>
      <w:bookmarkEnd w:id="139"/>
      <w:bookmarkEnd w:id="140"/>
      <w:bookmarkEnd w:id="141"/>
    </w:p>
    <w:p w14:paraId="77AA473E" w14:textId="77777777" w:rsidR="0057301E" w:rsidRPr="0056306B" w:rsidRDefault="0057301E" w:rsidP="0057301E">
      <w:pPr>
        <w:pStyle w:val="BodyText"/>
        <w:rPr>
          <w:rFonts w:asciiTheme="majorHAnsi" w:hAnsiTheme="majorHAnsi"/>
          <w:color w:val="002664" w:themeColor="accent1"/>
          <w:sz w:val="28"/>
        </w:rPr>
      </w:pPr>
      <w:r w:rsidRPr="0056306B">
        <w:t xml:space="preserve">Any real or perceived conflicts of interest that may arise during the assessment process are effectively managed and disclosed. Risks are managed in accordance with </w:t>
      </w:r>
      <w:r>
        <w:t>The Cabinet Office</w:t>
      </w:r>
      <w:r w:rsidRPr="0056306B">
        <w:t xml:space="preserve"> systems for risk management. Risk is also mitigated through the guidelines. Fraud controls are in place around conflicts of interest management. Any conflicts of interest are required to be declared </w:t>
      </w:r>
      <w:r w:rsidRPr="0056306B">
        <w:lastRenderedPageBreak/>
        <w:t xml:space="preserve">and managed in accordance with the </w:t>
      </w:r>
      <w:r>
        <w:t>Cabinet Office</w:t>
      </w:r>
      <w:r w:rsidRPr="0056306B">
        <w:t xml:space="preserve"> Code of Conduct. Risk management will occur throughout the grant life cycle.</w:t>
      </w:r>
    </w:p>
    <w:p w14:paraId="5A7C1773" w14:textId="77777777" w:rsidR="0057301E" w:rsidRPr="0084732E" w:rsidRDefault="0057301E" w:rsidP="0057301E">
      <w:pPr>
        <w:pStyle w:val="Heading2"/>
      </w:pPr>
      <w:bookmarkStart w:id="142" w:name="_Toc156918615"/>
      <w:bookmarkStart w:id="143" w:name="_Toc178675372"/>
      <w:bookmarkStart w:id="144" w:name="_Toc223355873"/>
      <w:r w:rsidRPr="0084732E">
        <w:t>Confidentiality</w:t>
      </w:r>
      <w:bookmarkEnd w:id="142"/>
      <w:bookmarkEnd w:id="143"/>
      <w:bookmarkEnd w:id="144"/>
    </w:p>
    <w:p w14:paraId="659C6F6A" w14:textId="77777777" w:rsidR="0057301E" w:rsidRPr="00170F76" w:rsidRDefault="0057301E" w:rsidP="0057301E">
      <w:pPr>
        <w:pStyle w:val="BodyText"/>
        <w:widowControl w:val="0"/>
      </w:pPr>
      <w:r>
        <w:t>Successful applicants may be required to keep the outcome of the application process confidential until the Government makes a public announcement.</w:t>
      </w:r>
    </w:p>
    <w:p w14:paraId="3D6B3124" w14:textId="41C9CB61" w:rsidR="0057301E" w:rsidRDefault="0057301E" w:rsidP="0057301E">
      <w:pPr>
        <w:pStyle w:val="BodyText"/>
        <w:widowControl w:val="0"/>
        <w:rPr>
          <w:rStyle w:val="Hyperlink"/>
        </w:rPr>
      </w:pPr>
      <w:r>
        <w:t>Women NSW follows all requirements of confidentiality required as part of the grants administration and assessment process as outlined in the</w:t>
      </w:r>
      <w:r w:rsidRPr="00FC4422">
        <w:t xml:space="preserve"> </w:t>
      </w:r>
      <w:hyperlink r:id="rId42" w:history="1">
        <w:r w:rsidRPr="00FC4422">
          <w:rPr>
            <w:rFonts w:eastAsia="Times New Roman" w:cs="Arial"/>
            <w:bCs/>
            <w:u w:val="single"/>
            <w:lang w:eastAsia="en-AU"/>
          </w:rPr>
          <w:t>NSW Grants Administration Guide.</w:t>
        </w:r>
      </w:hyperlink>
    </w:p>
    <w:p w14:paraId="0AB0C440" w14:textId="77777777" w:rsidR="007F198D" w:rsidRDefault="007F198D">
      <w:pPr>
        <w:suppressAutoHyphens w:val="0"/>
        <w:spacing w:after="160" w:line="259" w:lineRule="auto"/>
        <w:rPr>
          <w:rFonts w:asciiTheme="minorHAnsi" w:eastAsiaTheme="minorEastAsia" w:hAnsiTheme="minorHAnsi" w:cstheme="minorBidi"/>
          <w:color w:val="002664" w:themeColor="accent1"/>
          <w:sz w:val="48"/>
          <w:szCs w:val="22"/>
        </w:rPr>
      </w:pPr>
      <w:r>
        <w:br w:type="page"/>
      </w:r>
    </w:p>
    <w:p w14:paraId="57C2C09E" w14:textId="4D45CA28" w:rsidR="00D34176" w:rsidRDefault="0057301E" w:rsidP="0057301E">
      <w:pPr>
        <w:pStyle w:val="Heading1"/>
      </w:pPr>
      <w:bookmarkStart w:id="145" w:name="_Toc223355874"/>
      <w:r>
        <w:lastRenderedPageBreak/>
        <w:t>Appendi</w:t>
      </w:r>
      <w:r w:rsidR="007F198D">
        <w:t>ces</w:t>
      </w:r>
      <w:bookmarkEnd w:id="145"/>
    </w:p>
    <w:p w14:paraId="458166CB" w14:textId="7DED2C5A" w:rsidR="00F45B0D" w:rsidRDefault="00F45B0D" w:rsidP="00F45B0D">
      <w:pPr>
        <w:pBdr>
          <w:top w:val="single" w:sz="4" w:space="8" w:color="002664" w:themeColor="accent1"/>
        </w:pBdr>
        <w:suppressAutoHyphens w:val="0"/>
        <w:spacing w:before="240" w:after="240"/>
        <w:ind w:left="1049" w:hanging="1049"/>
        <w:outlineLvl w:val="1"/>
        <w:rPr>
          <w:rFonts w:asciiTheme="minorHAnsi" w:eastAsiaTheme="minorEastAsia" w:hAnsiTheme="minorHAnsi" w:cstheme="minorBidi"/>
          <w:color w:val="002664" w:themeColor="accent1"/>
          <w:sz w:val="36"/>
          <w:szCs w:val="22"/>
        </w:rPr>
      </w:pPr>
      <w:bookmarkStart w:id="146" w:name="_Toc223355875"/>
      <w:bookmarkStart w:id="147" w:name="_Hlk152107067"/>
      <w:bookmarkStart w:id="148" w:name="_Toc158298941"/>
      <w:r w:rsidRPr="00700C10">
        <w:rPr>
          <w:rFonts w:asciiTheme="minorHAnsi" w:eastAsiaTheme="minorEastAsia" w:hAnsiTheme="minorHAnsi" w:cstheme="minorBidi"/>
          <w:color w:val="002664" w:themeColor="accent1"/>
          <w:sz w:val="36"/>
          <w:szCs w:val="22"/>
        </w:rPr>
        <w:t xml:space="preserve">Appendix </w:t>
      </w:r>
      <w:r>
        <w:rPr>
          <w:rFonts w:asciiTheme="minorHAnsi" w:eastAsiaTheme="minorEastAsia" w:hAnsiTheme="minorHAnsi" w:cstheme="minorBidi"/>
          <w:color w:val="002664" w:themeColor="accent1"/>
          <w:sz w:val="36"/>
          <w:szCs w:val="22"/>
        </w:rPr>
        <w:t>A</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w:t>
      </w:r>
      <w:r w:rsidRPr="00700C10">
        <w:rPr>
          <w:rFonts w:asciiTheme="minorHAnsi" w:eastAsiaTheme="minorEastAsia" w:hAnsiTheme="minorHAnsi" w:cstheme="minorBidi"/>
          <w:color w:val="002664" w:themeColor="accent1"/>
          <w:sz w:val="36"/>
          <w:szCs w:val="22"/>
        </w:rPr>
        <w:t xml:space="preserve"> </w:t>
      </w:r>
      <w:r w:rsidR="00E52C70" w:rsidRPr="00E52C70">
        <w:rPr>
          <w:rFonts w:asciiTheme="minorHAnsi" w:eastAsiaTheme="minorEastAsia" w:hAnsiTheme="minorHAnsi" w:cstheme="minorBidi"/>
          <w:color w:val="002664" w:themeColor="accent1"/>
          <w:sz w:val="36"/>
          <w:szCs w:val="22"/>
        </w:rPr>
        <w:t>Investing in Women</w:t>
      </w:r>
      <w:r w:rsidR="00E52C70">
        <w:t xml:space="preserve"> </w:t>
      </w:r>
      <w:r>
        <w:rPr>
          <w:rFonts w:asciiTheme="minorHAnsi" w:eastAsiaTheme="minorEastAsia" w:hAnsiTheme="minorHAnsi" w:cstheme="minorBidi"/>
          <w:color w:val="002664" w:themeColor="accent1"/>
          <w:sz w:val="36"/>
          <w:szCs w:val="22"/>
        </w:rPr>
        <w:t>Project Logic template</w:t>
      </w:r>
      <w:bookmarkEnd w:id="146"/>
    </w:p>
    <w:p w14:paraId="2EDEBDE8" w14:textId="77777777" w:rsidR="00D74F82" w:rsidRDefault="00D74F82" w:rsidP="00D74F82">
      <w:pPr>
        <w:pStyle w:val="BodyText"/>
      </w:pPr>
      <w:hyperlink r:id="rId43" w:history="1">
        <w:r w:rsidRPr="00A64EDE">
          <w:rPr>
            <w:rFonts w:eastAsia="Times New Roman" w:cs="Arial"/>
            <w:bCs/>
            <w:color w:val="0000FF"/>
            <w:u w:val="single"/>
            <w:lang w:eastAsia="en-AU"/>
          </w:rPr>
          <w:t xml:space="preserve">The </w:t>
        </w:r>
        <w:r>
          <w:rPr>
            <w:rFonts w:eastAsia="Times New Roman" w:cs="Arial"/>
            <w:bCs/>
            <w:color w:val="0000FF"/>
            <w:u w:val="single"/>
            <w:lang w:eastAsia="en-AU"/>
          </w:rPr>
          <w:t>Investing in Women</w:t>
        </w:r>
        <w:r w:rsidRPr="00A64EDE">
          <w:rPr>
            <w:rFonts w:eastAsia="Times New Roman" w:cs="Arial"/>
            <w:bCs/>
            <w:color w:val="0000FF"/>
            <w:u w:val="single"/>
            <w:lang w:eastAsia="en-AU"/>
          </w:rPr>
          <w:t xml:space="preserve"> Project logic</w:t>
        </w:r>
      </w:hyperlink>
      <w:r>
        <w:t xml:space="preserve"> </w:t>
      </w:r>
      <w:r w:rsidRPr="00BD4552">
        <w:t xml:space="preserve">is a structured framework that outlines the relationship between a project's </w:t>
      </w:r>
      <w:r>
        <w:t>objectives</w:t>
      </w:r>
      <w:r w:rsidRPr="00BD4552">
        <w:t xml:space="preserve">, </w:t>
      </w:r>
      <w:r>
        <w:t xml:space="preserve">input, </w:t>
      </w:r>
      <w:r w:rsidRPr="00BD4552">
        <w:t>activities, outputs, outcomes, impacts</w:t>
      </w:r>
      <w:r>
        <w:t xml:space="preserve"> and benefits,</w:t>
      </w:r>
      <w:r w:rsidRPr="00BD4552">
        <w:t xml:space="preserve"> helping to ensure clarity and coherence in planning and execution. It illustrates how resources are used to achieve desired results and identifies key assumptions and risks.</w:t>
      </w:r>
      <w:r>
        <w:t xml:space="preserve">  </w:t>
      </w:r>
    </w:p>
    <w:p w14:paraId="0E89EE46" w14:textId="1413E0D3" w:rsidR="00F45B0D" w:rsidRPr="00700C10" w:rsidRDefault="00F45B0D" w:rsidP="00F45B0D">
      <w:pPr>
        <w:pBdr>
          <w:top w:val="single" w:sz="4" w:space="8" w:color="002664" w:themeColor="accent1"/>
        </w:pBdr>
        <w:suppressAutoHyphens w:val="0"/>
        <w:spacing w:before="240" w:after="240"/>
        <w:ind w:left="1049" w:hanging="1049"/>
        <w:outlineLvl w:val="1"/>
        <w:rPr>
          <w:rFonts w:asciiTheme="minorHAnsi" w:eastAsiaTheme="minorEastAsia" w:hAnsiTheme="minorHAnsi" w:cstheme="minorBidi"/>
          <w:color w:val="002664" w:themeColor="accent1"/>
          <w:sz w:val="36"/>
          <w:szCs w:val="22"/>
        </w:rPr>
      </w:pPr>
      <w:bookmarkStart w:id="149" w:name="_Toc223355876"/>
      <w:r w:rsidRPr="00700C10">
        <w:rPr>
          <w:rFonts w:asciiTheme="minorHAnsi" w:eastAsiaTheme="minorEastAsia" w:hAnsiTheme="minorHAnsi" w:cstheme="minorBidi"/>
          <w:color w:val="002664" w:themeColor="accent1"/>
          <w:sz w:val="36"/>
          <w:szCs w:val="22"/>
        </w:rPr>
        <w:t xml:space="preserve">Appendix </w:t>
      </w:r>
      <w:r w:rsidR="00EA7206">
        <w:rPr>
          <w:rFonts w:asciiTheme="minorHAnsi" w:eastAsiaTheme="minorEastAsia" w:hAnsiTheme="minorHAnsi" w:cstheme="minorBidi"/>
          <w:color w:val="002664" w:themeColor="accent1"/>
          <w:sz w:val="36"/>
          <w:szCs w:val="22"/>
        </w:rPr>
        <w:t>B</w:t>
      </w:r>
      <w:r w:rsidRPr="00700C10">
        <w:rPr>
          <w:rFonts w:asciiTheme="minorHAnsi" w:eastAsiaTheme="minorEastAsia" w:hAnsiTheme="minorHAnsi" w:cstheme="minorBidi"/>
          <w:color w:val="002664" w:themeColor="accent1"/>
          <w:sz w:val="36"/>
          <w:szCs w:val="22"/>
        </w:rPr>
        <w:t xml:space="preserve"> - Sources of evidence</w:t>
      </w:r>
      <w:bookmarkEnd w:id="147"/>
      <w:bookmarkEnd w:id="148"/>
      <w:bookmarkEnd w:id="149"/>
    </w:p>
    <w:p w14:paraId="5C86A841" w14:textId="19E6FFB8" w:rsidR="00F45B0D" w:rsidRPr="00700C10" w:rsidRDefault="00F45B0D" w:rsidP="00F45B0D">
      <w:pPr>
        <w:suppressAutoHyphens w:val="0"/>
        <w:spacing w:before="160" w:after="160"/>
        <w:rPr>
          <w:rFonts w:asciiTheme="minorHAnsi" w:eastAsia="Times New Roman" w:hAnsiTheme="minorHAnsi" w:cs="Times New Roman"/>
          <w:color w:val="auto"/>
          <w:sz w:val="22"/>
          <w:szCs w:val="22"/>
          <w:lang w:eastAsia="en-AU"/>
        </w:rPr>
      </w:pPr>
      <w:r w:rsidRPr="00700C10">
        <w:rPr>
          <w:rFonts w:asciiTheme="minorHAnsi" w:eastAsia="Times New Roman" w:hAnsiTheme="minorHAnsi" w:cs="Times New Roman"/>
          <w:color w:val="auto"/>
          <w:sz w:val="22"/>
          <w:szCs w:val="22"/>
          <w:lang w:eastAsia="en-AU"/>
        </w:rPr>
        <w:t xml:space="preserve">Below is a non-exhaustive list of resources which can be used as a starting point to gather evidence for </w:t>
      </w:r>
      <w:r w:rsidR="00790FD6">
        <w:rPr>
          <w:rFonts w:asciiTheme="minorHAnsi" w:eastAsia="Times New Roman" w:hAnsiTheme="minorHAnsi" w:cs="Times New Roman"/>
          <w:color w:val="auto"/>
          <w:sz w:val="22"/>
          <w:szCs w:val="22"/>
          <w:lang w:eastAsia="en-AU"/>
        </w:rPr>
        <w:t xml:space="preserve">a </w:t>
      </w:r>
      <w:r w:rsidRPr="00700C10">
        <w:rPr>
          <w:rFonts w:asciiTheme="minorHAnsi" w:eastAsia="Times New Roman" w:hAnsiTheme="minorHAnsi" w:cs="Times New Roman"/>
          <w:color w:val="auto"/>
          <w:sz w:val="22"/>
          <w:szCs w:val="22"/>
          <w:lang w:eastAsia="en-AU"/>
        </w:rPr>
        <w:t xml:space="preserve">specific problem (i.e. the need for the intervention), as well as the evidence that the specific intervention (your project proposal) is fit for purpose and will address the identified problem. </w:t>
      </w:r>
    </w:p>
    <w:p w14:paraId="34F1A1A0" w14:textId="77777777" w:rsidR="00F45B0D" w:rsidRPr="00700C10" w:rsidRDefault="00F45B0D" w:rsidP="00F45B0D">
      <w:pPr>
        <w:suppressAutoHyphens w:val="0"/>
        <w:autoSpaceDE w:val="0"/>
        <w:autoSpaceDN w:val="0"/>
        <w:adjustRightInd w:val="0"/>
        <w:spacing w:before="160" w:after="160"/>
        <w:rPr>
          <w:rFonts w:asciiTheme="minorHAnsi" w:eastAsia="Times New Roman" w:hAnsiTheme="minorHAnsi" w:cs="Arial"/>
          <w:bCs/>
          <w:color w:val="0000FF"/>
          <w:sz w:val="22"/>
          <w:szCs w:val="22"/>
          <w:u w:val="single"/>
          <w:lang w:eastAsia="en-AU"/>
        </w:rPr>
      </w:pPr>
      <w:hyperlink r:id="rId44" w:history="1">
        <w:r w:rsidRPr="00700C10">
          <w:rPr>
            <w:rFonts w:asciiTheme="minorHAnsi" w:eastAsia="Times New Roman" w:hAnsiTheme="minorHAnsi" w:cs="Arial"/>
            <w:bCs/>
            <w:color w:val="0000FF"/>
            <w:sz w:val="22"/>
            <w:szCs w:val="22"/>
            <w:u w:val="single"/>
            <w:lang w:eastAsia="en-AU"/>
          </w:rPr>
          <w:t>Australian Bureau of Statistics (ABS) Gender Indicators, Australia</w:t>
        </w:r>
      </w:hyperlink>
    </w:p>
    <w:p w14:paraId="34D25310" w14:textId="77777777" w:rsidR="00F45B0D" w:rsidRPr="00700C10" w:rsidRDefault="00F45B0D" w:rsidP="00F45B0D">
      <w:pPr>
        <w:suppressAutoHyphens w:val="0"/>
        <w:autoSpaceDE w:val="0"/>
        <w:autoSpaceDN w:val="0"/>
        <w:adjustRightInd w:val="0"/>
        <w:spacing w:before="160" w:after="160"/>
        <w:rPr>
          <w:rFonts w:asciiTheme="minorHAnsi" w:eastAsia="Times New Roman" w:hAnsiTheme="minorHAnsi" w:cs="Arial"/>
          <w:bCs/>
          <w:color w:val="0000FF"/>
          <w:sz w:val="22"/>
          <w:szCs w:val="22"/>
          <w:lang w:eastAsia="en-AU"/>
        </w:rPr>
      </w:pPr>
      <w:hyperlink r:id="rId45" w:history="1">
        <w:r w:rsidRPr="00700C10">
          <w:rPr>
            <w:rFonts w:asciiTheme="minorHAnsi" w:eastAsia="Times New Roman" w:hAnsiTheme="minorHAnsi" w:cs="Arial"/>
            <w:bCs/>
            <w:color w:val="0000FF"/>
            <w:sz w:val="22"/>
            <w:szCs w:val="22"/>
            <w:u w:val="single"/>
            <w:lang w:eastAsia="en-AU"/>
          </w:rPr>
          <w:t>Australian Institute of Family Studies (AIFS</w:t>
        </w:r>
      </w:hyperlink>
      <w:r w:rsidRPr="00700C10">
        <w:rPr>
          <w:rFonts w:asciiTheme="minorHAnsi" w:eastAsia="Times New Roman" w:hAnsiTheme="minorHAnsi" w:cs="Arial"/>
          <w:bCs/>
          <w:color w:val="0000FF"/>
          <w:sz w:val="22"/>
          <w:szCs w:val="22"/>
          <w:lang w:eastAsia="en-AU"/>
        </w:rPr>
        <w:t xml:space="preserve">) </w:t>
      </w:r>
    </w:p>
    <w:p w14:paraId="03C961C9" w14:textId="77777777" w:rsidR="00F45B0D" w:rsidRPr="00CF3197" w:rsidRDefault="00F45B0D" w:rsidP="00F45B0D">
      <w:pPr>
        <w:suppressAutoHyphens w:val="0"/>
        <w:spacing w:before="160" w:after="160" w:line="260" w:lineRule="atLeast"/>
        <w:rPr>
          <w:rFonts w:asciiTheme="minorHAnsi" w:eastAsia="Times New Roman" w:hAnsiTheme="minorHAnsi" w:cs="Arial"/>
          <w:color w:val="0000FF"/>
          <w:sz w:val="22"/>
          <w:szCs w:val="22"/>
          <w:u w:val="single"/>
          <w:lang w:eastAsia="en-US"/>
        </w:rPr>
      </w:pPr>
      <w:hyperlink r:id="rId46" w:history="1">
        <w:r w:rsidRPr="00CF3197">
          <w:rPr>
            <w:rFonts w:asciiTheme="minorHAnsi" w:eastAsia="Times New Roman" w:hAnsiTheme="minorHAnsi" w:cs="Arial"/>
            <w:color w:val="0000FF"/>
            <w:sz w:val="22"/>
            <w:szCs w:val="22"/>
            <w:u w:val="single"/>
            <w:lang w:eastAsia="en-US"/>
          </w:rPr>
          <w:t>NSW Gender Equality Budget Statement 2023-24</w:t>
        </w:r>
      </w:hyperlink>
    </w:p>
    <w:p w14:paraId="5FB90EBF" w14:textId="77777777" w:rsidR="00F45B0D" w:rsidRPr="00700C10" w:rsidRDefault="00F45B0D" w:rsidP="00F45B0D">
      <w:pPr>
        <w:suppressAutoHyphens w:val="0"/>
        <w:spacing w:before="160" w:after="160" w:line="260" w:lineRule="atLeast"/>
        <w:rPr>
          <w:rFonts w:asciiTheme="minorHAnsi" w:eastAsia="Times New Roman" w:hAnsiTheme="minorHAnsi" w:cs="Arial"/>
          <w:color w:val="0000FF"/>
          <w:sz w:val="22"/>
          <w:szCs w:val="22"/>
          <w:lang w:eastAsia="en-US"/>
        </w:rPr>
      </w:pPr>
      <w:hyperlink r:id="rId47" w:history="1">
        <w:r w:rsidRPr="00700C10">
          <w:rPr>
            <w:rFonts w:asciiTheme="minorHAnsi" w:eastAsia="Times New Roman" w:hAnsiTheme="minorHAnsi" w:cs="Arial"/>
            <w:color w:val="0000FF"/>
            <w:sz w:val="22"/>
            <w:szCs w:val="22"/>
            <w:u w:val="single"/>
            <w:lang w:eastAsia="en-US"/>
          </w:rPr>
          <w:t>NSW Gender Equality Dashboard</w:t>
        </w:r>
      </w:hyperlink>
    </w:p>
    <w:p w14:paraId="24F82292" w14:textId="77777777" w:rsidR="00836FEC" w:rsidRDefault="00F45B0D" w:rsidP="00836FEC">
      <w:pPr>
        <w:pBdr>
          <w:top w:val="single" w:sz="4" w:space="8" w:color="002664" w:themeColor="accent1"/>
        </w:pBdr>
        <w:suppressAutoHyphens w:val="0"/>
        <w:spacing w:before="240" w:after="240"/>
        <w:outlineLvl w:val="1"/>
        <w:rPr>
          <w:rFonts w:asciiTheme="minorHAnsi" w:eastAsiaTheme="minorEastAsia" w:hAnsiTheme="minorHAnsi" w:cstheme="minorBidi"/>
          <w:color w:val="22272B" w:themeColor="text1"/>
          <w:sz w:val="22"/>
          <w:szCs w:val="22"/>
        </w:rPr>
      </w:pPr>
      <w:bookmarkStart w:id="150" w:name="_Toc158298942"/>
      <w:bookmarkStart w:id="151" w:name="_Toc223355877"/>
      <w:r w:rsidRPr="00700C10">
        <w:rPr>
          <w:rFonts w:asciiTheme="minorHAnsi" w:eastAsiaTheme="minorEastAsia" w:hAnsiTheme="minorHAnsi" w:cstheme="minorBidi"/>
          <w:color w:val="002664" w:themeColor="accent1"/>
          <w:sz w:val="36"/>
          <w:szCs w:val="22"/>
        </w:rPr>
        <w:t xml:space="preserve">Appendix </w:t>
      </w:r>
      <w:r w:rsidR="00EA7206">
        <w:rPr>
          <w:rFonts w:asciiTheme="minorHAnsi" w:eastAsiaTheme="minorEastAsia" w:hAnsiTheme="minorHAnsi" w:cstheme="minorBidi"/>
          <w:color w:val="002664" w:themeColor="accent1"/>
          <w:sz w:val="36"/>
          <w:szCs w:val="22"/>
        </w:rPr>
        <w:t>C</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 xml:space="preserve">- </w:t>
      </w:r>
      <w:bookmarkEnd w:id="150"/>
      <w:r w:rsidR="00836FEC" w:rsidRPr="00AF3E5B">
        <w:rPr>
          <w:rFonts w:asciiTheme="minorHAnsi" w:eastAsiaTheme="minorEastAsia" w:hAnsiTheme="minorHAnsi" w:cstheme="minorBidi"/>
          <w:color w:val="002664" w:themeColor="accent1"/>
          <w:sz w:val="36"/>
          <w:szCs w:val="22"/>
        </w:rPr>
        <w:t>Project Evaluation</w:t>
      </w:r>
      <w:bookmarkEnd w:id="151"/>
      <w:r w:rsidR="00836FEC" w:rsidRPr="00700C10">
        <w:rPr>
          <w:rFonts w:asciiTheme="minorHAnsi" w:eastAsiaTheme="minorEastAsia" w:hAnsiTheme="minorHAnsi" w:cstheme="minorBidi"/>
          <w:color w:val="22272B" w:themeColor="text1"/>
          <w:sz w:val="22"/>
          <w:szCs w:val="22"/>
        </w:rPr>
        <w:t xml:space="preserve"> </w:t>
      </w:r>
    </w:p>
    <w:p w14:paraId="55DB036C" w14:textId="77777777" w:rsidR="00F45B0D" w:rsidRPr="00700C10" w:rsidRDefault="00F45B0D" w:rsidP="00F45B0D">
      <w:pPr>
        <w:suppressAutoHyphens w:val="0"/>
        <w:spacing w:before="160" w:after="160"/>
        <w:rPr>
          <w:rFonts w:ascii="Public Sans Light" w:eastAsia="Times New Roman" w:hAnsi="Public Sans Light" w:cs="Times New Roman"/>
          <w:b/>
          <w:color w:val="002664"/>
          <w:sz w:val="22"/>
          <w:szCs w:val="22"/>
          <w:lang w:val="en-US" w:eastAsia="en-AU"/>
        </w:rPr>
      </w:pPr>
      <w:r w:rsidRPr="00700C10">
        <w:rPr>
          <w:rFonts w:ascii="Public Sans Light" w:eastAsia="Times New Roman" w:hAnsi="Public Sans Light" w:cs="Times New Roman"/>
          <w:b/>
          <w:color w:val="002664"/>
          <w:sz w:val="22"/>
          <w:szCs w:val="22"/>
          <w:lang w:val="en-US" w:eastAsia="en-AU"/>
        </w:rPr>
        <w:t xml:space="preserve">Premier’s Department Evaluation Toolkit </w:t>
      </w:r>
    </w:p>
    <w:p w14:paraId="4E1F2B89" w14:textId="27888C47" w:rsidR="00F45B0D" w:rsidRPr="00700C10" w:rsidRDefault="003533D1" w:rsidP="00F45B0D">
      <w:pPr>
        <w:spacing w:before="160" w:after="160"/>
        <w:rPr>
          <w:rFonts w:ascii="Public Sans Light" w:eastAsia="Times New Roman" w:hAnsi="Public Sans Light" w:cs="Times New Roman"/>
          <w:color w:val="0000FF"/>
          <w:sz w:val="22"/>
          <w:szCs w:val="22"/>
          <w:u w:val="single"/>
          <w:lang w:eastAsia="en-AU"/>
        </w:rPr>
      </w:pPr>
      <w:hyperlink r:id="rId48" w:history="1">
        <w:r w:rsidRPr="007E704C">
          <w:rPr>
            <w:rFonts w:ascii="Public Sans Light" w:eastAsia="Times New Roman" w:hAnsi="Public Sans Light" w:cs="Times New Roman"/>
            <w:color w:val="0000FF"/>
            <w:sz w:val="22"/>
            <w:szCs w:val="22"/>
            <w:u w:val="single"/>
            <w:lang w:eastAsia="en-AU"/>
          </w:rPr>
          <w:t>The Evaluation Toolkit</w:t>
        </w:r>
      </w:hyperlink>
      <w:r w:rsidRPr="007E704C">
        <w:rPr>
          <w:rFonts w:ascii="Public Sans Light" w:eastAsia="Times New Roman" w:hAnsi="Public Sans Light" w:cs="Times New Roman"/>
          <w:color w:val="0000FF"/>
          <w:sz w:val="22"/>
          <w:szCs w:val="22"/>
          <w:u w:val="single"/>
          <w:lang w:eastAsia="en-AU"/>
        </w:rPr>
        <w:t xml:space="preserve"> </w:t>
      </w:r>
      <w:r w:rsidR="00F45B0D" w:rsidRPr="00700C10">
        <w:rPr>
          <w:rFonts w:ascii="Public Sans Light" w:eastAsia="Times New Roman" w:hAnsi="Public Sans Light" w:cs="Times New Roman"/>
          <w:color w:val="auto"/>
          <w:sz w:val="22"/>
          <w:szCs w:val="22"/>
          <w:lang w:eastAsia="en-AU"/>
        </w:rPr>
        <w:t>p</w:t>
      </w:r>
      <w:r w:rsidR="00F45B0D" w:rsidRPr="00700C10">
        <w:rPr>
          <w:rFonts w:asciiTheme="minorHAnsi" w:eastAsia="Times New Roman" w:hAnsiTheme="minorHAnsi" w:cs="Times New Roman"/>
          <w:color w:val="auto"/>
          <w:sz w:val="22"/>
          <w:szCs w:val="22"/>
          <w:lang w:eastAsia="en-AU"/>
        </w:rPr>
        <w:t>rovides advice and resources for planning and conducting a program evaluation</w:t>
      </w:r>
      <w:r w:rsidR="00F45B0D" w:rsidRPr="00700C10">
        <w:rPr>
          <w:rFonts w:ascii="Arial" w:eastAsia="Times New Roman" w:hAnsi="Arial" w:cs="Times New Roman"/>
          <w:color w:val="auto"/>
          <w:sz w:val="22"/>
          <w:szCs w:val="22"/>
          <w:lang w:eastAsia="en-AU"/>
        </w:rPr>
        <w:t xml:space="preserve">. </w:t>
      </w:r>
    </w:p>
    <w:p w14:paraId="1CD616CA" w14:textId="77777777" w:rsidR="00F45B0D" w:rsidRPr="00700C10" w:rsidRDefault="00F45B0D" w:rsidP="00F45B0D">
      <w:pPr>
        <w:suppressAutoHyphens w:val="0"/>
        <w:spacing w:before="160" w:after="160"/>
        <w:rPr>
          <w:rFonts w:ascii="Public Sans Light" w:eastAsia="Times New Roman" w:hAnsi="Public Sans Light" w:cs="Times New Roman"/>
          <w:bCs/>
          <w:color w:val="002664"/>
          <w:sz w:val="22"/>
          <w:szCs w:val="22"/>
          <w:lang w:val="en-US" w:eastAsia="en-AU"/>
        </w:rPr>
      </w:pPr>
      <w:r w:rsidRPr="00700C10">
        <w:rPr>
          <w:rFonts w:ascii="Public Sans Light" w:eastAsia="Times New Roman" w:hAnsi="Public Sans Light" w:cs="Times New Roman"/>
          <w:b/>
          <w:color w:val="002664"/>
          <w:sz w:val="22"/>
          <w:szCs w:val="22"/>
          <w:lang w:val="en-US" w:eastAsia="en-AU"/>
        </w:rPr>
        <w:t xml:space="preserve">NSW Government Program Evaluation Guidelines </w:t>
      </w:r>
    </w:p>
    <w:bookmarkStart w:id="152" w:name="_Hlk152107631"/>
    <w:p w14:paraId="5C350C10" w14:textId="77777777" w:rsidR="00F45B0D" w:rsidRPr="00700C10" w:rsidRDefault="00F45B0D" w:rsidP="00F45B0D">
      <w:pPr>
        <w:spacing w:before="160" w:after="160"/>
        <w:rPr>
          <w:rFonts w:ascii="Public Sans Light" w:eastAsia="Times New Roman" w:hAnsi="Public Sans Light" w:cs="Times New Roman"/>
          <w:color w:val="auto"/>
          <w:sz w:val="22"/>
          <w:szCs w:val="22"/>
          <w:lang w:eastAsia="en-AU"/>
        </w:rPr>
      </w:pPr>
      <w:r w:rsidRPr="00700C10">
        <w:rPr>
          <w:rFonts w:ascii="Public Sans Light" w:eastAsia="Yu Mincho" w:hAnsi="Public Sans Light" w:cs="Arial"/>
          <w:color w:val="auto"/>
          <w:sz w:val="22"/>
          <w:szCs w:val="22"/>
          <w:lang w:eastAsia="en-US"/>
        </w:rPr>
        <w:fldChar w:fldCharType="begin"/>
      </w:r>
      <w:r w:rsidRPr="00700C10">
        <w:rPr>
          <w:rFonts w:ascii="Public Sans Light" w:eastAsia="Yu Mincho" w:hAnsi="Public Sans Light" w:cs="Arial"/>
          <w:color w:val="auto"/>
          <w:sz w:val="22"/>
          <w:szCs w:val="22"/>
          <w:lang w:eastAsia="en-US"/>
        </w:rPr>
        <w:instrText>HYPERLINK "https://arp.nsw.gov.au/tc18-03-program-evaluation"</w:instrText>
      </w:r>
      <w:r w:rsidRPr="00700C10">
        <w:rPr>
          <w:rFonts w:ascii="Public Sans Light" w:eastAsia="Yu Mincho" w:hAnsi="Public Sans Light" w:cs="Arial"/>
          <w:color w:val="auto"/>
          <w:sz w:val="22"/>
          <w:szCs w:val="22"/>
          <w:lang w:eastAsia="en-US"/>
        </w:rPr>
      </w:r>
      <w:r w:rsidRPr="00700C10">
        <w:rPr>
          <w:rFonts w:ascii="Public Sans Light" w:eastAsia="Yu Mincho" w:hAnsi="Public Sans Light" w:cs="Arial"/>
          <w:color w:val="auto"/>
          <w:sz w:val="22"/>
          <w:szCs w:val="22"/>
          <w:lang w:eastAsia="en-US"/>
        </w:rPr>
        <w:fldChar w:fldCharType="separate"/>
      </w:r>
      <w:r w:rsidRPr="00700C10">
        <w:rPr>
          <w:rFonts w:ascii="Public Sans Light" w:eastAsia="Times New Roman" w:hAnsi="Public Sans Light" w:cs="Times New Roman"/>
          <w:color w:val="0000FF"/>
          <w:sz w:val="22"/>
          <w:szCs w:val="22"/>
          <w:u w:val="single"/>
          <w:lang w:eastAsia="en-AU"/>
        </w:rPr>
        <w:t>The Program Evaluation Guidelines</w:t>
      </w:r>
      <w:r w:rsidRPr="00700C10">
        <w:rPr>
          <w:rFonts w:ascii="Public Sans Light" w:eastAsia="Times New Roman" w:hAnsi="Public Sans Light" w:cs="Times New Roman"/>
          <w:color w:val="0000FF"/>
          <w:sz w:val="22"/>
          <w:szCs w:val="22"/>
          <w:u w:val="single"/>
          <w:lang w:eastAsia="en-AU"/>
        </w:rPr>
        <w:fldChar w:fldCharType="end"/>
      </w:r>
      <w:bookmarkEnd w:id="152"/>
      <w:r w:rsidRPr="00700C10">
        <w:rPr>
          <w:rFonts w:ascii="Public Sans Light" w:eastAsia="Times New Roman" w:hAnsi="Public Sans Light" w:cs="Times New Roman"/>
          <w:color w:val="0000FF"/>
          <w:u w:val="single"/>
          <w:lang w:eastAsia="en-AU"/>
        </w:rPr>
        <w:t xml:space="preserve"> </w:t>
      </w:r>
      <w:bookmarkStart w:id="153" w:name="_Hlk152107608"/>
      <w:r w:rsidRPr="00700C10">
        <w:rPr>
          <w:rFonts w:ascii="Public Sans Light" w:eastAsia="Times New Roman" w:hAnsi="Public Sans Light" w:cs="Times New Roman"/>
          <w:color w:val="auto"/>
          <w:sz w:val="22"/>
          <w:szCs w:val="22"/>
          <w:lang w:eastAsia="en-AU"/>
        </w:rPr>
        <w:t>outline best practice principles to plan and conduct program evaluations.</w:t>
      </w:r>
    </w:p>
    <w:p w14:paraId="57FF74E7" w14:textId="20786C67" w:rsidR="00551528" w:rsidRDefault="00551528" w:rsidP="00551528">
      <w:pPr>
        <w:pBdr>
          <w:top w:val="single" w:sz="4" w:space="8" w:color="002664" w:themeColor="accent1"/>
        </w:pBdr>
        <w:suppressAutoHyphens w:val="0"/>
        <w:spacing w:before="240" w:after="240"/>
        <w:ind w:left="1049" w:hanging="1049"/>
        <w:outlineLvl w:val="1"/>
        <w:rPr>
          <w:rFonts w:asciiTheme="minorHAnsi" w:eastAsiaTheme="minorEastAsia" w:hAnsiTheme="minorHAnsi" w:cstheme="minorBidi"/>
          <w:color w:val="002664" w:themeColor="accent1"/>
          <w:sz w:val="36"/>
          <w:szCs w:val="22"/>
        </w:rPr>
      </w:pPr>
      <w:bookmarkStart w:id="154" w:name="_Toc223355878"/>
      <w:r w:rsidRPr="00700C10">
        <w:rPr>
          <w:rFonts w:asciiTheme="minorHAnsi" w:eastAsiaTheme="minorEastAsia" w:hAnsiTheme="minorHAnsi" w:cstheme="minorBidi"/>
          <w:color w:val="002664" w:themeColor="accent1"/>
          <w:sz w:val="36"/>
          <w:szCs w:val="22"/>
        </w:rPr>
        <w:t xml:space="preserve">Appendix </w:t>
      </w:r>
      <w:r>
        <w:rPr>
          <w:rFonts w:asciiTheme="minorHAnsi" w:eastAsiaTheme="minorEastAsia" w:hAnsiTheme="minorHAnsi" w:cstheme="minorBidi"/>
          <w:color w:val="002664" w:themeColor="accent1"/>
          <w:sz w:val="36"/>
          <w:szCs w:val="22"/>
        </w:rPr>
        <w:t>D</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w:t>
      </w:r>
      <w:r w:rsidRPr="00700C10">
        <w:rPr>
          <w:rFonts w:asciiTheme="minorHAnsi" w:eastAsiaTheme="minorEastAsia" w:hAnsiTheme="minorHAnsi" w:cstheme="minorBidi"/>
          <w:color w:val="002664" w:themeColor="accent1"/>
          <w:sz w:val="36"/>
          <w:szCs w:val="22"/>
        </w:rPr>
        <w:t xml:space="preserve"> </w:t>
      </w:r>
      <w:r>
        <w:rPr>
          <w:rFonts w:asciiTheme="minorHAnsi" w:eastAsiaTheme="minorEastAsia" w:hAnsiTheme="minorHAnsi" w:cstheme="minorBidi"/>
          <w:color w:val="002664" w:themeColor="accent1"/>
          <w:sz w:val="36"/>
          <w:szCs w:val="22"/>
        </w:rPr>
        <w:t>NSW Regions</w:t>
      </w:r>
      <w:bookmarkEnd w:id="154"/>
    </w:p>
    <w:p w14:paraId="017D9CE7" w14:textId="77777777" w:rsidR="008F0F28" w:rsidRDefault="008F0F28" w:rsidP="008F0F28">
      <w:pPr>
        <w:pStyle w:val="BodyText"/>
      </w:pPr>
      <w:r>
        <w:t xml:space="preserve">For the purposes of this grant, </w:t>
      </w:r>
      <w:r w:rsidRPr="001C6128">
        <w:t>‘regional NSW’ refers to all of the parts of NSW that sit outside the metropolitan areas of Greater Sydney, Newcastle and Wollongong</w:t>
      </w:r>
      <w:r>
        <w:t xml:space="preserve">.  See the maps on the following two pages.  </w:t>
      </w:r>
    </w:p>
    <w:p w14:paraId="2DDE2B93" w14:textId="5AFB6FFA" w:rsidR="00AB44A8" w:rsidRPr="00AB44A8" w:rsidRDefault="006B2D70" w:rsidP="00AB44A8">
      <w:pPr>
        <w:pStyle w:val="BodyText"/>
        <w:rPr>
          <w:u w:val="single"/>
        </w:rPr>
      </w:pPr>
      <w:r w:rsidRPr="004322AE">
        <w:t>For further clarity please read our</w:t>
      </w:r>
      <w:bookmarkEnd w:id="153"/>
      <w:r w:rsidR="00AB44A8">
        <w:rPr>
          <w:rFonts w:ascii="Public Sans Light" w:eastAsia="Times New Roman" w:hAnsi="Public Sans Light" w:cs="Times New Roman"/>
          <w:color w:val="0000FF"/>
          <w:lang w:eastAsia="en-AU"/>
        </w:rPr>
        <w:t xml:space="preserve"> </w:t>
      </w:r>
      <w:hyperlink r:id="rId49" w:history="1">
        <w:r w:rsidR="00FF2CA9" w:rsidRPr="00FF2CA9">
          <w:rPr>
            <w:rStyle w:val="Hyperlink"/>
            <w:rFonts w:ascii="Public Sans Light" w:eastAsia="Times New Roman" w:hAnsi="Public Sans Light" w:cs="Times New Roman"/>
            <w:lang w:eastAsia="en-AU"/>
          </w:rPr>
          <w:t>Frequently Asked Questions (pdf)</w:t>
        </w:r>
      </w:hyperlink>
    </w:p>
    <w:p w14:paraId="135B6A5B" w14:textId="06034880" w:rsidR="00C81CF8" w:rsidRDefault="00C81CF8" w:rsidP="0057301E">
      <w:pPr>
        <w:pStyle w:val="BodyText"/>
        <w:sectPr w:rsidR="00C81CF8">
          <w:pgSz w:w="11906" w:h="16838" w:code="9"/>
          <w:pgMar w:top="851" w:right="851" w:bottom="851" w:left="851" w:header="397" w:footer="454" w:gutter="0"/>
          <w:pgNumType w:start="1"/>
          <w:cols w:space="708"/>
          <w:docGrid w:linePitch="360"/>
        </w:sectPr>
      </w:pPr>
    </w:p>
    <w:p w14:paraId="60DFE2A2" w14:textId="07A09DBA" w:rsidR="00586042" w:rsidRDefault="006D56C5" w:rsidP="00A1575C">
      <w:pPr>
        <w:pStyle w:val="BodyText"/>
      </w:pPr>
      <w:r w:rsidRPr="000C47AF">
        <w:rPr>
          <w:rStyle w:val="Hyperlink"/>
          <w:noProof/>
        </w:rPr>
        <w:lastRenderedPageBreak/>
        <mc:AlternateContent>
          <mc:Choice Requires="wps">
            <w:drawing>
              <wp:anchor distT="45720" distB="45720" distL="114300" distR="114300" simplePos="0" relativeHeight="251658243" behindDoc="0" locked="0" layoutInCell="1" allowOverlap="1" wp14:anchorId="12D584ED" wp14:editId="09E06AAE">
                <wp:simplePos x="0" y="0"/>
                <wp:positionH relativeFrom="column">
                  <wp:posOffset>50165</wp:posOffset>
                </wp:positionH>
                <wp:positionV relativeFrom="page">
                  <wp:posOffset>142875</wp:posOffset>
                </wp:positionV>
                <wp:extent cx="1447800" cy="255270"/>
                <wp:effectExtent l="0" t="0" r="19050" b="13335"/>
                <wp:wrapSquare wrapText="bothSides"/>
                <wp:docPr id="217" name="Text Box 2" descr="P587TB4#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255270"/>
                        </a:xfrm>
                        <a:prstGeom prst="rect">
                          <a:avLst/>
                        </a:prstGeom>
                        <a:solidFill>
                          <a:srgbClr val="FFFFFF"/>
                        </a:solidFill>
                        <a:ln w="9525">
                          <a:solidFill>
                            <a:srgbClr val="000000"/>
                          </a:solidFill>
                          <a:miter lim="800000"/>
                          <a:headEnd/>
                          <a:tailEnd/>
                        </a:ln>
                      </wps:spPr>
                      <wps:txbx>
                        <w:txbxContent>
                          <w:p w14:paraId="4880ED5F" w14:textId="77777777" w:rsidR="006D56C5" w:rsidRPr="005A2695" w:rsidRDefault="006D56C5" w:rsidP="006D56C5">
                            <w:pPr>
                              <w:rPr>
                                <w:b/>
                                <w:bCs/>
                                <w:color w:val="auto"/>
                                <w:sz w:val="32"/>
                                <w:szCs w:val="32"/>
                              </w:rPr>
                            </w:pPr>
                            <w:r w:rsidRPr="005A2695">
                              <w:rPr>
                                <w:b/>
                                <w:bCs/>
                                <w:color w:val="auto"/>
                                <w:sz w:val="32"/>
                                <w:szCs w:val="32"/>
                              </w:rPr>
                              <w:t>APPENDIX 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type w14:anchorId="12D584ED" id="_x0000_t202" coordsize="21600,21600" o:spt="202" path="m,l,21600r21600,l21600,xe">
                <v:stroke joinstyle="miter"/>
                <v:path gradientshapeok="t" o:connecttype="rect"/>
              </v:shapetype>
              <v:shape id="Text Box 2" o:spid="_x0000_s1026" type="#_x0000_t202" alt="P587TB4#y1" style="position:absolute;margin-left:3.95pt;margin-top:11.25pt;width:114pt;height:20.1pt;z-index:251658243;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">
                <v:textbox style="mso-fit-shape-to-text:t">
                  <w:txbxContent>
                    <w:p w14:paraId="4880ED5F" w14:textId="77777777" w:rsidR="006D56C5" w:rsidRPr="005A2695" w:rsidRDefault="006D56C5" w:rsidP="006D56C5">
                      <w:pPr>
                        <w:rPr>
                          <w:b/>
                          <w:bCs/>
                          <w:color w:val="auto"/>
                          <w:sz w:val="32"/>
                          <w:szCs w:val="32"/>
                        </w:rPr>
                      </w:pPr>
                      <w:r w:rsidRPr="005A2695">
                        <w:rPr>
                          <w:b/>
                          <w:bCs/>
                          <w:color w:val="auto"/>
                          <w:sz w:val="32"/>
                          <w:szCs w:val="32"/>
                        </w:rPr>
                        <w:t>APPENDIX D</w:t>
                      </w:r>
                    </w:p>
                  </w:txbxContent>
                </v:textbox>
                <w10:wrap type="square" anchory="page"/>
              </v:shape>
            </w:pict>
          </mc:Fallback>
        </mc:AlternateContent>
      </w:r>
      <w:r w:rsidR="00C63AFC">
        <w:rPr>
          <w:noProof/>
        </w:rPr>
        <w:drawing>
          <wp:inline distT="0" distB="0" distL="0" distR="0" wp14:anchorId="2C06FCD5" wp14:editId="231E52B9">
            <wp:extent cx="9244330" cy="6479540"/>
            <wp:effectExtent l="0" t="0" r="0" b="0"/>
            <wp:docPr id="170990919" name="Picture 1" descr="P587#yIS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0990919" name="Picture 1" descr="P587#yIS1"/>
                    <pic:cNvPicPr/>
                  </pic:nvPicPr>
                  <pic:blipFill>
                    <a:blip r:embed="rId50"/>
                    <a:stretch>
                      <a:fillRect/>
                    </a:stretch>
                  </pic:blipFill>
                  <pic:spPr>
                    <a:xfrm>
                      <a:off x="0" y="0"/>
                      <a:ext cx="9244330" cy="6479540"/>
                    </a:xfrm>
                    <a:prstGeom prst="rect">
                      <a:avLst/>
                    </a:prstGeom>
                  </pic:spPr>
                </pic:pic>
              </a:graphicData>
            </a:graphic>
          </wp:inline>
        </w:drawing>
      </w:r>
    </w:p>
    <w:p w14:paraId="10BB66E2" w14:textId="2BC4761D" w:rsidR="00AF2FFB" w:rsidRDefault="006D56C5" w:rsidP="006F2BCD">
      <w:pPr>
        <w:pStyle w:val="BodyText"/>
        <w:sectPr w:rsidR="00AF2FFB" w:rsidSect="00C81CF8">
          <w:pgSz w:w="16838" w:h="11906" w:orient="landscape" w:code="9"/>
          <w:pgMar w:top="851" w:right="851" w:bottom="851" w:left="851" w:header="397" w:footer="454" w:gutter="0"/>
          <w:pgNumType w:start="1"/>
          <w:cols w:space="708"/>
          <w:docGrid w:linePitch="360"/>
        </w:sectPr>
      </w:pPr>
      <w:r w:rsidRPr="000C47AF">
        <w:rPr>
          <w:rStyle w:val="Hyperlink"/>
          <w:noProof/>
        </w:rPr>
        <w:lastRenderedPageBreak/>
        <mc:AlternateContent>
          <mc:Choice Requires="wps">
            <w:drawing>
              <wp:anchor distT="45720" distB="45720" distL="114300" distR="114300" simplePos="0" relativeHeight="251658244" behindDoc="0" locked="0" layoutInCell="1" allowOverlap="1" wp14:anchorId="2AF40EBB" wp14:editId="3F023A84">
                <wp:simplePos x="0" y="0"/>
                <wp:positionH relativeFrom="column">
                  <wp:posOffset>257175</wp:posOffset>
                </wp:positionH>
                <wp:positionV relativeFrom="page">
                  <wp:posOffset>194945</wp:posOffset>
                </wp:positionV>
                <wp:extent cx="1447800" cy="255270"/>
                <wp:effectExtent l="0" t="0" r="19050" b="13335"/>
                <wp:wrapSquare wrapText="bothSides"/>
                <wp:docPr id="1988478414" name="Text Box 2" descr="P588TB5#y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7800" cy="255270"/>
                        </a:xfrm>
                        <a:prstGeom prst="rect">
                          <a:avLst/>
                        </a:prstGeom>
                        <a:solidFill>
                          <a:srgbClr val="FFFFFF"/>
                        </a:solidFill>
                        <a:ln w="9525">
                          <a:solidFill>
                            <a:srgbClr val="000000"/>
                          </a:solidFill>
                          <a:miter lim="800000"/>
                          <a:headEnd/>
                          <a:tailEnd/>
                        </a:ln>
                      </wps:spPr>
                      <wps:txbx>
                        <w:txbxContent>
                          <w:p w14:paraId="1053F843" w14:textId="77777777" w:rsidR="006D56C5" w:rsidRPr="005A2695" w:rsidRDefault="006D56C5" w:rsidP="006D56C5">
                            <w:pPr>
                              <w:rPr>
                                <w:b/>
                                <w:bCs/>
                                <w:color w:val="auto"/>
                                <w:sz w:val="32"/>
                                <w:szCs w:val="32"/>
                              </w:rPr>
                            </w:pPr>
                            <w:r w:rsidRPr="005A2695">
                              <w:rPr>
                                <w:b/>
                                <w:bCs/>
                                <w:color w:val="auto"/>
                                <w:sz w:val="32"/>
                                <w:szCs w:val="32"/>
                              </w:rPr>
                              <w:t>APPENDIX D</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AF40EBB" id="_x0000_s1027" type="#_x0000_t202" alt="P588TB5#y1" style="position:absolute;margin-left:20.25pt;margin-top:15.35pt;width:114pt;height:20.1pt;z-index:251658244;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">
                <v:textbox style="mso-fit-shape-to-text:t">
                  <w:txbxContent>
                    <w:p w14:paraId="1053F843" w14:textId="77777777" w:rsidR="006D56C5" w:rsidRPr="005A2695" w:rsidRDefault="006D56C5" w:rsidP="006D56C5">
                      <w:pPr>
                        <w:rPr>
                          <w:b/>
                          <w:bCs/>
                          <w:color w:val="auto"/>
                          <w:sz w:val="32"/>
                          <w:szCs w:val="32"/>
                        </w:rPr>
                      </w:pPr>
                      <w:r w:rsidRPr="005A2695">
                        <w:rPr>
                          <w:b/>
                          <w:bCs/>
                          <w:color w:val="auto"/>
                          <w:sz w:val="32"/>
                          <w:szCs w:val="32"/>
                        </w:rPr>
                        <w:t>APPENDIX D</w:t>
                      </w:r>
                    </w:p>
                  </w:txbxContent>
                </v:textbox>
                <w10:wrap type="square" anchory="page"/>
              </v:shape>
            </w:pict>
          </mc:Fallback>
        </mc:AlternateContent>
      </w:r>
      <w:r w:rsidR="00744211">
        <w:rPr>
          <w:rStyle w:val="Hyperlink"/>
          <w:noProof/>
        </w:rPr>
        <w:drawing>
          <wp:anchor distT="0" distB="0" distL="114300" distR="114300" simplePos="0" relativeHeight="251658242" behindDoc="0" locked="0" layoutInCell="1" allowOverlap="1" wp14:anchorId="5D6E2110" wp14:editId="64F74544">
            <wp:simplePos x="0" y="0"/>
            <wp:positionH relativeFrom="margin">
              <wp:posOffset>0</wp:posOffset>
            </wp:positionH>
            <wp:positionV relativeFrom="paragraph">
              <wp:posOffset>0</wp:posOffset>
            </wp:positionV>
            <wp:extent cx="9239140" cy="6538853"/>
            <wp:effectExtent l="0" t="0" r="635" b="0"/>
            <wp:wrapSquare wrapText="bothSides"/>
            <wp:docPr id="497971010" name="Picture 2" descr="P588#y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7971010" name="Picture 2" descr="P588#y1"/>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9247832" cy="6545005"/>
                    </a:xfrm>
                    <a:prstGeom prst="rect">
                      <a:avLst/>
                    </a:prstGeom>
                    <a:noFill/>
                  </pic:spPr>
                </pic:pic>
              </a:graphicData>
            </a:graphic>
            <wp14:sizeRelH relativeFrom="page">
              <wp14:pctWidth>0</wp14:pctWidth>
            </wp14:sizeRelH>
            <wp14:sizeRelV relativeFrom="page">
              <wp14:pctHeight>0</wp14:pctHeight>
            </wp14:sizeRelV>
          </wp:anchor>
        </w:drawing>
      </w:r>
    </w:p>
    <w:p w14:paraId="00669996" w14:textId="77777777" w:rsidR="00380906" w:rsidRDefault="0080402D" w:rsidP="00380906">
      <w:pPr>
        <w:pStyle w:val="Descriptor"/>
      </w:pPr>
      <w:r>
        <w:rPr>
          <w:noProof/>
        </w:rPr>
        <w:lastRenderedPageBreak/>
        <mc:AlternateContent>
          <mc:Choice Requires="wps">
            <w:drawing>
              <wp:anchor distT="0" distB="0" distL="114300" distR="114300" simplePos="0" relativeHeight="251658241" behindDoc="1" locked="0" layoutInCell="1" allowOverlap="1" wp14:anchorId="273FD2EA" wp14:editId="568B1D8B">
                <wp:simplePos x="0" y="0"/>
                <wp:positionH relativeFrom="page">
                  <wp:align>center</wp:align>
                </wp:positionH>
                <wp:positionV relativeFrom="page">
                  <wp:align>top</wp:align>
                </wp:positionV>
                <wp:extent cx="7560000" cy="7992000"/>
                <wp:effectExtent l="0" t="0" r="3175" b="9525"/>
                <wp:wrapNone/>
                <wp:docPr id="9" name="Rectangle 9" descr="P589#y1">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adec="http://schemas.microsoft.com/office/drawing/2017/decorative" xmlns:pic="http://schemas.openxmlformats.org/drawingml/2006/picture" xmlns:a14="http://schemas.microsoft.com/office/drawing/2010/main">
            <w:pict>
              <v:rect id="Rectangle 9" style="position:absolute;margin-left:0;margin-top:0;width:595.3pt;height:629.3pt;z-index:-251658239;visibility:visible;mso-wrap-style:square;mso-width-percent:0;mso-height-percent:0;mso-wrap-distance-left:9pt;mso-wrap-distance-top:0;mso-wrap-distance-right:9pt;mso-wrap-distance-bottom:0;mso-position-horizontal:center;mso-position-horizontal-relative:page;mso-position-vertical:top;mso-position-vertical-relative:page;mso-width-percent:0;mso-height-percent:0;mso-width-relative:margin;mso-height-relative:margin;v-text-anchor:middle" alt="&quot;&quot;" o:spid="_x0000_s1026" fillcolor="#002664 [3204]" stroked="f" strokeweight="1pt" w14:anchorId="368C747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">
                <w10:wrap anchorx="page" anchory="page"/>
              </v:rect>
            </w:pict>
          </mc:Fallback>
        </mc:AlternateContent>
      </w:r>
      <w:r w:rsidR="004A7BD4">
        <w:t>The Cabinet Office</w:t>
      </w:r>
    </w:p>
    <w:p w14:paraId="7B1ECCC8" w14:textId="77777777" w:rsidR="00380906" w:rsidRDefault="00380906" w:rsidP="00B01FC7">
      <w:pPr>
        <w:pStyle w:val="ContactDetails"/>
      </w:pPr>
    </w:p>
    <w:p w14:paraId="67A304D3" w14:textId="77777777" w:rsidR="00380906" w:rsidRDefault="00380906" w:rsidP="00B01FC7">
      <w:pPr>
        <w:pStyle w:val="ContactDetails"/>
      </w:pPr>
    </w:p>
    <w:p w14:paraId="20C6B79A" w14:textId="77777777" w:rsidR="002C6FB5" w:rsidRDefault="002C6FB5" w:rsidP="002C6FB5">
      <w:pPr>
        <w:pStyle w:val="ContactDetails"/>
      </w:pPr>
    </w:p>
    <w:p w14:paraId="027E4CFD" w14:textId="77777777" w:rsidR="002C6FB5" w:rsidRDefault="002C6FB5" w:rsidP="002C6FB5">
      <w:pPr>
        <w:pStyle w:val="ContactDetails"/>
      </w:pPr>
      <w:r>
        <w:t xml:space="preserve">52 Martin Place </w:t>
      </w:r>
    </w:p>
    <w:p w14:paraId="425C48AC" w14:textId="77777777" w:rsidR="002C6FB5" w:rsidRDefault="002C6FB5" w:rsidP="002C6FB5">
      <w:pPr>
        <w:pStyle w:val="ContactDetails"/>
      </w:pPr>
      <w:r>
        <w:t xml:space="preserve">Sydney NSW 2000 </w:t>
      </w:r>
    </w:p>
    <w:p w14:paraId="695CC241" w14:textId="77777777" w:rsidR="002C6FB5" w:rsidRDefault="002C6FB5" w:rsidP="002C6FB5">
      <w:pPr>
        <w:pStyle w:val="ContactDetails"/>
      </w:pPr>
    </w:p>
    <w:p w14:paraId="26952B4E" w14:textId="77777777" w:rsidR="002C6FB5" w:rsidRDefault="002C6FB5" w:rsidP="002C6FB5">
      <w:pPr>
        <w:pStyle w:val="ContactDetails"/>
      </w:pPr>
      <w:r>
        <w:t xml:space="preserve">GPO Box 5341 </w:t>
      </w:r>
    </w:p>
    <w:p w14:paraId="43AB1432" w14:textId="77777777" w:rsidR="002C6FB5" w:rsidRDefault="002C6FB5" w:rsidP="002C6FB5">
      <w:pPr>
        <w:pStyle w:val="ContactDetails"/>
      </w:pPr>
      <w:r>
        <w:t xml:space="preserve">Sydney NSW 2001  </w:t>
      </w:r>
    </w:p>
    <w:p w14:paraId="1532993C" w14:textId="77777777" w:rsidR="002C6FB5" w:rsidRDefault="002C6FB5" w:rsidP="002C6FB5">
      <w:pPr>
        <w:pStyle w:val="ContactDetails"/>
      </w:pPr>
    </w:p>
    <w:p w14:paraId="512D48D2" w14:textId="77777777" w:rsidR="002C6FB5" w:rsidRDefault="002C6FB5" w:rsidP="002C6FB5">
      <w:pPr>
        <w:pStyle w:val="ContactDetails"/>
      </w:pPr>
      <w:r>
        <w:t>Office hours:</w:t>
      </w:r>
    </w:p>
    <w:p w14:paraId="514F78B4" w14:textId="77777777" w:rsidR="002C6FB5" w:rsidRDefault="002C6FB5" w:rsidP="002C6FB5">
      <w:pPr>
        <w:pStyle w:val="ContactDetails"/>
      </w:pPr>
      <w:r>
        <w:t>Monday to Friday</w:t>
      </w:r>
    </w:p>
    <w:p w14:paraId="70D6781D" w14:textId="77777777" w:rsidR="002C6FB5" w:rsidRDefault="002C6FB5" w:rsidP="002C6FB5">
      <w:pPr>
        <w:pStyle w:val="ContactDetails"/>
      </w:pPr>
      <w:r>
        <w:t xml:space="preserve">9.00am – 5.00pm  </w:t>
      </w:r>
    </w:p>
    <w:p w14:paraId="6ECAF1DC" w14:textId="77777777" w:rsidR="002C6FB5" w:rsidRDefault="002C6FB5" w:rsidP="002C6FB5">
      <w:pPr>
        <w:pStyle w:val="ContactDetails"/>
      </w:pPr>
    </w:p>
    <w:p w14:paraId="7AAD728A" w14:textId="77777777" w:rsidR="002C6FB5" w:rsidRDefault="002C6FB5" w:rsidP="002C6FB5">
      <w:pPr>
        <w:pStyle w:val="ContactDetails"/>
      </w:pPr>
      <w:r>
        <w:t xml:space="preserve">E: </w:t>
      </w:r>
      <w:r w:rsidRPr="00985970">
        <w:t>WNSWGrants@</w:t>
      </w:r>
      <w:r>
        <w:t>tco</w:t>
      </w:r>
      <w:r w:rsidRPr="00985970">
        <w:t>.nsw.gov.au</w:t>
      </w:r>
      <w:r>
        <w:t xml:space="preserve"> </w:t>
      </w:r>
    </w:p>
    <w:p w14:paraId="6B100E71" w14:textId="77777777" w:rsidR="002C6FB5" w:rsidRPr="00B866D8" w:rsidRDefault="002C6FB5" w:rsidP="002C6FB5">
      <w:pPr>
        <w:pStyle w:val="ContactDetails"/>
      </w:pPr>
      <w:r>
        <w:t xml:space="preserve">W: </w:t>
      </w:r>
      <w:r w:rsidRPr="00985970">
        <w:t>https://www.nsw.gov.au/women-nsw</w:t>
      </w:r>
      <w:r>
        <w:t xml:space="preserve"> </w:t>
      </w:r>
    </w:p>
    <w:p w14:paraId="6D6BD748" w14:textId="13C8FE0B" w:rsidR="007A2062" w:rsidRPr="00B01FC7" w:rsidRDefault="007A2062" w:rsidP="002C6FB5">
      <w:pPr>
        <w:pStyle w:val="ContactDetails"/>
      </w:pPr>
    </w:p>
    <w:sectPr w:rsidR="007A2062" w:rsidRPr="00B01FC7" w:rsidSect="00BB5F09">
      <w:pgSz w:w="11906" w:h="16838" w:code="9"/>
      <w:pgMar w:top="851" w:right="851" w:bottom="851" w:left="851" w:header="397"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F212D9" w14:textId="77777777" w:rsidR="002C6002" w:rsidRDefault="002C6002" w:rsidP="00921FD3">
      <w:r>
        <w:separator/>
      </w:r>
    </w:p>
    <w:p w14:paraId="7ACA0477" w14:textId="77777777" w:rsidR="002C6002" w:rsidRDefault="002C6002"/>
    <w:p w14:paraId="331A5054" w14:textId="77777777" w:rsidR="002C6002" w:rsidRDefault="002C6002"/>
  </w:endnote>
  <w:endnote w:type="continuationSeparator" w:id="0">
    <w:p w14:paraId="73D115D6" w14:textId="77777777" w:rsidR="002C6002" w:rsidRDefault="002C6002" w:rsidP="00921FD3">
      <w:r>
        <w:continuationSeparator/>
      </w:r>
    </w:p>
    <w:p w14:paraId="373F9F50" w14:textId="77777777" w:rsidR="002C6002" w:rsidRDefault="002C6002"/>
    <w:p w14:paraId="1ECFA18C" w14:textId="77777777" w:rsidR="002C6002" w:rsidRDefault="002C6002"/>
  </w:endnote>
  <w:endnote w:type="continuationNotice" w:id="1">
    <w:p w14:paraId="11DB1F19" w14:textId="77777777" w:rsidR="002C6002" w:rsidRDefault="002C600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embedRegular r:id="rId1" w:fontKey="{774C5F4A-13BA-41CE-A561-2D61B71D4ABF}"/>
    <w:embedBold r:id="rId2" w:fontKey="{0201E2EA-2EE2-482E-91EF-1D06D9CB50EB}"/>
    <w:embedItalic r:id="rId3" w:fontKey="{36135CCE-FF38-4125-9662-584231277931}"/>
    <w:embedBoldItalic r:id="rId4" w:fontKey="{9F87B188-09BE-41AF-9595-9B9CDF3D753D}"/>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embedRegular r:id="rId5" w:subsetted="1" w:fontKey="{F42373C2-F52D-44C0-AB7D-3506D74160BB}"/>
    <w:embedBold r:id="rId6" w:subsetted="1" w:fontKey="{92F85EC6-DFFB-476B-B7BF-23E266F21D8E}"/>
  </w:font>
  <w:font w:name="Public Sans SemiBold">
    <w:panose1 w:val="00000000000000000000"/>
    <w:charset w:val="00"/>
    <w:family w:val="auto"/>
    <w:pitch w:val="variable"/>
    <w:sig w:usb0="A00000FF" w:usb1="4000205B" w:usb2="00000000" w:usb3="00000000" w:csb0="00000193" w:csb1="00000000"/>
    <w:embedRegular r:id="rId7" w:fontKey="{FA0EC3FD-CA3D-4FEF-831D-27A387D8FB0E}"/>
    <w:embedBold r:id="rId8" w:fontKey="{F4FE584B-29C4-4E7E-8C31-9A859C163DEA}"/>
    <w:embedItalic r:id="rId9" w:fontKey="{9F32264A-B659-465F-9B95-B1592B25F61C}"/>
    <w:embedBoldItalic r:id="rId10" w:fontKey="{8695D11A-90EF-430E-BB6E-B57532011A39}"/>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MT">
    <w:altName w:val="MS Gothic"/>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S PMincho">
    <w:charset w:val="80"/>
    <w:family w:val="roman"/>
    <w:pitch w:val="variable"/>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47753C" w14:textId="77777777" w:rsidR="007D5889" w:rsidRDefault="007D5889">
    <w:pPr>
      <w:pStyle w:val="Footer"/>
    </w:pPr>
    <w:r>
      <w:rPr>
        <w:noProof/>
      </w:rPr>
      <mc:AlternateContent>
        <mc:Choice Requires="wps">
          <w:drawing>
            <wp:anchor distT="0" distB="0" distL="0" distR="0" simplePos="0" relativeHeight="251658245" behindDoc="0" locked="0" layoutInCell="1" allowOverlap="1" wp14:anchorId="2E5930F9" wp14:editId="2EB88265">
              <wp:simplePos x="635" y="635"/>
              <wp:positionH relativeFrom="page">
                <wp:align>center</wp:align>
              </wp:positionH>
              <wp:positionV relativeFrom="page">
                <wp:align>bottom</wp:align>
              </wp:positionV>
              <wp:extent cx="443865" cy="443865"/>
              <wp:effectExtent l="0" t="0" r="10160" b="0"/>
              <wp:wrapNone/>
              <wp:docPr id="8" name="Text Box 8"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5173409"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2E5930F9" id="_x0000_t202" coordsize="21600,21600" o:spt="202" path="m,l,21600r21600,l21600,xe">
              <v:stroke joinstyle="miter"/>
              <v:path gradientshapeok="t" o:connecttype="rect"/>
            </v:shapetype>
            <v:shape id="Text Box 8" o:spid="_x0000_s1030" type="#_x0000_t202" alt="OFFICIAL" style="position:absolute;margin-left:0;margin-top:0;width:34.95pt;height:34.95pt;z-index:251658245;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5YjA+&#10;FQIAACoEAAAOAAAAAAAAAAAAAAAAAC4CAABkcnMvZTJvRG9jLnhtbFBLAQItABQABgAIAAAAIQA3&#10;7dH42QAAAAMBAAAPAAAAAAAAAAAAAAAAAG8EAABkcnMvZG93bnJldi54bWxQSwUGAAAAAAQABADz&#10;AAAAdQUAAAAA&#10;" filled="f" stroked="f">
              <v:textbox style="mso-fit-shape-to-text:t" inset="0,0,0,15pt">
                <w:txbxContent>
                  <w:p w14:paraId="65173409" w14:textId="77777777" w:rsidR="007D5889" w:rsidRPr="007D5889" w:rsidRDefault="007D5889" w:rsidP="007D5889">
                    <w:pPr>
                      <w:rPr>
                        <w:noProof/>
                      </w:rPr>
                    </w:pPr>
                    <w:r w:rsidRPr="007D5889">
                      <w:rPr>
                        <w:noProof/>
                      </w:rPr>
                      <w:t>OFFICIAL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43F05C" w14:textId="77777777" w:rsidR="00D05BC4" w:rsidRPr="008F0B7B" w:rsidRDefault="007D5889" w:rsidP="008F0B7B">
    <w:pPr>
      <w:pStyle w:val="HeaderFooterSensitivityLabelSpace"/>
    </w:pPr>
    <w:r>
      <w:rPr>
        <w:noProof/>
      </w:rPr>
      <mc:AlternateContent>
        <mc:Choice Requires="wps">
          <w:drawing>
            <wp:anchor distT="0" distB="0" distL="0" distR="0" simplePos="0" relativeHeight="251658246" behindDoc="0" locked="0" layoutInCell="1" allowOverlap="1" wp14:anchorId="776F3088" wp14:editId="7FA5DB6C">
              <wp:simplePos x="0" y="0"/>
              <wp:positionH relativeFrom="page">
                <wp:align>center</wp:align>
              </wp:positionH>
              <wp:positionV relativeFrom="page">
                <wp:align>bottom</wp:align>
              </wp:positionV>
              <wp:extent cx="443865" cy="443865"/>
              <wp:effectExtent l="0" t="0" r="10160" b="0"/>
              <wp:wrapNone/>
              <wp:docPr id="10" name="Text Box 10"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58AC303B"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776F3088" id="_x0000_t202" coordsize="21600,21600" o:spt="202" path="m,l,21600r21600,l21600,xe">
              <v:stroke joinstyle="miter"/>
              <v:path gradientshapeok="t" o:connecttype="rect"/>
            </v:shapetype>
            <v:shape id="Text Box 10" o:spid="_x0000_s1031" type="#_x0000_t202" alt="OFFICIAL" style="position:absolute;margin-left:0;margin-top:0;width:34.95pt;height:34.95pt;z-index:251658246;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CU3YID&#10;FQIAACoEAAAOAAAAAAAAAAAAAAAAAC4CAABkcnMvZTJvRG9jLnhtbFBLAQItABQABgAIAAAAIQA3&#10;7dH42QAAAAMBAAAPAAAAAAAAAAAAAAAAAG8EAABkcnMvZG93bnJldi54bWxQSwUGAAAAAAQABADz&#10;AAAAdQUAAAAA&#10;" filled="f" stroked="f">
              <v:textbox style="mso-fit-shape-to-text:t" inset="0,0,0,15pt">
                <w:txbxContent>
                  <w:p w14:paraId="58AC303B" w14:textId="77777777" w:rsidR="007D5889" w:rsidRPr="007D5889" w:rsidRDefault="007D5889" w:rsidP="007D5889">
                    <w:pPr>
                      <w:rPr>
                        <w:noProof/>
                      </w:rPr>
                    </w:pPr>
                    <w:r w:rsidRPr="007D5889">
                      <w:rPr>
                        <w:noProof/>
                      </w:rPr>
                      <w:t>OFFICIAL</w:t>
                    </w:r>
                  </w:p>
                </w:txbxContent>
              </v:textbox>
              <w10:wrap anchorx="page" anchory="page"/>
            </v:shape>
          </w:pict>
        </mc:Fallback>
      </mc:AlternateContent>
    </w:r>
  </w:p>
  <w:p w14:paraId="7868FF77" w14:textId="2A7A1C97" w:rsidR="004F4880" w:rsidRPr="0004413C" w:rsidRDefault="002C6002" w:rsidP="0004413C">
    <w:pPr>
      <w:pStyle w:val="Footer"/>
    </w:pPr>
    <w:sdt>
      <w:sdtPr>
        <w:alias w:val="Title"/>
        <w:tag w:val="Title"/>
        <w:id w:val="867105508"/>
        <w:placeholder>
          <w:docPart w:val="F6785C9D09AA40069E9B88398BA7D64E"/>
        </w:placeholder>
        <w:dataBinding w:prefixMappings="xmlns:ns0='http://purl.org/dc/elements/1.1/' xmlns:ns1='http://schemas.openxmlformats.org/package/2006/metadata/core-properties' " w:xpath="/ns1:coreProperties[1]/ns0:title[1]" w:storeItemID="{6C3C8BC8-F283-45AE-878A-BAB7291924A1}"/>
        <w:text/>
      </w:sdtPr>
      <w:sdtContent>
        <w:r w:rsidR="007C4510">
          <w:t>Investing in Women Grants</w:t>
        </w:r>
      </w:sdtContent>
    </w:sdt>
    <w:r w:rsidR="00341877">
      <w:ptab w:relativeTo="margin" w:alignment="right" w:leader="none"/>
    </w:r>
    <w:r w:rsidR="00960C28" w:rsidRPr="0004413C">
      <w:fldChar w:fldCharType="begin"/>
    </w:r>
    <w:r w:rsidR="00960C28" w:rsidRPr="0004413C">
      <w:instrText xml:space="preserve"> PAGE   \* MERGEFORMAT </w:instrText>
    </w:r>
    <w:r w:rsidR="00960C28" w:rsidRPr="0004413C">
      <w:fldChar w:fldCharType="separate"/>
    </w:r>
    <w:r w:rsidR="003B11A1">
      <w:rPr>
        <w:noProof/>
      </w:rPr>
      <w:t>5</w:t>
    </w:r>
    <w:r w:rsidR="00960C28" w:rsidRPr="0004413C">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50EB312" w14:textId="77777777" w:rsidR="00B93E20" w:rsidRPr="008F0B7B" w:rsidRDefault="007D5889" w:rsidP="00B93E20">
    <w:pPr>
      <w:pStyle w:val="HeaderFooterSensitivityLabelSpace"/>
    </w:pPr>
    <w:r>
      <w:rPr>
        <w:noProof/>
      </w:rPr>
      <mc:AlternateContent>
        <mc:Choice Requires="wps">
          <w:drawing>
            <wp:anchor distT="0" distB="0" distL="0" distR="0" simplePos="0" relativeHeight="251658244" behindDoc="0" locked="0" layoutInCell="1" allowOverlap="1" wp14:anchorId="00B7CE1E" wp14:editId="266B0046">
              <wp:simplePos x="0" y="0"/>
              <wp:positionH relativeFrom="page">
                <wp:align>center</wp:align>
              </wp:positionH>
              <wp:positionV relativeFrom="page">
                <wp:align>bottom</wp:align>
              </wp:positionV>
              <wp:extent cx="443865" cy="443865"/>
              <wp:effectExtent l="0" t="0" r="10160" b="0"/>
              <wp:wrapNone/>
              <wp:docPr id="6" name="Text Box 6" descr="OFFICI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62B9725A"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0" rIns="0" bIns="190500" numCol="1" spcCol="0" rtlCol="0" fromWordArt="0" anchor="b" anchorCtr="0" forceAA="0" compatLnSpc="1">
                      <a:prstTxWarp prst="textNoShape">
                        <a:avLst/>
                      </a:prstTxWarp>
                      <a:spAutoFit/>
                    </wps:bodyPr>
                  </wps:wsp>
                </a:graphicData>
              </a:graphic>
            </wp:anchor>
          </w:drawing>
        </mc:Choice>
        <mc:Fallback xmlns:arto="http://schemas.microsoft.com/office/word/2006/arto">
          <w:pict>
            <v:shapetype w14:anchorId="00B7CE1E" id="_x0000_t202" coordsize="21600,21600" o:spt="202" path="m,l,21600r21600,l21600,xe">
              <v:stroke joinstyle="miter"/>
              <v:path gradientshapeok="t" o:connecttype="rect"/>
            </v:shapetype>
            <v:shape id="Text Box 6" o:spid="_x0000_s1033" type="#_x0000_t202" alt="OFFICIAL" style="position:absolute;margin-left:0;margin-top:0;width:34.95pt;height:34.95pt;z-index:251658244;visibility:visible;mso-wrap-style:none;mso-wrap-distance-left:0;mso-wrap-distance-top:0;mso-wrap-distance-right:0;mso-wrap-distance-bottom:0;mso-position-horizontal:center;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" filled="f" stroked="f">
              <v:textbox style="mso-fit-shape-to-text:t" inset="0,0,0,15pt">
                <w:txbxContent>
                  <w:p w14:paraId="62B9725A" w14:textId="77777777" w:rsidR="007D5889" w:rsidRPr="007D5889" w:rsidRDefault="007D5889" w:rsidP="007D5889">
                    <w:pPr>
                      <w:rPr>
                        <w:noProof/>
                      </w:rPr>
                    </w:pPr>
                    <w:r w:rsidRPr="007D5889">
                      <w:rPr>
                        <w:noProof/>
                      </w:rPr>
                      <w:t>OFFICIAL</w:t>
                    </w:r>
                  </w:p>
                </w:txbxContent>
              </v:textbox>
              <w10:wrap anchorx="page" anchory="page"/>
            </v:shape>
          </w:pict>
        </mc:Fallback>
      </mc:AlternateContent>
    </w:r>
  </w:p>
  <w:p w14:paraId="3FF8824B" w14:textId="77777777" w:rsidR="00B93E20" w:rsidRPr="00B93E20" w:rsidRDefault="00B93E20" w:rsidP="00B93E20">
    <w:pPr>
      <w:pStyle w:val="Footer"/>
    </w:pPr>
    <w:r>
      <w:ptab w:relativeTo="margin" w:alignment="right" w:leader="none"/>
    </w:r>
    <w:r w:rsidR="00EE243A">
      <w:rPr>
        <w:noProof/>
      </w:rPr>
      <w:drawing>
        <wp:inline distT="0" distB="0" distL="0" distR="0" wp14:anchorId="71F64E87" wp14:editId="112F9256">
          <wp:extent cx="828770" cy="900000"/>
          <wp:effectExtent l="0" t="0" r="0" b="0"/>
          <wp:docPr id="1508433814" name="Graphic 1508433814" descr="NSW Government logo">
            <a:extLst xmlns:a="http://schemas.openxmlformats.org/drawingml/2006/main">
              <a:ext uri="{C183D7F6-B498-43B3-948B-1728B52AA6E4}">
                <adec:decorative xmlns:adec="http://schemas.microsoft.com/office/drawing/2017/decorative" val="0"/>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Graphic 13" descr="NSW Government logo">
                    <a:extLst>
                      <a:ext uri="{C183D7F6-B498-43B3-948B-1728B52AA6E4}">
                        <adec:decorative xmlns:adec="http://schemas.microsoft.com/office/drawing/2017/decorative" val="0"/>
                      </a:ext>
                    </a:extLst>
                  </pic:cNvPr>
                  <pic:cNvPicPr/>
                </pic:nvPicPr>
                <pic:blipFill>
                  <a:blip r:embed="rId1">
                    <a:extLst>
                      <a:ext uri="{28A0092B-C50C-407E-A947-70E740481C1C}">
                        <a14:useLocalDpi xmlns:a14="http://schemas.microsoft.com/office/drawing/2010/main" val="0"/>
                      </a:ext>
                      <a:ext uri="{96DAC541-7B7A-43D3-8B79-37D633B846F1}">
                        <asvg:svgBlip xmlns:asvg="http://schemas.microsoft.com/office/drawing/2016/SVG/main" r:embed="rId2"/>
                      </a:ext>
                    </a:extLst>
                  </a:blip>
                  <a:stretch>
                    <a:fillRect/>
                  </a:stretch>
                </pic:blipFill>
                <pic:spPr>
                  <a:xfrm>
                    <a:off x="0" y="0"/>
                    <a:ext cx="828770" cy="900000"/>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B5B8D5" w14:textId="77777777" w:rsidR="002C6002" w:rsidRDefault="002C6002" w:rsidP="008F0B7B">
      <w:pPr>
        <w:pStyle w:val="BodyText"/>
      </w:pPr>
      <w:r>
        <w:separator/>
      </w:r>
    </w:p>
  </w:footnote>
  <w:footnote w:type="continuationSeparator" w:id="0">
    <w:p w14:paraId="5FCE2B71" w14:textId="77777777" w:rsidR="002C6002" w:rsidRPr="00D27532" w:rsidRDefault="002C6002" w:rsidP="00D27532">
      <w:pPr>
        <w:pStyle w:val="BodyText"/>
      </w:pPr>
      <w:r>
        <w:separator/>
      </w:r>
    </w:p>
  </w:footnote>
  <w:footnote w:type="continuationNotice" w:id="1">
    <w:p w14:paraId="644C87A1" w14:textId="77777777" w:rsidR="002C6002" w:rsidRPr="00D27532" w:rsidRDefault="002C6002" w:rsidP="00D27532">
      <w:pPr>
        <w:pStyle w:val="BodyText"/>
      </w:pPr>
      <w:r>
        <w: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50A552" w14:textId="77777777" w:rsidR="007D5889" w:rsidRDefault="007D5889">
    <w:pPr>
      <w:pStyle w:val="Header"/>
    </w:pPr>
    <w:r>
      <w:rPr>
        <w:noProof/>
      </w:rPr>
      <mc:AlternateContent>
        <mc:Choice Requires="wps">
          <w:drawing>
            <wp:anchor distT="0" distB="0" distL="0" distR="0" simplePos="0" relativeHeight="251658242" behindDoc="0" locked="0" layoutInCell="1" allowOverlap="1" wp14:anchorId="5E277643" wp14:editId="2AF0D7C3">
              <wp:simplePos x="635" y="635"/>
              <wp:positionH relativeFrom="page">
                <wp:align>center</wp:align>
              </wp:positionH>
              <wp:positionV relativeFrom="page">
                <wp:align>top</wp:align>
              </wp:positionV>
              <wp:extent cx="443865" cy="443865"/>
              <wp:effectExtent l="0" t="0" r="10160" b="10160"/>
              <wp:wrapNone/>
              <wp:docPr id="4" name="Text Box 4"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277709B8"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arto="http://schemas.microsoft.com/office/word/2006/arto">
          <w:pict>
            <v:shapetype w14:anchorId="5E277643" id="_x0000_t202" coordsize="21600,21600" o:spt="202" path="m,l,21600r21600,l21600,xe">
              <v:stroke joinstyle="miter"/>
              <v:path gradientshapeok="t" o:connecttype="rect"/>
            </v:shapetype>
            <v:shape id="Text Box 4" o:spid="_x0000_s1028" type="#_x0000_t202" alt="OFFICIAL" style="position:absolute;margin-left:0;margin-top:0;width:34.95pt;height:34.95pt;z-index:251658242;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" filled="f" stroked="f">
              <v:textbox style="mso-fit-shape-to-text:t" inset="0,15pt,0,0">
                <w:txbxContent>
                  <w:p w14:paraId="277709B8" w14:textId="77777777" w:rsidR="007D5889" w:rsidRPr="007D5889" w:rsidRDefault="007D5889" w:rsidP="007D5889">
                    <w:pPr>
                      <w:rPr>
                        <w:noProof/>
                      </w:rPr>
                    </w:pPr>
                    <w:r w:rsidRPr="007D5889">
                      <w:rPr>
                        <w:noProof/>
                      </w:rPr>
                      <w:t>OFFICIAL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4876E16" w14:textId="77777777" w:rsidR="007D5889" w:rsidRDefault="007D5889">
    <w:pPr>
      <w:pStyle w:val="Header"/>
    </w:pPr>
    <w:r>
      <w:rPr>
        <w:noProof/>
      </w:rPr>
      <mc:AlternateContent>
        <mc:Choice Requires="wps">
          <w:drawing>
            <wp:anchor distT="0" distB="0" distL="0" distR="0" simplePos="0" relativeHeight="251658243" behindDoc="0" locked="0" layoutInCell="1" allowOverlap="1" wp14:anchorId="74920B22" wp14:editId="21C21981">
              <wp:simplePos x="0" y="0"/>
              <wp:positionH relativeFrom="page">
                <wp:align>center</wp:align>
              </wp:positionH>
              <wp:positionV relativeFrom="page">
                <wp:align>top</wp:align>
              </wp:positionV>
              <wp:extent cx="443865" cy="443865"/>
              <wp:effectExtent l="0" t="0" r="10160" b="10160"/>
              <wp:wrapNone/>
              <wp:docPr id="5" name="Text Box 5"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09FCE629"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arto="http://schemas.microsoft.com/office/word/2006/arto">
          <w:pict>
            <v:shapetype w14:anchorId="74920B22" id="_x0000_t202" coordsize="21600,21600" o:spt="202" path="m,l,21600r21600,l21600,xe">
              <v:stroke joinstyle="miter"/>
              <v:path gradientshapeok="t" o:connecttype="rect"/>
            </v:shapetype>
            <v:shape id="Text Box 5" o:spid="_x0000_s1029" type="#_x0000_t202" alt="OFFICIAL" style="position:absolute;margin-left:0;margin-top:0;width:34.95pt;height:34.95pt;z-index:251658243;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" filled="f" stroked="f">
              <v:textbox style="mso-fit-shape-to-text:t" inset="0,15pt,0,0">
                <w:txbxContent>
                  <w:p w14:paraId="09FCE629" w14:textId="77777777" w:rsidR="007D5889" w:rsidRPr="007D5889" w:rsidRDefault="007D5889" w:rsidP="007D5889">
                    <w:pPr>
                      <w:rPr>
                        <w:noProof/>
                      </w:rPr>
                    </w:pPr>
                    <w:r w:rsidRPr="007D5889">
                      <w:rPr>
                        <w:noProof/>
                      </w:rPr>
                      <w:t>OFFICIAL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62CEEA" w14:textId="77777777" w:rsidR="00254690" w:rsidRPr="00B41FC1" w:rsidRDefault="007D5889" w:rsidP="001C4E88">
    <w:pPr>
      <w:pStyle w:val="Header"/>
    </w:pPr>
    <w:r>
      <w:rPr>
        <w:noProof/>
      </w:rPr>
      <mc:AlternateContent>
        <mc:Choice Requires="wps">
          <w:drawing>
            <wp:anchor distT="0" distB="0" distL="0" distR="0" simplePos="0" relativeHeight="251658241" behindDoc="0" locked="0" layoutInCell="1" allowOverlap="1" wp14:anchorId="18DFAE8E" wp14:editId="58383BDA">
              <wp:simplePos x="0" y="0"/>
              <wp:positionH relativeFrom="page">
                <wp:align>center</wp:align>
              </wp:positionH>
              <wp:positionV relativeFrom="page">
                <wp:align>top</wp:align>
              </wp:positionV>
              <wp:extent cx="443865" cy="443865"/>
              <wp:effectExtent l="0" t="0" r="10160" b="10160"/>
              <wp:wrapNone/>
              <wp:docPr id="3" name="Text Box 3" descr="OFFICI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bwMode="auto">
                      <a:xfrm>
                        <a:off x="0" y="0"/>
                        <a:ext cx="443865" cy="443865"/>
                      </a:xfrm>
                      <a:prstGeom prst="rect">
                        <a:avLst/>
                      </a:prstGeom>
                      <a:noFill/>
                      <a:ln>
                        <a:noFill/>
                      </a:ln>
                    </wps:spPr>
                    <wps:txbx>
                      <w:txbxContent>
                        <w:p w14:paraId="3802F60F" w14:textId="77777777" w:rsidR="007D5889" w:rsidRPr="007D5889" w:rsidRDefault="007D5889" w:rsidP="007D5889">
                          <w:pPr>
                            <w:rPr>
                              <w:noProof/>
                            </w:rPr>
                          </w:pPr>
                          <w:r w:rsidRPr="007D5889">
                            <w:rPr>
                              <w:noProof/>
                            </w:rPr>
                            <w:t>OFFICIAL</w:t>
                          </w:r>
                        </w:p>
                      </w:txbxContent>
                    </wps:txbx>
                    <wps:bodyPr rot="0" spcFirstLastPara="0" vertOverflow="overflow" horzOverflow="overflow" vert="horz" wrap="none" lIns="0" tIns="190500" rIns="0" bIns="0" numCol="1" spcCol="0" rtlCol="0" fromWordArt="0" anchor="t" anchorCtr="0" forceAA="0" compatLnSpc="1">
                      <a:prstTxWarp prst="textNoShape">
                        <a:avLst/>
                      </a:prstTxWarp>
                      <a:spAutoFit/>
                    </wps:bodyPr>
                  </wps:wsp>
                </a:graphicData>
              </a:graphic>
            </wp:anchor>
          </w:drawing>
        </mc:Choice>
        <mc:Fallback xmlns:arto="http://schemas.microsoft.com/office/word/2006/arto">
          <w:pict>
            <v:shapetype w14:anchorId="18DFAE8E" id="_x0000_t202" coordsize="21600,21600" o:spt="202" path="m,l,21600r21600,l21600,xe">
              <v:stroke joinstyle="miter"/>
              <v:path gradientshapeok="t" o:connecttype="rect"/>
            </v:shapetype>
            <v:shape id="Text Box 3" o:spid="_x0000_s1032" type="#_x0000_t202" alt="OFFICIAL" style="position:absolute;margin-left:0;margin-top:0;width:34.95pt;height:34.95pt;z-index:251658241;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" filled="f" stroked="f">
              <v:textbox style="mso-fit-shape-to-text:t" inset="0,15pt,0,0">
                <w:txbxContent>
                  <w:p w14:paraId="3802F60F" w14:textId="77777777" w:rsidR="007D5889" w:rsidRPr="007D5889" w:rsidRDefault="007D5889" w:rsidP="007D5889">
                    <w:pPr>
                      <w:rPr>
                        <w:noProof/>
                      </w:rPr>
                    </w:pPr>
                    <w:r w:rsidRPr="007D5889">
                      <w:rPr>
                        <w:noProof/>
                      </w:rPr>
                      <w:t>OFFICIAL</w:t>
                    </w:r>
                  </w:p>
                </w:txbxContent>
              </v:textbox>
              <w10:wrap anchorx="page" anchory="page"/>
            </v:shape>
          </w:pict>
        </mc:Fallback>
      </mc:AlternateContent>
    </w:r>
    <w:r w:rsidR="000A739E">
      <w:rPr>
        <w:noProof/>
      </w:rPr>
      <mc:AlternateContent>
        <mc:Choice Requires="wpg">
          <w:drawing>
            <wp:anchor distT="0" distB="0" distL="114300" distR="114300" simplePos="0" relativeHeight="251658240" behindDoc="1" locked="0" layoutInCell="1" allowOverlap="1" wp14:anchorId="005CF1DE" wp14:editId="08B772B2">
              <wp:simplePos x="0" y="0"/>
              <wp:positionH relativeFrom="page">
                <wp:align>center</wp:align>
              </wp:positionH>
              <wp:positionV relativeFrom="page">
                <wp:align>top</wp:align>
              </wp:positionV>
              <wp:extent cx="7560000" cy="8820000"/>
              <wp:effectExtent l="0" t="0" r="3175" b="635"/>
              <wp:wrapNone/>
              <wp:docPr id="7" name="Group 7">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Group">
                  <wpg:wgp>
                    <wpg:cNvGrpSpPr/>
                    <wpg:grpSpPr>
                      <a:xfrm>
                        <a:off x="0" y="0"/>
                        <a:ext cx="7560000" cy="8820000"/>
                        <a:chOff x="0" y="0"/>
                        <a:chExt cx="7560000" cy="8820000"/>
                      </a:xfrm>
                    </wpg:grpSpPr>
                    <wps:wsp>
                      <wps:cNvPr id="14" name="Rectangle 14">
                        <a:extLst>
                          <a:ext uri="{C183D7F6-B498-43B3-948B-1728B52AA6E4}">
                            <adec:decorative xmlns:adec="http://schemas.microsoft.com/office/drawing/2017/decorative" val="1"/>
                          </a:ext>
                        </a:extLst>
                      </wps:cNvPr>
                      <wps:cNvSpPr/>
                      <wps:spPr>
                        <a:xfrm>
                          <a:off x="0" y="0"/>
                          <a:ext cx="7560000" cy="8820000"/>
                        </a:xfrm>
                        <a:prstGeom prst="rect">
                          <a:avLst/>
                        </a:prstGeom>
                        <a:solidFill>
                          <a:schemeClr val="tx2"/>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 name="Rectangle 15">
                        <a:extLst>
                          <a:ext uri="{C183D7F6-B498-43B3-948B-1728B52AA6E4}">
                            <adec:decorative xmlns:adec="http://schemas.microsoft.com/office/drawing/2017/decorative" val="1"/>
                          </a:ext>
                        </a:extLst>
                      </wps:cNvPr>
                      <wps:cNvSpPr/>
                      <wps:spPr>
                        <a:xfrm>
                          <a:off x="0" y="0"/>
                          <a:ext cx="7560000" cy="7992000"/>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xmlns:arto="http://schemas.microsoft.com/office/word/2006/arto" xmlns:a="http://schemas.openxmlformats.org/drawingml/2006/main" xmlns:aclsh="http://schemas.microsoft.com/office/drawing/2020/classificationShape" xmlns:adec="http://schemas.microsoft.com/office/drawing/2017/decorative">
          <w:pict>
            <v:group id="Group 7" style="position:absolute;margin-left:0;margin-top:0;width:595.3pt;height:694.5pt;z-index:-251658240;mso-position-horizontal:center;mso-position-horizontal-relative:page;mso-position-vertical:top;mso-position-vertical-relative:page;mso-width-relative:margin;mso-height-relative:margin" alt="&quot;&quot;" coordsize="75600,88200" o:spid="_x0000_s1026" w14:anchorId="00F244F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">
              <v:rect id="Rectangle 14" style="position:absolute;width:75600;height:88200;visibility:visible;mso-wrap-style:square;v-text-anchor:middle" alt="&quot;&quot;" o:spid="_x0000_s1027" fillcolor="#d7153a [3215]"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"/>
              <v:rect id="Rectangle 15" style="position:absolute;width:75600;height:79920;visibility:visible;mso-wrap-style:square;v-text-anchor:middle" alt="&quot;&quot;" o:spid="_x0000_s1028" fillcolor="#002664 [3204]" stroked="f" strokeweight="1p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"/>
              <w10:wrap anchorx="page" anchory="page"/>
            </v:group>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0AE8CA9A"/>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F44217DA"/>
    <w:lvl w:ilvl="0">
      <w:start w:val="1"/>
      <w:numFmt w:val="decimal"/>
      <w:pStyle w:val="ListNumber4"/>
      <w:lvlText w:val="%1."/>
      <w:lvlJc w:val="left"/>
      <w:pPr>
        <w:tabs>
          <w:tab w:val="num" w:pos="1209"/>
        </w:tabs>
        <w:ind w:left="1209" w:hanging="360"/>
      </w:pPr>
    </w:lvl>
  </w:abstractNum>
  <w:abstractNum w:abstractNumId="2" w15:restartNumberingAfterBreak="0">
    <w:nsid w:val="FFFFFF80"/>
    <w:multiLevelType w:val="singleLevel"/>
    <w:tmpl w:val="D03AE82C"/>
    <w:lvl w:ilvl="0">
      <w:start w:val="1"/>
      <w:numFmt w:val="bullet"/>
      <w:pStyle w:val="ListBullet5"/>
      <w:lvlText w:val=""/>
      <w:lvlJc w:val="left"/>
      <w:pPr>
        <w:tabs>
          <w:tab w:val="num" w:pos="1492"/>
        </w:tabs>
        <w:ind w:left="1492" w:hanging="360"/>
      </w:pPr>
      <w:rPr>
        <w:rFonts w:ascii="Symbol" w:hAnsi="Symbol" w:hint="default"/>
      </w:rPr>
    </w:lvl>
  </w:abstractNum>
  <w:abstractNum w:abstractNumId="3" w15:restartNumberingAfterBreak="0">
    <w:nsid w:val="FFFFFF81"/>
    <w:multiLevelType w:val="singleLevel"/>
    <w:tmpl w:val="AE44F064"/>
    <w:lvl w:ilvl="0">
      <w:start w:val="1"/>
      <w:numFmt w:val="bullet"/>
      <w:pStyle w:val="ListBullet4"/>
      <w:lvlText w:val=""/>
      <w:lvlJc w:val="left"/>
      <w:pPr>
        <w:tabs>
          <w:tab w:val="num" w:pos="1209"/>
        </w:tabs>
        <w:ind w:left="1209" w:hanging="360"/>
      </w:pPr>
      <w:rPr>
        <w:rFonts w:ascii="Symbol" w:hAnsi="Symbol" w:hint="default"/>
      </w:rPr>
    </w:lvl>
  </w:abstractNum>
  <w:abstractNum w:abstractNumId="4" w15:restartNumberingAfterBreak="0">
    <w:nsid w:val="01485587"/>
    <w:multiLevelType w:val="hybridMultilevel"/>
    <w:tmpl w:val="D9D2F03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2825CE5"/>
    <w:multiLevelType w:val="hybridMultilevel"/>
    <w:tmpl w:val="B5F630BC"/>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6" w15:restartNumberingAfterBreak="0">
    <w:nsid w:val="069D5632"/>
    <w:multiLevelType w:val="multilevel"/>
    <w:tmpl w:val="598EFBEE"/>
    <w:lvl w:ilvl="0">
      <w:start w:val="1"/>
      <w:numFmt w:val="upperLetter"/>
      <w:pStyle w:val="Heading1Appendix"/>
      <w:lvlText w:val="Appendix %1:"/>
      <w:lvlJc w:val="left"/>
      <w:pPr>
        <w:tabs>
          <w:tab w:val="num" w:pos="1814"/>
        </w:tabs>
        <w:ind w:left="0" w:firstLine="0"/>
      </w:pPr>
      <w:rPr>
        <w:rFonts w:hint="default"/>
        <w:color w:val="002664" w:themeColor="accent1"/>
      </w:rPr>
    </w:lvl>
    <w:lvl w:ilvl="1">
      <w:start w:val="1"/>
      <w:numFmt w:val="none"/>
      <w:lvlText w:val=""/>
      <w:lvlJc w:val="left"/>
      <w:pPr>
        <w:ind w:left="-32767" w:firstLine="0"/>
      </w:pPr>
      <w:rPr>
        <w:rFonts w:hint="default"/>
      </w:rPr>
    </w:lvl>
    <w:lvl w:ilvl="2">
      <w:start w:val="1"/>
      <w:numFmt w:val="none"/>
      <w:lvlText w:val=""/>
      <w:lvlJc w:val="left"/>
      <w:pPr>
        <w:ind w:left="-32767" w:firstLine="0"/>
      </w:pPr>
      <w:rPr>
        <w:rFonts w:hint="default"/>
      </w:rPr>
    </w:lvl>
    <w:lvl w:ilvl="3">
      <w:start w:val="1"/>
      <w:numFmt w:val="none"/>
      <w:lvlText w:val=""/>
      <w:lvlJc w:val="left"/>
      <w:pPr>
        <w:ind w:left="-32767" w:firstLine="0"/>
      </w:pPr>
      <w:rPr>
        <w:rFonts w:hint="default"/>
      </w:rPr>
    </w:lvl>
    <w:lvl w:ilvl="4">
      <w:start w:val="1"/>
      <w:numFmt w:val="none"/>
      <w:lvlText w:val=""/>
      <w:lvlJc w:val="left"/>
      <w:pPr>
        <w:ind w:left="-32767" w:firstLine="0"/>
      </w:pPr>
      <w:rPr>
        <w:rFonts w:hint="default"/>
      </w:rPr>
    </w:lvl>
    <w:lvl w:ilvl="5">
      <w:start w:val="1"/>
      <w:numFmt w:val="none"/>
      <w:lvlText w:val=""/>
      <w:lvlJc w:val="left"/>
      <w:pPr>
        <w:ind w:left="-32767" w:firstLine="0"/>
      </w:pPr>
      <w:rPr>
        <w:rFonts w:hint="default"/>
      </w:rPr>
    </w:lvl>
    <w:lvl w:ilvl="6">
      <w:start w:val="1"/>
      <w:numFmt w:val="none"/>
      <w:lvlText w:val=""/>
      <w:lvlJc w:val="left"/>
      <w:pPr>
        <w:ind w:left="-32767" w:firstLine="0"/>
      </w:pPr>
      <w:rPr>
        <w:rFonts w:hint="default"/>
      </w:rPr>
    </w:lvl>
    <w:lvl w:ilvl="7">
      <w:start w:val="1"/>
      <w:numFmt w:val="none"/>
      <w:lvlText w:val=""/>
      <w:lvlJc w:val="left"/>
      <w:pPr>
        <w:ind w:left="-32767" w:firstLine="0"/>
      </w:pPr>
      <w:rPr>
        <w:rFonts w:hint="default"/>
      </w:rPr>
    </w:lvl>
    <w:lvl w:ilvl="8">
      <w:start w:val="1"/>
      <w:numFmt w:val="none"/>
      <w:lvlText w:val=""/>
      <w:lvlJc w:val="left"/>
      <w:pPr>
        <w:ind w:left="0" w:firstLine="0"/>
      </w:pPr>
      <w:rPr>
        <w:rFonts w:hint="default"/>
      </w:rPr>
    </w:lvl>
  </w:abstractNum>
  <w:abstractNum w:abstractNumId="7" w15:restartNumberingAfterBreak="0">
    <w:nsid w:val="06AB723D"/>
    <w:multiLevelType w:val="multilevel"/>
    <w:tmpl w:val="C26AD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07A0387B"/>
    <w:multiLevelType w:val="multilevel"/>
    <w:tmpl w:val="F95615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0B33489E"/>
    <w:multiLevelType w:val="multilevel"/>
    <w:tmpl w:val="0CE29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0B3A5971"/>
    <w:multiLevelType w:val="hybridMultilevel"/>
    <w:tmpl w:val="3DC04AC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11" w15:restartNumberingAfterBreak="0">
    <w:nsid w:val="0E0B77D4"/>
    <w:multiLevelType w:val="hybridMultilevel"/>
    <w:tmpl w:val="AAB68FB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3E5676C"/>
    <w:multiLevelType w:val="hybridMultilevel"/>
    <w:tmpl w:val="E9C6FEBE"/>
    <w:lvl w:ilvl="0" w:tplc="E0803700">
      <w:start w:val="1"/>
      <w:numFmt w:val="lowerLetter"/>
      <w:pStyle w:val="ListNumber2"/>
      <w:lvlText w:val="%1."/>
      <w:lvlJc w:val="left"/>
      <w:pPr>
        <w:tabs>
          <w:tab w:val="num" w:pos="357"/>
        </w:tabs>
        <w:ind w:left="357" w:hanging="357"/>
      </w:pPr>
      <w:rPr>
        <w:rFonts w:hint="default"/>
        <w:color w:val="22272B" w:themeColor="text1"/>
      </w:r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3" w15:restartNumberingAfterBreak="0">
    <w:nsid w:val="152E3C93"/>
    <w:multiLevelType w:val="multilevel"/>
    <w:tmpl w:val="4658E9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4" w15:restartNumberingAfterBreak="0">
    <w:nsid w:val="18331F11"/>
    <w:multiLevelType w:val="multilevel"/>
    <w:tmpl w:val="1F28AE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18942059"/>
    <w:multiLevelType w:val="hybridMultilevel"/>
    <w:tmpl w:val="FADEB06E"/>
    <w:lvl w:ilvl="0" w:tplc="0554D3E8">
      <w:start w:val="1"/>
      <w:numFmt w:val="decimal"/>
      <w:pStyle w:val="ListNumber"/>
      <w:lvlText w:val="%1."/>
      <w:lvlJc w:val="left"/>
      <w:pPr>
        <w:tabs>
          <w:tab w:val="num" w:pos="357"/>
        </w:tabs>
        <w:ind w:left="357" w:hanging="357"/>
      </w:pPr>
      <w:rPr>
        <w:rFonts w:hint="default"/>
        <w:color w:val="22272B" w:themeColor="text1"/>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6" w15:restartNumberingAfterBreak="0">
    <w:nsid w:val="1D156394"/>
    <w:multiLevelType w:val="hybridMultilevel"/>
    <w:tmpl w:val="69EE43A6"/>
    <w:lvl w:ilvl="0" w:tplc="D2C2E362">
      <w:start w:val="1"/>
      <w:numFmt w:val="lowerRoman"/>
      <w:pStyle w:val="ListNumber3"/>
      <w:lvlText w:val="%1."/>
      <w:lvlJc w:val="left"/>
      <w:pPr>
        <w:tabs>
          <w:tab w:val="num" w:pos="1072"/>
        </w:tabs>
        <w:ind w:left="1072" w:hanging="358"/>
      </w:pPr>
      <w:rPr>
        <w:rFonts w:hint="default"/>
        <w:color w:val="22272B" w:themeColor="text1"/>
      </w:rPr>
    </w:lvl>
    <w:lvl w:ilvl="1" w:tplc="0C090019" w:tentative="1">
      <w:start w:val="1"/>
      <w:numFmt w:val="lowerLetter"/>
      <w:lvlText w:val="%2."/>
      <w:lvlJc w:val="left"/>
      <w:pPr>
        <w:ind w:left="2154" w:hanging="360"/>
      </w:pPr>
    </w:lvl>
    <w:lvl w:ilvl="2" w:tplc="0C09001B" w:tentative="1">
      <w:start w:val="1"/>
      <w:numFmt w:val="lowerRoman"/>
      <w:lvlText w:val="%3."/>
      <w:lvlJc w:val="right"/>
      <w:pPr>
        <w:ind w:left="2874" w:hanging="180"/>
      </w:pPr>
    </w:lvl>
    <w:lvl w:ilvl="3" w:tplc="0C09000F" w:tentative="1">
      <w:start w:val="1"/>
      <w:numFmt w:val="decimal"/>
      <w:lvlText w:val="%4."/>
      <w:lvlJc w:val="left"/>
      <w:pPr>
        <w:ind w:left="3594" w:hanging="360"/>
      </w:pPr>
    </w:lvl>
    <w:lvl w:ilvl="4" w:tplc="0C090019" w:tentative="1">
      <w:start w:val="1"/>
      <w:numFmt w:val="lowerLetter"/>
      <w:lvlText w:val="%5."/>
      <w:lvlJc w:val="left"/>
      <w:pPr>
        <w:ind w:left="4314" w:hanging="360"/>
      </w:pPr>
    </w:lvl>
    <w:lvl w:ilvl="5" w:tplc="0C09001B" w:tentative="1">
      <w:start w:val="1"/>
      <w:numFmt w:val="lowerRoman"/>
      <w:lvlText w:val="%6."/>
      <w:lvlJc w:val="right"/>
      <w:pPr>
        <w:ind w:left="5034" w:hanging="180"/>
      </w:pPr>
    </w:lvl>
    <w:lvl w:ilvl="6" w:tplc="0C09000F" w:tentative="1">
      <w:start w:val="1"/>
      <w:numFmt w:val="decimal"/>
      <w:lvlText w:val="%7."/>
      <w:lvlJc w:val="left"/>
      <w:pPr>
        <w:ind w:left="5754" w:hanging="360"/>
      </w:pPr>
    </w:lvl>
    <w:lvl w:ilvl="7" w:tplc="0C090019" w:tentative="1">
      <w:start w:val="1"/>
      <w:numFmt w:val="lowerLetter"/>
      <w:lvlText w:val="%8."/>
      <w:lvlJc w:val="left"/>
      <w:pPr>
        <w:ind w:left="6474" w:hanging="360"/>
      </w:pPr>
    </w:lvl>
    <w:lvl w:ilvl="8" w:tplc="0C09001B" w:tentative="1">
      <w:start w:val="1"/>
      <w:numFmt w:val="lowerRoman"/>
      <w:lvlText w:val="%9."/>
      <w:lvlJc w:val="right"/>
      <w:pPr>
        <w:ind w:left="7194" w:hanging="180"/>
      </w:pPr>
    </w:lvl>
  </w:abstractNum>
  <w:abstractNum w:abstractNumId="17" w15:restartNumberingAfterBreak="0">
    <w:nsid w:val="21BF63D0"/>
    <w:multiLevelType w:val="multilevel"/>
    <w:tmpl w:val="DA126A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22932901"/>
    <w:multiLevelType w:val="multilevel"/>
    <w:tmpl w:val="84D2F8D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28BC01C8"/>
    <w:multiLevelType w:val="multilevel"/>
    <w:tmpl w:val="F932AFB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2C7B2116"/>
    <w:multiLevelType w:val="multilevel"/>
    <w:tmpl w:val="1AD009F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1" w15:restartNumberingAfterBreak="0">
    <w:nsid w:val="2CCD6A70"/>
    <w:multiLevelType w:val="multilevel"/>
    <w:tmpl w:val="562660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2" w15:restartNumberingAfterBreak="0">
    <w:nsid w:val="2D7C3C53"/>
    <w:multiLevelType w:val="multilevel"/>
    <w:tmpl w:val="03F04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3" w15:restartNumberingAfterBreak="0">
    <w:nsid w:val="2F5F12A7"/>
    <w:multiLevelType w:val="multilevel"/>
    <w:tmpl w:val="7B085E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4" w15:restartNumberingAfterBreak="0">
    <w:nsid w:val="324D7B89"/>
    <w:multiLevelType w:val="multilevel"/>
    <w:tmpl w:val="00DAEE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5" w15:restartNumberingAfterBreak="0">
    <w:nsid w:val="357D4695"/>
    <w:multiLevelType w:val="hybridMultilevel"/>
    <w:tmpl w:val="2E666274"/>
    <w:lvl w:ilvl="0" w:tplc="534CDACA">
      <w:start w:val="1"/>
      <w:numFmt w:val="bullet"/>
      <w:pStyle w:val="ListBullet3"/>
      <w:lvlText w:val=""/>
      <w:lvlJc w:val="left"/>
      <w:pPr>
        <w:tabs>
          <w:tab w:val="num" w:pos="1072"/>
        </w:tabs>
        <w:ind w:left="1072" w:hanging="358"/>
      </w:pPr>
      <w:rPr>
        <w:rFonts w:ascii="Symbol" w:hAnsi="Symbol" w:hint="default"/>
        <w:b w:val="0"/>
        <w:i w:val="0"/>
        <w:color w:val="22272B" w:themeColor="text1"/>
        <w:sz w:val="16"/>
      </w:rPr>
    </w:lvl>
    <w:lvl w:ilvl="1" w:tplc="0C090003" w:tentative="1">
      <w:start w:val="1"/>
      <w:numFmt w:val="bullet"/>
      <w:lvlText w:val="o"/>
      <w:lvlJc w:val="left"/>
      <w:pPr>
        <w:ind w:left="2154" w:hanging="360"/>
      </w:pPr>
      <w:rPr>
        <w:rFonts w:ascii="Courier New" w:hAnsi="Courier New" w:cs="Courier New" w:hint="default"/>
      </w:rPr>
    </w:lvl>
    <w:lvl w:ilvl="2" w:tplc="0C090005" w:tentative="1">
      <w:start w:val="1"/>
      <w:numFmt w:val="bullet"/>
      <w:lvlText w:val=""/>
      <w:lvlJc w:val="left"/>
      <w:pPr>
        <w:ind w:left="2874" w:hanging="360"/>
      </w:pPr>
      <w:rPr>
        <w:rFonts w:ascii="Wingdings" w:hAnsi="Wingdings" w:hint="default"/>
      </w:rPr>
    </w:lvl>
    <w:lvl w:ilvl="3" w:tplc="0C090001" w:tentative="1">
      <w:start w:val="1"/>
      <w:numFmt w:val="bullet"/>
      <w:lvlText w:val=""/>
      <w:lvlJc w:val="left"/>
      <w:pPr>
        <w:ind w:left="3594" w:hanging="360"/>
      </w:pPr>
      <w:rPr>
        <w:rFonts w:ascii="Symbol" w:hAnsi="Symbol" w:hint="default"/>
      </w:rPr>
    </w:lvl>
    <w:lvl w:ilvl="4" w:tplc="0C090003" w:tentative="1">
      <w:start w:val="1"/>
      <w:numFmt w:val="bullet"/>
      <w:lvlText w:val="o"/>
      <w:lvlJc w:val="left"/>
      <w:pPr>
        <w:ind w:left="4314" w:hanging="360"/>
      </w:pPr>
      <w:rPr>
        <w:rFonts w:ascii="Courier New" w:hAnsi="Courier New" w:cs="Courier New" w:hint="default"/>
      </w:rPr>
    </w:lvl>
    <w:lvl w:ilvl="5" w:tplc="0C090005" w:tentative="1">
      <w:start w:val="1"/>
      <w:numFmt w:val="bullet"/>
      <w:lvlText w:val=""/>
      <w:lvlJc w:val="left"/>
      <w:pPr>
        <w:ind w:left="5034" w:hanging="360"/>
      </w:pPr>
      <w:rPr>
        <w:rFonts w:ascii="Wingdings" w:hAnsi="Wingdings" w:hint="default"/>
      </w:rPr>
    </w:lvl>
    <w:lvl w:ilvl="6" w:tplc="0C090001" w:tentative="1">
      <w:start w:val="1"/>
      <w:numFmt w:val="bullet"/>
      <w:lvlText w:val=""/>
      <w:lvlJc w:val="left"/>
      <w:pPr>
        <w:ind w:left="5754" w:hanging="360"/>
      </w:pPr>
      <w:rPr>
        <w:rFonts w:ascii="Symbol" w:hAnsi="Symbol" w:hint="default"/>
      </w:rPr>
    </w:lvl>
    <w:lvl w:ilvl="7" w:tplc="0C090003" w:tentative="1">
      <w:start w:val="1"/>
      <w:numFmt w:val="bullet"/>
      <w:lvlText w:val="o"/>
      <w:lvlJc w:val="left"/>
      <w:pPr>
        <w:ind w:left="6474" w:hanging="360"/>
      </w:pPr>
      <w:rPr>
        <w:rFonts w:ascii="Courier New" w:hAnsi="Courier New" w:cs="Courier New" w:hint="default"/>
      </w:rPr>
    </w:lvl>
    <w:lvl w:ilvl="8" w:tplc="0C090005" w:tentative="1">
      <w:start w:val="1"/>
      <w:numFmt w:val="bullet"/>
      <w:lvlText w:val=""/>
      <w:lvlJc w:val="left"/>
      <w:pPr>
        <w:ind w:left="7194" w:hanging="360"/>
      </w:pPr>
      <w:rPr>
        <w:rFonts w:ascii="Wingdings" w:hAnsi="Wingdings" w:hint="default"/>
      </w:rPr>
    </w:lvl>
  </w:abstractNum>
  <w:abstractNum w:abstractNumId="26" w15:restartNumberingAfterBreak="0">
    <w:nsid w:val="36F63735"/>
    <w:multiLevelType w:val="multilevel"/>
    <w:tmpl w:val="631229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7" w15:restartNumberingAfterBreak="0">
    <w:nsid w:val="37126B6F"/>
    <w:multiLevelType w:val="multilevel"/>
    <w:tmpl w:val="825EE2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8" w15:restartNumberingAfterBreak="0">
    <w:nsid w:val="3C990889"/>
    <w:multiLevelType w:val="hybridMultilevel"/>
    <w:tmpl w:val="10C22DDE"/>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9" w15:restartNumberingAfterBreak="0">
    <w:nsid w:val="3E6986C7"/>
    <w:multiLevelType w:val="hybridMultilevel"/>
    <w:tmpl w:val="6D0269FC"/>
    <w:lvl w:ilvl="0" w:tplc="402A0E34">
      <w:start w:val="1"/>
      <w:numFmt w:val="bullet"/>
      <w:lvlText w:val="·"/>
      <w:lvlJc w:val="left"/>
      <w:pPr>
        <w:ind w:left="720" w:hanging="360"/>
      </w:pPr>
      <w:rPr>
        <w:rFonts w:ascii="Symbol" w:hAnsi="Symbol" w:hint="default"/>
      </w:rPr>
    </w:lvl>
    <w:lvl w:ilvl="1" w:tplc="62E2E8F0">
      <w:start w:val="1"/>
      <w:numFmt w:val="bullet"/>
      <w:lvlText w:val="o"/>
      <w:lvlJc w:val="left"/>
      <w:pPr>
        <w:ind w:left="1440" w:hanging="360"/>
      </w:pPr>
      <w:rPr>
        <w:rFonts w:ascii="Courier New" w:hAnsi="Courier New" w:hint="default"/>
      </w:rPr>
    </w:lvl>
    <w:lvl w:ilvl="2" w:tplc="DCB25550">
      <w:start w:val="1"/>
      <w:numFmt w:val="bullet"/>
      <w:lvlText w:val=""/>
      <w:lvlJc w:val="left"/>
      <w:pPr>
        <w:ind w:left="2160" w:hanging="360"/>
      </w:pPr>
      <w:rPr>
        <w:rFonts w:ascii="Wingdings" w:hAnsi="Wingdings" w:hint="default"/>
      </w:rPr>
    </w:lvl>
    <w:lvl w:ilvl="3" w:tplc="35BE2AEC">
      <w:start w:val="1"/>
      <w:numFmt w:val="bullet"/>
      <w:lvlText w:val=""/>
      <w:lvlJc w:val="left"/>
      <w:pPr>
        <w:ind w:left="2880" w:hanging="360"/>
      </w:pPr>
      <w:rPr>
        <w:rFonts w:ascii="Symbol" w:hAnsi="Symbol" w:hint="default"/>
      </w:rPr>
    </w:lvl>
    <w:lvl w:ilvl="4" w:tplc="F94C630C">
      <w:start w:val="1"/>
      <w:numFmt w:val="bullet"/>
      <w:lvlText w:val="o"/>
      <w:lvlJc w:val="left"/>
      <w:pPr>
        <w:ind w:left="3600" w:hanging="360"/>
      </w:pPr>
      <w:rPr>
        <w:rFonts w:ascii="Courier New" w:hAnsi="Courier New" w:hint="default"/>
      </w:rPr>
    </w:lvl>
    <w:lvl w:ilvl="5" w:tplc="2D16EAF8">
      <w:start w:val="1"/>
      <w:numFmt w:val="bullet"/>
      <w:lvlText w:val=""/>
      <w:lvlJc w:val="left"/>
      <w:pPr>
        <w:ind w:left="4320" w:hanging="360"/>
      </w:pPr>
      <w:rPr>
        <w:rFonts w:ascii="Wingdings" w:hAnsi="Wingdings" w:hint="default"/>
      </w:rPr>
    </w:lvl>
    <w:lvl w:ilvl="6" w:tplc="F24E587E">
      <w:start w:val="1"/>
      <w:numFmt w:val="bullet"/>
      <w:lvlText w:val=""/>
      <w:lvlJc w:val="left"/>
      <w:pPr>
        <w:ind w:left="5040" w:hanging="360"/>
      </w:pPr>
      <w:rPr>
        <w:rFonts w:ascii="Symbol" w:hAnsi="Symbol" w:hint="default"/>
      </w:rPr>
    </w:lvl>
    <w:lvl w:ilvl="7" w:tplc="3D5C58F8">
      <w:start w:val="1"/>
      <w:numFmt w:val="bullet"/>
      <w:lvlText w:val="o"/>
      <w:lvlJc w:val="left"/>
      <w:pPr>
        <w:ind w:left="5760" w:hanging="360"/>
      </w:pPr>
      <w:rPr>
        <w:rFonts w:ascii="Courier New" w:hAnsi="Courier New" w:hint="default"/>
      </w:rPr>
    </w:lvl>
    <w:lvl w:ilvl="8" w:tplc="80B8A368">
      <w:start w:val="1"/>
      <w:numFmt w:val="bullet"/>
      <w:lvlText w:val=""/>
      <w:lvlJc w:val="left"/>
      <w:pPr>
        <w:ind w:left="6480" w:hanging="360"/>
      </w:pPr>
      <w:rPr>
        <w:rFonts w:ascii="Wingdings" w:hAnsi="Wingdings" w:hint="default"/>
      </w:rPr>
    </w:lvl>
  </w:abstractNum>
  <w:abstractNum w:abstractNumId="30" w15:restartNumberingAfterBreak="0">
    <w:nsid w:val="41743517"/>
    <w:multiLevelType w:val="multilevel"/>
    <w:tmpl w:val="E42AA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1" w15:restartNumberingAfterBreak="0">
    <w:nsid w:val="43067142"/>
    <w:multiLevelType w:val="multilevel"/>
    <w:tmpl w:val="8E6C51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2" w15:restartNumberingAfterBreak="0">
    <w:nsid w:val="4421617B"/>
    <w:multiLevelType w:val="multilevel"/>
    <w:tmpl w:val="C81C857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33" w15:restartNumberingAfterBreak="0">
    <w:nsid w:val="45C55383"/>
    <w:multiLevelType w:val="multilevel"/>
    <w:tmpl w:val="0C5200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4A636EA5"/>
    <w:multiLevelType w:val="multilevel"/>
    <w:tmpl w:val="DF60E8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5" w15:restartNumberingAfterBreak="0">
    <w:nsid w:val="4C366ADD"/>
    <w:multiLevelType w:val="multilevel"/>
    <w:tmpl w:val="D8ACD8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6" w15:restartNumberingAfterBreak="0">
    <w:nsid w:val="505C1821"/>
    <w:multiLevelType w:val="hybridMultilevel"/>
    <w:tmpl w:val="A1C22A2A"/>
    <w:lvl w:ilvl="0" w:tplc="55BEC886">
      <w:start w:val="1"/>
      <w:numFmt w:val="bullet"/>
      <w:lvlText w:val=""/>
      <w:lvlJc w:val="left"/>
      <w:pPr>
        <w:tabs>
          <w:tab w:val="num" w:pos="-714"/>
        </w:tabs>
        <w:ind w:left="-714" w:hanging="357"/>
      </w:pPr>
      <w:rPr>
        <w:rFonts w:ascii="Symbol" w:hAnsi="Symbol" w:hint="default"/>
        <w:color w:val="22272B" w:themeColor="text1"/>
        <w:sz w:val="20"/>
      </w:rPr>
    </w:lvl>
    <w:lvl w:ilvl="1" w:tplc="0C090003">
      <w:start w:val="1"/>
      <w:numFmt w:val="bullet"/>
      <w:lvlText w:val="o"/>
      <w:lvlJc w:val="left"/>
      <w:pPr>
        <w:ind w:left="369" w:hanging="360"/>
      </w:pPr>
      <w:rPr>
        <w:rFonts w:ascii="Courier New" w:hAnsi="Courier New" w:cs="Courier New" w:hint="default"/>
      </w:rPr>
    </w:lvl>
    <w:lvl w:ilvl="2" w:tplc="0C090005">
      <w:start w:val="1"/>
      <w:numFmt w:val="bullet"/>
      <w:lvlText w:val=""/>
      <w:lvlJc w:val="left"/>
      <w:pPr>
        <w:ind w:left="1089" w:hanging="360"/>
      </w:pPr>
      <w:rPr>
        <w:rFonts w:ascii="Wingdings" w:hAnsi="Wingdings" w:hint="default"/>
      </w:rPr>
    </w:lvl>
    <w:lvl w:ilvl="3" w:tplc="0C090001" w:tentative="1">
      <w:start w:val="1"/>
      <w:numFmt w:val="bullet"/>
      <w:lvlText w:val=""/>
      <w:lvlJc w:val="left"/>
      <w:pPr>
        <w:ind w:left="1809" w:hanging="360"/>
      </w:pPr>
      <w:rPr>
        <w:rFonts w:ascii="Symbol" w:hAnsi="Symbol" w:hint="default"/>
      </w:rPr>
    </w:lvl>
    <w:lvl w:ilvl="4" w:tplc="0C090003" w:tentative="1">
      <w:start w:val="1"/>
      <w:numFmt w:val="bullet"/>
      <w:lvlText w:val="o"/>
      <w:lvlJc w:val="left"/>
      <w:pPr>
        <w:ind w:left="2529" w:hanging="360"/>
      </w:pPr>
      <w:rPr>
        <w:rFonts w:ascii="Courier New" w:hAnsi="Courier New" w:cs="Courier New" w:hint="default"/>
      </w:rPr>
    </w:lvl>
    <w:lvl w:ilvl="5" w:tplc="0C090005" w:tentative="1">
      <w:start w:val="1"/>
      <w:numFmt w:val="bullet"/>
      <w:lvlText w:val=""/>
      <w:lvlJc w:val="left"/>
      <w:pPr>
        <w:ind w:left="3249" w:hanging="360"/>
      </w:pPr>
      <w:rPr>
        <w:rFonts w:ascii="Wingdings" w:hAnsi="Wingdings" w:hint="default"/>
      </w:rPr>
    </w:lvl>
    <w:lvl w:ilvl="6" w:tplc="0C090001" w:tentative="1">
      <w:start w:val="1"/>
      <w:numFmt w:val="bullet"/>
      <w:lvlText w:val=""/>
      <w:lvlJc w:val="left"/>
      <w:pPr>
        <w:ind w:left="3969" w:hanging="360"/>
      </w:pPr>
      <w:rPr>
        <w:rFonts w:ascii="Symbol" w:hAnsi="Symbol" w:hint="default"/>
      </w:rPr>
    </w:lvl>
    <w:lvl w:ilvl="7" w:tplc="0C090003" w:tentative="1">
      <w:start w:val="1"/>
      <w:numFmt w:val="bullet"/>
      <w:lvlText w:val="o"/>
      <w:lvlJc w:val="left"/>
      <w:pPr>
        <w:ind w:left="4689" w:hanging="360"/>
      </w:pPr>
      <w:rPr>
        <w:rFonts w:ascii="Courier New" w:hAnsi="Courier New" w:cs="Courier New" w:hint="default"/>
      </w:rPr>
    </w:lvl>
    <w:lvl w:ilvl="8" w:tplc="0C090005" w:tentative="1">
      <w:start w:val="1"/>
      <w:numFmt w:val="bullet"/>
      <w:lvlText w:val=""/>
      <w:lvlJc w:val="left"/>
      <w:pPr>
        <w:ind w:left="5409" w:hanging="360"/>
      </w:pPr>
      <w:rPr>
        <w:rFonts w:ascii="Wingdings" w:hAnsi="Wingdings" w:hint="default"/>
      </w:rPr>
    </w:lvl>
  </w:abstractNum>
  <w:abstractNum w:abstractNumId="37" w15:restartNumberingAfterBreak="0">
    <w:nsid w:val="53AE79B5"/>
    <w:multiLevelType w:val="hybridMultilevel"/>
    <w:tmpl w:val="23F6EB12"/>
    <w:lvl w:ilvl="0" w:tplc="F3D00BA6">
      <w:start w:val="1"/>
      <w:numFmt w:val="bullet"/>
      <w:pStyle w:val="ListBullet2"/>
      <w:lvlText w:val="—"/>
      <w:lvlJc w:val="left"/>
      <w:pPr>
        <w:tabs>
          <w:tab w:val="num" w:pos="714"/>
        </w:tabs>
        <w:ind w:left="714" w:hanging="357"/>
      </w:pPr>
      <w:rPr>
        <w:rFonts w:ascii="Public Sans Light" w:hAnsi="Public Sans Light" w:cs="Times New Roman" w:hint="default"/>
        <w:b w:val="0"/>
        <w:i w:val="0"/>
        <w:color w:val="22272B" w:themeColor="text1"/>
        <w:sz w:val="22"/>
      </w:rPr>
    </w:lvl>
    <w:lvl w:ilvl="1" w:tplc="0C090003" w:tentative="1">
      <w:start w:val="1"/>
      <w:numFmt w:val="bullet"/>
      <w:lvlText w:val="o"/>
      <w:lvlJc w:val="left"/>
      <w:pPr>
        <w:ind w:left="1797" w:hanging="360"/>
      </w:pPr>
      <w:rPr>
        <w:rFonts w:ascii="Courier New" w:hAnsi="Courier New" w:cs="Courier New" w:hint="default"/>
      </w:rPr>
    </w:lvl>
    <w:lvl w:ilvl="2" w:tplc="0C090005" w:tentative="1">
      <w:start w:val="1"/>
      <w:numFmt w:val="bullet"/>
      <w:lvlText w:val=""/>
      <w:lvlJc w:val="left"/>
      <w:pPr>
        <w:ind w:left="2517" w:hanging="360"/>
      </w:pPr>
      <w:rPr>
        <w:rFonts w:ascii="Wingdings" w:hAnsi="Wingdings" w:hint="default"/>
      </w:rPr>
    </w:lvl>
    <w:lvl w:ilvl="3" w:tplc="0C090001" w:tentative="1">
      <w:start w:val="1"/>
      <w:numFmt w:val="bullet"/>
      <w:lvlText w:val=""/>
      <w:lvlJc w:val="left"/>
      <w:pPr>
        <w:ind w:left="3237" w:hanging="360"/>
      </w:pPr>
      <w:rPr>
        <w:rFonts w:ascii="Symbol" w:hAnsi="Symbol" w:hint="default"/>
      </w:rPr>
    </w:lvl>
    <w:lvl w:ilvl="4" w:tplc="0C090003" w:tentative="1">
      <w:start w:val="1"/>
      <w:numFmt w:val="bullet"/>
      <w:lvlText w:val="o"/>
      <w:lvlJc w:val="left"/>
      <w:pPr>
        <w:ind w:left="3957" w:hanging="360"/>
      </w:pPr>
      <w:rPr>
        <w:rFonts w:ascii="Courier New" w:hAnsi="Courier New" w:cs="Courier New" w:hint="default"/>
      </w:rPr>
    </w:lvl>
    <w:lvl w:ilvl="5" w:tplc="0C090005" w:tentative="1">
      <w:start w:val="1"/>
      <w:numFmt w:val="bullet"/>
      <w:lvlText w:val=""/>
      <w:lvlJc w:val="left"/>
      <w:pPr>
        <w:ind w:left="4677" w:hanging="360"/>
      </w:pPr>
      <w:rPr>
        <w:rFonts w:ascii="Wingdings" w:hAnsi="Wingdings" w:hint="default"/>
      </w:rPr>
    </w:lvl>
    <w:lvl w:ilvl="6" w:tplc="0C090001" w:tentative="1">
      <w:start w:val="1"/>
      <w:numFmt w:val="bullet"/>
      <w:lvlText w:val=""/>
      <w:lvlJc w:val="left"/>
      <w:pPr>
        <w:ind w:left="5397" w:hanging="360"/>
      </w:pPr>
      <w:rPr>
        <w:rFonts w:ascii="Symbol" w:hAnsi="Symbol" w:hint="default"/>
      </w:rPr>
    </w:lvl>
    <w:lvl w:ilvl="7" w:tplc="0C090003" w:tentative="1">
      <w:start w:val="1"/>
      <w:numFmt w:val="bullet"/>
      <w:lvlText w:val="o"/>
      <w:lvlJc w:val="left"/>
      <w:pPr>
        <w:ind w:left="6117" w:hanging="360"/>
      </w:pPr>
      <w:rPr>
        <w:rFonts w:ascii="Courier New" w:hAnsi="Courier New" w:cs="Courier New" w:hint="default"/>
      </w:rPr>
    </w:lvl>
    <w:lvl w:ilvl="8" w:tplc="0C090005" w:tentative="1">
      <w:start w:val="1"/>
      <w:numFmt w:val="bullet"/>
      <w:lvlText w:val=""/>
      <w:lvlJc w:val="left"/>
      <w:pPr>
        <w:ind w:left="6837" w:hanging="360"/>
      </w:pPr>
      <w:rPr>
        <w:rFonts w:ascii="Wingdings" w:hAnsi="Wingdings" w:hint="default"/>
      </w:rPr>
    </w:lvl>
  </w:abstractNum>
  <w:abstractNum w:abstractNumId="38" w15:restartNumberingAfterBreak="0">
    <w:nsid w:val="53FEEF00"/>
    <w:multiLevelType w:val="hybridMultilevel"/>
    <w:tmpl w:val="685CEEC6"/>
    <w:lvl w:ilvl="0" w:tplc="C726A31C">
      <w:start w:val="1"/>
      <w:numFmt w:val="lowerLetter"/>
      <w:lvlText w:val="%1."/>
      <w:lvlJc w:val="left"/>
      <w:pPr>
        <w:ind w:left="720" w:hanging="360"/>
      </w:pPr>
    </w:lvl>
    <w:lvl w:ilvl="1" w:tplc="1C80BAE0">
      <w:start w:val="1"/>
      <w:numFmt w:val="lowerLetter"/>
      <w:lvlText w:val="%2."/>
      <w:lvlJc w:val="left"/>
      <w:pPr>
        <w:ind w:left="1440" w:hanging="360"/>
      </w:pPr>
    </w:lvl>
    <w:lvl w:ilvl="2" w:tplc="9774C83C">
      <w:start w:val="1"/>
      <w:numFmt w:val="lowerRoman"/>
      <w:lvlText w:val="%3."/>
      <w:lvlJc w:val="right"/>
      <w:pPr>
        <w:ind w:left="2160" w:hanging="180"/>
      </w:pPr>
    </w:lvl>
    <w:lvl w:ilvl="3" w:tplc="3C2E0132">
      <w:start w:val="1"/>
      <w:numFmt w:val="decimal"/>
      <w:lvlText w:val="%4."/>
      <w:lvlJc w:val="left"/>
      <w:pPr>
        <w:ind w:left="2880" w:hanging="360"/>
      </w:pPr>
    </w:lvl>
    <w:lvl w:ilvl="4" w:tplc="35F0AFA0">
      <w:start w:val="1"/>
      <w:numFmt w:val="lowerLetter"/>
      <w:lvlText w:val="%5."/>
      <w:lvlJc w:val="left"/>
      <w:pPr>
        <w:ind w:left="3600" w:hanging="360"/>
      </w:pPr>
    </w:lvl>
    <w:lvl w:ilvl="5" w:tplc="F89E6B56">
      <w:start w:val="1"/>
      <w:numFmt w:val="lowerRoman"/>
      <w:lvlText w:val="%6."/>
      <w:lvlJc w:val="right"/>
      <w:pPr>
        <w:ind w:left="4320" w:hanging="180"/>
      </w:pPr>
    </w:lvl>
    <w:lvl w:ilvl="6" w:tplc="4B602476">
      <w:start w:val="1"/>
      <w:numFmt w:val="decimal"/>
      <w:lvlText w:val="%7."/>
      <w:lvlJc w:val="left"/>
      <w:pPr>
        <w:ind w:left="5040" w:hanging="360"/>
      </w:pPr>
    </w:lvl>
    <w:lvl w:ilvl="7" w:tplc="46C202D0">
      <w:start w:val="1"/>
      <w:numFmt w:val="lowerLetter"/>
      <w:lvlText w:val="%8."/>
      <w:lvlJc w:val="left"/>
      <w:pPr>
        <w:ind w:left="5760" w:hanging="360"/>
      </w:pPr>
    </w:lvl>
    <w:lvl w:ilvl="8" w:tplc="61AA4524">
      <w:start w:val="1"/>
      <w:numFmt w:val="lowerRoman"/>
      <w:lvlText w:val="%9."/>
      <w:lvlJc w:val="right"/>
      <w:pPr>
        <w:ind w:left="6480" w:hanging="180"/>
      </w:pPr>
    </w:lvl>
  </w:abstractNum>
  <w:abstractNum w:abstractNumId="39" w15:restartNumberingAfterBreak="0">
    <w:nsid w:val="542D0616"/>
    <w:multiLevelType w:val="multilevel"/>
    <w:tmpl w:val="520ACC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0" w15:restartNumberingAfterBreak="0">
    <w:nsid w:val="54F32B25"/>
    <w:multiLevelType w:val="hybridMultilevel"/>
    <w:tmpl w:val="E6CA67EE"/>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1" w15:restartNumberingAfterBreak="0">
    <w:nsid w:val="56013DDD"/>
    <w:multiLevelType w:val="multilevel"/>
    <w:tmpl w:val="1720A17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2" w15:restartNumberingAfterBreak="0">
    <w:nsid w:val="57A22DAB"/>
    <w:multiLevelType w:val="multilevel"/>
    <w:tmpl w:val="699E50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3" w15:restartNumberingAfterBreak="0">
    <w:nsid w:val="5DA140FE"/>
    <w:multiLevelType w:val="multilevel"/>
    <w:tmpl w:val="9E747242"/>
    <w:lvl w:ilvl="0">
      <w:start w:val="1"/>
      <w:numFmt w:val="decimal"/>
      <w:pStyle w:val="Heading1"/>
      <w:lvlText w:val="%1"/>
      <w:lvlJc w:val="left"/>
      <w:pPr>
        <w:tabs>
          <w:tab w:val="num" w:pos="794"/>
        </w:tabs>
        <w:ind w:left="794" w:hanging="794"/>
      </w:pPr>
      <w:rPr>
        <w:rFonts w:hint="default"/>
        <w:sz w:val="48"/>
        <w:szCs w:val="48"/>
      </w:rPr>
    </w:lvl>
    <w:lvl w:ilvl="1">
      <w:start w:val="1"/>
      <w:numFmt w:val="decimal"/>
      <w:pStyle w:val="Heading2"/>
      <w:lvlText w:val="%1.%2"/>
      <w:lvlJc w:val="left"/>
      <w:pPr>
        <w:tabs>
          <w:tab w:val="num" w:pos="907"/>
        </w:tabs>
        <w:ind w:left="907" w:hanging="907"/>
      </w:pPr>
      <w:rPr>
        <w:rFonts w:hint="default"/>
      </w:rPr>
    </w:lvl>
    <w:lvl w:ilvl="2">
      <w:start w:val="1"/>
      <w:numFmt w:val="decimal"/>
      <w:pStyle w:val="Heading3"/>
      <w:lvlText w:val="%1.%2.%3"/>
      <w:lvlJc w:val="left"/>
      <w:pPr>
        <w:tabs>
          <w:tab w:val="num" w:pos="3148"/>
        </w:tabs>
        <w:ind w:left="3148" w:hanging="1021"/>
      </w:pPr>
      <w:rPr>
        <w:rFonts w:hint="default"/>
      </w:rPr>
    </w:lvl>
    <w:lvl w:ilvl="3">
      <w:start w:val="1"/>
      <w:numFmt w:val="decimal"/>
      <w:pStyle w:val="Heading4"/>
      <w:lvlText w:val="%1.%2.%3.%4"/>
      <w:lvlJc w:val="left"/>
      <w:pPr>
        <w:tabs>
          <w:tab w:val="num" w:pos="1134"/>
        </w:tabs>
        <w:ind w:left="1134" w:hanging="1134"/>
      </w:pPr>
      <w:rPr>
        <w:rFonts w:hint="default"/>
      </w:rPr>
    </w:lvl>
    <w:lvl w:ilvl="4">
      <w:start w:val="1"/>
      <w:numFmt w:val="decimal"/>
      <w:pStyle w:val="Heading5"/>
      <w:lvlText w:val="%1.%2.%3.%4.%5"/>
      <w:lvlJc w:val="left"/>
      <w:pPr>
        <w:tabs>
          <w:tab w:val="num" w:pos="1247"/>
        </w:tabs>
        <w:ind w:left="1247" w:hanging="1247"/>
      </w:pPr>
      <w:rPr>
        <w:rFonts w:hint="default"/>
      </w:rPr>
    </w:lvl>
    <w:lvl w:ilvl="5">
      <w:start w:val="1"/>
      <w:numFmt w:val="none"/>
      <w:lvlText w:val=""/>
      <w:lvlJc w:val="left"/>
      <w:pPr>
        <w:tabs>
          <w:tab w:val="num" w:pos="454"/>
        </w:tabs>
        <w:ind w:left="454" w:hanging="454"/>
      </w:pPr>
      <w:rPr>
        <w:rFonts w:hint="default"/>
      </w:rPr>
    </w:lvl>
    <w:lvl w:ilvl="6">
      <w:start w:val="1"/>
      <w:numFmt w:val="none"/>
      <w:lvlText w:val=""/>
      <w:lvlJc w:val="left"/>
      <w:pPr>
        <w:ind w:left="454" w:hanging="454"/>
      </w:pPr>
      <w:rPr>
        <w:rFonts w:hint="default"/>
      </w:rPr>
    </w:lvl>
    <w:lvl w:ilvl="7">
      <w:start w:val="1"/>
      <w:numFmt w:val="none"/>
      <w:lvlText w:val=""/>
      <w:lvlJc w:val="left"/>
      <w:pPr>
        <w:ind w:left="454" w:hanging="454"/>
      </w:pPr>
      <w:rPr>
        <w:rFonts w:hint="default"/>
      </w:rPr>
    </w:lvl>
    <w:lvl w:ilvl="8">
      <w:start w:val="1"/>
      <w:numFmt w:val="none"/>
      <w:lvlText w:val=""/>
      <w:lvlJc w:val="left"/>
      <w:pPr>
        <w:ind w:left="454" w:hanging="454"/>
      </w:pPr>
      <w:rPr>
        <w:rFonts w:hint="default"/>
      </w:rPr>
    </w:lvl>
  </w:abstractNum>
  <w:abstractNum w:abstractNumId="44" w15:restartNumberingAfterBreak="0">
    <w:nsid w:val="61490B84"/>
    <w:multiLevelType w:val="multilevel"/>
    <w:tmpl w:val="D5CED4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5" w15:restartNumberingAfterBreak="0">
    <w:nsid w:val="629C48C8"/>
    <w:multiLevelType w:val="multilevel"/>
    <w:tmpl w:val="C62C2B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6" w15:restartNumberingAfterBreak="0">
    <w:nsid w:val="6AC97AB6"/>
    <w:multiLevelType w:val="multilevel"/>
    <w:tmpl w:val="E7AA18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7" w15:restartNumberingAfterBreak="0">
    <w:nsid w:val="6C6D8640"/>
    <w:multiLevelType w:val="hybridMultilevel"/>
    <w:tmpl w:val="D460E8D6"/>
    <w:lvl w:ilvl="0" w:tplc="02443D86">
      <w:start w:val="1"/>
      <w:numFmt w:val="decimal"/>
      <w:lvlText w:val="—"/>
      <w:lvlJc w:val="left"/>
      <w:pPr>
        <w:ind w:left="720" w:hanging="360"/>
      </w:pPr>
    </w:lvl>
    <w:lvl w:ilvl="1" w:tplc="9392AF26">
      <w:start w:val="1"/>
      <w:numFmt w:val="lowerLetter"/>
      <w:lvlText w:val="%2."/>
      <w:lvlJc w:val="left"/>
      <w:pPr>
        <w:ind w:left="1440" w:hanging="360"/>
      </w:pPr>
    </w:lvl>
    <w:lvl w:ilvl="2" w:tplc="F60E0C0C">
      <w:start w:val="1"/>
      <w:numFmt w:val="lowerRoman"/>
      <w:lvlText w:val="%3."/>
      <w:lvlJc w:val="right"/>
      <w:pPr>
        <w:ind w:left="2160" w:hanging="180"/>
      </w:pPr>
    </w:lvl>
    <w:lvl w:ilvl="3" w:tplc="AA6210CE">
      <w:start w:val="1"/>
      <w:numFmt w:val="decimal"/>
      <w:lvlText w:val="%4."/>
      <w:lvlJc w:val="left"/>
      <w:pPr>
        <w:ind w:left="2880" w:hanging="360"/>
      </w:pPr>
    </w:lvl>
    <w:lvl w:ilvl="4" w:tplc="33A6CF70">
      <w:start w:val="1"/>
      <w:numFmt w:val="lowerLetter"/>
      <w:lvlText w:val="%5."/>
      <w:lvlJc w:val="left"/>
      <w:pPr>
        <w:ind w:left="3600" w:hanging="360"/>
      </w:pPr>
    </w:lvl>
    <w:lvl w:ilvl="5" w:tplc="71CE83A6">
      <w:start w:val="1"/>
      <w:numFmt w:val="lowerRoman"/>
      <w:lvlText w:val="%6."/>
      <w:lvlJc w:val="right"/>
      <w:pPr>
        <w:ind w:left="4320" w:hanging="180"/>
      </w:pPr>
    </w:lvl>
    <w:lvl w:ilvl="6" w:tplc="027E0F46">
      <w:start w:val="1"/>
      <w:numFmt w:val="decimal"/>
      <w:lvlText w:val="%7."/>
      <w:lvlJc w:val="left"/>
      <w:pPr>
        <w:ind w:left="5040" w:hanging="360"/>
      </w:pPr>
    </w:lvl>
    <w:lvl w:ilvl="7" w:tplc="59AC8A5E">
      <w:start w:val="1"/>
      <w:numFmt w:val="lowerLetter"/>
      <w:lvlText w:val="%8."/>
      <w:lvlJc w:val="left"/>
      <w:pPr>
        <w:ind w:left="5760" w:hanging="360"/>
      </w:pPr>
    </w:lvl>
    <w:lvl w:ilvl="8" w:tplc="BC1E6204">
      <w:start w:val="1"/>
      <w:numFmt w:val="lowerRoman"/>
      <w:lvlText w:val="%9."/>
      <w:lvlJc w:val="right"/>
      <w:pPr>
        <w:ind w:left="6480" w:hanging="180"/>
      </w:pPr>
    </w:lvl>
  </w:abstractNum>
  <w:abstractNum w:abstractNumId="48" w15:restartNumberingAfterBreak="0">
    <w:nsid w:val="6D884C1D"/>
    <w:multiLevelType w:val="multilevel"/>
    <w:tmpl w:val="6966EC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9" w15:restartNumberingAfterBreak="0">
    <w:nsid w:val="6E1D1F91"/>
    <w:multiLevelType w:val="multilevel"/>
    <w:tmpl w:val="4C502D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0" w15:restartNumberingAfterBreak="0">
    <w:nsid w:val="6FA5518F"/>
    <w:multiLevelType w:val="multilevel"/>
    <w:tmpl w:val="1F80BB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1" w15:restartNumberingAfterBreak="0">
    <w:nsid w:val="7C4D6208"/>
    <w:multiLevelType w:val="multilevel"/>
    <w:tmpl w:val="439ACB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2" w15:restartNumberingAfterBreak="0">
    <w:nsid w:val="7CDD0969"/>
    <w:multiLevelType w:val="hybridMultilevel"/>
    <w:tmpl w:val="7F2056B2"/>
    <w:lvl w:ilvl="0" w:tplc="0C090001">
      <w:start w:val="1"/>
      <w:numFmt w:val="bullet"/>
      <w:lvlText w:val=""/>
      <w:lvlJc w:val="left"/>
      <w:pPr>
        <w:ind w:left="360" w:hanging="360"/>
      </w:pPr>
      <w:rPr>
        <w:rFonts w:ascii="Symbol" w:hAnsi="Symbol" w:hint="default"/>
      </w:rPr>
    </w:lvl>
    <w:lvl w:ilvl="1" w:tplc="0C090003">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num w:numId="1" w16cid:durableId="847990096">
    <w:abstractNumId w:val="37"/>
  </w:num>
  <w:num w:numId="2" w16cid:durableId="503790137">
    <w:abstractNumId w:val="25"/>
  </w:num>
  <w:num w:numId="3" w16cid:durableId="2012565857">
    <w:abstractNumId w:val="12"/>
  </w:num>
  <w:num w:numId="4" w16cid:durableId="76903290">
    <w:abstractNumId w:val="16"/>
  </w:num>
  <w:num w:numId="5" w16cid:durableId="1335379687">
    <w:abstractNumId w:val="36"/>
  </w:num>
  <w:num w:numId="6" w16cid:durableId="2010210550">
    <w:abstractNumId w:val="15"/>
  </w:num>
  <w:num w:numId="7" w16cid:durableId="560553631">
    <w:abstractNumId w:val="43"/>
  </w:num>
  <w:num w:numId="8" w16cid:durableId="1690599121">
    <w:abstractNumId w:val="43"/>
  </w:num>
  <w:num w:numId="9" w16cid:durableId="274141516">
    <w:abstractNumId w:val="28"/>
  </w:num>
  <w:num w:numId="10" w16cid:durableId="1445269397">
    <w:abstractNumId w:val="5"/>
  </w:num>
  <w:num w:numId="11" w16cid:durableId="39791044">
    <w:abstractNumId w:val="40"/>
  </w:num>
  <w:num w:numId="12" w16cid:durableId="1913193171">
    <w:abstractNumId w:val="52"/>
  </w:num>
  <w:num w:numId="13" w16cid:durableId="324208760">
    <w:abstractNumId w:val="10"/>
  </w:num>
  <w:num w:numId="14" w16cid:durableId="689792699">
    <w:abstractNumId w:val="6"/>
  </w:num>
  <w:num w:numId="15" w16cid:durableId="1170676618">
    <w:abstractNumId w:val="19"/>
  </w:num>
  <w:num w:numId="16" w16cid:durableId="929195906">
    <w:abstractNumId w:val="22"/>
  </w:num>
  <w:num w:numId="17" w16cid:durableId="1441685452">
    <w:abstractNumId w:val="49"/>
  </w:num>
  <w:num w:numId="18" w16cid:durableId="1763338913">
    <w:abstractNumId w:val="48"/>
  </w:num>
  <w:num w:numId="19" w16cid:durableId="1527061303">
    <w:abstractNumId w:val="27"/>
  </w:num>
  <w:num w:numId="20" w16cid:durableId="54135020">
    <w:abstractNumId w:val="18"/>
  </w:num>
  <w:num w:numId="21" w16cid:durableId="319887484">
    <w:abstractNumId w:val="17"/>
  </w:num>
  <w:num w:numId="22" w16cid:durableId="197012160">
    <w:abstractNumId w:val="21"/>
  </w:num>
  <w:num w:numId="23" w16cid:durableId="1771075485">
    <w:abstractNumId w:val="30"/>
  </w:num>
  <w:num w:numId="24" w16cid:durableId="935091793">
    <w:abstractNumId w:val="23"/>
  </w:num>
  <w:num w:numId="25" w16cid:durableId="304507225">
    <w:abstractNumId w:val="13"/>
  </w:num>
  <w:num w:numId="26" w16cid:durableId="458646396">
    <w:abstractNumId w:val="45"/>
  </w:num>
  <w:num w:numId="27" w16cid:durableId="2133744726">
    <w:abstractNumId w:val="44"/>
  </w:num>
  <w:num w:numId="28" w16cid:durableId="1951667671">
    <w:abstractNumId w:val="14"/>
  </w:num>
  <w:num w:numId="29" w16cid:durableId="764690396">
    <w:abstractNumId w:val="33"/>
  </w:num>
  <w:num w:numId="30" w16cid:durableId="1915771962">
    <w:abstractNumId w:val="51"/>
  </w:num>
  <w:num w:numId="31" w16cid:durableId="604315485">
    <w:abstractNumId w:val="41"/>
  </w:num>
  <w:num w:numId="32" w16cid:durableId="1674451587">
    <w:abstractNumId w:val="31"/>
  </w:num>
  <w:num w:numId="33" w16cid:durableId="1120370393">
    <w:abstractNumId w:val="8"/>
  </w:num>
  <w:num w:numId="34" w16cid:durableId="1902015321">
    <w:abstractNumId w:val="7"/>
  </w:num>
  <w:num w:numId="35" w16cid:durableId="1580361583">
    <w:abstractNumId w:val="24"/>
  </w:num>
  <w:num w:numId="36" w16cid:durableId="710496052">
    <w:abstractNumId w:val="34"/>
  </w:num>
  <w:num w:numId="37" w16cid:durableId="1080104490">
    <w:abstractNumId w:val="42"/>
  </w:num>
  <w:num w:numId="38" w16cid:durableId="411851081">
    <w:abstractNumId w:val="35"/>
  </w:num>
  <w:num w:numId="39" w16cid:durableId="715205774">
    <w:abstractNumId w:val="50"/>
  </w:num>
  <w:num w:numId="40" w16cid:durableId="713886719">
    <w:abstractNumId w:val="32"/>
  </w:num>
  <w:num w:numId="41" w16cid:durableId="309091628">
    <w:abstractNumId w:val="20"/>
  </w:num>
  <w:num w:numId="42" w16cid:durableId="54400172">
    <w:abstractNumId w:val="9"/>
  </w:num>
  <w:num w:numId="43" w16cid:durableId="1782457119">
    <w:abstractNumId w:val="26"/>
  </w:num>
  <w:num w:numId="44" w16cid:durableId="904488263">
    <w:abstractNumId w:val="39"/>
  </w:num>
  <w:num w:numId="45" w16cid:durableId="950164289">
    <w:abstractNumId w:val="46"/>
  </w:num>
  <w:num w:numId="46" w16cid:durableId="271984465">
    <w:abstractNumId w:val="4"/>
  </w:num>
  <w:num w:numId="47" w16cid:durableId="1991783297">
    <w:abstractNumId w:val="11"/>
  </w:num>
  <w:num w:numId="48" w16cid:durableId="1626348351">
    <w:abstractNumId w:val="38"/>
  </w:num>
  <w:num w:numId="49" w16cid:durableId="998266338">
    <w:abstractNumId w:val="47"/>
  </w:num>
  <w:num w:numId="50" w16cid:durableId="875462440">
    <w:abstractNumId w:val="29"/>
  </w:num>
  <w:num w:numId="51" w16cid:durableId="899829160">
    <w:abstractNumId w:val="43"/>
  </w:num>
  <w:num w:numId="52" w16cid:durableId="91168040">
    <w:abstractNumId w:val="43"/>
  </w:num>
  <w:num w:numId="53" w16cid:durableId="2015958319">
    <w:abstractNumId w:val="3"/>
  </w:num>
  <w:num w:numId="54" w16cid:durableId="378942983">
    <w:abstractNumId w:val="2"/>
  </w:num>
  <w:num w:numId="55" w16cid:durableId="932936378">
    <w:abstractNumId w:val="1"/>
  </w:num>
  <w:num w:numId="56" w16cid:durableId="1207134134">
    <w:abstractNumId w:val="0"/>
  </w:num>
  <w:numIdMacAtCleanup w:val="5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saveSubsetFonts/>
  <w:attachedTemplate r:id="rId1"/>
  <w:stylePaneFormatFilter w:val="D004" w:allStyles="0" w:customStyles="0" w:latentStyles="1" w:stylesInUse="0" w:headingStyles="0" w:numberingStyles="0" w:tableStyles="0" w:directFormattingOnRuns="0" w:directFormattingOnParagraphs="0" w:directFormattingOnNumbering="0" w:directFormattingOnTables="0" w:clearFormatting="1" w:top3HeadingStyles="0" w:visibleStyles="1" w:alternateStyleNames="1"/>
  <w:defaultTabStop w:val="720"/>
  <w:clickAndTypeStyle w:val="BodyText"/>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D04"/>
    <w:rsid w:val="0000089E"/>
    <w:rsid w:val="0000110F"/>
    <w:rsid w:val="00001B3D"/>
    <w:rsid w:val="0000244B"/>
    <w:rsid w:val="00002C93"/>
    <w:rsid w:val="00003583"/>
    <w:rsid w:val="00003709"/>
    <w:rsid w:val="00003E3B"/>
    <w:rsid w:val="00004493"/>
    <w:rsid w:val="000044A1"/>
    <w:rsid w:val="00004998"/>
    <w:rsid w:val="00005754"/>
    <w:rsid w:val="00005C3A"/>
    <w:rsid w:val="00005FC0"/>
    <w:rsid w:val="00006769"/>
    <w:rsid w:val="000078DC"/>
    <w:rsid w:val="000100A3"/>
    <w:rsid w:val="0001088E"/>
    <w:rsid w:val="000121EE"/>
    <w:rsid w:val="00012673"/>
    <w:rsid w:val="00012D89"/>
    <w:rsid w:val="00014D02"/>
    <w:rsid w:val="000206F3"/>
    <w:rsid w:val="00020713"/>
    <w:rsid w:val="00021683"/>
    <w:rsid w:val="00021A2F"/>
    <w:rsid w:val="00023495"/>
    <w:rsid w:val="000235E4"/>
    <w:rsid w:val="0002422E"/>
    <w:rsid w:val="0002483D"/>
    <w:rsid w:val="00024B98"/>
    <w:rsid w:val="00025B3C"/>
    <w:rsid w:val="0002627E"/>
    <w:rsid w:val="00027A61"/>
    <w:rsid w:val="00030C2E"/>
    <w:rsid w:val="000319D3"/>
    <w:rsid w:val="000320C3"/>
    <w:rsid w:val="00032D49"/>
    <w:rsid w:val="000330D7"/>
    <w:rsid w:val="000339CA"/>
    <w:rsid w:val="00034916"/>
    <w:rsid w:val="00035777"/>
    <w:rsid w:val="000369F8"/>
    <w:rsid w:val="0003751F"/>
    <w:rsid w:val="00037776"/>
    <w:rsid w:val="00037781"/>
    <w:rsid w:val="00037E37"/>
    <w:rsid w:val="00041B38"/>
    <w:rsid w:val="000429C4"/>
    <w:rsid w:val="0004305A"/>
    <w:rsid w:val="0004413C"/>
    <w:rsid w:val="00044CEA"/>
    <w:rsid w:val="00045275"/>
    <w:rsid w:val="00045654"/>
    <w:rsid w:val="00046ACD"/>
    <w:rsid w:val="00050DA4"/>
    <w:rsid w:val="000516AE"/>
    <w:rsid w:val="00051B1A"/>
    <w:rsid w:val="000522DE"/>
    <w:rsid w:val="000524DD"/>
    <w:rsid w:val="0005359F"/>
    <w:rsid w:val="00055779"/>
    <w:rsid w:val="000557C6"/>
    <w:rsid w:val="00056F98"/>
    <w:rsid w:val="00062D34"/>
    <w:rsid w:val="00064738"/>
    <w:rsid w:val="0006548F"/>
    <w:rsid w:val="00070B86"/>
    <w:rsid w:val="00070EC3"/>
    <w:rsid w:val="00072B2F"/>
    <w:rsid w:val="000737A7"/>
    <w:rsid w:val="00074C16"/>
    <w:rsid w:val="00075105"/>
    <w:rsid w:val="00076E05"/>
    <w:rsid w:val="00076F67"/>
    <w:rsid w:val="00080C66"/>
    <w:rsid w:val="00081DA7"/>
    <w:rsid w:val="0008460A"/>
    <w:rsid w:val="00087FF3"/>
    <w:rsid w:val="0009177B"/>
    <w:rsid w:val="00091ABC"/>
    <w:rsid w:val="00091C81"/>
    <w:rsid w:val="0009246D"/>
    <w:rsid w:val="000926DF"/>
    <w:rsid w:val="00092B26"/>
    <w:rsid w:val="00092DE8"/>
    <w:rsid w:val="000930F4"/>
    <w:rsid w:val="0009424A"/>
    <w:rsid w:val="00095419"/>
    <w:rsid w:val="00095DB6"/>
    <w:rsid w:val="00095E75"/>
    <w:rsid w:val="00096419"/>
    <w:rsid w:val="00096FE4"/>
    <w:rsid w:val="00097C7F"/>
    <w:rsid w:val="000A0310"/>
    <w:rsid w:val="000A0A02"/>
    <w:rsid w:val="000A0BD8"/>
    <w:rsid w:val="000A1059"/>
    <w:rsid w:val="000A1C16"/>
    <w:rsid w:val="000A2F39"/>
    <w:rsid w:val="000A381D"/>
    <w:rsid w:val="000A4E8B"/>
    <w:rsid w:val="000A5A67"/>
    <w:rsid w:val="000A5EDB"/>
    <w:rsid w:val="000A65D2"/>
    <w:rsid w:val="000A6D2D"/>
    <w:rsid w:val="000A727F"/>
    <w:rsid w:val="000A739E"/>
    <w:rsid w:val="000A7E35"/>
    <w:rsid w:val="000B05DF"/>
    <w:rsid w:val="000B1B45"/>
    <w:rsid w:val="000B1D4A"/>
    <w:rsid w:val="000B21E7"/>
    <w:rsid w:val="000B3148"/>
    <w:rsid w:val="000B4613"/>
    <w:rsid w:val="000B4AE5"/>
    <w:rsid w:val="000B619D"/>
    <w:rsid w:val="000B6757"/>
    <w:rsid w:val="000B69BA"/>
    <w:rsid w:val="000B71E7"/>
    <w:rsid w:val="000B7F4B"/>
    <w:rsid w:val="000C30EA"/>
    <w:rsid w:val="000C3CB6"/>
    <w:rsid w:val="000C6228"/>
    <w:rsid w:val="000C67FD"/>
    <w:rsid w:val="000D0F95"/>
    <w:rsid w:val="000D1C36"/>
    <w:rsid w:val="000D2C1A"/>
    <w:rsid w:val="000D3809"/>
    <w:rsid w:val="000D4030"/>
    <w:rsid w:val="000D5CAC"/>
    <w:rsid w:val="000D693F"/>
    <w:rsid w:val="000D6B77"/>
    <w:rsid w:val="000D737E"/>
    <w:rsid w:val="000D7CE2"/>
    <w:rsid w:val="000D7D83"/>
    <w:rsid w:val="000E015F"/>
    <w:rsid w:val="000E0434"/>
    <w:rsid w:val="000E11C1"/>
    <w:rsid w:val="000E1D00"/>
    <w:rsid w:val="000E23BC"/>
    <w:rsid w:val="000E3C5A"/>
    <w:rsid w:val="000E7003"/>
    <w:rsid w:val="000F101A"/>
    <w:rsid w:val="000F1284"/>
    <w:rsid w:val="000F1DB9"/>
    <w:rsid w:val="000F1EBD"/>
    <w:rsid w:val="000F31B8"/>
    <w:rsid w:val="000F444C"/>
    <w:rsid w:val="000F5988"/>
    <w:rsid w:val="000F689C"/>
    <w:rsid w:val="000F74D5"/>
    <w:rsid w:val="00100A13"/>
    <w:rsid w:val="00101AA2"/>
    <w:rsid w:val="00102B6E"/>
    <w:rsid w:val="00103030"/>
    <w:rsid w:val="00103873"/>
    <w:rsid w:val="00103C9C"/>
    <w:rsid w:val="00103D21"/>
    <w:rsid w:val="001040C0"/>
    <w:rsid w:val="00104580"/>
    <w:rsid w:val="00105220"/>
    <w:rsid w:val="0010536D"/>
    <w:rsid w:val="0010574F"/>
    <w:rsid w:val="00107132"/>
    <w:rsid w:val="00107B0D"/>
    <w:rsid w:val="001106A0"/>
    <w:rsid w:val="001112BD"/>
    <w:rsid w:val="00111713"/>
    <w:rsid w:val="00111775"/>
    <w:rsid w:val="001126E6"/>
    <w:rsid w:val="00112A60"/>
    <w:rsid w:val="00112FAD"/>
    <w:rsid w:val="00114293"/>
    <w:rsid w:val="001143CE"/>
    <w:rsid w:val="00114A73"/>
    <w:rsid w:val="00115DD6"/>
    <w:rsid w:val="00116545"/>
    <w:rsid w:val="00116563"/>
    <w:rsid w:val="00116BC3"/>
    <w:rsid w:val="00116CED"/>
    <w:rsid w:val="0011767C"/>
    <w:rsid w:val="00117B0C"/>
    <w:rsid w:val="0012037B"/>
    <w:rsid w:val="00121C1B"/>
    <w:rsid w:val="00124A43"/>
    <w:rsid w:val="00126797"/>
    <w:rsid w:val="00126901"/>
    <w:rsid w:val="001269A2"/>
    <w:rsid w:val="00126B6E"/>
    <w:rsid w:val="00127421"/>
    <w:rsid w:val="0012744F"/>
    <w:rsid w:val="00130360"/>
    <w:rsid w:val="00131292"/>
    <w:rsid w:val="0013204F"/>
    <w:rsid w:val="0013258B"/>
    <w:rsid w:val="00132AF6"/>
    <w:rsid w:val="00132C13"/>
    <w:rsid w:val="00132C9F"/>
    <w:rsid w:val="00133511"/>
    <w:rsid w:val="00133BAE"/>
    <w:rsid w:val="00133FDC"/>
    <w:rsid w:val="0013421B"/>
    <w:rsid w:val="00134CAE"/>
    <w:rsid w:val="00134CD9"/>
    <w:rsid w:val="00134E61"/>
    <w:rsid w:val="001359E7"/>
    <w:rsid w:val="0013643B"/>
    <w:rsid w:val="00140DE1"/>
    <w:rsid w:val="0014157C"/>
    <w:rsid w:val="001419CE"/>
    <w:rsid w:val="00142478"/>
    <w:rsid w:val="001439D4"/>
    <w:rsid w:val="00146728"/>
    <w:rsid w:val="0014673C"/>
    <w:rsid w:val="001476EF"/>
    <w:rsid w:val="00150CAE"/>
    <w:rsid w:val="0015137D"/>
    <w:rsid w:val="00151812"/>
    <w:rsid w:val="001524E1"/>
    <w:rsid w:val="001533A2"/>
    <w:rsid w:val="0015799F"/>
    <w:rsid w:val="001608B2"/>
    <w:rsid w:val="00160FB1"/>
    <w:rsid w:val="00161C04"/>
    <w:rsid w:val="00163F0B"/>
    <w:rsid w:val="00166413"/>
    <w:rsid w:val="00166A71"/>
    <w:rsid w:val="00166C00"/>
    <w:rsid w:val="0017021E"/>
    <w:rsid w:val="0017068C"/>
    <w:rsid w:val="00170CFB"/>
    <w:rsid w:val="00170F8E"/>
    <w:rsid w:val="00171F16"/>
    <w:rsid w:val="001728CA"/>
    <w:rsid w:val="00174347"/>
    <w:rsid w:val="001743EB"/>
    <w:rsid w:val="001757DA"/>
    <w:rsid w:val="00180847"/>
    <w:rsid w:val="00180CE8"/>
    <w:rsid w:val="00180E3C"/>
    <w:rsid w:val="00181EAF"/>
    <w:rsid w:val="00182857"/>
    <w:rsid w:val="00184312"/>
    <w:rsid w:val="0018488D"/>
    <w:rsid w:val="0018495B"/>
    <w:rsid w:val="0018498D"/>
    <w:rsid w:val="001879A8"/>
    <w:rsid w:val="00187AB5"/>
    <w:rsid w:val="0019091F"/>
    <w:rsid w:val="001909B9"/>
    <w:rsid w:val="00192B6F"/>
    <w:rsid w:val="001934EB"/>
    <w:rsid w:val="00194A85"/>
    <w:rsid w:val="00194E60"/>
    <w:rsid w:val="00196914"/>
    <w:rsid w:val="001969F5"/>
    <w:rsid w:val="00197251"/>
    <w:rsid w:val="001A0545"/>
    <w:rsid w:val="001A0B11"/>
    <w:rsid w:val="001A141B"/>
    <w:rsid w:val="001A15D5"/>
    <w:rsid w:val="001A1F72"/>
    <w:rsid w:val="001A2198"/>
    <w:rsid w:val="001A35E5"/>
    <w:rsid w:val="001A383C"/>
    <w:rsid w:val="001A3B2E"/>
    <w:rsid w:val="001A3BA1"/>
    <w:rsid w:val="001A4C91"/>
    <w:rsid w:val="001A628B"/>
    <w:rsid w:val="001A7D39"/>
    <w:rsid w:val="001A7DD5"/>
    <w:rsid w:val="001B004E"/>
    <w:rsid w:val="001B13C1"/>
    <w:rsid w:val="001B1DAF"/>
    <w:rsid w:val="001B2E63"/>
    <w:rsid w:val="001B39E8"/>
    <w:rsid w:val="001B3EE6"/>
    <w:rsid w:val="001B455D"/>
    <w:rsid w:val="001B4F9A"/>
    <w:rsid w:val="001B5130"/>
    <w:rsid w:val="001B7C29"/>
    <w:rsid w:val="001C07C2"/>
    <w:rsid w:val="001C0A67"/>
    <w:rsid w:val="001C1CD0"/>
    <w:rsid w:val="001C230D"/>
    <w:rsid w:val="001C2AD0"/>
    <w:rsid w:val="001C43B2"/>
    <w:rsid w:val="001C4B93"/>
    <w:rsid w:val="001C4E88"/>
    <w:rsid w:val="001C506B"/>
    <w:rsid w:val="001C5D14"/>
    <w:rsid w:val="001D2E5B"/>
    <w:rsid w:val="001D3CEA"/>
    <w:rsid w:val="001D4524"/>
    <w:rsid w:val="001D4C98"/>
    <w:rsid w:val="001D73E7"/>
    <w:rsid w:val="001D754D"/>
    <w:rsid w:val="001E04AA"/>
    <w:rsid w:val="001E0611"/>
    <w:rsid w:val="001E0762"/>
    <w:rsid w:val="001E08EB"/>
    <w:rsid w:val="001E0F49"/>
    <w:rsid w:val="001E1988"/>
    <w:rsid w:val="001E2D55"/>
    <w:rsid w:val="001E4F19"/>
    <w:rsid w:val="001E4F63"/>
    <w:rsid w:val="001E52C6"/>
    <w:rsid w:val="001E5591"/>
    <w:rsid w:val="001E6DFB"/>
    <w:rsid w:val="001E79F1"/>
    <w:rsid w:val="001F010F"/>
    <w:rsid w:val="001F17BB"/>
    <w:rsid w:val="001F2523"/>
    <w:rsid w:val="001F35AC"/>
    <w:rsid w:val="001F398C"/>
    <w:rsid w:val="001F485D"/>
    <w:rsid w:val="001F48FB"/>
    <w:rsid w:val="002001EB"/>
    <w:rsid w:val="00200AE4"/>
    <w:rsid w:val="00201B30"/>
    <w:rsid w:val="00202D2C"/>
    <w:rsid w:val="00202F93"/>
    <w:rsid w:val="00206B66"/>
    <w:rsid w:val="00211D36"/>
    <w:rsid w:val="0021303E"/>
    <w:rsid w:val="0021375C"/>
    <w:rsid w:val="00213D68"/>
    <w:rsid w:val="00214685"/>
    <w:rsid w:val="00214D6E"/>
    <w:rsid w:val="00214F3C"/>
    <w:rsid w:val="00216B6C"/>
    <w:rsid w:val="00216D02"/>
    <w:rsid w:val="0021708A"/>
    <w:rsid w:val="00217158"/>
    <w:rsid w:val="00217CEB"/>
    <w:rsid w:val="00217D92"/>
    <w:rsid w:val="00223779"/>
    <w:rsid w:val="00223D98"/>
    <w:rsid w:val="00224DDA"/>
    <w:rsid w:val="00226ACE"/>
    <w:rsid w:val="00226F6E"/>
    <w:rsid w:val="00230C76"/>
    <w:rsid w:val="00231FDB"/>
    <w:rsid w:val="0023204E"/>
    <w:rsid w:val="002326B7"/>
    <w:rsid w:val="00233115"/>
    <w:rsid w:val="00233579"/>
    <w:rsid w:val="002335FE"/>
    <w:rsid w:val="00233BD8"/>
    <w:rsid w:val="00234568"/>
    <w:rsid w:val="002351BC"/>
    <w:rsid w:val="00235BE7"/>
    <w:rsid w:val="00237028"/>
    <w:rsid w:val="002376C0"/>
    <w:rsid w:val="00237D93"/>
    <w:rsid w:val="002409AB"/>
    <w:rsid w:val="00242A57"/>
    <w:rsid w:val="002434EF"/>
    <w:rsid w:val="00243580"/>
    <w:rsid w:val="00243A76"/>
    <w:rsid w:val="002454F4"/>
    <w:rsid w:val="0024588C"/>
    <w:rsid w:val="0024704B"/>
    <w:rsid w:val="002510E3"/>
    <w:rsid w:val="0025118A"/>
    <w:rsid w:val="00254215"/>
    <w:rsid w:val="00254690"/>
    <w:rsid w:val="00254FCE"/>
    <w:rsid w:val="0025534C"/>
    <w:rsid w:val="0025645C"/>
    <w:rsid w:val="00257378"/>
    <w:rsid w:val="002573C8"/>
    <w:rsid w:val="002606FB"/>
    <w:rsid w:val="002625A6"/>
    <w:rsid w:val="0026278D"/>
    <w:rsid w:val="0026353C"/>
    <w:rsid w:val="00263B26"/>
    <w:rsid w:val="00263D8C"/>
    <w:rsid w:val="00264877"/>
    <w:rsid w:val="0026496F"/>
    <w:rsid w:val="0026547B"/>
    <w:rsid w:val="00266388"/>
    <w:rsid w:val="002669AE"/>
    <w:rsid w:val="0026731D"/>
    <w:rsid w:val="00267565"/>
    <w:rsid w:val="00272278"/>
    <w:rsid w:val="002726F2"/>
    <w:rsid w:val="002733E2"/>
    <w:rsid w:val="00274BF9"/>
    <w:rsid w:val="00275F66"/>
    <w:rsid w:val="002761FA"/>
    <w:rsid w:val="0027645B"/>
    <w:rsid w:val="00276824"/>
    <w:rsid w:val="00281626"/>
    <w:rsid w:val="00281877"/>
    <w:rsid w:val="00281903"/>
    <w:rsid w:val="00282330"/>
    <w:rsid w:val="00282670"/>
    <w:rsid w:val="00284EC1"/>
    <w:rsid w:val="00287040"/>
    <w:rsid w:val="00291544"/>
    <w:rsid w:val="002915E1"/>
    <w:rsid w:val="0029290D"/>
    <w:rsid w:val="00292F47"/>
    <w:rsid w:val="0029399F"/>
    <w:rsid w:val="002942EF"/>
    <w:rsid w:val="0029462D"/>
    <w:rsid w:val="00294901"/>
    <w:rsid w:val="00294D98"/>
    <w:rsid w:val="00295911"/>
    <w:rsid w:val="00296B07"/>
    <w:rsid w:val="00296E17"/>
    <w:rsid w:val="002A1AE8"/>
    <w:rsid w:val="002A2397"/>
    <w:rsid w:val="002A2758"/>
    <w:rsid w:val="002A2B35"/>
    <w:rsid w:val="002A4A5D"/>
    <w:rsid w:val="002A5602"/>
    <w:rsid w:val="002A5C55"/>
    <w:rsid w:val="002A63FF"/>
    <w:rsid w:val="002A7B61"/>
    <w:rsid w:val="002B0358"/>
    <w:rsid w:val="002B0A86"/>
    <w:rsid w:val="002B0DB5"/>
    <w:rsid w:val="002B1F25"/>
    <w:rsid w:val="002B269F"/>
    <w:rsid w:val="002B2821"/>
    <w:rsid w:val="002B34E8"/>
    <w:rsid w:val="002B3EF8"/>
    <w:rsid w:val="002B603E"/>
    <w:rsid w:val="002C1046"/>
    <w:rsid w:val="002C33F5"/>
    <w:rsid w:val="002C42A5"/>
    <w:rsid w:val="002C4C7F"/>
    <w:rsid w:val="002C5C05"/>
    <w:rsid w:val="002C6002"/>
    <w:rsid w:val="002C62E1"/>
    <w:rsid w:val="002C639E"/>
    <w:rsid w:val="002C6ADB"/>
    <w:rsid w:val="002C6FB5"/>
    <w:rsid w:val="002C789D"/>
    <w:rsid w:val="002D06D6"/>
    <w:rsid w:val="002D0D5F"/>
    <w:rsid w:val="002D167C"/>
    <w:rsid w:val="002D2C2A"/>
    <w:rsid w:val="002D391F"/>
    <w:rsid w:val="002D462A"/>
    <w:rsid w:val="002D4700"/>
    <w:rsid w:val="002D5122"/>
    <w:rsid w:val="002D5BB0"/>
    <w:rsid w:val="002D64AA"/>
    <w:rsid w:val="002D744D"/>
    <w:rsid w:val="002E0B43"/>
    <w:rsid w:val="002E25A0"/>
    <w:rsid w:val="002E2A4B"/>
    <w:rsid w:val="002E34BF"/>
    <w:rsid w:val="002E514C"/>
    <w:rsid w:val="002E56B7"/>
    <w:rsid w:val="002E5A39"/>
    <w:rsid w:val="002E6A83"/>
    <w:rsid w:val="002F113F"/>
    <w:rsid w:val="002F206E"/>
    <w:rsid w:val="002F21DB"/>
    <w:rsid w:val="002F278D"/>
    <w:rsid w:val="002F323A"/>
    <w:rsid w:val="002F3821"/>
    <w:rsid w:val="002F3873"/>
    <w:rsid w:val="002F509E"/>
    <w:rsid w:val="002F5849"/>
    <w:rsid w:val="002F592D"/>
    <w:rsid w:val="002F66E9"/>
    <w:rsid w:val="002F6787"/>
    <w:rsid w:val="002F76C7"/>
    <w:rsid w:val="002F7E32"/>
    <w:rsid w:val="002F7F29"/>
    <w:rsid w:val="003002D8"/>
    <w:rsid w:val="00300357"/>
    <w:rsid w:val="00301448"/>
    <w:rsid w:val="00302B5E"/>
    <w:rsid w:val="00302D75"/>
    <w:rsid w:val="00304DCE"/>
    <w:rsid w:val="0030516F"/>
    <w:rsid w:val="00305D59"/>
    <w:rsid w:val="00305D69"/>
    <w:rsid w:val="00306321"/>
    <w:rsid w:val="00306DEB"/>
    <w:rsid w:val="00311217"/>
    <w:rsid w:val="00312BFC"/>
    <w:rsid w:val="0031332C"/>
    <w:rsid w:val="00316721"/>
    <w:rsid w:val="00316E09"/>
    <w:rsid w:val="00317A45"/>
    <w:rsid w:val="0032039E"/>
    <w:rsid w:val="003207C1"/>
    <w:rsid w:val="00320A0B"/>
    <w:rsid w:val="00320A84"/>
    <w:rsid w:val="00320B85"/>
    <w:rsid w:val="00321DF2"/>
    <w:rsid w:val="003231A5"/>
    <w:rsid w:val="00323259"/>
    <w:rsid w:val="0032396E"/>
    <w:rsid w:val="00324F93"/>
    <w:rsid w:val="00326EB3"/>
    <w:rsid w:val="0033031F"/>
    <w:rsid w:val="00332299"/>
    <w:rsid w:val="0033292B"/>
    <w:rsid w:val="0033300D"/>
    <w:rsid w:val="003332CE"/>
    <w:rsid w:val="00334269"/>
    <w:rsid w:val="00334D93"/>
    <w:rsid w:val="0033658D"/>
    <w:rsid w:val="00337176"/>
    <w:rsid w:val="00337A51"/>
    <w:rsid w:val="00340CA0"/>
    <w:rsid w:val="00341877"/>
    <w:rsid w:val="00341CE1"/>
    <w:rsid w:val="0034214B"/>
    <w:rsid w:val="00342789"/>
    <w:rsid w:val="003431AC"/>
    <w:rsid w:val="00344B84"/>
    <w:rsid w:val="00344BC2"/>
    <w:rsid w:val="00345BF7"/>
    <w:rsid w:val="00346AA0"/>
    <w:rsid w:val="0034776F"/>
    <w:rsid w:val="0035203E"/>
    <w:rsid w:val="00352D49"/>
    <w:rsid w:val="003530CE"/>
    <w:rsid w:val="003533D1"/>
    <w:rsid w:val="00353985"/>
    <w:rsid w:val="00355312"/>
    <w:rsid w:val="00356E25"/>
    <w:rsid w:val="00357D39"/>
    <w:rsid w:val="00361BF8"/>
    <w:rsid w:val="00362F86"/>
    <w:rsid w:val="0036379C"/>
    <w:rsid w:val="00364485"/>
    <w:rsid w:val="00364AB7"/>
    <w:rsid w:val="00364F93"/>
    <w:rsid w:val="003656D5"/>
    <w:rsid w:val="0036640A"/>
    <w:rsid w:val="003668F5"/>
    <w:rsid w:val="00367705"/>
    <w:rsid w:val="00367A43"/>
    <w:rsid w:val="0037079E"/>
    <w:rsid w:val="003707FD"/>
    <w:rsid w:val="003709F5"/>
    <w:rsid w:val="0037214D"/>
    <w:rsid w:val="0037430F"/>
    <w:rsid w:val="00374AE6"/>
    <w:rsid w:val="00374C56"/>
    <w:rsid w:val="003760D9"/>
    <w:rsid w:val="00376801"/>
    <w:rsid w:val="00380906"/>
    <w:rsid w:val="0038275D"/>
    <w:rsid w:val="003834C4"/>
    <w:rsid w:val="003841E2"/>
    <w:rsid w:val="003846BD"/>
    <w:rsid w:val="00384B6A"/>
    <w:rsid w:val="00384FC9"/>
    <w:rsid w:val="0038503D"/>
    <w:rsid w:val="0038513D"/>
    <w:rsid w:val="0038792E"/>
    <w:rsid w:val="00390404"/>
    <w:rsid w:val="003911EC"/>
    <w:rsid w:val="0039148F"/>
    <w:rsid w:val="00392092"/>
    <w:rsid w:val="0039278A"/>
    <w:rsid w:val="00393908"/>
    <w:rsid w:val="00394096"/>
    <w:rsid w:val="00394652"/>
    <w:rsid w:val="0039486B"/>
    <w:rsid w:val="00395921"/>
    <w:rsid w:val="00395EDA"/>
    <w:rsid w:val="003963C6"/>
    <w:rsid w:val="003A0362"/>
    <w:rsid w:val="003A04BC"/>
    <w:rsid w:val="003A0E8F"/>
    <w:rsid w:val="003A2A58"/>
    <w:rsid w:val="003A2B4F"/>
    <w:rsid w:val="003A2FDA"/>
    <w:rsid w:val="003A3C20"/>
    <w:rsid w:val="003A44F5"/>
    <w:rsid w:val="003A533D"/>
    <w:rsid w:val="003A7667"/>
    <w:rsid w:val="003A7F21"/>
    <w:rsid w:val="003B0508"/>
    <w:rsid w:val="003B0A4C"/>
    <w:rsid w:val="003B0D21"/>
    <w:rsid w:val="003B0D28"/>
    <w:rsid w:val="003B11A1"/>
    <w:rsid w:val="003B19B3"/>
    <w:rsid w:val="003B32D2"/>
    <w:rsid w:val="003B39B9"/>
    <w:rsid w:val="003B3C46"/>
    <w:rsid w:val="003B4561"/>
    <w:rsid w:val="003B5983"/>
    <w:rsid w:val="003B5D5D"/>
    <w:rsid w:val="003B5DBC"/>
    <w:rsid w:val="003B601A"/>
    <w:rsid w:val="003B666E"/>
    <w:rsid w:val="003B7440"/>
    <w:rsid w:val="003B7784"/>
    <w:rsid w:val="003C0215"/>
    <w:rsid w:val="003C0670"/>
    <w:rsid w:val="003C1073"/>
    <w:rsid w:val="003C1632"/>
    <w:rsid w:val="003C3E43"/>
    <w:rsid w:val="003C47B3"/>
    <w:rsid w:val="003C68CF"/>
    <w:rsid w:val="003C6DDB"/>
    <w:rsid w:val="003C6E18"/>
    <w:rsid w:val="003C6E7C"/>
    <w:rsid w:val="003C70E2"/>
    <w:rsid w:val="003D006A"/>
    <w:rsid w:val="003D0829"/>
    <w:rsid w:val="003D121F"/>
    <w:rsid w:val="003D272A"/>
    <w:rsid w:val="003D2E9F"/>
    <w:rsid w:val="003D3D47"/>
    <w:rsid w:val="003D571A"/>
    <w:rsid w:val="003E08AD"/>
    <w:rsid w:val="003E0B3C"/>
    <w:rsid w:val="003E0CA1"/>
    <w:rsid w:val="003E188B"/>
    <w:rsid w:val="003E1FC0"/>
    <w:rsid w:val="003E2289"/>
    <w:rsid w:val="003E2415"/>
    <w:rsid w:val="003E3472"/>
    <w:rsid w:val="003E57B7"/>
    <w:rsid w:val="003E586F"/>
    <w:rsid w:val="003E5ED9"/>
    <w:rsid w:val="003E6F6A"/>
    <w:rsid w:val="003E7427"/>
    <w:rsid w:val="003E7B13"/>
    <w:rsid w:val="003E7B8D"/>
    <w:rsid w:val="003F1107"/>
    <w:rsid w:val="003F226E"/>
    <w:rsid w:val="003F22BB"/>
    <w:rsid w:val="003F22FF"/>
    <w:rsid w:val="003F2BB1"/>
    <w:rsid w:val="003F3155"/>
    <w:rsid w:val="003F327F"/>
    <w:rsid w:val="003F443B"/>
    <w:rsid w:val="003F5577"/>
    <w:rsid w:val="003F5A8C"/>
    <w:rsid w:val="003F6129"/>
    <w:rsid w:val="003F66CB"/>
    <w:rsid w:val="00403322"/>
    <w:rsid w:val="004035C5"/>
    <w:rsid w:val="00404B96"/>
    <w:rsid w:val="00406801"/>
    <w:rsid w:val="00407368"/>
    <w:rsid w:val="00407776"/>
    <w:rsid w:val="00407FEC"/>
    <w:rsid w:val="0041053A"/>
    <w:rsid w:val="0041074F"/>
    <w:rsid w:val="004116A7"/>
    <w:rsid w:val="004127CC"/>
    <w:rsid w:val="004131BC"/>
    <w:rsid w:val="0041334F"/>
    <w:rsid w:val="00414A53"/>
    <w:rsid w:val="00414A95"/>
    <w:rsid w:val="00414BBA"/>
    <w:rsid w:val="0041511C"/>
    <w:rsid w:val="00416DBB"/>
    <w:rsid w:val="00420C19"/>
    <w:rsid w:val="00420FAE"/>
    <w:rsid w:val="00421B31"/>
    <w:rsid w:val="0042277A"/>
    <w:rsid w:val="0042288D"/>
    <w:rsid w:val="00422CD0"/>
    <w:rsid w:val="004233D9"/>
    <w:rsid w:val="0042698A"/>
    <w:rsid w:val="00426E36"/>
    <w:rsid w:val="00426EE8"/>
    <w:rsid w:val="004270B1"/>
    <w:rsid w:val="00430D9E"/>
    <w:rsid w:val="00430DD9"/>
    <w:rsid w:val="004313CA"/>
    <w:rsid w:val="00432DB3"/>
    <w:rsid w:val="0043431C"/>
    <w:rsid w:val="00435513"/>
    <w:rsid w:val="004374D6"/>
    <w:rsid w:val="00437B87"/>
    <w:rsid w:val="004405EA"/>
    <w:rsid w:val="00443B18"/>
    <w:rsid w:val="00443EC1"/>
    <w:rsid w:val="004454C9"/>
    <w:rsid w:val="00446065"/>
    <w:rsid w:val="004462B5"/>
    <w:rsid w:val="004468DE"/>
    <w:rsid w:val="00446E19"/>
    <w:rsid w:val="00446E28"/>
    <w:rsid w:val="00447752"/>
    <w:rsid w:val="00447CF6"/>
    <w:rsid w:val="00450F5A"/>
    <w:rsid w:val="004519C0"/>
    <w:rsid w:val="004520C5"/>
    <w:rsid w:val="004538BC"/>
    <w:rsid w:val="00453F7C"/>
    <w:rsid w:val="004549A6"/>
    <w:rsid w:val="0045569A"/>
    <w:rsid w:val="004561DF"/>
    <w:rsid w:val="0045637E"/>
    <w:rsid w:val="004567FF"/>
    <w:rsid w:val="0045693B"/>
    <w:rsid w:val="00456C2D"/>
    <w:rsid w:val="00456EF0"/>
    <w:rsid w:val="00460F74"/>
    <w:rsid w:val="00461899"/>
    <w:rsid w:val="00461E78"/>
    <w:rsid w:val="004625C8"/>
    <w:rsid w:val="00462EB2"/>
    <w:rsid w:val="00464235"/>
    <w:rsid w:val="00464C61"/>
    <w:rsid w:val="004650D9"/>
    <w:rsid w:val="00465194"/>
    <w:rsid w:val="004663E1"/>
    <w:rsid w:val="00466C01"/>
    <w:rsid w:val="00467AB1"/>
    <w:rsid w:val="00470991"/>
    <w:rsid w:val="00470EDD"/>
    <w:rsid w:val="004712B1"/>
    <w:rsid w:val="00472B80"/>
    <w:rsid w:val="0047302D"/>
    <w:rsid w:val="00473FB7"/>
    <w:rsid w:val="00474864"/>
    <w:rsid w:val="00474D9E"/>
    <w:rsid w:val="00475A28"/>
    <w:rsid w:val="00476336"/>
    <w:rsid w:val="004766D2"/>
    <w:rsid w:val="00481165"/>
    <w:rsid w:val="00482086"/>
    <w:rsid w:val="004828AB"/>
    <w:rsid w:val="00482E74"/>
    <w:rsid w:val="0048376E"/>
    <w:rsid w:val="00483979"/>
    <w:rsid w:val="00483FF3"/>
    <w:rsid w:val="00484A3A"/>
    <w:rsid w:val="00484F8A"/>
    <w:rsid w:val="00486403"/>
    <w:rsid w:val="00486745"/>
    <w:rsid w:val="00492203"/>
    <w:rsid w:val="0049256C"/>
    <w:rsid w:val="00492842"/>
    <w:rsid w:val="00495491"/>
    <w:rsid w:val="00495D51"/>
    <w:rsid w:val="004964CC"/>
    <w:rsid w:val="00496632"/>
    <w:rsid w:val="00496E18"/>
    <w:rsid w:val="00497483"/>
    <w:rsid w:val="00497927"/>
    <w:rsid w:val="004A2868"/>
    <w:rsid w:val="004A4836"/>
    <w:rsid w:val="004A6434"/>
    <w:rsid w:val="004A64D6"/>
    <w:rsid w:val="004A7BD4"/>
    <w:rsid w:val="004A7DBB"/>
    <w:rsid w:val="004A7EA0"/>
    <w:rsid w:val="004A7ED3"/>
    <w:rsid w:val="004B006B"/>
    <w:rsid w:val="004B13EA"/>
    <w:rsid w:val="004B2814"/>
    <w:rsid w:val="004B29B9"/>
    <w:rsid w:val="004B3B66"/>
    <w:rsid w:val="004B7088"/>
    <w:rsid w:val="004C02EC"/>
    <w:rsid w:val="004C0AA2"/>
    <w:rsid w:val="004C12BA"/>
    <w:rsid w:val="004C1A21"/>
    <w:rsid w:val="004C1FE7"/>
    <w:rsid w:val="004C23A2"/>
    <w:rsid w:val="004C35B2"/>
    <w:rsid w:val="004C3F0C"/>
    <w:rsid w:val="004C4054"/>
    <w:rsid w:val="004C7432"/>
    <w:rsid w:val="004C75EC"/>
    <w:rsid w:val="004C7798"/>
    <w:rsid w:val="004C7EF9"/>
    <w:rsid w:val="004D0241"/>
    <w:rsid w:val="004D0429"/>
    <w:rsid w:val="004D0D0F"/>
    <w:rsid w:val="004D19DB"/>
    <w:rsid w:val="004D1AE9"/>
    <w:rsid w:val="004D324F"/>
    <w:rsid w:val="004D3574"/>
    <w:rsid w:val="004D371F"/>
    <w:rsid w:val="004D3942"/>
    <w:rsid w:val="004D4720"/>
    <w:rsid w:val="004D4D99"/>
    <w:rsid w:val="004D5783"/>
    <w:rsid w:val="004D6248"/>
    <w:rsid w:val="004D6536"/>
    <w:rsid w:val="004D6866"/>
    <w:rsid w:val="004D7F18"/>
    <w:rsid w:val="004E0639"/>
    <w:rsid w:val="004E0A64"/>
    <w:rsid w:val="004E0DC2"/>
    <w:rsid w:val="004E1939"/>
    <w:rsid w:val="004E5292"/>
    <w:rsid w:val="004E5A0B"/>
    <w:rsid w:val="004E5A76"/>
    <w:rsid w:val="004E6A3A"/>
    <w:rsid w:val="004F36F7"/>
    <w:rsid w:val="004F38DE"/>
    <w:rsid w:val="004F47F5"/>
    <w:rsid w:val="004F4880"/>
    <w:rsid w:val="004F668A"/>
    <w:rsid w:val="004F6D4C"/>
    <w:rsid w:val="004F7205"/>
    <w:rsid w:val="004F730E"/>
    <w:rsid w:val="004F77CB"/>
    <w:rsid w:val="0050049D"/>
    <w:rsid w:val="00500B67"/>
    <w:rsid w:val="00501683"/>
    <w:rsid w:val="005017B8"/>
    <w:rsid w:val="00502574"/>
    <w:rsid w:val="00503522"/>
    <w:rsid w:val="005038E9"/>
    <w:rsid w:val="0050399C"/>
    <w:rsid w:val="00510486"/>
    <w:rsid w:val="0051116C"/>
    <w:rsid w:val="00511795"/>
    <w:rsid w:val="00512450"/>
    <w:rsid w:val="0051404F"/>
    <w:rsid w:val="005144B8"/>
    <w:rsid w:val="005152D9"/>
    <w:rsid w:val="00515485"/>
    <w:rsid w:val="00515927"/>
    <w:rsid w:val="00515E92"/>
    <w:rsid w:val="00515F96"/>
    <w:rsid w:val="00516904"/>
    <w:rsid w:val="00517DBA"/>
    <w:rsid w:val="00520735"/>
    <w:rsid w:val="005215D9"/>
    <w:rsid w:val="005218C6"/>
    <w:rsid w:val="00523E7B"/>
    <w:rsid w:val="00525E67"/>
    <w:rsid w:val="005271C1"/>
    <w:rsid w:val="00527388"/>
    <w:rsid w:val="00527689"/>
    <w:rsid w:val="00527C74"/>
    <w:rsid w:val="005307CA"/>
    <w:rsid w:val="0053095B"/>
    <w:rsid w:val="00530B13"/>
    <w:rsid w:val="00531EBE"/>
    <w:rsid w:val="0053238E"/>
    <w:rsid w:val="00532E15"/>
    <w:rsid w:val="00534D68"/>
    <w:rsid w:val="00535677"/>
    <w:rsid w:val="00535C1B"/>
    <w:rsid w:val="00540035"/>
    <w:rsid w:val="00541311"/>
    <w:rsid w:val="005435A9"/>
    <w:rsid w:val="00543EEA"/>
    <w:rsid w:val="005442A6"/>
    <w:rsid w:val="00544E33"/>
    <w:rsid w:val="00547627"/>
    <w:rsid w:val="0055030B"/>
    <w:rsid w:val="00550F70"/>
    <w:rsid w:val="0055107D"/>
    <w:rsid w:val="00551528"/>
    <w:rsid w:val="00551B17"/>
    <w:rsid w:val="005524D9"/>
    <w:rsid w:val="0055273C"/>
    <w:rsid w:val="005532E7"/>
    <w:rsid w:val="00553C32"/>
    <w:rsid w:val="00553F63"/>
    <w:rsid w:val="00554373"/>
    <w:rsid w:val="00554964"/>
    <w:rsid w:val="00557ABF"/>
    <w:rsid w:val="00557E96"/>
    <w:rsid w:val="00561814"/>
    <w:rsid w:val="00561EDF"/>
    <w:rsid w:val="00564E3C"/>
    <w:rsid w:val="00565A51"/>
    <w:rsid w:val="00565FD4"/>
    <w:rsid w:val="00566274"/>
    <w:rsid w:val="005665AE"/>
    <w:rsid w:val="005668BE"/>
    <w:rsid w:val="005673A5"/>
    <w:rsid w:val="00567469"/>
    <w:rsid w:val="00567C8D"/>
    <w:rsid w:val="00567D3C"/>
    <w:rsid w:val="00571241"/>
    <w:rsid w:val="00571AED"/>
    <w:rsid w:val="0057301E"/>
    <w:rsid w:val="005739A5"/>
    <w:rsid w:val="00574337"/>
    <w:rsid w:val="00574CC3"/>
    <w:rsid w:val="005755A6"/>
    <w:rsid w:val="00575879"/>
    <w:rsid w:val="00576F5B"/>
    <w:rsid w:val="00576FCB"/>
    <w:rsid w:val="0057714C"/>
    <w:rsid w:val="00577376"/>
    <w:rsid w:val="005800E0"/>
    <w:rsid w:val="00583F3E"/>
    <w:rsid w:val="00584DB9"/>
    <w:rsid w:val="00585DEF"/>
    <w:rsid w:val="00586042"/>
    <w:rsid w:val="00586CF7"/>
    <w:rsid w:val="00587AD5"/>
    <w:rsid w:val="005901A7"/>
    <w:rsid w:val="00591292"/>
    <w:rsid w:val="0059207E"/>
    <w:rsid w:val="00592DB1"/>
    <w:rsid w:val="0059412D"/>
    <w:rsid w:val="00594DAC"/>
    <w:rsid w:val="00596533"/>
    <w:rsid w:val="005967DC"/>
    <w:rsid w:val="00597ED3"/>
    <w:rsid w:val="005A0305"/>
    <w:rsid w:val="005A0476"/>
    <w:rsid w:val="005A1041"/>
    <w:rsid w:val="005A1E4E"/>
    <w:rsid w:val="005A219D"/>
    <w:rsid w:val="005A2F47"/>
    <w:rsid w:val="005A3365"/>
    <w:rsid w:val="005A3D00"/>
    <w:rsid w:val="005A3D3C"/>
    <w:rsid w:val="005A4D28"/>
    <w:rsid w:val="005A6E93"/>
    <w:rsid w:val="005A6F40"/>
    <w:rsid w:val="005A6FDA"/>
    <w:rsid w:val="005A7D08"/>
    <w:rsid w:val="005B0170"/>
    <w:rsid w:val="005B09E1"/>
    <w:rsid w:val="005B18C7"/>
    <w:rsid w:val="005B1EA5"/>
    <w:rsid w:val="005B1F0C"/>
    <w:rsid w:val="005B1FE5"/>
    <w:rsid w:val="005B22F3"/>
    <w:rsid w:val="005B2F8C"/>
    <w:rsid w:val="005B4302"/>
    <w:rsid w:val="005B4BAA"/>
    <w:rsid w:val="005B5339"/>
    <w:rsid w:val="005B56A7"/>
    <w:rsid w:val="005B6412"/>
    <w:rsid w:val="005C0FEB"/>
    <w:rsid w:val="005C19DF"/>
    <w:rsid w:val="005C1B94"/>
    <w:rsid w:val="005C1C4F"/>
    <w:rsid w:val="005C2346"/>
    <w:rsid w:val="005C319A"/>
    <w:rsid w:val="005C5152"/>
    <w:rsid w:val="005C5484"/>
    <w:rsid w:val="005C7C60"/>
    <w:rsid w:val="005D0757"/>
    <w:rsid w:val="005D07CE"/>
    <w:rsid w:val="005D083C"/>
    <w:rsid w:val="005D28D4"/>
    <w:rsid w:val="005D30FD"/>
    <w:rsid w:val="005D4530"/>
    <w:rsid w:val="005D4920"/>
    <w:rsid w:val="005D5173"/>
    <w:rsid w:val="005D5480"/>
    <w:rsid w:val="005D66AB"/>
    <w:rsid w:val="005D7D80"/>
    <w:rsid w:val="005D7F7C"/>
    <w:rsid w:val="005E0471"/>
    <w:rsid w:val="005E133C"/>
    <w:rsid w:val="005E136D"/>
    <w:rsid w:val="005E1EE8"/>
    <w:rsid w:val="005E20B7"/>
    <w:rsid w:val="005E2658"/>
    <w:rsid w:val="005E54C9"/>
    <w:rsid w:val="005E5E73"/>
    <w:rsid w:val="005E5EC0"/>
    <w:rsid w:val="005E74E5"/>
    <w:rsid w:val="005E7618"/>
    <w:rsid w:val="005F037F"/>
    <w:rsid w:val="005F073A"/>
    <w:rsid w:val="005F11BB"/>
    <w:rsid w:val="005F1786"/>
    <w:rsid w:val="005F2132"/>
    <w:rsid w:val="005F252B"/>
    <w:rsid w:val="005F3176"/>
    <w:rsid w:val="005F3452"/>
    <w:rsid w:val="005F4D0E"/>
    <w:rsid w:val="005F4E00"/>
    <w:rsid w:val="005F4E21"/>
    <w:rsid w:val="005F7942"/>
    <w:rsid w:val="005F7DC8"/>
    <w:rsid w:val="00602A16"/>
    <w:rsid w:val="00602D64"/>
    <w:rsid w:val="00604022"/>
    <w:rsid w:val="00604066"/>
    <w:rsid w:val="00604F1E"/>
    <w:rsid w:val="0060684A"/>
    <w:rsid w:val="00607F1A"/>
    <w:rsid w:val="006104C0"/>
    <w:rsid w:val="00612D65"/>
    <w:rsid w:val="00613A4E"/>
    <w:rsid w:val="00613EE5"/>
    <w:rsid w:val="00614C8E"/>
    <w:rsid w:val="00615AC0"/>
    <w:rsid w:val="00615E7C"/>
    <w:rsid w:val="00616354"/>
    <w:rsid w:val="006176E7"/>
    <w:rsid w:val="0062036B"/>
    <w:rsid w:val="006204F4"/>
    <w:rsid w:val="006209CA"/>
    <w:rsid w:val="00623AFA"/>
    <w:rsid w:val="00624A57"/>
    <w:rsid w:val="00625C3F"/>
    <w:rsid w:val="0062664C"/>
    <w:rsid w:val="00627E98"/>
    <w:rsid w:val="00631E73"/>
    <w:rsid w:val="006324AD"/>
    <w:rsid w:val="006338CD"/>
    <w:rsid w:val="0063448B"/>
    <w:rsid w:val="00634883"/>
    <w:rsid w:val="0063593D"/>
    <w:rsid w:val="00635A04"/>
    <w:rsid w:val="006367E6"/>
    <w:rsid w:val="00640D34"/>
    <w:rsid w:val="00641D1D"/>
    <w:rsid w:val="0064393D"/>
    <w:rsid w:val="00645DB5"/>
    <w:rsid w:val="0064691A"/>
    <w:rsid w:val="00646F75"/>
    <w:rsid w:val="0064723A"/>
    <w:rsid w:val="006520C0"/>
    <w:rsid w:val="0065279F"/>
    <w:rsid w:val="0065300A"/>
    <w:rsid w:val="006532AA"/>
    <w:rsid w:val="00653A26"/>
    <w:rsid w:val="00655629"/>
    <w:rsid w:val="006559EA"/>
    <w:rsid w:val="0065693F"/>
    <w:rsid w:val="00657AE4"/>
    <w:rsid w:val="0066005B"/>
    <w:rsid w:val="00660089"/>
    <w:rsid w:val="00660AFD"/>
    <w:rsid w:val="00661E3A"/>
    <w:rsid w:val="006667FD"/>
    <w:rsid w:val="00671864"/>
    <w:rsid w:val="0067269E"/>
    <w:rsid w:val="00674361"/>
    <w:rsid w:val="006751AE"/>
    <w:rsid w:val="00676178"/>
    <w:rsid w:val="0067638B"/>
    <w:rsid w:val="00676914"/>
    <w:rsid w:val="00677741"/>
    <w:rsid w:val="0068068A"/>
    <w:rsid w:val="006817D7"/>
    <w:rsid w:val="00682EFA"/>
    <w:rsid w:val="0068344C"/>
    <w:rsid w:val="00683C09"/>
    <w:rsid w:val="006852DD"/>
    <w:rsid w:val="0068532F"/>
    <w:rsid w:val="006902D1"/>
    <w:rsid w:val="006902D8"/>
    <w:rsid w:val="006911F3"/>
    <w:rsid w:val="00693A3C"/>
    <w:rsid w:val="00693BE4"/>
    <w:rsid w:val="00696452"/>
    <w:rsid w:val="00696585"/>
    <w:rsid w:val="006975C9"/>
    <w:rsid w:val="006A10E4"/>
    <w:rsid w:val="006A288E"/>
    <w:rsid w:val="006A2F1E"/>
    <w:rsid w:val="006A5141"/>
    <w:rsid w:val="006A53BA"/>
    <w:rsid w:val="006B038D"/>
    <w:rsid w:val="006B040E"/>
    <w:rsid w:val="006B1EF0"/>
    <w:rsid w:val="006B2A58"/>
    <w:rsid w:val="006B2D70"/>
    <w:rsid w:val="006B3040"/>
    <w:rsid w:val="006B318B"/>
    <w:rsid w:val="006B43B3"/>
    <w:rsid w:val="006B4669"/>
    <w:rsid w:val="006B5AEE"/>
    <w:rsid w:val="006B5BA4"/>
    <w:rsid w:val="006B632F"/>
    <w:rsid w:val="006B6F3B"/>
    <w:rsid w:val="006B76C8"/>
    <w:rsid w:val="006B7C41"/>
    <w:rsid w:val="006B7F64"/>
    <w:rsid w:val="006C1424"/>
    <w:rsid w:val="006C22EB"/>
    <w:rsid w:val="006C2468"/>
    <w:rsid w:val="006C2DCC"/>
    <w:rsid w:val="006C2E1E"/>
    <w:rsid w:val="006C3225"/>
    <w:rsid w:val="006C4799"/>
    <w:rsid w:val="006C47C7"/>
    <w:rsid w:val="006C5EDD"/>
    <w:rsid w:val="006C5F6F"/>
    <w:rsid w:val="006C6737"/>
    <w:rsid w:val="006C6EEC"/>
    <w:rsid w:val="006D0D78"/>
    <w:rsid w:val="006D2F45"/>
    <w:rsid w:val="006D3037"/>
    <w:rsid w:val="006D347E"/>
    <w:rsid w:val="006D3D51"/>
    <w:rsid w:val="006D498D"/>
    <w:rsid w:val="006D56C5"/>
    <w:rsid w:val="006D5821"/>
    <w:rsid w:val="006D5DEF"/>
    <w:rsid w:val="006E00E3"/>
    <w:rsid w:val="006E0159"/>
    <w:rsid w:val="006E3D31"/>
    <w:rsid w:val="006E49F1"/>
    <w:rsid w:val="006E4A18"/>
    <w:rsid w:val="006E50FF"/>
    <w:rsid w:val="006E5998"/>
    <w:rsid w:val="006E5CD7"/>
    <w:rsid w:val="006E71B7"/>
    <w:rsid w:val="006E76C9"/>
    <w:rsid w:val="006E79DB"/>
    <w:rsid w:val="006E7BE2"/>
    <w:rsid w:val="006F07E8"/>
    <w:rsid w:val="006F14B6"/>
    <w:rsid w:val="006F17A1"/>
    <w:rsid w:val="006F1C9E"/>
    <w:rsid w:val="006F26E9"/>
    <w:rsid w:val="006F2BCD"/>
    <w:rsid w:val="006F2F1E"/>
    <w:rsid w:val="006F3C1F"/>
    <w:rsid w:val="006F44BD"/>
    <w:rsid w:val="006F5640"/>
    <w:rsid w:val="006F575C"/>
    <w:rsid w:val="006F5998"/>
    <w:rsid w:val="006F59E2"/>
    <w:rsid w:val="006F7478"/>
    <w:rsid w:val="006F77D2"/>
    <w:rsid w:val="0070008A"/>
    <w:rsid w:val="007046A7"/>
    <w:rsid w:val="007056DA"/>
    <w:rsid w:val="0070590E"/>
    <w:rsid w:val="00705BED"/>
    <w:rsid w:val="00705F2B"/>
    <w:rsid w:val="00707699"/>
    <w:rsid w:val="00707B45"/>
    <w:rsid w:val="00712A1A"/>
    <w:rsid w:val="007132D0"/>
    <w:rsid w:val="00714C2D"/>
    <w:rsid w:val="00715166"/>
    <w:rsid w:val="00715276"/>
    <w:rsid w:val="007156FC"/>
    <w:rsid w:val="00715F5F"/>
    <w:rsid w:val="0071649A"/>
    <w:rsid w:val="007164FF"/>
    <w:rsid w:val="00717D1B"/>
    <w:rsid w:val="00717FD5"/>
    <w:rsid w:val="0072008C"/>
    <w:rsid w:val="00720ADC"/>
    <w:rsid w:val="0072140E"/>
    <w:rsid w:val="007225DD"/>
    <w:rsid w:val="00722DB2"/>
    <w:rsid w:val="00724D3A"/>
    <w:rsid w:val="00724EEA"/>
    <w:rsid w:val="00725FA2"/>
    <w:rsid w:val="00726618"/>
    <w:rsid w:val="007274C0"/>
    <w:rsid w:val="00730440"/>
    <w:rsid w:val="007308C7"/>
    <w:rsid w:val="00731DE7"/>
    <w:rsid w:val="007332A7"/>
    <w:rsid w:val="0073461F"/>
    <w:rsid w:val="00734C88"/>
    <w:rsid w:val="00736CB7"/>
    <w:rsid w:val="0073746B"/>
    <w:rsid w:val="00740467"/>
    <w:rsid w:val="007413F2"/>
    <w:rsid w:val="0074206F"/>
    <w:rsid w:val="00742D08"/>
    <w:rsid w:val="00742F66"/>
    <w:rsid w:val="007433BB"/>
    <w:rsid w:val="00744211"/>
    <w:rsid w:val="00744FE5"/>
    <w:rsid w:val="00745E0B"/>
    <w:rsid w:val="007465BC"/>
    <w:rsid w:val="00747A4E"/>
    <w:rsid w:val="0075091E"/>
    <w:rsid w:val="00750F43"/>
    <w:rsid w:val="007516CF"/>
    <w:rsid w:val="00751A8F"/>
    <w:rsid w:val="007527DA"/>
    <w:rsid w:val="007531AC"/>
    <w:rsid w:val="00753703"/>
    <w:rsid w:val="00755D42"/>
    <w:rsid w:val="00755DA2"/>
    <w:rsid w:val="007560E9"/>
    <w:rsid w:val="00756959"/>
    <w:rsid w:val="00762518"/>
    <w:rsid w:val="0076281D"/>
    <w:rsid w:val="00763691"/>
    <w:rsid w:val="0076385B"/>
    <w:rsid w:val="007638CB"/>
    <w:rsid w:val="00763C24"/>
    <w:rsid w:val="00764243"/>
    <w:rsid w:val="0076424F"/>
    <w:rsid w:val="00764C51"/>
    <w:rsid w:val="0076512D"/>
    <w:rsid w:val="00766510"/>
    <w:rsid w:val="007673EB"/>
    <w:rsid w:val="0076769F"/>
    <w:rsid w:val="007703DF"/>
    <w:rsid w:val="007712A6"/>
    <w:rsid w:val="007725E4"/>
    <w:rsid w:val="00773685"/>
    <w:rsid w:val="00773A93"/>
    <w:rsid w:val="00773B1E"/>
    <w:rsid w:val="007743A1"/>
    <w:rsid w:val="007772E3"/>
    <w:rsid w:val="00780E79"/>
    <w:rsid w:val="00781628"/>
    <w:rsid w:val="0078383D"/>
    <w:rsid w:val="00783B65"/>
    <w:rsid w:val="00783D38"/>
    <w:rsid w:val="007843E1"/>
    <w:rsid w:val="007851C8"/>
    <w:rsid w:val="00785FBC"/>
    <w:rsid w:val="0078654C"/>
    <w:rsid w:val="007867E8"/>
    <w:rsid w:val="00790147"/>
    <w:rsid w:val="00790FD6"/>
    <w:rsid w:val="00791F85"/>
    <w:rsid w:val="007923BA"/>
    <w:rsid w:val="0079387E"/>
    <w:rsid w:val="00793E01"/>
    <w:rsid w:val="007946CB"/>
    <w:rsid w:val="00795C01"/>
    <w:rsid w:val="007960BE"/>
    <w:rsid w:val="007A03DD"/>
    <w:rsid w:val="007A121C"/>
    <w:rsid w:val="007A2062"/>
    <w:rsid w:val="007A20A3"/>
    <w:rsid w:val="007A2961"/>
    <w:rsid w:val="007A2B7A"/>
    <w:rsid w:val="007A394E"/>
    <w:rsid w:val="007A3AFD"/>
    <w:rsid w:val="007A40B2"/>
    <w:rsid w:val="007A4F72"/>
    <w:rsid w:val="007A55F1"/>
    <w:rsid w:val="007A5F32"/>
    <w:rsid w:val="007A6302"/>
    <w:rsid w:val="007A72FE"/>
    <w:rsid w:val="007A7845"/>
    <w:rsid w:val="007A7FA3"/>
    <w:rsid w:val="007B12C6"/>
    <w:rsid w:val="007B1819"/>
    <w:rsid w:val="007B24EC"/>
    <w:rsid w:val="007B39D3"/>
    <w:rsid w:val="007B3B9F"/>
    <w:rsid w:val="007B498D"/>
    <w:rsid w:val="007B5A48"/>
    <w:rsid w:val="007B75E6"/>
    <w:rsid w:val="007C1E72"/>
    <w:rsid w:val="007C2723"/>
    <w:rsid w:val="007C3DD0"/>
    <w:rsid w:val="007C3FAB"/>
    <w:rsid w:val="007C43C3"/>
    <w:rsid w:val="007C4510"/>
    <w:rsid w:val="007C5F30"/>
    <w:rsid w:val="007C61F5"/>
    <w:rsid w:val="007C691B"/>
    <w:rsid w:val="007C7494"/>
    <w:rsid w:val="007D03EB"/>
    <w:rsid w:val="007D106B"/>
    <w:rsid w:val="007D1163"/>
    <w:rsid w:val="007D197C"/>
    <w:rsid w:val="007D20CD"/>
    <w:rsid w:val="007D2136"/>
    <w:rsid w:val="007D32C9"/>
    <w:rsid w:val="007D385B"/>
    <w:rsid w:val="007D3C5E"/>
    <w:rsid w:val="007D5678"/>
    <w:rsid w:val="007D5889"/>
    <w:rsid w:val="007D7AB6"/>
    <w:rsid w:val="007E0DD4"/>
    <w:rsid w:val="007E146B"/>
    <w:rsid w:val="007E2E04"/>
    <w:rsid w:val="007E3C2A"/>
    <w:rsid w:val="007E51BF"/>
    <w:rsid w:val="007E7733"/>
    <w:rsid w:val="007F071E"/>
    <w:rsid w:val="007F0B83"/>
    <w:rsid w:val="007F16B5"/>
    <w:rsid w:val="007F17EA"/>
    <w:rsid w:val="007F198D"/>
    <w:rsid w:val="007F1C96"/>
    <w:rsid w:val="007F1CC4"/>
    <w:rsid w:val="007F238A"/>
    <w:rsid w:val="007F282D"/>
    <w:rsid w:val="007F2CB8"/>
    <w:rsid w:val="007F4CE0"/>
    <w:rsid w:val="007F4DCC"/>
    <w:rsid w:val="007F4FFE"/>
    <w:rsid w:val="007F5CD9"/>
    <w:rsid w:val="007F5D9C"/>
    <w:rsid w:val="007F6D8A"/>
    <w:rsid w:val="007F6E4E"/>
    <w:rsid w:val="007F6EA4"/>
    <w:rsid w:val="0080013A"/>
    <w:rsid w:val="008016AA"/>
    <w:rsid w:val="00802606"/>
    <w:rsid w:val="00802E10"/>
    <w:rsid w:val="00803750"/>
    <w:rsid w:val="00803DD3"/>
    <w:rsid w:val="0080402D"/>
    <w:rsid w:val="008040E8"/>
    <w:rsid w:val="0080465F"/>
    <w:rsid w:val="00805223"/>
    <w:rsid w:val="00805928"/>
    <w:rsid w:val="00806B0A"/>
    <w:rsid w:val="00810A73"/>
    <w:rsid w:val="0081115E"/>
    <w:rsid w:val="00811222"/>
    <w:rsid w:val="00811463"/>
    <w:rsid w:val="008115F0"/>
    <w:rsid w:val="00811706"/>
    <w:rsid w:val="00811DFC"/>
    <w:rsid w:val="00812246"/>
    <w:rsid w:val="00812A01"/>
    <w:rsid w:val="008131BB"/>
    <w:rsid w:val="008132BB"/>
    <w:rsid w:val="00813A41"/>
    <w:rsid w:val="00814C29"/>
    <w:rsid w:val="00814D02"/>
    <w:rsid w:val="00815071"/>
    <w:rsid w:val="008160C2"/>
    <w:rsid w:val="008163D1"/>
    <w:rsid w:val="0081659D"/>
    <w:rsid w:val="00816B71"/>
    <w:rsid w:val="00816D04"/>
    <w:rsid w:val="00820097"/>
    <w:rsid w:val="00821CA8"/>
    <w:rsid w:val="008224CB"/>
    <w:rsid w:val="00822EAC"/>
    <w:rsid w:val="00823402"/>
    <w:rsid w:val="00823F42"/>
    <w:rsid w:val="00824163"/>
    <w:rsid w:val="008244D9"/>
    <w:rsid w:val="008249F2"/>
    <w:rsid w:val="0082644F"/>
    <w:rsid w:val="00826A94"/>
    <w:rsid w:val="008274FF"/>
    <w:rsid w:val="00827B3A"/>
    <w:rsid w:val="008302EE"/>
    <w:rsid w:val="00831D6B"/>
    <w:rsid w:val="0083244A"/>
    <w:rsid w:val="00834FD2"/>
    <w:rsid w:val="00835B73"/>
    <w:rsid w:val="00835CB1"/>
    <w:rsid w:val="00836418"/>
    <w:rsid w:val="00836AED"/>
    <w:rsid w:val="00836B1D"/>
    <w:rsid w:val="00836FEC"/>
    <w:rsid w:val="00837533"/>
    <w:rsid w:val="00841E34"/>
    <w:rsid w:val="00841E86"/>
    <w:rsid w:val="00842DC7"/>
    <w:rsid w:val="00842DCC"/>
    <w:rsid w:val="0084309C"/>
    <w:rsid w:val="00843228"/>
    <w:rsid w:val="008433D6"/>
    <w:rsid w:val="008434AB"/>
    <w:rsid w:val="00843A4A"/>
    <w:rsid w:val="00843C34"/>
    <w:rsid w:val="008461F0"/>
    <w:rsid w:val="00846772"/>
    <w:rsid w:val="008473F4"/>
    <w:rsid w:val="00852196"/>
    <w:rsid w:val="00852CB7"/>
    <w:rsid w:val="00852CE4"/>
    <w:rsid w:val="00853799"/>
    <w:rsid w:val="00853802"/>
    <w:rsid w:val="00853996"/>
    <w:rsid w:val="00854F8F"/>
    <w:rsid w:val="008553B3"/>
    <w:rsid w:val="00856630"/>
    <w:rsid w:val="0086090B"/>
    <w:rsid w:val="00863A00"/>
    <w:rsid w:val="00864B67"/>
    <w:rsid w:val="0086525D"/>
    <w:rsid w:val="008652B5"/>
    <w:rsid w:val="00865FFC"/>
    <w:rsid w:val="0086608D"/>
    <w:rsid w:val="0086657D"/>
    <w:rsid w:val="00866ABA"/>
    <w:rsid w:val="00871C44"/>
    <w:rsid w:val="00873C5E"/>
    <w:rsid w:val="008741EF"/>
    <w:rsid w:val="00874439"/>
    <w:rsid w:val="00875A1E"/>
    <w:rsid w:val="00875D27"/>
    <w:rsid w:val="008773F5"/>
    <w:rsid w:val="0088255F"/>
    <w:rsid w:val="008833DB"/>
    <w:rsid w:val="00885459"/>
    <w:rsid w:val="00885562"/>
    <w:rsid w:val="00885AAF"/>
    <w:rsid w:val="00886D55"/>
    <w:rsid w:val="008876DE"/>
    <w:rsid w:val="008907C0"/>
    <w:rsid w:val="00891C45"/>
    <w:rsid w:val="00891E8D"/>
    <w:rsid w:val="00892C93"/>
    <w:rsid w:val="00893811"/>
    <w:rsid w:val="00894241"/>
    <w:rsid w:val="0089425F"/>
    <w:rsid w:val="00894B1A"/>
    <w:rsid w:val="00895684"/>
    <w:rsid w:val="00895C36"/>
    <w:rsid w:val="008A1AC5"/>
    <w:rsid w:val="008A4164"/>
    <w:rsid w:val="008A61EC"/>
    <w:rsid w:val="008A6416"/>
    <w:rsid w:val="008A6507"/>
    <w:rsid w:val="008A6743"/>
    <w:rsid w:val="008A77A7"/>
    <w:rsid w:val="008B0346"/>
    <w:rsid w:val="008B0651"/>
    <w:rsid w:val="008B0C8F"/>
    <w:rsid w:val="008B0F3C"/>
    <w:rsid w:val="008B1C51"/>
    <w:rsid w:val="008B1C9B"/>
    <w:rsid w:val="008B3764"/>
    <w:rsid w:val="008B4255"/>
    <w:rsid w:val="008B5843"/>
    <w:rsid w:val="008B5890"/>
    <w:rsid w:val="008B6574"/>
    <w:rsid w:val="008B6FE9"/>
    <w:rsid w:val="008C03E5"/>
    <w:rsid w:val="008C16F8"/>
    <w:rsid w:val="008C2063"/>
    <w:rsid w:val="008C2183"/>
    <w:rsid w:val="008C2832"/>
    <w:rsid w:val="008C2835"/>
    <w:rsid w:val="008C38CB"/>
    <w:rsid w:val="008C398D"/>
    <w:rsid w:val="008C3EB2"/>
    <w:rsid w:val="008C5315"/>
    <w:rsid w:val="008C7DF0"/>
    <w:rsid w:val="008D1E5B"/>
    <w:rsid w:val="008D3099"/>
    <w:rsid w:val="008D4F8A"/>
    <w:rsid w:val="008D5AC0"/>
    <w:rsid w:val="008D5F35"/>
    <w:rsid w:val="008D6599"/>
    <w:rsid w:val="008D7831"/>
    <w:rsid w:val="008D7866"/>
    <w:rsid w:val="008D796F"/>
    <w:rsid w:val="008E262F"/>
    <w:rsid w:val="008E2882"/>
    <w:rsid w:val="008E2D3E"/>
    <w:rsid w:val="008E34E1"/>
    <w:rsid w:val="008E37E4"/>
    <w:rsid w:val="008E4505"/>
    <w:rsid w:val="008E466B"/>
    <w:rsid w:val="008E4AB1"/>
    <w:rsid w:val="008E4E60"/>
    <w:rsid w:val="008E4F97"/>
    <w:rsid w:val="008E6386"/>
    <w:rsid w:val="008E7D1F"/>
    <w:rsid w:val="008F0B7B"/>
    <w:rsid w:val="008F0BBC"/>
    <w:rsid w:val="008F0F28"/>
    <w:rsid w:val="008F11C0"/>
    <w:rsid w:val="008F3505"/>
    <w:rsid w:val="008F4FC2"/>
    <w:rsid w:val="008F547A"/>
    <w:rsid w:val="008F5B9F"/>
    <w:rsid w:val="008F671A"/>
    <w:rsid w:val="008F68D7"/>
    <w:rsid w:val="008F7A35"/>
    <w:rsid w:val="00900392"/>
    <w:rsid w:val="00901369"/>
    <w:rsid w:val="009022C6"/>
    <w:rsid w:val="009025DD"/>
    <w:rsid w:val="00902978"/>
    <w:rsid w:val="00903FF3"/>
    <w:rsid w:val="00904CC5"/>
    <w:rsid w:val="00904FF4"/>
    <w:rsid w:val="00905970"/>
    <w:rsid w:val="00906171"/>
    <w:rsid w:val="0091046A"/>
    <w:rsid w:val="00912814"/>
    <w:rsid w:val="009136F3"/>
    <w:rsid w:val="00913761"/>
    <w:rsid w:val="00913D22"/>
    <w:rsid w:val="00914C23"/>
    <w:rsid w:val="009155C6"/>
    <w:rsid w:val="009162E6"/>
    <w:rsid w:val="00916511"/>
    <w:rsid w:val="009176BC"/>
    <w:rsid w:val="00917F6D"/>
    <w:rsid w:val="00920DC6"/>
    <w:rsid w:val="0092134F"/>
    <w:rsid w:val="00921FD3"/>
    <w:rsid w:val="009220D7"/>
    <w:rsid w:val="00922C4E"/>
    <w:rsid w:val="00922D3A"/>
    <w:rsid w:val="0092377A"/>
    <w:rsid w:val="00923F0E"/>
    <w:rsid w:val="00924A63"/>
    <w:rsid w:val="00925ED3"/>
    <w:rsid w:val="00927131"/>
    <w:rsid w:val="009321C9"/>
    <w:rsid w:val="00933084"/>
    <w:rsid w:val="0093592B"/>
    <w:rsid w:val="0093708F"/>
    <w:rsid w:val="00937C8A"/>
    <w:rsid w:val="00940A26"/>
    <w:rsid w:val="00941B67"/>
    <w:rsid w:val="00942939"/>
    <w:rsid w:val="0094342F"/>
    <w:rsid w:val="00945733"/>
    <w:rsid w:val="009463AB"/>
    <w:rsid w:val="009464F2"/>
    <w:rsid w:val="0094669C"/>
    <w:rsid w:val="00946C9F"/>
    <w:rsid w:val="0094717D"/>
    <w:rsid w:val="009501C9"/>
    <w:rsid w:val="00951F3C"/>
    <w:rsid w:val="00952049"/>
    <w:rsid w:val="00952DA8"/>
    <w:rsid w:val="00952ECB"/>
    <w:rsid w:val="00952EDE"/>
    <w:rsid w:val="00953272"/>
    <w:rsid w:val="00954756"/>
    <w:rsid w:val="00955370"/>
    <w:rsid w:val="00955DC1"/>
    <w:rsid w:val="009567FC"/>
    <w:rsid w:val="00957247"/>
    <w:rsid w:val="009572D2"/>
    <w:rsid w:val="00957643"/>
    <w:rsid w:val="009576F3"/>
    <w:rsid w:val="00957BDD"/>
    <w:rsid w:val="00957C0D"/>
    <w:rsid w:val="009600FD"/>
    <w:rsid w:val="009603DD"/>
    <w:rsid w:val="00960C28"/>
    <w:rsid w:val="00961059"/>
    <w:rsid w:val="00961AA1"/>
    <w:rsid w:val="00961EC6"/>
    <w:rsid w:val="00962715"/>
    <w:rsid w:val="00962BF1"/>
    <w:rsid w:val="00962DB3"/>
    <w:rsid w:val="00964134"/>
    <w:rsid w:val="00965F4D"/>
    <w:rsid w:val="00966A53"/>
    <w:rsid w:val="0097056F"/>
    <w:rsid w:val="009705F9"/>
    <w:rsid w:val="00971766"/>
    <w:rsid w:val="009731C5"/>
    <w:rsid w:val="00974192"/>
    <w:rsid w:val="00974D8B"/>
    <w:rsid w:val="00975767"/>
    <w:rsid w:val="0097660C"/>
    <w:rsid w:val="00976765"/>
    <w:rsid w:val="00976997"/>
    <w:rsid w:val="00977DCC"/>
    <w:rsid w:val="009809BA"/>
    <w:rsid w:val="00981376"/>
    <w:rsid w:val="00983DB2"/>
    <w:rsid w:val="009849D5"/>
    <w:rsid w:val="009859C1"/>
    <w:rsid w:val="00985F2E"/>
    <w:rsid w:val="0098606E"/>
    <w:rsid w:val="0098628E"/>
    <w:rsid w:val="00986B43"/>
    <w:rsid w:val="00991549"/>
    <w:rsid w:val="00991C59"/>
    <w:rsid w:val="009926C0"/>
    <w:rsid w:val="00992F38"/>
    <w:rsid w:val="009942F0"/>
    <w:rsid w:val="00994AF2"/>
    <w:rsid w:val="00994B57"/>
    <w:rsid w:val="009975CB"/>
    <w:rsid w:val="009977D9"/>
    <w:rsid w:val="00997E38"/>
    <w:rsid w:val="009A190D"/>
    <w:rsid w:val="009A21CF"/>
    <w:rsid w:val="009A31A2"/>
    <w:rsid w:val="009A347B"/>
    <w:rsid w:val="009A46B3"/>
    <w:rsid w:val="009A49C9"/>
    <w:rsid w:val="009A5055"/>
    <w:rsid w:val="009A55C3"/>
    <w:rsid w:val="009A77E8"/>
    <w:rsid w:val="009B021F"/>
    <w:rsid w:val="009B02D5"/>
    <w:rsid w:val="009B0C2F"/>
    <w:rsid w:val="009B16C4"/>
    <w:rsid w:val="009B2654"/>
    <w:rsid w:val="009B30B2"/>
    <w:rsid w:val="009B40E2"/>
    <w:rsid w:val="009B51D9"/>
    <w:rsid w:val="009B7757"/>
    <w:rsid w:val="009B7B13"/>
    <w:rsid w:val="009C08EB"/>
    <w:rsid w:val="009C1117"/>
    <w:rsid w:val="009C2DB2"/>
    <w:rsid w:val="009C2EB7"/>
    <w:rsid w:val="009C3A98"/>
    <w:rsid w:val="009C5843"/>
    <w:rsid w:val="009C6836"/>
    <w:rsid w:val="009C6D21"/>
    <w:rsid w:val="009C71A5"/>
    <w:rsid w:val="009C74BF"/>
    <w:rsid w:val="009D0CDB"/>
    <w:rsid w:val="009D1797"/>
    <w:rsid w:val="009D20C5"/>
    <w:rsid w:val="009D2967"/>
    <w:rsid w:val="009D2BD1"/>
    <w:rsid w:val="009D3823"/>
    <w:rsid w:val="009D3E10"/>
    <w:rsid w:val="009D61D5"/>
    <w:rsid w:val="009D705A"/>
    <w:rsid w:val="009D7680"/>
    <w:rsid w:val="009D7C38"/>
    <w:rsid w:val="009E1CDA"/>
    <w:rsid w:val="009E218E"/>
    <w:rsid w:val="009E2C71"/>
    <w:rsid w:val="009E39A7"/>
    <w:rsid w:val="009E3A54"/>
    <w:rsid w:val="009E46AC"/>
    <w:rsid w:val="009E5BE8"/>
    <w:rsid w:val="009E5F62"/>
    <w:rsid w:val="009E7376"/>
    <w:rsid w:val="009F1337"/>
    <w:rsid w:val="009F1561"/>
    <w:rsid w:val="009F2C0F"/>
    <w:rsid w:val="009F2DED"/>
    <w:rsid w:val="009F34D7"/>
    <w:rsid w:val="009F38D8"/>
    <w:rsid w:val="009F3E96"/>
    <w:rsid w:val="009F4211"/>
    <w:rsid w:val="009F48F0"/>
    <w:rsid w:val="009F5208"/>
    <w:rsid w:val="009F5866"/>
    <w:rsid w:val="009F6057"/>
    <w:rsid w:val="009F6405"/>
    <w:rsid w:val="009F655A"/>
    <w:rsid w:val="00A00CBC"/>
    <w:rsid w:val="00A014FE"/>
    <w:rsid w:val="00A018D0"/>
    <w:rsid w:val="00A01A67"/>
    <w:rsid w:val="00A01D26"/>
    <w:rsid w:val="00A02698"/>
    <w:rsid w:val="00A028DB"/>
    <w:rsid w:val="00A0350E"/>
    <w:rsid w:val="00A0356E"/>
    <w:rsid w:val="00A03662"/>
    <w:rsid w:val="00A03CFD"/>
    <w:rsid w:val="00A0445E"/>
    <w:rsid w:val="00A05138"/>
    <w:rsid w:val="00A05561"/>
    <w:rsid w:val="00A07DB7"/>
    <w:rsid w:val="00A1095B"/>
    <w:rsid w:val="00A11126"/>
    <w:rsid w:val="00A1127E"/>
    <w:rsid w:val="00A12842"/>
    <w:rsid w:val="00A1373B"/>
    <w:rsid w:val="00A14404"/>
    <w:rsid w:val="00A1575C"/>
    <w:rsid w:val="00A16A3C"/>
    <w:rsid w:val="00A16C91"/>
    <w:rsid w:val="00A17317"/>
    <w:rsid w:val="00A201C6"/>
    <w:rsid w:val="00A20D01"/>
    <w:rsid w:val="00A210FE"/>
    <w:rsid w:val="00A21683"/>
    <w:rsid w:val="00A21EEE"/>
    <w:rsid w:val="00A21F97"/>
    <w:rsid w:val="00A2375B"/>
    <w:rsid w:val="00A240A2"/>
    <w:rsid w:val="00A24F72"/>
    <w:rsid w:val="00A263B1"/>
    <w:rsid w:val="00A305D9"/>
    <w:rsid w:val="00A31367"/>
    <w:rsid w:val="00A3217B"/>
    <w:rsid w:val="00A334BD"/>
    <w:rsid w:val="00A3365B"/>
    <w:rsid w:val="00A33C67"/>
    <w:rsid w:val="00A35389"/>
    <w:rsid w:val="00A355DB"/>
    <w:rsid w:val="00A36CA3"/>
    <w:rsid w:val="00A3727A"/>
    <w:rsid w:val="00A40E1D"/>
    <w:rsid w:val="00A413CF"/>
    <w:rsid w:val="00A42574"/>
    <w:rsid w:val="00A42A13"/>
    <w:rsid w:val="00A437E6"/>
    <w:rsid w:val="00A43A37"/>
    <w:rsid w:val="00A4535E"/>
    <w:rsid w:val="00A456A5"/>
    <w:rsid w:val="00A45B60"/>
    <w:rsid w:val="00A465D3"/>
    <w:rsid w:val="00A47B2F"/>
    <w:rsid w:val="00A47CBE"/>
    <w:rsid w:val="00A50181"/>
    <w:rsid w:val="00A51FED"/>
    <w:rsid w:val="00A5326B"/>
    <w:rsid w:val="00A536E3"/>
    <w:rsid w:val="00A54118"/>
    <w:rsid w:val="00A54D7E"/>
    <w:rsid w:val="00A557F7"/>
    <w:rsid w:val="00A56E61"/>
    <w:rsid w:val="00A576AA"/>
    <w:rsid w:val="00A61D57"/>
    <w:rsid w:val="00A620D1"/>
    <w:rsid w:val="00A62741"/>
    <w:rsid w:val="00A64AFE"/>
    <w:rsid w:val="00A64DD9"/>
    <w:rsid w:val="00A65014"/>
    <w:rsid w:val="00A677B1"/>
    <w:rsid w:val="00A705C6"/>
    <w:rsid w:val="00A70A96"/>
    <w:rsid w:val="00A70C30"/>
    <w:rsid w:val="00A70C31"/>
    <w:rsid w:val="00A70D2D"/>
    <w:rsid w:val="00A71D50"/>
    <w:rsid w:val="00A71EFE"/>
    <w:rsid w:val="00A721BB"/>
    <w:rsid w:val="00A7329E"/>
    <w:rsid w:val="00A73A2A"/>
    <w:rsid w:val="00A73F88"/>
    <w:rsid w:val="00A74AD4"/>
    <w:rsid w:val="00A76245"/>
    <w:rsid w:val="00A82CFC"/>
    <w:rsid w:val="00A83552"/>
    <w:rsid w:val="00A84299"/>
    <w:rsid w:val="00A84A5C"/>
    <w:rsid w:val="00A84A82"/>
    <w:rsid w:val="00A871E7"/>
    <w:rsid w:val="00A87CF5"/>
    <w:rsid w:val="00A90F86"/>
    <w:rsid w:val="00A90FDB"/>
    <w:rsid w:val="00A91604"/>
    <w:rsid w:val="00A919ED"/>
    <w:rsid w:val="00A92F92"/>
    <w:rsid w:val="00A9464A"/>
    <w:rsid w:val="00A946F9"/>
    <w:rsid w:val="00A94F72"/>
    <w:rsid w:val="00A952B9"/>
    <w:rsid w:val="00A955D6"/>
    <w:rsid w:val="00A95B79"/>
    <w:rsid w:val="00A96CAA"/>
    <w:rsid w:val="00A97FAC"/>
    <w:rsid w:val="00AA01D3"/>
    <w:rsid w:val="00AA3188"/>
    <w:rsid w:val="00AA39B6"/>
    <w:rsid w:val="00AA528A"/>
    <w:rsid w:val="00AA591D"/>
    <w:rsid w:val="00AA5EE2"/>
    <w:rsid w:val="00AA603F"/>
    <w:rsid w:val="00AB0045"/>
    <w:rsid w:val="00AB094F"/>
    <w:rsid w:val="00AB27C8"/>
    <w:rsid w:val="00AB4332"/>
    <w:rsid w:val="00AB44A8"/>
    <w:rsid w:val="00AB5A80"/>
    <w:rsid w:val="00AB5CC7"/>
    <w:rsid w:val="00AB74CD"/>
    <w:rsid w:val="00AC1619"/>
    <w:rsid w:val="00AC1636"/>
    <w:rsid w:val="00AC27DA"/>
    <w:rsid w:val="00AC2CAA"/>
    <w:rsid w:val="00AC3EA2"/>
    <w:rsid w:val="00AC3FFC"/>
    <w:rsid w:val="00AC50FE"/>
    <w:rsid w:val="00AC534D"/>
    <w:rsid w:val="00AC5770"/>
    <w:rsid w:val="00AC5A0A"/>
    <w:rsid w:val="00AC5C9E"/>
    <w:rsid w:val="00AC6FE1"/>
    <w:rsid w:val="00AC75E3"/>
    <w:rsid w:val="00AD053A"/>
    <w:rsid w:val="00AD111A"/>
    <w:rsid w:val="00AD280D"/>
    <w:rsid w:val="00AD3D51"/>
    <w:rsid w:val="00AD4014"/>
    <w:rsid w:val="00AD5088"/>
    <w:rsid w:val="00AD5C33"/>
    <w:rsid w:val="00AD7096"/>
    <w:rsid w:val="00AE0C02"/>
    <w:rsid w:val="00AE0CCA"/>
    <w:rsid w:val="00AE1300"/>
    <w:rsid w:val="00AE148D"/>
    <w:rsid w:val="00AE26FC"/>
    <w:rsid w:val="00AE2B85"/>
    <w:rsid w:val="00AE3B35"/>
    <w:rsid w:val="00AE4447"/>
    <w:rsid w:val="00AE4C29"/>
    <w:rsid w:val="00AE59ED"/>
    <w:rsid w:val="00AE70BC"/>
    <w:rsid w:val="00AF0C30"/>
    <w:rsid w:val="00AF2FFB"/>
    <w:rsid w:val="00AF3631"/>
    <w:rsid w:val="00AF3E5B"/>
    <w:rsid w:val="00AF58AA"/>
    <w:rsid w:val="00AF743D"/>
    <w:rsid w:val="00B00121"/>
    <w:rsid w:val="00B0034E"/>
    <w:rsid w:val="00B00BF4"/>
    <w:rsid w:val="00B010F3"/>
    <w:rsid w:val="00B0153D"/>
    <w:rsid w:val="00B01FC7"/>
    <w:rsid w:val="00B03162"/>
    <w:rsid w:val="00B047B4"/>
    <w:rsid w:val="00B04F7B"/>
    <w:rsid w:val="00B10A52"/>
    <w:rsid w:val="00B10D7A"/>
    <w:rsid w:val="00B111D4"/>
    <w:rsid w:val="00B111F4"/>
    <w:rsid w:val="00B118A9"/>
    <w:rsid w:val="00B11AAC"/>
    <w:rsid w:val="00B13366"/>
    <w:rsid w:val="00B137C4"/>
    <w:rsid w:val="00B139FD"/>
    <w:rsid w:val="00B1519B"/>
    <w:rsid w:val="00B15C5A"/>
    <w:rsid w:val="00B16033"/>
    <w:rsid w:val="00B17301"/>
    <w:rsid w:val="00B17909"/>
    <w:rsid w:val="00B20CB4"/>
    <w:rsid w:val="00B21B38"/>
    <w:rsid w:val="00B2252B"/>
    <w:rsid w:val="00B228A4"/>
    <w:rsid w:val="00B2367D"/>
    <w:rsid w:val="00B24614"/>
    <w:rsid w:val="00B27375"/>
    <w:rsid w:val="00B30272"/>
    <w:rsid w:val="00B30A3E"/>
    <w:rsid w:val="00B31325"/>
    <w:rsid w:val="00B319F1"/>
    <w:rsid w:val="00B3323F"/>
    <w:rsid w:val="00B333EA"/>
    <w:rsid w:val="00B33F2B"/>
    <w:rsid w:val="00B33F55"/>
    <w:rsid w:val="00B348D5"/>
    <w:rsid w:val="00B356D1"/>
    <w:rsid w:val="00B368D2"/>
    <w:rsid w:val="00B36D38"/>
    <w:rsid w:val="00B4170D"/>
    <w:rsid w:val="00B41B72"/>
    <w:rsid w:val="00B41FC1"/>
    <w:rsid w:val="00B42818"/>
    <w:rsid w:val="00B4315E"/>
    <w:rsid w:val="00B435A2"/>
    <w:rsid w:val="00B43D61"/>
    <w:rsid w:val="00B4425E"/>
    <w:rsid w:val="00B44F40"/>
    <w:rsid w:val="00B453E3"/>
    <w:rsid w:val="00B4579A"/>
    <w:rsid w:val="00B45E7A"/>
    <w:rsid w:val="00B45ED6"/>
    <w:rsid w:val="00B4618E"/>
    <w:rsid w:val="00B47CC7"/>
    <w:rsid w:val="00B508B5"/>
    <w:rsid w:val="00B509BA"/>
    <w:rsid w:val="00B50FC5"/>
    <w:rsid w:val="00B51090"/>
    <w:rsid w:val="00B515B3"/>
    <w:rsid w:val="00B51C8B"/>
    <w:rsid w:val="00B53853"/>
    <w:rsid w:val="00B53950"/>
    <w:rsid w:val="00B54101"/>
    <w:rsid w:val="00B55314"/>
    <w:rsid w:val="00B571B1"/>
    <w:rsid w:val="00B57D0E"/>
    <w:rsid w:val="00B600C0"/>
    <w:rsid w:val="00B616B7"/>
    <w:rsid w:val="00B61867"/>
    <w:rsid w:val="00B61C90"/>
    <w:rsid w:val="00B629CC"/>
    <w:rsid w:val="00B63089"/>
    <w:rsid w:val="00B64B5F"/>
    <w:rsid w:val="00B64FED"/>
    <w:rsid w:val="00B6587A"/>
    <w:rsid w:val="00B66425"/>
    <w:rsid w:val="00B67CD3"/>
    <w:rsid w:val="00B722B1"/>
    <w:rsid w:val="00B72601"/>
    <w:rsid w:val="00B72AC7"/>
    <w:rsid w:val="00B73CC0"/>
    <w:rsid w:val="00B74B83"/>
    <w:rsid w:val="00B75A1B"/>
    <w:rsid w:val="00B75E65"/>
    <w:rsid w:val="00B7669C"/>
    <w:rsid w:val="00B76DFA"/>
    <w:rsid w:val="00B77E3A"/>
    <w:rsid w:val="00B80345"/>
    <w:rsid w:val="00B80CB5"/>
    <w:rsid w:val="00B83312"/>
    <w:rsid w:val="00B83BB0"/>
    <w:rsid w:val="00B83D81"/>
    <w:rsid w:val="00B8567A"/>
    <w:rsid w:val="00B856C9"/>
    <w:rsid w:val="00B8636D"/>
    <w:rsid w:val="00B866AD"/>
    <w:rsid w:val="00B87178"/>
    <w:rsid w:val="00B90220"/>
    <w:rsid w:val="00B9093A"/>
    <w:rsid w:val="00B90AD5"/>
    <w:rsid w:val="00B90BCE"/>
    <w:rsid w:val="00B91ED4"/>
    <w:rsid w:val="00B92579"/>
    <w:rsid w:val="00B928DE"/>
    <w:rsid w:val="00B92CA8"/>
    <w:rsid w:val="00B92D0D"/>
    <w:rsid w:val="00B93E20"/>
    <w:rsid w:val="00B945A8"/>
    <w:rsid w:val="00B95746"/>
    <w:rsid w:val="00B9666C"/>
    <w:rsid w:val="00B96D6D"/>
    <w:rsid w:val="00BA05CC"/>
    <w:rsid w:val="00BA0DE8"/>
    <w:rsid w:val="00BA167E"/>
    <w:rsid w:val="00BA30B9"/>
    <w:rsid w:val="00BA3E21"/>
    <w:rsid w:val="00BA7687"/>
    <w:rsid w:val="00BA7CD3"/>
    <w:rsid w:val="00BB00A2"/>
    <w:rsid w:val="00BB0EF1"/>
    <w:rsid w:val="00BB1AA2"/>
    <w:rsid w:val="00BB1BF7"/>
    <w:rsid w:val="00BB1C56"/>
    <w:rsid w:val="00BB29DF"/>
    <w:rsid w:val="00BB2A06"/>
    <w:rsid w:val="00BB400B"/>
    <w:rsid w:val="00BB5F09"/>
    <w:rsid w:val="00BB673E"/>
    <w:rsid w:val="00BB6ECE"/>
    <w:rsid w:val="00BB73D8"/>
    <w:rsid w:val="00BC188B"/>
    <w:rsid w:val="00BC19F1"/>
    <w:rsid w:val="00BC24C9"/>
    <w:rsid w:val="00BC2680"/>
    <w:rsid w:val="00BC3690"/>
    <w:rsid w:val="00BC4096"/>
    <w:rsid w:val="00BC48C3"/>
    <w:rsid w:val="00BC6ADB"/>
    <w:rsid w:val="00BC6F1E"/>
    <w:rsid w:val="00BD0A8A"/>
    <w:rsid w:val="00BD10B7"/>
    <w:rsid w:val="00BD1E5B"/>
    <w:rsid w:val="00BD2A63"/>
    <w:rsid w:val="00BD340E"/>
    <w:rsid w:val="00BD3944"/>
    <w:rsid w:val="00BD438A"/>
    <w:rsid w:val="00BD5B4B"/>
    <w:rsid w:val="00BD5DF4"/>
    <w:rsid w:val="00BD714B"/>
    <w:rsid w:val="00BD73D5"/>
    <w:rsid w:val="00BE02CE"/>
    <w:rsid w:val="00BE1086"/>
    <w:rsid w:val="00BE20F5"/>
    <w:rsid w:val="00BE212B"/>
    <w:rsid w:val="00BE28F1"/>
    <w:rsid w:val="00BE3F7B"/>
    <w:rsid w:val="00BE4953"/>
    <w:rsid w:val="00BE5909"/>
    <w:rsid w:val="00BE59D6"/>
    <w:rsid w:val="00BE7394"/>
    <w:rsid w:val="00BE7EE9"/>
    <w:rsid w:val="00BF0347"/>
    <w:rsid w:val="00BF1A6D"/>
    <w:rsid w:val="00BF1C78"/>
    <w:rsid w:val="00BF1E0C"/>
    <w:rsid w:val="00BF1E8F"/>
    <w:rsid w:val="00BF21BD"/>
    <w:rsid w:val="00BF266C"/>
    <w:rsid w:val="00BF3580"/>
    <w:rsid w:val="00BF4576"/>
    <w:rsid w:val="00BF53BD"/>
    <w:rsid w:val="00BF6023"/>
    <w:rsid w:val="00BF6DFF"/>
    <w:rsid w:val="00BF739F"/>
    <w:rsid w:val="00C00E9B"/>
    <w:rsid w:val="00C01330"/>
    <w:rsid w:val="00C01789"/>
    <w:rsid w:val="00C02121"/>
    <w:rsid w:val="00C024F1"/>
    <w:rsid w:val="00C0295A"/>
    <w:rsid w:val="00C04414"/>
    <w:rsid w:val="00C0536A"/>
    <w:rsid w:val="00C1070B"/>
    <w:rsid w:val="00C1121C"/>
    <w:rsid w:val="00C119F0"/>
    <w:rsid w:val="00C11ACA"/>
    <w:rsid w:val="00C12704"/>
    <w:rsid w:val="00C1280B"/>
    <w:rsid w:val="00C12988"/>
    <w:rsid w:val="00C12D0B"/>
    <w:rsid w:val="00C13B70"/>
    <w:rsid w:val="00C1406A"/>
    <w:rsid w:val="00C14B33"/>
    <w:rsid w:val="00C1506D"/>
    <w:rsid w:val="00C16485"/>
    <w:rsid w:val="00C2030A"/>
    <w:rsid w:val="00C20DDB"/>
    <w:rsid w:val="00C21220"/>
    <w:rsid w:val="00C212D8"/>
    <w:rsid w:val="00C2141D"/>
    <w:rsid w:val="00C2318D"/>
    <w:rsid w:val="00C245D9"/>
    <w:rsid w:val="00C24965"/>
    <w:rsid w:val="00C27063"/>
    <w:rsid w:val="00C2745A"/>
    <w:rsid w:val="00C27794"/>
    <w:rsid w:val="00C27D96"/>
    <w:rsid w:val="00C301A9"/>
    <w:rsid w:val="00C31BE6"/>
    <w:rsid w:val="00C32295"/>
    <w:rsid w:val="00C323C5"/>
    <w:rsid w:val="00C34020"/>
    <w:rsid w:val="00C34130"/>
    <w:rsid w:val="00C3528C"/>
    <w:rsid w:val="00C355CB"/>
    <w:rsid w:val="00C35A6B"/>
    <w:rsid w:val="00C3653C"/>
    <w:rsid w:val="00C36AA2"/>
    <w:rsid w:val="00C419CD"/>
    <w:rsid w:val="00C44682"/>
    <w:rsid w:val="00C44800"/>
    <w:rsid w:val="00C44C77"/>
    <w:rsid w:val="00C4500C"/>
    <w:rsid w:val="00C459A2"/>
    <w:rsid w:val="00C46401"/>
    <w:rsid w:val="00C501D3"/>
    <w:rsid w:val="00C502A1"/>
    <w:rsid w:val="00C509DC"/>
    <w:rsid w:val="00C515B8"/>
    <w:rsid w:val="00C51A2F"/>
    <w:rsid w:val="00C51A49"/>
    <w:rsid w:val="00C53C5C"/>
    <w:rsid w:val="00C5480A"/>
    <w:rsid w:val="00C54911"/>
    <w:rsid w:val="00C54A9E"/>
    <w:rsid w:val="00C54B25"/>
    <w:rsid w:val="00C54D26"/>
    <w:rsid w:val="00C5550A"/>
    <w:rsid w:val="00C55FB1"/>
    <w:rsid w:val="00C55FF8"/>
    <w:rsid w:val="00C572B1"/>
    <w:rsid w:val="00C6086A"/>
    <w:rsid w:val="00C610CA"/>
    <w:rsid w:val="00C61A0E"/>
    <w:rsid w:val="00C62FCD"/>
    <w:rsid w:val="00C62FF0"/>
    <w:rsid w:val="00C638C6"/>
    <w:rsid w:val="00C63AFC"/>
    <w:rsid w:val="00C640C2"/>
    <w:rsid w:val="00C64128"/>
    <w:rsid w:val="00C6432D"/>
    <w:rsid w:val="00C649CD"/>
    <w:rsid w:val="00C6785F"/>
    <w:rsid w:val="00C703AE"/>
    <w:rsid w:val="00C707B5"/>
    <w:rsid w:val="00C7154D"/>
    <w:rsid w:val="00C7248A"/>
    <w:rsid w:val="00C74808"/>
    <w:rsid w:val="00C75429"/>
    <w:rsid w:val="00C75734"/>
    <w:rsid w:val="00C758BA"/>
    <w:rsid w:val="00C767B6"/>
    <w:rsid w:val="00C767C3"/>
    <w:rsid w:val="00C768A6"/>
    <w:rsid w:val="00C76A55"/>
    <w:rsid w:val="00C81CF8"/>
    <w:rsid w:val="00C81D9D"/>
    <w:rsid w:val="00C82AB0"/>
    <w:rsid w:val="00C854AC"/>
    <w:rsid w:val="00C879BF"/>
    <w:rsid w:val="00C87EB6"/>
    <w:rsid w:val="00C90B21"/>
    <w:rsid w:val="00C91ED9"/>
    <w:rsid w:val="00C927C7"/>
    <w:rsid w:val="00C93498"/>
    <w:rsid w:val="00C939C5"/>
    <w:rsid w:val="00C93B3E"/>
    <w:rsid w:val="00C942FB"/>
    <w:rsid w:val="00C948CF"/>
    <w:rsid w:val="00CA04D2"/>
    <w:rsid w:val="00CA0B2B"/>
    <w:rsid w:val="00CA0DAF"/>
    <w:rsid w:val="00CA1185"/>
    <w:rsid w:val="00CA1B37"/>
    <w:rsid w:val="00CA216C"/>
    <w:rsid w:val="00CA23DA"/>
    <w:rsid w:val="00CA278D"/>
    <w:rsid w:val="00CA2AEF"/>
    <w:rsid w:val="00CA4083"/>
    <w:rsid w:val="00CA44BC"/>
    <w:rsid w:val="00CA4838"/>
    <w:rsid w:val="00CA48B2"/>
    <w:rsid w:val="00CA655F"/>
    <w:rsid w:val="00CA69D3"/>
    <w:rsid w:val="00CA6A3D"/>
    <w:rsid w:val="00CA6FE7"/>
    <w:rsid w:val="00CA73AB"/>
    <w:rsid w:val="00CA74B5"/>
    <w:rsid w:val="00CB0225"/>
    <w:rsid w:val="00CB1A3B"/>
    <w:rsid w:val="00CB3895"/>
    <w:rsid w:val="00CB3D9C"/>
    <w:rsid w:val="00CB5116"/>
    <w:rsid w:val="00CB639F"/>
    <w:rsid w:val="00CB6628"/>
    <w:rsid w:val="00CB729E"/>
    <w:rsid w:val="00CB7B29"/>
    <w:rsid w:val="00CC001B"/>
    <w:rsid w:val="00CC0402"/>
    <w:rsid w:val="00CC0AB6"/>
    <w:rsid w:val="00CC3A0A"/>
    <w:rsid w:val="00CC400B"/>
    <w:rsid w:val="00CC5132"/>
    <w:rsid w:val="00CC574E"/>
    <w:rsid w:val="00CC62D8"/>
    <w:rsid w:val="00CC7669"/>
    <w:rsid w:val="00CD05A3"/>
    <w:rsid w:val="00CD3499"/>
    <w:rsid w:val="00CD425A"/>
    <w:rsid w:val="00CD447F"/>
    <w:rsid w:val="00CD4754"/>
    <w:rsid w:val="00CD5761"/>
    <w:rsid w:val="00CD6103"/>
    <w:rsid w:val="00CD6F19"/>
    <w:rsid w:val="00CE00DA"/>
    <w:rsid w:val="00CE0249"/>
    <w:rsid w:val="00CE05D6"/>
    <w:rsid w:val="00CE0A7F"/>
    <w:rsid w:val="00CE1D94"/>
    <w:rsid w:val="00CE23D3"/>
    <w:rsid w:val="00CE399C"/>
    <w:rsid w:val="00CE4735"/>
    <w:rsid w:val="00CE6029"/>
    <w:rsid w:val="00CE6F04"/>
    <w:rsid w:val="00CE7D09"/>
    <w:rsid w:val="00CF0E12"/>
    <w:rsid w:val="00CF2577"/>
    <w:rsid w:val="00CF2F5A"/>
    <w:rsid w:val="00CF3197"/>
    <w:rsid w:val="00CF3377"/>
    <w:rsid w:val="00CF342B"/>
    <w:rsid w:val="00CF39E6"/>
    <w:rsid w:val="00CF3DF4"/>
    <w:rsid w:val="00CF472D"/>
    <w:rsid w:val="00CF602F"/>
    <w:rsid w:val="00CF6133"/>
    <w:rsid w:val="00CF62F1"/>
    <w:rsid w:val="00CF7347"/>
    <w:rsid w:val="00CF7777"/>
    <w:rsid w:val="00D00A62"/>
    <w:rsid w:val="00D00EA9"/>
    <w:rsid w:val="00D011B1"/>
    <w:rsid w:val="00D01522"/>
    <w:rsid w:val="00D015E0"/>
    <w:rsid w:val="00D03B7F"/>
    <w:rsid w:val="00D04255"/>
    <w:rsid w:val="00D05571"/>
    <w:rsid w:val="00D05BC4"/>
    <w:rsid w:val="00D06B80"/>
    <w:rsid w:val="00D077D4"/>
    <w:rsid w:val="00D1076F"/>
    <w:rsid w:val="00D10BDB"/>
    <w:rsid w:val="00D11D3A"/>
    <w:rsid w:val="00D11DD2"/>
    <w:rsid w:val="00D1331F"/>
    <w:rsid w:val="00D13D01"/>
    <w:rsid w:val="00D14201"/>
    <w:rsid w:val="00D14E84"/>
    <w:rsid w:val="00D1583E"/>
    <w:rsid w:val="00D16E49"/>
    <w:rsid w:val="00D17DF2"/>
    <w:rsid w:val="00D17FFC"/>
    <w:rsid w:val="00D20F63"/>
    <w:rsid w:val="00D24711"/>
    <w:rsid w:val="00D25302"/>
    <w:rsid w:val="00D26346"/>
    <w:rsid w:val="00D27532"/>
    <w:rsid w:val="00D3139F"/>
    <w:rsid w:val="00D33314"/>
    <w:rsid w:val="00D33871"/>
    <w:rsid w:val="00D33E9F"/>
    <w:rsid w:val="00D34176"/>
    <w:rsid w:val="00D345B1"/>
    <w:rsid w:val="00D353F2"/>
    <w:rsid w:val="00D3569C"/>
    <w:rsid w:val="00D36669"/>
    <w:rsid w:val="00D3680A"/>
    <w:rsid w:val="00D4026B"/>
    <w:rsid w:val="00D4203B"/>
    <w:rsid w:val="00D427D1"/>
    <w:rsid w:val="00D42C69"/>
    <w:rsid w:val="00D42FF4"/>
    <w:rsid w:val="00D4391B"/>
    <w:rsid w:val="00D43A65"/>
    <w:rsid w:val="00D450DB"/>
    <w:rsid w:val="00D47396"/>
    <w:rsid w:val="00D478FA"/>
    <w:rsid w:val="00D47C87"/>
    <w:rsid w:val="00D47D2B"/>
    <w:rsid w:val="00D47D7B"/>
    <w:rsid w:val="00D50294"/>
    <w:rsid w:val="00D507EE"/>
    <w:rsid w:val="00D511EA"/>
    <w:rsid w:val="00D5181D"/>
    <w:rsid w:val="00D51B8A"/>
    <w:rsid w:val="00D51D78"/>
    <w:rsid w:val="00D52FDE"/>
    <w:rsid w:val="00D550AC"/>
    <w:rsid w:val="00D55D74"/>
    <w:rsid w:val="00D56255"/>
    <w:rsid w:val="00D564BD"/>
    <w:rsid w:val="00D567CE"/>
    <w:rsid w:val="00D57950"/>
    <w:rsid w:val="00D625DE"/>
    <w:rsid w:val="00D62E7D"/>
    <w:rsid w:val="00D63460"/>
    <w:rsid w:val="00D63866"/>
    <w:rsid w:val="00D64531"/>
    <w:rsid w:val="00D65AA1"/>
    <w:rsid w:val="00D65CD6"/>
    <w:rsid w:val="00D65DBB"/>
    <w:rsid w:val="00D66B15"/>
    <w:rsid w:val="00D67F11"/>
    <w:rsid w:val="00D70620"/>
    <w:rsid w:val="00D71945"/>
    <w:rsid w:val="00D7218A"/>
    <w:rsid w:val="00D72E41"/>
    <w:rsid w:val="00D73CF6"/>
    <w:rsid w:val="00D7455D"/>
    <w:rsid w:val="00D74B3A"/>
    <w:rsid w:val="00D74F82"/>
    <w:rsid w:val="00D7574B"/>
    <w:rsid w:val="00D75761"/>
    <w:rsid w:val="00D75A93"/>
    <w:rsid w:val="00D75B28"/>
    <w:rsid w:val="00D76B6C"/>
    <w:rsid w:val="00D76D00"/>
    <w:rsid w:val="00D777BF"/>
    <w:rsid w:val="00D80752"/>
    <w:rsid w:val="00D80C6D"/>
    <w:rsid w:val="00D84786"/>
    <w:rsid w:val="00D847B1"/>
    <w:rsid w:val="00D85EDF"/>
    <w:rsid w:val="00D870FA"/>
    <w:rsid w:val="00D87B14"/>
    <w:rsid w:val="00D87EC4"/>
    <w:rsid w:val="00D87F7A"/>
    <w:rsid w:val="00D9066E"/>
    <w:rsid w:val="00D9140B"/>
    <w:rsid w:val="00D914EB"/>
    <w:rsid w:val="00D919F4"/>
    <w:rsid w:val="00D94463"/>
    <w:rsid w:val="00D94985"/>
    <w:rsid w:val="00D96BB5"/>
    <w:rsid w:val="00DA0CFA"/>
    <w:rsid w:val="00DA1761"/>
    <w:rsid w:val="00DA1C35"/>
    <w:rsid w:val="00DA251A"/>
    <w:rsid w:val="00DA2C10"/>
    <w:rsid w:val="00DA35D9"/>
    <w:rsid w:val="00DA4DC0"/>
    <w:rsid w:val="00DA52FA"/>
    <w:rsid w:val="00DA626A"/>
    <w:rsid w:val="00DA6759"/>
    <w:rsid w:val="00DA6F8C"/>
    <w:rsid w:val="00DA714E"/>
    <w:rsid w:val="00DA76DC"/>
    <w:rsid w:val="00DA7BDE"/>
    <w:rsid w:val="00DB04EE"/>
    <w:rsid w:val="00DB06FB"/>
    <w:rsid w:val="00DB0ED8"/>
    <w:rsid w:val="00DB1B49"/>
    <w:rsid w:val="00DB1E69"/>
    <w:rsid w:val="00DB2258"/>
    <w:rsid w:val="00DB30BF"/>
    <w:rsid w:val="00DB37F1"/>
    <w:rsid w:val="00DB46F2"/>
    <w:rsid w:val="00DB4E4E"/>
    <w:rsid w:val="00DB4FCD"/>
    <w:rsid w:val="00DB5091"/>
    <w:rsid w:val="00DB5E8B"/>
    <w:rsid w:val="00DB68F7"/>
    <w:rsid w:val="00DB6F7C"/>
    <w:rsid w:val="00DB7BED"/>
    <w:rsid w:val="00DB7C50"/>
    <w:rsid w:val="00DC0409"/>
    <w:rsid w:val="00DC1809"/>
    <w:rsid w:val="00DC1AE8"/>
    <w:rsid w:val="00DC2FFD"/>
    <w:rsid w:val="00DC5BB7"/>
    <w:rsid w:val="00DC5DD9"/>
    <w:rsid w:val="00DC5DF9"/>
    <w:rsid w:val="00DC6BF8"/>
    <w:rsid w:val="00DC7155"/>
    <w:rsid w:val="00DD0A7C"/>
    <w:rsid w:val="00DD0E39"/>
    <w:rsid w:val="00DD1EF1"/>
    <w:rsid w:val="00DD21BC"/>
    <w:rsid w:val="00DD2A8A"/>
    <w:rsid w:val="00DD2AAB"/>
    <w:rsid w:val="00DD339E"/>
    <w:rsid w:val="00DD3473"/>
    <w:rsid w:val="00DD42E2"/>
    <w:rsid w:val="00DD502A"/>
    <w:rsid w:val="00DD74A7"/>
    <w:rsid w:val="00DD74DC"/>
    <w:rsid w:val="00DE0F2C"/>
    <w:rsid w:val="00DE1901"/>
    <w:rsid w:val="00DE37DE"/>
    <w:rsid w:val="00DE446C"/>
    <w:rsid w:val="00DE5CC1"/>
    <w:rsid w:val="00DE6422"/>
    <w:rsid w:val="00DE67A1"/>
    <w:rsid w:val="00DE77A1"/>
    <w:rsid w:val="00DF05B6"/>
    <w:rsid w:val="00DF074A"/>
    <w:rsid w:val="00DF15F0"/>
    <w:rsid w:val="00DF18E2"/>
    <w:rsid w:val="00DF1F92"/>
    <w:rsid w:val="00DF1FA0"/>
    <w:rsid w:val="00DF2D35"/>
    <w:rsid w:val="00DF3231"/>
    <w:rsid w:val="00DF3630"/>
    <w:rsid w:val="00DF363C"/>
    <w:rsid w:val="00DF4166"/>
    <w:rsid w:val="00DF569B"/>
    <w:rsid w:val="00DF5705"/>
    <w:rsid w:val="00DF5C49"/>
    <w:rsid w:val="00E00077"/>
    <w:rsid w:val="00E00262"/>
    <w:rsid w:val="00E00A62"/>
    <w:rsid w:val="00E00AD1"/>
    <w:rsid w:val="00E01198"/>
    <w:rsid w:val="00E017C2"/>
    <w:rsid w:val="00E019FE"/>
    <w:rsid w:val="00E01BC7"/>
    <w:rsid w:val="00E01BF1"/>
    <w:rsid w:val="00E02A42"/>
    <w:rsid w:val="00E03D68"/>
    <w:rsid w:val="00E057B1"/>
    <w:rsid w:val="00E06E40"/>
    <w:rsid w:val="00E07CEA"/>
    <w:rsid w:val="00E10F1A"/>
    <w:rsid w:val="00E12171"/>
    <w:rsid w:val="00E1240D"/>
    <w:rsid w:val="00E13779"/>
    <w:rsid w:val="00E1382A"/>
    <w:rsid w:val="00E13E06"/>
    <w:rsid w:val="00E150D6"/>
    <w:rsid w:val="00E15B6A"/>
    <w:rsid w:val="00E171AE"/>
    <w:rsid w:val="00E17D20"/>
    <w:rsid w:val="00E20500"/>
    <w:rsid w:val="00E20E63"/>
    <w:rsid w:val="00E231AB"/>
    <w:rsid w:val="00E23F53"/>
    <w:rsid w:val="00E24D78"/>
    <w:rsid w:val="00E25B1A"/>
    <w:rsid w:val="00E30B93"/>
    <w:rsid w:val="00E31469"/>
    <w:rsid w:val="00E3384A"/>
    <w:rsid w:val="00E34D43"/>
    <w:rsid w:val="00E34EE4"/>
    <w:rsid w:val="00E35901"/>
    <w:rsid w:val="00E35EB8"/>
    <w:rsid w:val="00E35FD4"/>
    <w:rsid w:val="00E36B20"/>
    <w:rsid w:val="00E3754C"/>
    <w:rsid w:val="00E37B8F"/>
    <w:rsid w:val="00E37E9D"/>
    <w:rsid w:val="00E40B32"/>
    <w:rsid w:val="00E40BCA"/>
    <w:rsid w:val="00E438C2"/>
    <w:rsid w:val="00E438E7"/>
    <w:rsid w:val="00E447F7"/>
    <w:rsid w:val="00E51BFD"/>
    <w:rsid w:val="00E52B68"/>
    <w:rsid w:val="00E52C70"/>
    <w:rsid w:val="00E52D8E"/>
    <w:rsid w:val="00E533BA"/>
    <w:rsid w:val="00E53A53"/>
    <w:rsid w:val="00E53B6C"/>
    <w:rsid w:val="00E54071"/>
    <w:rsid w:val="00E545B3"/>
    <w:rsid w:val="00E54D04"/>
    <w:rsid w:val="00E55823"/>
    <w:rsid w:val="00E55FFC"/>
    <w:rsid w:val="00E56242"/>
    <w:rsid w:val="00E56FD4"/>
    <w:rsid w:val="00E57D74"/>
    <w:rsid w:val="00E60461"/>
    <w:rsid w:val="00E60601"/>
    <w:rsid w:val="00E61708"/>
    <w:rsid w:val="00E61787"/>
    <w:rsid w:val="00E6255C"/>
    <w:rsid w:val="00E6339B"/>
    <w:rsid w:val="00E63B97"/>
    <w:rsid w:val="00E64573"/>
    <w:rsid w:val="00E64945"/>
    <w:rsid w:val="00E711F1"/>
    <w:rsid w:val="00E729DC"/>
    <w:rsid w:val="00E744DE"/>
    <w:rsid w:val="00E74632"/>
    <w:rsid w:val="00E74AC4"/>
    <w:rsid w:val="00E75C0C"/>
    <w:rsid w:val="00E765DA"/>
    <w:rsid w:val="00E77220"/>
    <w:rsid w:val="00E813C9"/>
    <w:rsid w:val="00E82546"/>
    <w:rsid w:val="00E849B3"/>
    <w:rsid w:val="00E8538B"/>
    <w:rsid w:val="00E85404"/>
    <w:rsid w:val="00E85A0C"/>
    <w:rsid w:val="00E86533"/>
    <w:rsid w:val="00E87BDC"/>
    <w:rsid w:val="00E87F09"/>
    <w:rsid w:val="00E90239"/>
    <w:rsid w:val="00E90279"/>
    <w:rsid w:val="00E90420"/>
    <w:rsid w:val="00E90A4E"/>
    <w:rsid w:val="00E90F6B"/>
    <w:rsid w:val="00E91082"/>
    <w:rsid w:val="00E91B4B"/>
    <w:rsid w:val="00E92D57"/>
    <w:rsid w:val="00E935AB"/>
    <w:rsid w:val="00E9421A"/>
    <w:rsid w:val="00E94290"/>
    <w:rsid w:val="00E9604A"/>
    <w:rsid w:val="00E96779"/>
    <w:rsid w:val="00E97EB0"/>
    <w:rsid w:val="00EA016D"/>
    <w:rsid w:val="00EA09DE"/>
    <w:rsid w:val="00EA0B77"/>
    <w:rsid w:val="00EA16DF"/>
    <w:rsid w:val="00EA236E"/>
    <w:rsid w:val="00EA285A"/>
    <w:rsid w:val="00EA2DE2"/>
    <w:rsid w:val="00EA2FCD"/>
    <w:rsid w:val="00EA3CC4"/>
    <w:rsid w:val="00EA4FD9"/>
    <w:rsid w:val="00EA641D"/>
    <w:rsid w:val="00EA654E"/>
    <w:rsid w:val="00EA7206"/>
    <w:rsid w:val="00EB18E4"/>
    <w:rsid w:val="00EB25DA"/>
    <w:rsid w:val="00EB2922"/>
    <w:rsid w:val="00EB32D3"/>
    <w:rsid w:val="00EB3309"/>
    <w:rsid w:val="00EB3493"/>
    <w:rsid w:val="00EB38D9"/>
    <w:rsid w:val="00EB53A7"/>
    <w:rsid w:val="00EB553D"/>
    <w:rsid w:val="00EB5E27"/>
    <w:rsid w:val="00EB72D6"/>
    <w:rsid w:val="00EC0262"/>
    <w:rsid w:val="00EC2C25"/>
    <w:rsid w:val="00EC62ED"/>
    <w:rsid w:val="00EC72BA"/>
    <w:rsid w:val="00ED015D"/>
    <w:rsid w:val="00ED1526"/>
    <w:rsid w:val="00ED2176"/>
    <w:rsid w:val="00ED2497"/>
    <w:rsid w:val="00ED31DF"/>
    <w:rsid w:val="00ED3409"/>
    <w:rsid w:val="00ED4E67"/>
    <w:rsid w:val="00ED63F4"/>
    <w:rsid w:val="00ED73DD"/>
    <w:rsid w:val="00ED769E"/>
    <w:rsid w:val="00ED7794"/>
    <w:rsid w:val="00ED7C6E"/>
    <w:rsid w:val="00EE0D15"/>
    <w:rsid w:val="00EE1FF5"/>
    <w:rsid w:val="00EE23A3"/>
    <w:rsid w:val="00EE243A"/>
    <w:rsid w:val="00EE2FBD"/>
    <w:rsid w:val="00EE4135"/>
    <w:rsid w:val="00EE4952"/>
    <w:rsid w:val="00EE4C36"/>
    <w:rsid w:val="00EE6439"/>
    <w:rsid w:val="00EE6B48"/>
    <w:rsid w:val="00EE7313"/>
    <w:rsid w:val="00EE7842"/>
    <w:rsid w:val="00EE7E04"/>
    <w:rsid w:val="00EE7E5A"/>
    <w:rsid w:val="00EE7E70"/>
    <w:rsid w:val="00EF020E"/>
    <w:rsid w:val="00EF0504"/>
    <w:rsid w:val="00EF103A"/>
    <w:rsid w:val="00EF1A16"/>
    <w:rsid w:val="00EF1C2A"/>
    <w:rsid w:val="00EF2729"/>
    <w:rsid w:val="00EF2F6A"/>
    <w:rsid w:val="00EF66A8"/>
    <w:rsid w:val="00EF6ADB"/>
    <w:rsid w:val="00EF762F"/>
    <w:rsid w:val="00EF7A60"/>
    <w:rsid w:val="00EF7C41"/>
    <w:rsid w:val="00F01D69"/>
    <w:rsid w:val="00F01F24"/>
    <w:rsid w:val="00F02567"/>
    <w:rsid w:val="00F026BD"/>
    <w:rsid w:val="00F02D49"/>
    <w:rsid w:val="00F03D05"/>
    <w:rsid w:val="00F04353"/>
    <w:rsid w:val="00F0523C"/>
    <w:rsid w:val="00F053AA"/>
    <w:rsid w:val="00F05E25"/>
    <w:rsid w:val="00F05FA8"/>
    <w:rsid w:val="00F069A1"/>
    <w:rsid w:val="00F074FC"/>
    <w:rsid w:val="00F103B2"/>
    <w:rsid w:val="00F10EE4"/>
    <w:rsid w:val="00F11BA5"/>
    <w:rsid w:val="00F1247E"/>
    <w:rsid w:val="00F13D84"/>
    <w:rsid w:val="00F14847"/>
    <w:rsid w:val="00F15B9D"/>
    <w:rsid w:val="00F173DD"/>
    <w:rsid w:val="00F17600"/>
    <w:rsid w:val="00F205E3"/>
    <w:rsid w:val="00F2157A"/>
    <w:rsid w:val="00F21D85"/>
    <w:rsid w:val="00F245B4"/>
    <w:rsid w:val="00F24815"/>
    <w:rsid w:val="00F24AD1"/>
    <w:rsid w:val="00F25ACF"/>
    <w:rsid w:val="00F26C98"/>
    <w:rsid w:val="00F26E39"/>
    <w:rsid w:val="00F273DE"/>
    <w:rsid w:val="00F27E55"/>
    <w:rsid w:val="00F3104C"/>
    <w:rsid w:val="00F31DA7"/>
    <w:rsid w:val="00F3261E"/>
    <w:rsid w:val="00F32962"/>
    <w:rsid w:val="00F3338E"/>
    <w:rsid w:val="00F33644"/>
    <w:rsid w:val="00F33FCC"/>
    <w:rsid w:val="00F35372"/>
    <w:rsid w:val="00F360D9"/>
    <w:rsid w:val="00F361C4"/>
    <w:rsid w:val="00F40084"/>
    <w:rsid w:val="00F41025"/>
    <w:rsid w:val="00F44664"/>
    <w:rsid w:val="00F45B0D"/>
    <w:rsid w:val="00F45D10"/>
    <w:rsid w:val="00F45F19"/>
    <w:rsid w:val="00F462F3"/>
    <w:rsid w:val="00F47AD4"/>
    <w:rsid w:val="00F51117"/>
    <w:rsid w:val="00F51FBE"/>
    <w:rsid w:val="00F5504A"/>
    <w:rsid w:val="00F55297"/>
    <w:rsid w:val="00F605A1"/>
    <w:rsid w:val="00F608DA"/>
    <w:rsid w:val="00F60AE2"/>
    <w:rsid w:val="00F62D30"/>
    <w:rsid w:val="00F636C4"/>
    <w:rsid w:val="00F65479"/>
    <w:rsid w:val="00F66805"/>
    <w:rsid w:val="00F66857"/>
    <w:rsid w:val="00F669F0"/>
    <w:rsid w:val="00F66C6F"/>
    <w:rsid w:val="00F7118D"/>
    <w:rsid w:val="00F75BFB"/>
    <w:rsid w:val="00F762BC"/>
    <w:rsid w:val="00F7678D"/>
    <w:rsid w:val="00F767E2"/>
    <w:rsid w:val="00F76AD0"/>
    <w:rsid w:val="00F76C9F"/>
    <w:rsid w:val="00F779EA"/>
    <w:rsid w:val="00F804E1"/>
    <w:rsid w:val="00F806C8"/>
    <w:rsid w:val="00F816F1"/>
    <w:rsid w:val="00F83018"/>
    <w:rsid w:val="00F830A2"/>
    <w:rsid w:val="00F836DA"/>
    <w:rsid w:val="00F85005"/>
    <w:rsid w:val="00F869DE"/>
    <w:rsid w:val="00F87EFE"/>
    <w:rsid w:val="00F909BD"/>
    <w:rsid w:val="00F937EB"/>
    <w:rsid w:val="00F939BB"/>
    <w:rsid w:val="00F93A00"/>
    <w:rsid w:val="00F9446A"/>
    <w:rsid w:val="00F94D7E"/>
    <w:rsid w:val="00F9590B"/>
    <w:rsid w:val="00F95F47"/>
    <w:rsid w:val="00F96188"/>
    <w:rsid w:val="00F961C0"/>
    <w:rsid w:val="00F965BD"/>
    <w:rsid w:val="00F96A5D"/>
    <w:rsid w:val="00F9751D"/>
    <w:rsid w:val="00FA01AB"/>
    <w:rsid w:val="00FA0974"/>
    <w:rsid w:val="00FA0C9C"/>
    <w:rsid w:val="00FA0FC5"/>
    <w:rsid w:val="00FA1145"/>
    <w:rsid w:val="00FA14DA"/>
    <w:rsid w:val="00FA1544"/>
    <w:rsid w:val="00FA1921"/>
    <w:rsid w:val="00FA1C4A"/>
    <w:rsid w:val="00FA638A"/>
    <w:rsid w:val="00FA6629"/>
    <w:rsid w:val="00FA66A4"/>
    <w:rsid w:val="00FA705C"/>
    <w:rsid w:val="00FB0145"/>
    <w:rsid w:val="00FB0EA4"/>
    <w:rsid w:val="00FB13C6"/>
    <w:rsid w:val="00FB1BDB"/>
    <w:rsid w:val="00FB3C0E"/>
    <w:rsid w:val="00FB5DEE"/>
    <w:rsid w:val="00FB73B9"/>
    <w:rsid w:val="00FC0CD2"/>
    <w:rsid w:val="00FC1C18"/>
    <w:rsid w:val="00FC22F3"/>
    <w:rsid w:val="00FC23E5"/>
    <w:rsid w:val="00FC423A"/>
    <w:rsid w:val="00FC4422"/>
    <w:rsid w:val="00FC4BAC"/>
    <w:rsid w:val="00FC5A09"/>
    <w:rsid w:val="00FC5B20"/>
    <w:rsid w:val="00FC64C8"/>
    <w:rsid w:val="00FC6626"/>
    <w:rsid w:val="00FC6C5D"/>
    <w:rsid w:val="00FC743A"/>
    <w:rsid w:val="00FC792C"/>
    <w:rsid w:val="00FC7D66"/>
    <w:rsid w:val="00FD046D"/>
    <w:rsid w:val="00FD0731"/>
    <w:rsid w:val="00FD1833"/>
    <w:rsid w:val="00FD213B"/>
    <w:rsid w:val="00FD2178"/>
    <w:rsid w:val="00FD311C"/>
    <w:rsid w:val="00FD3B1E"/>
    <w:rsid w:val="00FD50E6"/>
    <w:rsid w:val="00FD548B"/>
    <w:rsid w:val="00FD68D3"/>
    <w:rsid w:val="00FD6D04"/>
    <w:rsid w:val="00FD73F9"/>
    <w:rsid w:val="00FE10D9"/>
    <w:rsid w:val="00FE1D04"/>
    <w:rsid w:val="00FE234C"/>
    <w:rsid w:val="00FE26C6"/>
    <w:rsid w:val="00FE3150"/>
    <w:rsid w:val="00FE3CF6"/>
    <w:rsid w:val="00FE4887"/>
    <w:rsid w:val="00FE6809"/>
    <w:rsid w:val="00FE7AAF"/>
    <w:rsid w:val="00FF0017"/>
    <w:rsid w:val="00FF0234"/>
    <w:rsid w:val="00FF2CA9"/>
    <w:rsid w:val="00FF315B"/>
    <w:rsid w:val="00FF317E"/>
    <w:rsid w:val="00FF49F1"/>
    <w:rsid w:val="00FF5023"/>
    <w:rsid w:val="00FF512D"/>
    <w:rsid w:val="00FF595F"/>
    <w:rsid w:val="00FF61ED"/>
    <w:rsid w:val="00FF7E06"/>
    <w:rsid w:val="032CA63E"/>
    <w:rsid w:val="061E568D"/>
    <w:rsid w:val="08359592"/>
    <w:rsid w:val="0D842780"/>
    <w:rsid w:val="0F6EAE23"/>
    <w:rsid w:val="1985EA6D"/>
    <w:rsid w:val="1CDE5DC9"/>
    <w:rsid w:val="224DB715"/>
    <w:rsid w:val="26663067"/>
    <w:rsid w:val="3493770B"/>
    <w:rsid w:val="36C625CD"/>
    <w:rsid w:val="3AB95A1A"/>
    <w:rsid w:val="3FA270F3"/>
    <w:rsid w:val="42B89214"/>
    <w:rsid w:val="593155E3"/>
    <w:rsid w:val="5BEE0570"/>
    <w:rsid w:val="5F2DF67C"/>
    <w:rsid w:val="679EDADD"/>
    <w:rsid w:val="6D824B3E"/>
    <w:rsid w:val="6FDE2403"/>
    <w:rsid w:val="6FDE9E4C"/>
    <w:rsid w:val="76B8ABCA"/>
    <w:rsid w:val="7E84E27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4D007471"/>
  <w15:chartTrackingRefBased/>
  <w15:docId w15:val="{1F97540D-511E-4B4A-A54B-010FFA52F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AU"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lsdException w:name="heading 7" w:uiPriority="9"/>
    <w:lsdException w:name="heading 8" w:semiHidden="1" w:uiPriority="9" w:qFormat="1"/>
    <w:lsdException w:name="heading 9" w:semiHidden="1"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1"/>
    <w:lsdException w:name="annotation text" w:semiHidden="1"/>
    <w:lsdException w:name="index heading" w:semiHidden="1"/>
    <w:lsdException w:name="caption" w:semiHidden="1" w:uiPriority="35" w:qFormat="1"/>
    <w:lsdException w:name="table of figures" w:semiHidden="1"/>
    <w:lsdException w:name="envelope address" w:semiHidden="1"/>
    <w:lsdException w:name="envelope return" w:semiHidden="1"/>
    <w:lsdException w:name="annotation reference" w:semiHidden="1"/>
    <w:lsdException w:name="line number" w:semiHidden="1"/>
    <w:lsdException w:name="endnote reference" w:semiHidden="1"/>
    <w:lsdException w:name="endnote text" w:semiHidden="1"/>
    <w:lsdException w:name="table of authorities" w:semiHidden="1"/>
    <w:lsdException w:name="macro" w:semiHidden="1"/>
    <w:lsdException w:name="toa heading" w:semiHidden="1"/>
    <w:lsdException w:name="List" w:semiHidden="1" w:uiPriority="0"/>
    <w:lsdException w:name="List Bullet" w:qFormat="1"/>
    <w:lsdException w:name="List Number" w:qFormat="1"/>
    <w:lsdException w:name="List 2" w:semiHidden="1"/>
    <w:lsdException w:name="List 3" w:semiHidden="1"/>
    <w:lsdException w:name="List 4" w:semiHidden="1"/>
    <w:lsdException w:name="List 5" w:semiHidden="1"/>
    <w:lsdException w:name="List Bullet 2" w:qFormat="1"/>
    <w:lsdException w:name="List Bullet 3" w:qFormat="1"/>
    <w:lsdException w:name="List Bullet 4" w:semiHidden="1"/>
    <w:lsdException w:name="List Bullet 5" w:semiHidden="1"/>
    <w:lsdException w:name="List Number 2" w:qFormat="1"/>
    <w:lsdException w:name="List Number 3" w:qFormat="1"/>
    <w:lsdException w:name="List Number 4" w:semiHidden="1"/>
    <w:lsdException w:name="List Number 5" w:semiHidden="1"/>
    <w:lsdException w:name="Closing" w:semiHidden="1"/>
    <w:lsdException w:name="Signature" w:semiHidden="1" w:qFormat="1"/>
    <w:lsdException w:name="Default Paragraph Font" w:semiHidden="1" w:uiPriority="1" w:unhideWhenUsed="1"/>
    <w:lsdException w:name="Body Text" w:uiPriority="0" w:qFormat="1"/>
    <w:lsdException w:name="Body Text Indent" w:semiHidden="1"/>
    <w:lsdException w:name="List Continue" w:semiHidden="1"/>
    <w:lsdException w:name="List Continue 2" w:semiHidden="1"/>
    <w:lsdException w:name="List Continue 3" w:semiHidden="1"/>
    <w:lsdException w:name="List Continue 4" w:semiHidden="1"/>
    <w:lsdException w:name="List Continue 5" w:semiHidden="1"/>
    <w:lsdException w:name="Message Header" w:semiHidden="1"/>
    <w:lsdException w:name="Subtitle" w:qFormat="1"/>
    <w:lsdException w:name="Salutation" w:semiHidden="1"/>
    <w:lsdException w:name="Date" w:uiPriority="2"/>
    <w:lsdException w:name="Body Text First Indent" w:semiHidden="1"/>
    <w:lsdException w:name="Body Text First Indent 2" w:semiHidden="1"/>
    <w:lsdException w:name="Note Heading" w:semiHidden="1"/>
    <w:lsdException w:name="Body Text 2" w:semiHidden="1"/>
    <w:lsdException w:name="Body Text 3" w:semiHidden="1"/>
    <w:lsdException w:name="Body Text Indent 2" w:semiHidden="1"/>
    <w:lsdException w:name="Body Text Indent 3" w:semiHidden="1"/>
    <w:lsdException w:name="Block Text" w:semiHidden="1"/>
    <w:lsdException w:name="FollowedHyperlink" w:semiHidden="1"/>
    <w:lsdException w:name="Strong" w:uiPriority="22" w:qFormat="1"/>
    <w:lsdException w:name="Emphasis" w:uiPriority="20" w:qFormat="1"/>
    <w:lsdException w:name="Document Map" w:semiHidden="1"/>
    <w:lsdException w:name="Plain Text" w:semiHidden="1"/>
    <w:lsdException w:name="E-mail Signature" w:semiHidden="1"/>
    <w:lsdException w:name="HTML Top of Form" w:semiHidden="1" w:unhideWhenUsed="1"/>
    <w:lsdException w:name="HTML Bottom of Form" w:semiHidden="1" w:unhideWhenUsed="1"/>
    <w:lsdException w:name="Normal (Web)" w:semiHidden="1"/>
    <w:lsdException w:name="HTML Acronym" w:semiHidden="1"/>
    <w:lsdException w:name="HTML Address" w:semiHidden="1"/>
    <w:lsdException w:name="HTML Cite" w:semiHidden="1"/>
    <w:lsdException w:name="HTML Code" w:semiHidden="1"/>
    <w:lsdException w:name="HTML Definition" w:semiHidden="1"/>
    <w:lsdException w:name="HTML Keyboard" w:semiHidden="1" w:unhideWhenUsed="1"/>
    <w:lsdException w:name="HTML Preformatted" w:semiHidden="1"/>
    <w:lsdException w:name="HTML Sample" w:semiHidden="1"/>
    <w:lsdException w:name="HTML Typewriter" w:semiHidden="1"/>
    <w:lsdException w:name="HTML Variable" w:semiHidden="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39"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semiHidden="1" w:uiPriority="34" w:qFormat="1"/>
    <w:lsdException w:name="Quote"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aliases w:val="Normal do not use,Normal for sensitivity label only do not use"/>
    <w:next w:val="BodyText"/>
    <w:rsid w:val="00744FE5"/>
    <w:pPr>
      <w:suppressAutoHyphens/>
      <w:spacing w:after="0" w:line="240" w:lineRule="auto"/>
    </w:pPr>
    <w:rPr>
      <w:rFonts w:ascii="Calibri" w:eastAsia="Calibri" w:hAnsi="Calibri" w:cs="Calibri"/>
      <w:color w:val="FF0000"/>
      <w:sz w:val="20"/>
      <w:szCs w:val="20"/>
    </w:rPr>
  </w:style>
  <w:style w:type="paragraph" w:styleId="Heading1">
    <w:name w:val="heading 1"/>
    <w:aliases w:val="Heading1 Numbered"/>
    <w:next w:val="BodyText"/>
    <w:link w:val="Heading1Char"/>
    <w:uiPriority w:val="9"/>
    <w:qFormat/>
    <w:rsid w:val="00604F1E"/>
    <w:pPr>
      <w:numPr>
        <w:numId w:val="8"/>
      </w:numPr>
      <w:pBdr>
        <w:top w:val="single" w:sz="24" w:space="8" w:color="002664" w:themeColor="accent1"/>
      </w:pBdr>
      <w:spacing w:before="240" w:after="120" w:line="240" w:lineRule="auto"/>
      <w:outlineLvl w:val="0"/>
    </w:pPr>
    <w:rPr>
      <w:color w:val="002664" w:themeColor="accent1"/>
      <w:sz w:val="48"/>
    </w:rPr>
  </w:style>
  <w:style w:type="paragraph" w:styleId="Heading2">
    <w:name w:val="heading 2"/>
    <w:aliases w:val="Heading2 Numbered"/>
    <w:next w:val="BodyText"/>
    <w:link w:val="Heading2Char"/>
    <w:uiPriority w:val="9"/>
    <w:qFormat/>
    <w:rsid w:val="00B83D81"/>
    <w:pPr>
      <w:numPr>
        <w:ilvl w:val="1"/>
        <w:numId w:val="8"/>
      </w:numPr>
      <w:pBdr>
        <w:top w:val="single" w:sz="4" w:space="8" w:color="002664" w:themeColor="accent1"/>
      </w:pBdr>
      <w:spacing w:before="240" w:after="120" w:line="240" w:lineRule="auto"/>
      <w:outlineLvl w:val="1"/>
    </w:pPr>
    <w:rPr>
      <w:color w:val="002664" w:themeColor="accent1"/>
      <w:sz w:val="36"/>
    </w:rPr>
  </w:style>
  <w:style w:type="paragraph" w:styleId="Heading3">
    <w:name w:val="heading 3"/>
    <w:aliases w:val="Heading3 Numbered"/>
    <w:next w:val="BodyText"/>
    <w:link w:val="Heading3Char"/>
    <w:uiPriority w:val="9"/>
    <w:qFormat/>
    <w:rsid w:val="00B83D81"/>
    <w:pPr>
      <w:keepNext/>
      <w:keepLines/>
      <w:numPr>
        <w:ilvl w:val="2"/>
        <w:numId w:val="8"/>
      </w:numPr>
      <w:tabs>
        <w:tab w:val="clear" w:pos="3148"/>
        <w:tab w:val="num" w:pos="1021"/>
      </w:tabs>
      <w:suppressAutoHyphens/>
      <w:spacing w:before="240" w:after="120" w:line="240" w:lineRule="auto"/>
      <w:ind w:left="1021"/>
      <w:outlineLvl w:val="2"/>
    </w:pPr>
    <w:rPr>
      <w:rFonts w:asciiTheme="majorHAnsi" w:hAnsiTheme="majorHAnsi"/>
      <w:color w:val="002664" w:themeColor="accent1"/>
      <w:sz w:val="28"/>
    </w:rPr>
  </w:style>
  <w:style w:type="paragraph" w:styleId="Heading4">
    <w:name w:val="heading 4"/>
    <w:aliases w:val="Heading4 Numbered"/>
    <w:next w:val="BodyText"/>
    <w:link w:val="Heading4Char"/>
    <w:uiPriority w:val="9"/>
    <w:qFormat/>
    <w:rsid w:val="00B83D81"/>
    <w:pPr>
      <w:keepNext/>
      <w:keepLines/>
      <w:numPr>
        <w:ilvl w:val="3"/>
        <w:numId w:val="8"/>
      </w:numPr>
      <w:tabs>
        <w:tab w:val="clear" w:pos="1134"/>
      </w:tabs>
      <w:suppressAutoHyphens/>
      <w:spacing w:before="240" w:after="120" w:line="240" w:lineRule="auto"/>
      <w:ind w:left="3237" w:hanging="360"/>
      <w:outlineLvl w:val="3"/>
    </w:pPr>
    <w:rPr>
      <w:rFonts w:asciiTheme="majorHAnsi" w:eastAsiaTheme="majorEastAsia" w:hAnsiTheme="majorHAnsi" w:cstheme="majorBidi"/>
      <w:iCs/>
      <w:color w:val="002664" w:themeColor="accent1"/>
      <w:sz w:val="24"/>
    </w:rPr>
  </w:style>
  <w:style w:type="paragraph" w:styleId="Heading5">
    <w:name w:val="heading 5"/>
    <w:aliases w:val="Heading5 Numbered"/>
    <w:next w:val="BodyText"/>
    <w:link w:val="Heading5Char"/>
    <w:uiPriority w:val="9"/>
    <w:qFormat/>
    <w:rsid w:val="00B83D81"/>
    <w:pPr>
      <w:keepNext/>
      <w:keepLines/>
      <w:numPr>
        <w:ilvl w:val="4"/>
        <w:numId w:val="8"/>
      </w:numPr>
      <w:tabs>
        <w:tab w:val="clear" w:pos="1247"/>
      </w:tabs>
      <w:suppressAutoHyphens/>
      <w:spacing w:before="240" w:after="120" w:line="240" w:lineRule="auto"/>
      <w:ind w:left="3957" w:hanging="360"/>
      <w:outlineLvl w:val="4"/>
    </w:pPr>
    <w:rPr>
      <w:rFonts w:asciiTheme="majorHAnsi" w:eastAsiaTheme="majorEastAsia" w:hAnsiTheme="majorHAnsi" w:cstheme="majorBidi"/>
      <w:color w:val="002664" w:themeColor="accent1"/>
    </w:rPr>
  </w:style>
  <w:style w:type="paragraph" w:styleId="Heading6">
    <w:name w:val="heading 6"/>
    <w:next w:val="BodyText"/>
    <w:link w:val="Heading6Char"/>
    <w:uiPriority w:val="9"/>
    <w:semiHidden/>
    <w:rsid w:val="00A91604"/>
    <w:pPr>
      <w:keepLines/>
      <w:suppressAutoHyphens/>
      <w:spacing w:before="120" w:after="120" w:line="260" w:lineRule="exact"/>
      <w:ind w:right="1588"/>
      <w:outlineLvl w:val="5"/>
    </w:pPr>
    <w:rPr>
      <w:rFonts w:asciiTheme="majorHAnsi" w:eastAsiaTheme="majorEastAsia" w:hAnsiTheme="majorHAnsi" w:cstheme="majorBidi"/>
      <w:b/>
      <w:i/>
      <w:color w:val="22272B" w:themeColor="text1"/>
    </w:rPr>
  </w:style>
  <w:style w:type="paragraph" w:styleId="Heading7">
    <w:name w:val="heading 7"/>
    <w:next w:val="BodyText"/>
    <w:link w:val="Heading7Char"/>
    <w:uiPriority w:val="9"/>
    <w:semiHidden/>
    <w:rsid w:val="00A91604"/>
    <w:pPr>
      <w:keepLines/>
      <w:suppressAutoHyphens/>
      <w:spacing w:before="120" w:after="120" w:line="260" w:lineRule="exact"/>
      <w:ind w:right="1588"/>
      <w:outlineLvl w:val="6"/>
    </w:pPr>
    <w:rPr>
      <w:rFonts w:asciiTheme="majorHAnsi" w:eastAsiaTheme="majorEastAsia" w:hAnsiTheme="majorHAnsi" w:cstheme="majorBidi"/>
      <w:i/>
      <w:iCs/>
      <w:color w:val="22272B" w:themeColor="text1"/>
    </w:rPr>
  </w:style>
  <w:style w:type="paragraph" w:styleId="Heading8">
    <w:name w:val="heading 8"/>
    <w:basedOn w:val="Normal"/>
    <w:next w:val="Normal"/>
    <w:link w:val="Heading8Char"/>
    <w:uiPriority w:val="9"/>
    <w:semiHidden/>
    <w:qFormat/>
    <w:rsid w:val="000D693F"/>
    <w:pPr>
      <w:keepNext/>
      <w:keepLines/>
      <w:spacing w:before="40"/>
      <w:outlineLvl w:val="7"/>
    </w:pPr>
    <w:rPr>
      <w:rFonts w:asciiTheme="majorHAnsi" w:eastAsiaTheme="majorEastAsia" w:hAnsiTheme="majorHAnsi" w:cstheme="majorBidi"/>
      <w:color w:val="3F484F" w:themeColor="text1" w:themeTint="D8"/>
      <w:sz w:val="21"/>
      <w:szCs w:val="21"/>
    </w:rPr>
  </w:style>
  <w:style w:type="paragraph" w:styleId="Heading9">
    <w:name w:val="heading 9"/>
    <w:basedOn w:val="Normal"/>
    <w:next w:val="Normal"/>
    <w:link w:val="Heading9Char"/>
    <w:uiPriority w:val="9"/>
    <w:semiHidden/>
    <w:qFormat/>
    <w:rsid w:val="000D693F"/>
    <w:pPr>
      <w:keepNext/>
      <w:keepLines/>
      <w:spacing w:before="40"/>
      <w:outlineLvl w:val="8"/>
    </w:pPr>
    <w:rPr>
      <w:rFonts w:asciiTheme="majorHAnsi" w:eastAsiaTheme="majorEastAsia" w:hAnsiTheme="majorHAnsi" w:cstheme="majorBidi"/>
      <w:i/>
      <w:iCs/>
      <w:color w:val="3F484F"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A91604"/>
    <w:pPr>
      <w:spacing w:after="0" w:line="240" w:lineRule="auto"/>
    </w:pPr>
    <w:tblPr/>
  </w:style>
  <w:style w:type="table" w:styleId="GridTable1Light-Accent6">
    <w:name w:val="Grid Table 1 Light Accent 6"/>
    <w:basedOn w:val="TableNormal"/>
    <w:uiPriority w:val="46"/>
    <w:rsid w:val="00A91604"/>
    <w:pPr>
      <w:spacing w:after="0" w:line="240" w:lineRule="auto"/>
    </w:pPr>
    <w:tblPr>
      <w:tblStyleRowBandSize w:val="1"/>
      <w:tblStyleColBandSize w:val="1"/>
      <w:tblBorders>
        <w:top w:val="single" w:sz="4" w:space="0" w:color="EAEDEE" w:themeColor="accent6" w:themeTint="66"/>
        <w:left w:val="single" w:sz="4" w:space="0" w:color="EAEDEE" w:themeColor="accent6" w:themeTint="66"/>
        <w:bottom w:val="single" w:sz="4" w:space="0" w:color="EAEDEE" w:themeColor="accent6" w:themeTint="66"/>
        <w:right w:val="single" w:sz="4" w:space="0" w:color="EAEDEE" w:themeColor="accent6" w:themeTint="66"/>
        <w:insideH w:val="single" w:sz="4" w:space="0" w:color="EAEDEE" w:themeColor="accent6" w:themeTint="66"/>
        <w:insideV w:val="single" w:sz="4" w:space="0" w:color="EAEDEE" w:themeColor="accent6" w:themeTint="66"/>
      </w:tblBorders>
    </w:tblPr>
    <w:tblStylePr w:type="firstRow">
      <w:rPr>
        <w:b/>
        <w:bCs/>
      </w:rPr>
      <w:tblPr/>
      <w:tcPr>
        <w:tcBorders>
          <w:bottom w:val="single" w:sz="12" w:space="0" w:color="E0E4E6" w:themeColor="accent6" w:themeTint="99"/>
        </w:tcBorders>
      </w:tcPr>
    </w:tblStylePr>
    <w:tblStylePr w:type="lastRow">
      <w:rPr>
        <w:b/>
        <w:bCs/>
      </w:rPr>
      <w:tblPr/>
      <w:tcPr>
        <w:tcBorders>
          <w:top w:val="double" w:sz="2" w:space="0" w:color="E0E4E6" w:themeColor="accent6" w:themeTint="99"/>
        </w:tcBorders>
      </w:tcPr>
    </w:tblStylePr>
    <w:tblStylePr w:type="firstCol">
      <w:rPr>
        <w:b/>
        <w:bCs/>
      </w:rPr>
    </w:tblStylePr>
    <w:tblStylePr w:type="lastCol">
      <w:rPr>
        <w:b/>
        <w:bCs/>
      </w:rPr>
    </w:tblStylePr>
  </w:style>
  <w:style w:type="paragraph" w:styleId="TOC1">
    <w:name w:val="toc 1"/>
    <w:next w:val="BodyText"/>
    <w:uiPriority w:val="39"/>
    <w:rsid w:val="00446E19"/>
    <w:pPr>
      <w:tabs>
        <w:tab w:val="left" w:pos="567"/>
        <w:tab w:val="left" w:pos="907"/>
        <w:tab w:val="right" w:leader="dot" w:pos="10206"/>
      </w:tabs>
      <w:suppressAutoHyphens/>
      <w:spacing w:before="120" w:after="120" w:line="240" w:lineRule="auto"/>
      <w:ind w:left="567" w:hanging="567"/>
    </w:pPr>
    <w:rPr>
      <w:rFonts w:asciiTheme="majorHAnsi" w:eastAsia="Calibri" w:hAnsiTheme="majorHAnsi" w:cs="Calibri"/>
      <w:color w:val="002664" w:themeColor="accent1"/>
      <w:szCs w:val="20"/>
    </w:rPr>
  </w:style>
  <w:style w:type="paragraph" w:styleId="TOC2">
    <w:name w:val="toc 2"/>
    <w:next w:val="BodyText"/>
    <w:uiPriority w:val="39"/>
    <w:rsid w:val="003002D8"/>
    <w:pPr>
      <w:tabs>
        <w:tab w:val="left" w:pos="1134"/>
        <w:tab w:val="right" w:leader="dot" w:pos="10206"/>
      </w:tabs>
      <w:suppressAutoHyphens/>
      <w:spacing w:before="120" w:after="120" w:line="240" w:lineRule="auto"/>
      <w:ind w:left="1134" w:hanging="567"/>
    </w:pPr>
    <w:rPr>
      <w:rFonts w:eastAsia="Calibri" w:cs="Calibri"/>
      <w:color w:val="002664" w:themeColor="accent1"/>
      <w:szCs w:val="20"/>
    </w:rPr>
  </w:style>
  <w:style w:type="paragraph" w:styleId="TOC3">
    <w:name w:val="toc 3"/>
    <w:next w:val="BodyText"/>
    <w:uiPriority w:val="39"/>
    <w:rsid w:val="003E7B8D"/>
    <w:pPr>
      <w:tabs>
        <w:tab w:val="left" w:pos="1985"/>
        <w:tab w:val="right" w:leader="dot" w:pos="10206"/>
      </w:tabs>
      <w:suppressAutoHyphens/>
      <w:spacing w:before="120" w:after="120" w:line="240" w:lineRule="auto"/>
      <w:ind w:left="1814" w:hanging="680"/>
    </w:pPr>
    <w:rPr>
      <w:color w:val="002664" w:themeColor="accent1"/>
    </w:rPr>
  </w:style>
  <w:style w:type="paragraph" w:styleId="TOC4">
    <w:name w:val="toc 4"/>
    <w:basedOn w:val="Normal"/>
    <w:next w:val="Normal"/>
    <w:uiPriority w:val="39"/>
    <w:semiHidden/>
    <w:rsid w:val="00A91604"/>
    <w:pPr>
      <w:spacing w:after="100"/>
      <w:ind w:left="660"/>
    </w:pPr>
  </w:style>
  <w:style w:type="paragraph" w:styleId="TOC5">
    <w:name w:val="toc 5"/>
    <w:basedOn w:val="Normal"/>
    <w:next w:val="Normal"/>
    <w:uiPriority w:val="39"/>
    <w:semiHidden/>
    <w:rsid w:val="00A91604"/>
    <w:pPr>
      <w:spacing w:after="100"/>
      <w:ind w:left="880"/>
    </w:pPr>
  </w:style>
  <w:style w:type="paragraph" w:styleId="TOC6">
    <w:name w:val="toc 6"/>
    <w:basedOn w:val="Normal"/>
    <w:next w:val="Normal"/>
    <w:uiPriority w:val="39"/>
    <w:semiHidden/>
    <w:rsid w:val="00A91604"/>
    <w:pPr>
      <w:spacing w:after="100"/>
      <w:ind w:left="1100"/>
    </w:pPr>
  </w:style>
  <w:style w:type="paragraph" w:styleId="TOC7">
    <w:name w:val="toc 7"/>
    <w:basedOn w:val="Normal"/>
    <w:next w:val="Normal"/>
    <w:uiPriority w:val="39"/>
    <w:semiHidden/>
    <w:rsid w:val="00A91604"/>
    <w:pPr>
      <w:spacing w:after="100"/>
      <w:ind w:left="1320"/>
    </w:pPr>
  </w:style>
  <w:style w:type="paragraph" w:styleId="TOC8">
    <w:name w:val="toc 8"/>
    <w:basedOn w:val="Normal"/>
    <w:next w:val="Normal"/>
    <w:uiPriority w:val="39"/>
    <w:semiHidden/>
    <w:rsid w:val="00A91604"/>
    <w:pPr>
      <w:spacing w:after="100"/>
      <w:ind w:left="1540"/>
    </w:pPr>
  </w:style>
  <w:style w:type="paragraph" w:styleId="TOC9">
    <w:name w:val="toc 9"/>
    <w:basedOn w:val="Normal"/>
    <w:next w:val="Normal"/>
    <w:uiPriority w:val="39"/>
    <w:semiHidden/>
    <w:rsid w:val="00492842"/>
    <w:pPr>
      <w:spacing w:after="100"/>
      <w:ind w:left="1600"/>
    </w:pPr>
  </w:style>
  <w:style w:type="character" w:customStyle="1" w:styleId="Heading1Char">
    <w:name w:val="Heading 1 Char"/>
    <w:aliases w:val="Heading1 Numbered Char"/>
    <w:basedOn w:val="DefaultParagraphFont"/>
    <w:link w:val="Heading1"/>
    <w:uiPriority w:val="9"/>
    <w:rsid w:val="00604F1E"/>
    <w:rPr>
      <w:color w:val="002664" w:themeColor="accent1"/>
      <w:sz w:val="48"/>
    </w:rPr>
  </w:style>
  <w:style w:type="paragraph" w:styleId="TOCHeading">
    <w:name w:val="TOC Heading"/>
    <w:next w:val="BodyText"/>
    <w:uiPriority w:val="39"/>
    <w:rsid w:val="00446E19"/>
    <w:pPr>
      <w:pageBreakBefore/>
      <w:suppressAutoHyphens/>
      <w:spacing w:after="360" w:line="240" w:lineRule="auto"/>
    </w:pPr>
    <w:rPr>
      <w:color w:val="002664" w:themeColor="accent1"/>
      <w:sz w:val="48"/>
    </w:rPr>
  </w:style>
  <w:style w:type="paragraph" w:styleId="Index1">
    <w:name w:val="index 1"/>
    <w:basedOn w:val="Normal"/>
    <w:next w:val="Normal"/>
    <w:uiPriority w:val="99"/>
    <w:semiHidden/>
    <w:rsid w:val="00A91604"/>
    <w:pPr>
      <w:ind w:left="220" w:hanging="220"/>
    </w:pPr>
  </w:style>
  <w:style w:type="paragraph" w:styleId="Index2">
    <w:name w:val="index 2"/>
    <w:basedOn w:val="Normal"/>
    <w:next w:val="Normal"/>
    <w:uiPriority w:val="99"/>
    <w:semiHidden/>
    <w:rsid w:val="00A91604"/>
    <w:pPr>
      <w:ind w:left="440" w:hanging="220"/>
    </w:pPr>
  </w:style>
  <w:style w:type="paragraph" w:styleId="Index3">
    <w:name w:val="index 3"/>
    <w:basedOn w:val="Normal"/>
    <w:next w:val="Normal"/>
    <w:uiPriority w:val="99"/>
    <w:semiHidden/>
    <w:rsid w:val="00A91604"/>
    <w:pPr>
      <w:ind w:left="660" w:hanging="220"/>
    </w:pPr>
  </w:style>
  <w:style w:type="paragraph" w:styleId="Index4">
    <w:name w:val="index 4"/>
    <w:basedOn w:val="Normal"/>
    <w:next w:val="Normal"/>
    <w:uiPriority w:val="99"/>
    <w:semiHidden/>
    <w:rsid w:val="00A91604"/>
    <w:pPr>
      <w:ind w:left="880" w:hanging="220"/>
    </w:pPr>
  </w:style>
  <w:style w:type="paragraph" w:styleId="Index5">
    <w:name w:val="index 5"/>
    <w:basedOn w:val="Normal"/>
    <w:next w:val="Normal"/>
    <w:uiPriority w:val="99"/>
    <w:semiHidden/>
    <w:rsid w:val="00A91604"/>
    <w:pPr>
      <w:ind w:left="1100" w:hanging="220"/>
    </w:pPr>
  </w:style>
  <w:style w:type="paragraph" w:styleId="Index6">
    <w:name w:val="index 6"/>
    <w:basedOn w:val="Normal"/>
    <w:next w:val="Normal"/>
    <w:uiPriority w:val="99"/>
    <w:semiHidden/>
    <w:rsid w:val="00A91604"/>
    <w:pPr>
      <w:ind w:left="1320" w:hanging="220"/>
    </w:pPr>
  </w:style>
  <w:style w:type="paragraph" w:styleId="Index7">
    <w:name w:val="index 7"/>
    <w:basedOn w:val="Normal"/>
    <w:next w:val="Normal"/>
    <w:uiPriority w:val="99"/>
    <w:semiHidden/>
    <w:rsid w:val="00A91604"/>
    <w:pPr>
      <w:ind w:left="1540" w:hanging="220"/>
    </w:pPr>
  </w:style>
  <w:style w:type="paragraph" w:styleId="Index8">
    <w:name w:val="index 8"/>
    <w:basedOn w:val="Normal"/>
    <w:next w:val="Normal"/>
    <w:uiPriority w:val="99"/>
    <w:semiHidden/>
    <w:rsid w:val="00A91604"/>
    <w:pPr>
      <w:ind w:left="1760" w:hanging="220"/>
    </w:pPr>
  </w:style>
  <w:style w:type="paragraph" w:styleId="Index9">
    <w:name w:val="index 9"/>
    <w:basedOn w:val="Normal"/>
    <w:next w:val="Normal"/>
    <w:uiPriority w:val="99"/>
    <w:semiHidden/>
    <w:rsid w:val="00A91604"/>
    <w:pPr>
      <w:ind w:left="1980" w:hanging="220"/>
    </w:pPr>
  </w:style>
  <w:style w:type="paragraph" w:styleId="Header">
    <w:name w:val="header"/>
    <w:link w:val="HeaderChar"/>
    <w:uiPriority w:val="99"/>
    <w:rsid w:val="002F3821"/>
    <w:pPr>
      <w:suppressAutoHyphens/>
      <w:spacing w:after="240" w:line="240" w:lineRule="auto"/>
    </w:pPr>
    <w:rPr>
      <w:color w:val="22272B" w:themeColor="text1"/>
      <w:sz w:val="18"/>
    </w:rPr>
  </w:style>
  <w:style w:type="character" w:customStyle="1" w:styleId="HeaderChar">
    <w:name w:val="Header Char"/>
    <w:basedOn w:val="DefaultParagraphFont"/>
    <w:link w:val="Header"/>
    <w:uiPriority w:val="99"/>
    <w:rsid w:val="002F3821"/>
    <w:rPr>
      <w:color w:val="22272B" w:themeColor="text1"/>
      <w:sz w:val="18"/>
    </w:rPr>
  </w:style>
  <w:style w:type="paragraph" w:styleId="Footer">
    <w:name w:val="footer"/>
    <w:link w:val="FooterChar"/>
    <w:uiPriority w:val="99"/>
    <w:rsid w:val="00E01198"/>
    <w:pPr>
      <w:tabs>
        <w:tab w:val="center" w:pos="5670"/>
        <w:tab w:val="right" w:pos="10206"/>
      </w:tabs>
      <w:suppressAutoHyphens/>
      <w:spacing w:before="120" w:after="120" w:line="240" w:lineRule="auto"/>
      <w:contextualSpacing/>
    </w:pPr>
    <w:rPr>
      <w:color w:val="22272B" w:themeColor="text1"/>
      <w:sz w:val="18"/>
    </w:rPr>
  </w:style>
  <w:style w:type="character" w:customStyle="1" w:styleId="FooterChar">
    <w:name w:val="Footer Char"/>
    <w:basedOn w:val="DefaultParagraphFont"/>
    <w:link w:val="Footer"/>
    <w:uiPriority w:val="99"/>
    <w:rsid w:val="00E01198"/>
    <w:rPr>
      <w:color w:val="22272B" w:themeColor="text1"/>
      <w:sz w:val="18"/>
    </w:rPr>
  </w:style>
  <w:style w:type="character" w:styleId="PlaceholderText">
    <w:name w:val="Placeholder Text"/>
    <w:basedOn w:val="DefaultParagraphFont"/>
    <w:uiPriority w:val="99"/>
    <w:semiHidden/>
    <w:rsid w:val="00A91604"/>
    <w:rPr>
      <w:color w:val="808080"/>
    </w:rPr>
  </w:style>
  <w:style w:type="character" w:styleId="Emphasis">
    <w:name w:val="Emphasis"/>
    <w:aliases w:val="Italic"/>
    <w:basedOn w:val="DefaultParagraphFont"/>
    <w:uiPriority w:val="19"/>
    <w:qFormat/>
    <w:rsid w:val="00A91604"/>
    <w:rPr>
      <w:i/>
      <w:iCs/>
    </w:rPr>
  </w:style>
  <w:style w:type="character" w:styleId="Strong">
    <w:name w:val="Strong"/>
    <w:aliases w:val="Bold"/>
    <w:basedOn w:val="DefaultParagraphFont"/>
    <w:uiPriority w:val="22"/>
    <w:qFormat/>
    <w:rsid w:val="00A91604"/>
    <w:rPr>
      <w:b/>
      <w:bCs/>
    </w:rPr>
  </w:style>
  <w:style w:type="paragraph" w:styleId="ListBullet">
    <w:name w:val="List Bullet"/>
    <w:uiPriority w:val="10"/>
    <w:qFormat/>
    <w:rsid w:val="004F36F7"/>
    <w:pPr>
      <w:suppressAutoHyphens/>
      <w:spacing w:before="120" w:after="120" w:line="240" w:lineRule="auto"/>
    </w:pPr>
    <w:rPr>
      <w:rFonts w:eastAsia="Arial" w:cs="Arial"/>
      <w:color w:val="22272B" w:themeColor="text1"/>
      <w:szCs w:val="20"/>
      <w:lang w:eastAsia="en-US"/>
    </w:rPr>
  </w:style>
  <w:style w:type="paragraph" w:styleId="ListNumber">
    <w:name w:val="List Number"/>
    <w:uiPriority w:val="10"/>
    <w:qFormat/>
    <w:rsid w:val="00BC3690"/>
    <w:pPr>
      <w:numPr>
        <w:numId w:val="6"/>
      </w:numPr>
      <w:suppressAutoHyphens/>
      <w:spacing w:before="120" w:after="120" w:line="240" w:lineRule="auto"/>
    </w:pPr>
    <w:rPr>
      <w:color w:val="22272B" w:themeColor="text1"/>
    </w:rPr>
  </w:style>
  <w:style w:type="paragraph" w:styleId="FootnoteText">
    <w:name w:val="footnote text"/>
    <w:link w:val="FootnoteTextChar"/>
    <w:uiPriority w:val="99"/>
    <w:rsid w:val="00344B84"/>
    <w:pPr>
      <w:spacing w:before="60" w:after="60" w:line="240" w:lineRule="auto"/>
    </w:pPr>
    <w:rPr>
      <w:color w:val="22272B" w:themeColor="text1"/>
      <w:sz w:val="20"/>
      <w:szCs w:val="20"/>
    </w:rPr>
  </w:style>
  <w:style w:type="character" w:customStyle="1" w:styleId="FootnoteTextChar">
    <w:name w:val="Footnote Text Char"/>
    <w:basedOn w:val="DefaultParagraphFont"/>
    <w:link w:val="FootnoteText"/>
    <w:uiPriority w:val="99"/>
    <w:rsid w:val="00344B84"/>
    <w:rPr>
      <w:color w:val="22272B" w:themeColor="text1"/>
      <w:sz w:val="20"/>
      <w:szCs w:val="20"/>
    </w:rPr>
  </w:style>
  <w:style w:type="character" w:styleId="FootnoteReference">
    <w:name w:val="footnote reference"/>
    <w:basedOn w:val="DefaultParagraphFont"/>
    <w:uiPriority w:val="99"/>
    <w:rsid w:val="00344B84"/>
    <w:rPr>
      <w:color w:val="22272B" w:themeColor="text1"/>
      <w:vertAlign w:val="superscript"/>
    </w:rPr>
  </w:style>
  <w:style w:type="paragraph" w:styleId="BodyText">
    <w:name w:val="Body Text"/>
    <w:link w:val="BodyTextChar"/>
    <w:uiPriority w:val="7"/>
    <w:qFormat/>
    <w:rsid w:val="003207C1"/>
    <w:pPr>
      <w:tabs>
        <w:tab w:val="left" w:pos="357"/>
        <w:tab w:val="left" w:pos="714"/>
        <w:tab w:val="left" w:pos="2552"/>
      </w:tabs>
      <w:suppressAutoHyphens/>
      <w:spacing w:before="120" w:after="120" w:line="240" w:lineRule="auto"/>
    </w:pPr>
    <w:rPr>
      <w:color w:val="22272B" w:themeColor="text1"/>
    </w:rPr>
  </w:style>
  <w:style w:type="character" w:customStyle="1" w:styleId="BodyTextChar">
    <w:name w:val="Body Text Char"/>
    <w:basedOn w:val="DefaultParagraphFont"/>
    <w:link w:val="BodyText"/>
    <w:uiPriority w:val="7"/>
    <w:rsid w:val="0062664C"/>
    <w:rPr>
      <w:color w:val="22272B" w:themeColor="text1"/>
    </w:rPr>
  </w:style>
  <w:style w:type="character" w:customStyle="1" w:styleId="Heading2Char">
    <w:name w:val="Heading 2 Char"/>
    <w:aliases w:val="Heading2 Numbered Char"/>
    <w:basedOn w:val="DefaultParagraphFont"/>
    <w:link w:val="Heading2"/>
    <w:uiPriority w:val="9"/>
    <w:rsid w:val="00B83D81"/>
    <w:rPr>
      <w:color w:val="002664" w:themeColor="accent1"/>
      <w:sz w:val="36"/>
    </w:rPr>
  </w:style>
  <w:style w:type="character" w:customStyle="1" w:styleId="Heading3Char">
    <w:name w:val="Heading 3 Char"/>
    <w:aliases w:val="Heading3 Numbered Char"/>
    <w:basedOn w:val="DefaultParagraphFont"/>
    <w:link w:val="Heading3"/>
    <w:uiPriority w:val="9"/>
    <w:rsid w:val="00B83D81"/>
    <w:rPr>
      <w:rFonts w:asciiTheme="majorHAnsi" w:hAnsiTheme="majorHAnsi"/>
      <w:color w:val="002664" w:themeColor="accent1"/>
      <w:sz w:val="28"/>
    </w:rPr>
  </w:style>
  <w:style w:type="character" w:customStyle="1" w:styleId="Heading4Char">
    <w:name w:val="Heading 4 Char"/>
    <w:aliases w:val="Heading4 Numbered Char"/>
    <w:basedOn w:val="DefaultParagraphFont"/>
    <w:link w:val="Heading4"/>
    <w:uiPriority w:val="9"/>
    <w:rsid w:val="00B83D81"/>
    <w:rPr>
      <w:rFonts w:asciiTheme="majorHAnsi" w:eastAsiaTheme="majorEastAsia" w:hAnsiTheme="majorHAnsi" w:cstheme="majorBidi"/>
      <w:iCs/>
      <w:color w:val="002664" w:themeColor="accent1"/>
      <w:sz w:val="24"/>
    </w:rPr>
  </w:style>
  <w:style w:type="character" w:customStyle="1" w:styleId="Heading5Char">
    <w:name w:val="Heading 5 Char"/>
    <w:aliases w:val="Heading5 Numbered Char"/>
    <w:basedOn w:val="DefaultParagraphFont"/>
    <w:link w:val="Heading5"/>
    <w:uiPriority w:val="9"/>
    <w:rsid w:val="00B83D81"/>
    <w:rPr>
      <w:rFonts w:asciiTheme="majorHAnsi" w:eastAsiaTheme="majorEastAsia" w:hAnsiTheme="majorHAnsi" w:cstheme="majorBidi"/>
      <w:color w:val="002664" w:themeColor="accent1"/>
    </w:rPr>
  </w:style>
  <w:style w:type="character" w:customStyle="1" w:styleId="Heading6Char">
    <w:name w:val="Heading 6 Char"/>
    <w:basedOn w:val="DefaultParagraphFont"/>
    <w:link w:val="Heading6"/>
    <w:uiPriority w:val="9"/>
    <w:semiHidden/>
    <w:rsid w:val="00446065"/>
    <w:rPr>
      <w:rFonts w:asciiTheme="majorHAnsi" w:eastAsiaTheme="majorEastAsia" w:hAnsiTheme="majorHAnsi" w:cstheme="majorBidi"/>
      <w:b/>
      <w:i/>
      <w:color w:val="22272B" w:themeColor="text1"/>
    </w:rPr>
  </w:style>
  <w:style w:type="character" w:customStyle="1" w:styleId="Heading7Char">
    <w:name w:val="Heading 7 Char"/>
    <w:basedOn w:val="DefaultParagraphFont"/>
    <w:link w:val="Heading7"/>
    <w:uiPriority w:val="9"/>
    <w:semiHidden/>
    <w:rsid w:val="00A91604"/>
    <w:rPr>
      <w:rFonts w:asciiTheme="majorHAnsi" w:eastAsiaTheme="majorEastAsia" w:hAnsiTheme="majorHAnsi" w:cstheme="majorBidi"/>
      <w:i/>
      <w:iCs/>
      <w:color w:val="22272B" w:themeColor="text1"/>
    </w:rPr>
  </w:style>
  <w:style w:type="character" w:styleId="Hyperlink">
    <w:name w:val="Hyperlink"/>
    <w:basedOn w:val="DefaultParagraphFont"/>
    <w:uiPriority w:val="99"/>
    <w:rsid w:val="00A91604"/>
    <w:rPr>
      <w:color w:val="22272B" w:themeColor="text1"/>
      <w:u w:val="single"/>
    </w:rPr>
  </w:style>
  <w:style w:type="paragraph" w:styleId="ListBullet2">
    <w:name w:val="List Bullet 2"/>
    <w:uiPriority w:val="10"/>
    <w:qFormat/>
    <w:rsid w:val="00A91604"/>
    <w:pPr>
      <w:numPr>
        <w:numId w:val="1"/>
      </w:numPr>
      <w:suppressAutoHyphens/>
      <w:spacing w:before="120" w:after="120" w:line="240" w:lineRule="auto"/>
    </w:pPr>
    <w:rPr>
      <w:rFonts w:eastAsia="Arial" w:cs="ArialMT"/>
      <w:color w:val="22272B" w:themeColor="text1"/>
      <w:szCs w:val="24"/>
      <w:lang w:eastAsia="en-US"/>
    </w:rPr>
  </w:style>
  <w:style w:type="paragraph" w:styleId="ListBullet3">
    <w:name w:val="List Bullet 3"/>
    <w:uiPriority w:val="10"/>
    <w:qFormat/>
    <w:rsid w:val="00A91604"/>
    <w:pPr>
      <w:numPr>
        <w:numId w:val="2"/>
      </w:numPr>
      <w:suppressAutoHyphens/>
      <w:spacing w:before="120" w:after="120" w:line="240" w:lineRule="auto"/>
    </w:pPr>
    <w:rPr>
      <w:rFonts w:eastAsia="Arial" w:cs="Times New Roman"/>
      <w:color w:val="22272B" w:themeColor="text1"/>
      <w:szCs w:val="24"/>
      <w:lang w:eastAsia="en-US"/>
    </w:rPr>
  </w:style>
  <w:style w:type="character" w:styleId="PageNumber">
    <w:name w:val="page number"/>
    <w:basedOn w:val="DefaultParagraphFont"/>
    <w:uiPriority w:val="99"/>
    <w:semiHidden/>
    <w:rsid w:val="00A91604"/>
  </w:style>
  <w:style w:type="paragraph" w:styleId="ListNumber3">
    <w:name w:val="List Number 3"/>
    <w:uiPriority w:val="10"/>
    <w:qFormat/>
    <w:rsid w:val="004F36F7"/>
    <w:pPr>
      <w:numPr>
        <w:numId w:val="4"/>
      </w:numPr>
      <w:suppressAutoHyphens/>
      <w:spacing w:before="120" w:after="120" w:line="240" w:lineRule="auto"/>
      <w:ind w:left="1071" w:hanging="357"/>
    </w:pPr>
    <w:rPr>
      <w:rFonts w:eastAsia="Arial" w:cs="Times New Roman"/>
      <w:color w:val="22272B" w:themeColor="text1"/>
      <w:szCs w:val="24"/>
      <w:lang w:eastAsia="en-US"/>
    </w:rPr>
  </w:style>
  <w:style w:type="paragraph" w:styleId="ListNumber2">
    <w:name w:val="List Number 2"/>
    <w:uiPriority w:val="10"/>
    <w:qFormat/>
    <w:rsid w:val="00A91604"/>
    <w:pPr>
      <w:numPr>
        <w:numId w:val="3"/>
      </w:numPr>
      <w:suppressAutoHyphens/>
      <w:spacing w:before="120" w:after="120" w:line="240" w:lineRule="auto"/>
    </w:pPr>
    <w:rPr>
      <w:rFonts w:eastAsia="Arial" w:cs="Times New Roman"/>
      <w:color w:val="22272B" w:themeColor="text1"/>
      <w:szCs w:val="24"/>
      <w:lang w:eastAsia="en-US"/>
    </w:rPr>
  </w:style>
  <w:style w:type="character" w:styleId="CommentReference">
    <w:name w:val="annotation reference"/>
    <w:basedOn w:val="DefaultParagraphFont"/>
    <w:uiPriority w:val="99"/>
    <w:semiHidden/>
    <w:rsid w:val="00A91604"/>
    <w:rPr>
      <w:sz w:val="16"/>
      <w:szCs w:val="16"/>
    </w:rPr>
  </w:style>
  <w:style w:type="paragraph" w:styleId="CommentText">
    <w:name w:val="annotation text"/>
    <w:basedOn w:val="Normal"/>
    <w:link w:val="CommentTextChar"/>
    <w:uiPriority w:val="99"/>
    <w:semiHidden/>
    <w:rsid w:val="00A91604"/>
  </w:style>
  <w:style w:type="character" w:customStyle="1" w:styleId="CommentTextChar">
    <w:name w:val="Comment Text Char"/>
    <w:basedOn w:val="DefaultParagraphFont"/>
    <w:link w:val="CommentText"/>
    <w:uiPriority w:val="99"/>
    <w:semiHidden/>
    <w:rsid w:val="00A91604"/>
    <w:rPr>
      <w:color w:val="22272B" w:themeColor="text1"/>
      <w:sz w:val="20"/>
      <w:szCs w:val="20"/>
    </w:rPr>
  </w:style>
  <w:style w:type="paragraph" w:styleId="CommentSubject">
    <w:name w:val="annotation subject"/>
    <w:basedOn w:val="CommentText"/>
    <w:next w:val="CommentText"/>
    <w:link w:val="CommentSubjectChar"/>
    <w:uiPriority w:val="99"/>
    <w:semiHidden/>
    <w:rsid w:val="00A91604"/>
    <w:rPr>
      <w:b/>
      <w:bCs/>
    </w:rPr>
  </w:style>
  <w:style w:type="character" w:customStyle="1" w:styleId="CommentSubjectChar">
    <w:name w:val="Comment Subject Char"/>
    <w:basedOn w:val="CommentTextChar"/>
    <w:link w:val="CommentSubject"/>
    <w:uiPriority w:val="99"/>
    <w:semiHidden/>
    <w:rsid w:val="00A91604"/>
    <w:rPr>
      <w:b/>
      <w:bCs/>
      <w:color w:val="22272B" w:themeColor="text1"/>
      <w:sz w:val="20"/>
      <w:szCs w:val="20"/>
    </w:rPr>
  </w:style>
  <w:style w:type="paragraph" w:styleId="BalloonText">
    <w:name w:val="Balloon Text"/>
    <w:basedOn w:val="Normal"/>
    <w:link w:val="BalloonTextChar"/>
    <w:uiPriority w:val="99"/>
    <w:semiHidden/>
    <w:rsid w:val="00A91604"/>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91604"/>
    <w:rPr>
      <w:rFonts w:ascii="Segoe UI" w:hAnsi="Segoe UI" w:cs="Segoe UI"/>
      <w:color w:val="22272B" w:themeColor="text1"/>
      <w:sz w:val="18"/>
      <w:szCs w:val="18"/>
    </w:rPr>
  </w:style>
  <w:style w:type="paragraph" w:customStyle="1" w:styleId="Introduction">
    <w:name w:val="Introduction"/>
    <w:next w:val="BodyText"/>
    <w:uiPriority w:val="8"/>
    <w:qFormat/>
    <w:rsid w:val="00414A53"/>
    <w:pPr>
      <w:suppressAutoHyphens/>
      <w:spacing w:before="240" w:after="240" w:line="240" w:lineRule="auto"/>
      <w:contextualSpacing/>
    </w:pPr>
    <w:rPr>
      <w:color w:val="002664" w:themeColor="accent1"/>
      <w:sz w:val="28"/>
    </w:rPr>
  </w:style>
  <w:style w:type="paragraph" w:styleId="Caption">
    <w:name w:val="caption"/>
    <w:next w:val="BodyText"/>
    <w:uiPriority w:val="35"/>
    <w:qFormat/>
    <w:rsid w:val="00B509BA"/>
    <w:pPr>
      <w:suppressAutoHyphens/>
      <w:spacing w:before="120" w:after="120" w:line="240" w:lineRule="auto"/>
    </w:pPr>
    <w:rPr>
      <w:iCs/>
      <w:color w:val="002664" w:themeColor="accent1"/>
      <w:sz w:val="18"/>
      <w:szCs w:val="18"/>
    </w:rPr>
  </w:style>
  <w:style w:type="table" w:styleId="TableGridLight">
    <w:name w:val="Grid Table Light"/>
    <w:basedOn w:val="TableNormal"/>
    <w:uiPriority w:val="40"/>
    <w:rsid w:val="00A91604"/>
    <w:pPr>
      <w:spacing w:after="0" w:line="240" w:lineRule="auto"/>
    </w:pPr>
    <w:tblPr>
      <w:tblCellMar>
        <w:top w:w="113" w:type="dxa"/>
        <w:left w:w="0" w:type="dxa"/>
        <w:bottom w:w="57" w:type="dxa"/>
        <w:right w:w="57" w:type="dxa"/>
      </w:tblCellMar>
    </w:tblPr>
    <w:tblStylePr w:type="firstRow">
      <w:tblPr/>
      <w:trPr>
        <w:tblHeader/>
      </w:trPr>
    </w:tblStylePr>
  </w:style>
  <w:style w:type="paragraph" w:styleId="Quote">
    <w:name w:val="Quote"/>
    <w:aliases w:val="Pull out quote"/>
    <w:next w:val="BodyText"/>
    <w:link w:val="QuoteChar"/>
    <w:uiPriority w:val="29"/>
    <w:qFormat/>
    <w:rsid w:val="005435A9"/>
    <w:pPr>
      <w:pBdr>
        <w:left w:val="single" w:sz="4" w:space="8" w:color="D7153A" w:themeColor="text2"/>
      </w:pBdr>
      <w:spacing w:before="120" w:after="120" w:line="240" w:lineRule="auto"/>
      <w:ind w:left="227" w:right="57"/>
    </w:pPr>
    <w:rPr>
      <w:color w:val="002664" w:themeColor="accent1"/>
      <w:sz w:val="28"/>
    </w:rPr>
  </w:style>
  <w:style w:type="paragraph" w:customStyle="1" w:styleId="HeaderFooterSensitivityLabelSpace">
    <w:name w:val="Header&amp;Footer Sensitivity Label Space"/>
    <w:next w:val="Header"/>
    <w:uiPriority w:val="99"/>
    <w:rsid w:val="002F3821"/>
    <w:pPr>
      <w:suppressAutoHyphens/>
      <w:spacing w:before="240" w:after="240" w:line="240" w:lineRule="auto"/>
    </w:pPr>
    <w:rPr>
      <w:color w:val="D7153A" w:themeColor="text2"/>
    </w:rPr>
  </w:style>
  <w:style w:type="paragraph" w:styleId="Title">
    <w:name w:val="Title"/>
    <w:next w:val="Subtitle"/>
    <w:link w:val="TitleChar"/>
    <w:uiPriority w:val="1"/>
    <w:rsid w:val="00640D34"/>
    <w:pPr>
      <w:spacing w:before="3120" w:after="960" w:line="240" w:lineRule="auto"/>
    </w:pPr>
    <w:rPr>
      <w:rFonts w:eastAsiaTheme="majorEastAsia" w:cstheme="majorBidi"/>
      <w:color w:val="FFFFFF" w:themeColor="background1"/>
      <w:kern w:val="28"/>
      <w:position w:val="4"/>
      <w:sz w:val="80"/>
      <w:szCs w:val="56"/>
      <w:lang w:eastAsia="en-US"/>
    </w:rPr>
  </w:style>
  <w:style w:type="character" w:customStyle="1" w:styleId="TitleChar">
    <w:name w:val="Title Char"/>
    <w:basedOn w:val="DefaultParagraphFont"/>
    <w:link w:val="Title"/>
    <w:uiPriority w:val="1"/>
    <w:rsid w:val="00640D34"/>
    <w:rPr>
      <w:rFonts w:eastAsiaTheme="majorEastAsia" w:cstheme="majorBidi"/>
      <w:color w:val="FFFFFF" w:themeColor="background1"/>
      <w:kern w:val="28"/>
      <w:position w:val="4"/>
      <w:sz w:val="80"/>
      <w:szCs w:val="56"/>
      <w:lang w:eastAsia="en-US"/>
    </w:rPr>
  </w:style>
  <w:style w:type="paragraph" w:styleId="Subtitle">
    <w:name w:val="Subtitle"/>
    <w:next w:val="BodyText"/>
    <w:link w:val="SubtitleChar"/>
    <w:uiPriority w:val="2"/>
    <w:rsid w:val="00E60601"/>
    <w:pPr>
      <w:numPr>
        <w:ilvl w:val="1"/>
      </w:numPr>
      <w:pBdr>
        <w:top w:val="single" w:sz="4" w:space="4" w:color="FFFFFF" w:themeColor="background1"/>
      </w:pBdr>
      <w:suppressAutoHyphens/>
      <w:spacing w:after="0" w:line="240" w:lineRule="auto"/>
    </w:pPr>
    <w:rPr>
      <w:color w:val="FFFFFF" w:themeColor="background1"/>
      <w:sz w:val="48"/>
      <w:lang w:eastAsia="en-US"/>
    </w:rPr>
  </w:style>
  <w:style w:type="character" w:customStyle="1" w:styleId="SubtitleChar">
    <w:name w:val="Subtitle Char"/>
    <w:basedOn w:val="DefaultParagraphFont"/>
    <w:link w:val="Subtitle"/>
    <w:uiPriority w:val="2"/>
    <w:rsid w:val="00E60601"/>
    <w:rPr>
      <w:color w:val="FFFFFF" w:themeColor="background1"/>
      <w:sz w:val="48"/>
      <w:lang w:eastAsia="en-US"/>
    </w:rPr>
  </w:style>
  <w:style w:type="paragraph" w:styleId="EndnoteText">
    <w:name w:val="endnote text"/>
    <w:basedOn w:val="Normal"/>
    <w:link w:val="EndnoteTextChar"/>
    <w:uiPriority w:val="99"/>
    <w:semiHidden/>
    <w:rsid w:val="008F0B7B"/>
  </w:style>
  <w:style w:type="paragraph" w:customStyle="1" w:styleId="Descriptor">
    <w:name w:val="Descriptor"/>
    <w:next w:val="Title"/>
    <w:uiPriority w:val="1"/>
    <w:rsid w:val="003E7427"/>
    <w:pPr>
      <w:tabs>
        <w:tab w:val="right" w:pos="10206"/>
      </w:tabs>
      <w:suppressAutoHyphens/>
      <w:spacing w:after="0" w:line="240" w:lineRule="auto"/>
      <w:contextualSpacing/>
    </w:pPr>
    <w:rPr>
      <w:rFonts w:asciiTheme="majorHAnsi" w:hAnsiTheme="majorHAnsi"/>
      <w:color w:val="FFFFFF" w:themeColor="background1"/>
      <w:sz w:val="28"/>
    </w:rPr>
  </w:style>
  <w:style w:type="character" w:styleId="UnresolvedMention">
    <w:name w:val="Unresolved Mention"/>
    <w:basedOn w:val="DefaultParagraphFont"/>
    <w:uiPriority w:val="99"/>
    <w:semiHidden/>
    <w:unhideWhenUsed/>
    <w:rsid w:val="00DF074A"/>
    <w:rPr>
      <w:color w:val="605E5C"/>
      <w:shd w:val="clear" w:color="auto" w:fill="E1DFDD"/>
    </w:rPr>
  </w:style>
  <w:style w:type="paragraph" w:styleId="TableofFigures">
    <w:name w:val="table of figures"/>
    <w:next w:val="BodyText"/>
    <w:uiPriority w:val="99"/>
    <w:semiHidden/>
    <w:rsid w:val="00B368D2"/>
    <w:pPr>
      <w:tabs>
        <w:tab w:val="right" w:leader="dot" w:pos="10206"/>
      </w:tabs>
      <w:spacing w:before="120" w:after="120" w:line="240" w:lineRule="auto"/>
    </w:pPr>
    <w:rPr>
      <w:rFonts w:eastAsia="Calibri" w:cs="Calibri"/>
      <w:color w:val="002664" w:themeColor="accent1"/>
      <w:sz w:val="20"/>
      <w:szCs w:val="20"/>
    </w:rPr>
  </w:style>
  <w:style w:type="character" w:customStyle="1" w:styleId="BoldItalic">
    <w:name w:val="Bold Italic"/>
    <w:basedOn w:val="DefaultParagraphFont"/>
    <w:uiPriority w:val="22"/>
    <w:qFormat/>
    <w:rsid w:val="00635A04"/>
    <w:rPr>
      <w:b/>
      <w:i/>
    </w:rPr>
  </w:style>
  <w:style w:type="character" w:customStyle="1" w:styleId="EndnoteTextChar">
    <w:name w:val="Endnote Text Char"/>
    <w:basedOn w:val="DefaultParagraphFont"/>
    <w:link w:val="EndnoteText"/>
    <w:uiPriority w:val="99"/>
    <w:semiHidden/>
    <w:rsid w:val="008F0B7B"/>
    <w:rPr>
      <w:rFonts w:ascii="Calibri" w:eastAsia="Calibri" w:hAnsi="Calibri" w:cs="Calibri"/>
      <w:color w:val="FF0000"/>
      <w:sz w:val="20"/>
      <w:szCs w:val="20"/>
    </w:rPr>
  </w:style>
  <w:style w:type="character" w:styleId="EndnoteReference">
    <w:name w:val="endnote reference"/>
    <w:basedOn w:val="DefaultParagraphFont"/>
    <w:uiPriority w:val="99"/>
    <w:semiHidden/>
    <w:rsid w:val="008F0B7B"/>
    <w:rPr>
      <w:vertAlign w:val="superscript"/>
    </w:rPr>
  </w:style>
  <w:style w:type="paragraph" w:styleId="Date">
    <w:name w:val="Date"/>
    <w:next w:val="BodyText"/>
    <w:link w:val="DateChar"/>
    <w:uiPriority w:val="3"/>
    <w:rsid w:val="00B92D0D"/>
    <w:pPr>
      <w:spacing w:before="480" w:after="240" w:line="240" w:lineRule="auto"/>
    </w:pPr>
    <w:rPr>
      <w:color w:val="FFFFFF" w:themeColor="background1"/>
      <w:sz w:val="28"/>
    </w:rPr>
  </w:style>
  <w:style w:type="table" w:styleId="ListTable3-Accent3">
    <w:name w:val="List Table 3 Accent 3"/>
    <w:basedOn w:val="TableNormal"/>
    <w:uiPriority w:val="48"/>
    <w:rsid w:val="00BE28F1"/>
    <w:pPr>
      <w:spacing w:after="0" w:line="240" w:lineRule="auto"/>
    </w:pPr>
    <w:rPr>
      <w:sz w:val="20"/>
    </w:rPr>
    <w:tblPr>
      <w:tblStyleRowBandSize w:val="1"/>
      <w:tblStyleColBandSize w:val="1"/>
      <w:tbl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blBorders>
    </w:tblPr>
    <w:tcPr>
      <w:shd w:val="clear" w:color="auto" w:fill="FFFFFF" w:themeFill="background1"/>
    </w:tcPr>
    <w:tblStylePr w:type="firstRow">
      <w:rPr>
        <w:b/>
        <w:bCs/>
        <w:color w:val="FFFFFF" w:themeColor="background1"/>
      </w:rPr>
      <w:tblPr/>
      <w:trPr>
        <w:tblHeader/>
      </w:tr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8CE0FF" w:themeFill="accent3"/>
      </w:tcPr>
    </w:tblStylePr>
    <w:tblStylePr w:type="lastRow">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firstCol">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lastCol">
      <w:rPr>
        <w:b w:val="0"/>
        <w:bCs/>
      </w:rPr>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shd w:val="clear" w:color="auto" w:fill="FFFFFF" w:themeFill="background1"/>
      </w:tcPr>
    </w:tblStylePr>
    <w:tblStylePr w:type="band1Vert">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2Vert">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1Horz">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band2Horz">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ne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nw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se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tblStylePr w:type="swCell">
      <w:tblPr/>
      <w:tcPr>
        <w:tcBorders>
          <w:top w:val="single" w:sz="4" w:space="0" w:color="0090C6" w:themeColor="accent3" w:themeShade="80"/>
          <w:left w:val="single" w:sz="4" w:space="0" w:color="0090C6" w:themeColor="accent3" w:themeShade="80"/>
          <w:bottom w:val="single" w:sz="4" w:space="0" w:color="0090C6" w:themeColor="accent3" w:themeShade="80"/>
          <w:right w:val="single" w:sz="4" w:space="0" w:color="0090C6" w:themeColor="accent3" w:themeShade="80"/>
          <w:insideH w:val="single" w:sz="4" w:space="0" w:color="0090C6" w:themeColor="accent3" w:themeShade="80"/>
          <w:insideV w:val="single" w:sz="4" w:space="0" w:color="0090C6" w:themeColor="accent3" w:themeShade="80"/>
        </w:tcBorders>
      </w:tcPr>
    </w:tblStylePr>
  </w:style>
  <w:style w:type="table" w:styleId="ListTable3-Accent4">
    <w:name w:val="List Table 3 Accent 4"/>
    <w:basedOn w:val="TableNormal"/>
    <w:uiPriority w:val="48"/>
    <w:rsid w:val="00BE28F1"/>
    <w:pPr>
      <w:spacing w:after="0" w:line="240" w:lineRule="auto"/>
    </w:pPr>
    <w:rPr>
      <w:sz w:val="20"/>
    </w:rPr>
    <w:tblPr>
      <w:tblStyleRowBandSize w:val="1"/>
      <w:tblStyleColBandSize w:val="1"/>
      <w:tbl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blBorders>
    </w:tblPr>
    <w:tcPr>
      <w:shd w:val="clear" w:color="auto" w:fill="FFFFFF" w:themeFill="background1"/>
    </w:tcPr>
    <w:tblStylePr w:type="firstRow">
      <w:rPr>
        <w:b/>
        <w:bCs/>
        <w:color w:val="FFFFFF" w:themeColor="background1"/>
      </w:rPr>
      <w:tblPr/>
      <w:trPr>
        <w:tblHeader/>
      </w:tr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CBEDFD" w:themeFill="accent4"/>
      </w:tcPr>
    </w:tblStylePr>
    <w:tblStylePr w:type="lastRow">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firstCol">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lastCol">
      <w:rPr>
        <w:b w:val="0"/>
        <w:bCs/>
      </w:rPr>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shd w:val="clear" w:color="auto" w:fill="FFFFFF" w:themeFill="background1"/>
      </w:tcPr>
    </w:tblStylePr>
    <w:tblStylePr w:type="band1Vert">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2Vert">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1Horz">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band2Horz">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ne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nw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se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tblStylePr w:type="swCell">
      <w:tblPr/>
      <w:tcPr>
        <w:tcBorders>
          <w:top w:val="single" w:sz="4" w:space="0" w:color="8CE0FF" w:themeColor="accent3"/>
          <w:left w:val="single" w:sz="4" w:space="0" w:color="8CE0FF" w:themeColor="accent3"/>
          <w:bottom w:val="single" w:sz="4" w:space="0" w:color="8CE0FF" w:themeColor="accent3"/>
          <w:right w:val="single" w:sz="4" w:space="0" w:color="8CE0FF" w:themeColor="accent3"/>
          <w:insideH w:val="single" w:sz="4" w:space="0" w:color="8CE0FF" w:themeColor="accent3"/>
          <w:insideV w:val="single" w:sz="4" w:space="0" w:color="8CE0FF" w:themeColor="accent3"/>
        </w:tcBorders>
      </w:tcPr>
    </w:tblStylePr>
  </w:style>
  <w:style w:type="table" w:styleId="ListTable3-Accent5">
    <w:name w:val="List Table 3 Accent 5"/>
    <w:basedOn w:val="TableNormal"/>
    <w:uiPriority w:val="48"/>
    <w:rsid w:val="006D2F45"/>
    <w:pPr>
      <w:spacing w:after="0" w:line="240" w:lineRule="auto"/>
    </w:pPr>
    <w:rPr>
      <w:sz w:val="20"/>
    </w:rPr>
    <w:tblPr>
      <w:tblStyleRowBandSize w:val="1"/>
      <w:tblStyleColBandSize w:val="1"/>
    </w:tblPr>
    <w:tcPr>
      <w:tcBorders>
        <w:top w:val="single" w:sz="4" w:space="0" w:color="495054" w:themeColor="accent5"/>
        <w:bottom w:val="single" w:sz="4" w:space="0" w:color="495054" w:themeColor="accent5"/>
      </w:tcBorders>
      <w:shd w:val="clear" w:color="auto" w:fill="FFFFFF" w:themeFill="background1"/>
    </w:tcPr>
    <w:tblStylePr w:type="firstRow">
      <w:rPr>
        <w:b/>
        <w:bCs/>
        <w:color w:val="FFFFFF" w:themeColor="background1"/>
      </w:rPr>
      <w:tblPr/>
      <w:trPr>
        <w:tblHeader/>
      </w:tr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shd w:val="clear" w:color="auto" w:fill="F2F2F2" w:themeFill="background1" w:themeFillShade="F2"/>
      </w:tcPr>
    </w:tblStylePr>
    <w:tblStylePr w:type="lastRow">
      <w:rPr>
        <w:b w:val="0"/>
        <w:bCs/>
      </w:rPr>
      <w:tblPr/>
      <w:tcPr>
        <w:tcBorders>
          <w:top w:val="double" w:sz="4" w:space="0" w:color="495054" w:themeColor="accent5"/>
        </w:tcBorders>
        <w:shd w:val="clear" w:color="auto" w:fill="FFFFFF" w:themeFill="background1"/>
      </w:tcPr>
    </w:tblStylePr>
    <w:tblStylePr w:type="firstCol">
      <w:rPr>
        <w:b w:val="0"/>
        <w:bCs/>
      </w:rPr>
      <w:tbl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shd w:val="clear" w:color="auto" w:fill="FFFFFF" w:themeFill="background1"/>
      </w:tcPr>
    </w:tblStylePr>
    <w:tblStylePr w:type="lastCol">
      <w:rPr>
        <w:b w:val="0"/>
        <w:bCs/>
      </w:rPr>
      <w:tblPr/>
      <w:tcPr>
        <w:tcBorders>
          <w:left w:val="nil"/>
        </w:tcBorders>
        <w:shd w:val="clear" w:color="auto" w:fill="FFFFFF" w:themeFill="background1"/>
      </w:tcPr>
    </w:tblStylePr>
    <w:tblStylePr w:type="band1Vert">
      <w:tblPr/>
      <w:tcPr>
        <w:tcBorders>
          <w:left w:val="single" w:sz="4" w:space="0" w:color="495054" w:themeColor="accent5"/>
          <w:right w:val="single" w:sz="4" w:space="0" w:color="495054" w:themeColor="accent5"/>
        </w:tcBorders>
      </w:tcPr>
    </w:tblStylePr>
    <w:tblStylePr w:type="neCell">
      <w:tblPr/>
      <w:tcPr>
        <w:tcBorders>
          <w:left w:val="nil"/>
          <w:bottom w:val="nil"/>
        </w:tcBorders>
      </w:tcPr>
    </w:tblStylePr>
    <w:tblStylePr w:type="nwCell">
      <w:tblPr/>
      <w:tcPr>
        <w:tcBorders>
          <w:top w:val="single" w:sz="4" w:space="0" w:color="495054" w:themeColor="accent5"/>
          <w:left w:val="single" w:sz="4" w:space="0" w:color="495054" w:themeColor="accent5"/>
          <w:bottom w:val="single" w:sz="4" w:space="0" w:color="495054" w:themeColor="accent5"/>
          <w:right w:val="single" w:sz="4" w:space="0" w:color="495054" w:themeColor="accent5"/>
          <w:insideH w:val="single" w:sz="4" w:space="0" w:color="495054" w:themeColor="accent5"/>
          <w:insideV w:val="single" w:sz="4" w:space="0" w:color="495054" w:themeColor="accent5"/>
        </w:tcBorders>
      </w:tcPr>
    </w:tblStylePr>
    <w:tblStylePr w:type="seCell">
      <w:tblPr/>
      <w:tcPr>
        <w:tcBorders>
          <w:top w:val="double" w:sz="4" w:space="0" w:color="495054" w:themeColor="accent5"/>
          <w:left w:val="nil"/>
        </w:tcBorders>
      </w:tcPr>
    </w:tblStylePr>
    <w:tblStylePr w:type="swCell">
      <w:tblPr/>
      <w:tcPr>
        <w:tcBorders>
          <w:top w:val="double" w:sz="4" w:space="0" w:color="495054" w:themeColor="accent5"/>
          <w:right w:val="nil"/>
        </w:tcBorders>
      </w:tcPr>
    </w:tblStylePr>
  </w:style>
  <w:style w:type="table" w:styleId="ListTable3-Accent6">
    <w:name w:val="List Table 3 Accent 6"/>
    <w:basedOn w:val="TableNormal"/>
    <w:uiPriority w:val="48"/>
    <w:rsid w:val="00BE28F1"/>
    <w:pPr>
      <w:spacing w:after="0" w:line="240" w:lineRule="auto"/>
    </w:pPr>
    <w:rPr>
      <w:sz w:val="20"/>
    </w:rPr>
    <w:tblPr>
      <w:tblStyleRowBandSize w:val="1"/>
      <w:tblStyleColBandSize w:val="1"/>
      <w:tbl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blBorders>
    </w:tblPr>
    <w:tcPr>
      <w:shd w:val="clear" w:color="auto" w:fill="FFFFFF" w:themeFill="background1"/>
    </w:tcPr>
    <w:tblStylePr w:type="firstRow">
      <w:rPr>
        <w:b/>
        <w:bCs/>
        <w:color w:val="FFFFFF" w:themeColor="background1"/>
      </w:rPr>
      <w:tblPr/>
      <w:trPr>
        <w:tblHeader/>
      </w:trPr>
      <w:tcPr>
        <w:shd w:val="clear" w:color="auto" w:fill="CDD3D6" w:themeFill="accent6"/>
      </w:tcPr>
    </w:tblStylePr>
    <w:tblStylePr w:type="lastRow">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firstCol">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lastCol">
      <w:rPr>
        <w:b w:val="0"/>
        <w:bCs/>
      </w:rPr>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shd w:val="clear" w:color="auto" w:fill="FFFFFF" w:themeFill="background1"/>
      </w:tcPr>
    </w:tblStylePr>
    <w:tblStylePr w:type="band1Vert">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2Vert">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1Horz">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band2Horz">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ne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nw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se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tblStylePr w:type="swCell">
      <w:tblPr/>
      <w:tcPr>
        <w:tcBorders>
          <w:top w:val="single" w:sz="4" w:space="0" w:color="5E6C73" w:themeColor="accent6" w:themeShade="80"/>
          <w:left w:val="single" w:sz="4" w:space="0" w:color="5E6C73" w:themeColor="accent6" w:themeShade="80"/>
          <w:bottom w:val="single" w:sz="4" w:space="0" w:color="5E6C73" w:themeColor="accent6" w:themeShade="80"/>
          <w:right w:val="single" w:sz="4" w:space="0" w:color="5E6C73" w:themeColor="accent6" w:themeShade="80"/>
          <w:insideH w:val="single" w:sz="4" w:space="0" w:color="5E6C73" w:themeColor="accent6" w:themeShade="80"/>
          <w:insideV w:val="single" w:sz="4" w:space="0" w:color="5E6C73" w:themeColor="accent6" w:themeShade="80"/>
        </w:tcBorders>
      </w:tcPr>
    </w:tblStylePr>
  </w:style>
  <w:style w:type="table" w:styleId="ListTable5Dark-Accent4">
    <w:name w:val="List Table 5 Dark Accent 4"/>
    <w:basedOn w:val="TableNormal"/>
    <w:uiPriority w:val="50"/>
    <w:rsid w:val="00625C3F"/>
    <w:pPr>
      <w:spacing w:after="0" w:line="240" w:lineRule="auto"/>
    </w:pPr>
    <w:rPr>
      <w:color w:val="FFFFFF" w:themeColor="background1"/>
    </w:rPr>
    <w:tblPr>
      <w:tblStyleRowBandSize w:val="1"/>
      <w:tblStyleColBandSize w:val="1"/>
    </w:tblPr>
    <w:tcPr>
      <w:tcBorders>
        <w:top w:val="single" w:sz="4" w:space="0" w:color="FFFFFF" w:themeColor="background1"/>
        <w:bottom w:val="single" w:sz="4" w:space="0" w:color="FFFFFF" w:themeColor="background1"/>
      </w:tcBorders>
      <w:shd w:val="clear" w:color="auto" w:fill="CBEDFD" w:themeFill="accent4"/>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paragraph" w:customStyle="1" w:styleId="ContactDetails">
    <w:name w:val="Contact Details"/>
    <w:uiPriority w:val="99"/>
    <w:rsid w:val="00B01FC7"/>
    <w:pPr>
      <w:spacing w:before="120" w:after="120" w:line="240" w:lineRule="auto"/>
      <w:contextualSpacing/>
    </w:pPr>
    <w:rPr>
      <w:color w:val="FFFFFF" w:themeColor="background1"/>
    </w:rPr>
  </w:style>
  <w:style w:type="character" w:customStyle="1" w:styleId="DateChar">
    <w:name w:val="Date Char"/>
    <w:basedOn w:val="DefaultParagraphFont"/>
    <w:link w:val="Date"/>
    <w:uiPriority w:val="3"/>
    <w:rsid w:val="00B92D0D"/>
    <w:rPr>
      <w:color w:val="FFFFFF" w:themeColor="background1"/>
      <w:sz w:val="28"/>
    </w:rPr>
  </w:style>
  <w:style w:type="table" w:styleId="ListTable3-Accent1">
    <w:name w:val="List Table 3 Accent 1"/>
    <w:basedOn w:val="TableNormal"/>
    <w:uiPriority w:val="48"/>
    <w:rsid w:val="00957C0D"/>
    <w:pPr>
      <w:spacing w:after="0" w:line="240" w:lineRule="auto"/>
    </w:pPr>
    <w:tblPr>
      <w:tblStyleRowBandSize w:val="1"/>
      <w:tblStyleColBandSize w:val="1"/>
      <w:tblBorders>
        <w:top w:val="single" w:sz="4" w:space="0" w:color="002664" w:themeColor="accent1"/>
        <w:left w:val="single" w:sz="4" w:space="0" w:color="002664" w:themeColor="accent1"/>
        <w:bottom w:val="single" w:sz="4" w:space="0" w:color="002664" w:themeColor="accent1"/>
        <w:right w:val="single" w:sz="4" w:space="0" w:color="002664" w:themeColor="accent1"/>
      </w:tblBorders>
    </w:tblPr>
    <w:tblStylePr w:type="firstRow">
      <w:rPr>
        <w:b/>
        <w:bCs/>
        <w:color w:val="FFFFFF" w:themeColor="background1"/>
      </w:rPr>
      <w:tblPr/>
      <w:tcPr>
        <w:shd w:val="clear" w:color="auto" w:fill="002664" w:themeFill="accent1"/>
      </w:tcPr>
    </w:tblStylePr>
    <w:tblStylePr w:type="lastRow">
      <w:rPr>
        <w:b/>
        <w:bCs/>
      </w:rPr>
      <w:tblPr/>
      <w:tcPr>
        <w:tcBorders>
          <w:top w:val="double" w:sz="4" w:space="0" w:color="00266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002664" w:themeColor="accent1"/>
          <w:right w:val="single" w:sz="4" w:space="0" w:color="002664" w:themeColor="accent1"/>
        </w:tcBorders>
      </w:tcPr>
    </w:tblStylePr>
    <w:tblStylePr w:type="band1Horz">
      <w:tblPr/>
      <w:tcPr>
        <w:tcBorders>
          <w:top w:val="single" w:sz="4" w:space="0" w:color="002664" w:themeColor="accent1"/>
          <w:bottom w:val="single" w:sz="4" w:space="0" w:color="00266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002664" w:themeColor="accent1"/>
          <w:left w:val="nil"/>
        </w:tcBorders>
      </w:tcPr>
    </w:tblStylePr>
    <w:tblStylePr w:type="swCell">
      <w:tblPr/>
      <w:tcPr>
        <w:tcBorders>
          <w:top w:val="double" w:sz="4" w:space="0" w:color="002664" w:themeColor="accent1"/>
          <w:right w:val="nil"/>
        </w:tcBorders>
      </w:tcPr>
    </w:tblStylePr>
  </w:style>
  <w:style w:type="paragraph" w:customStyle="1" w:styleId="AOCHeading">
    <w:name w:val="AOC Heading"/>
    <w:next w:val="BodyText"/>
    <w:uiPriority w:val="4"/>
    <w:rsid w:val="00863A00"/>
    <w:pPr>
      <w:pBdr>
        <w:top w:val="single" w:sz="4" w:space="8" w:color="002664" w:themeColor="accent1"/>
      </w:pBdr>
      <w:spacing w:before="240" w:after="120" w:line="240" w:lineRule="auto"/>
    </w:pPr>
    <w:rPr>
      <w:color w:val="002664" w:themeColor="accent1"/>
      <w:sz w:val="36"/>
    </w:rPr>
  </w:style>
  <w:style w:type="paragraph" w:customStyle="1" w:styleId="Moreinfomation">
    <w:name w:val="More infomation"/>
    <w:next w:val="BodyText"/>
    <w:uiPriority w:val="4"/>
    <w:rsid w:val="00BB1C56"/>
    <w:pPr>
      <w:spacing w:before="120" w:after="120" w:line="240" w:lineRule="auto"/>
    </w:pPr>
    <w:rPr>
      <w:rFonts w:asciiTheme="majorHAnsi" w:eastAsiaTheme="majorEastAsia" w:hAnsiTheme="majorHAnsi" w:cstheme="majorBidi"/>
      <w:iCs/>
      <w:color w:val="002664" w:themeColor="accent1"/>
      <w:sz w:val="24"/>
    </w:rPr>
  </w:style>
  <w:style w:type="character" w:customStyle="1" w:styleId="QuoteChar">
    <w:name w:val="Quote Char"/>
    <w:aliases w:val="Pull out quote Char"/>
    <w:basedOn w:val="DefaultParagraphFont"/>
    <w:link w:val="Quote"/>
    <w:uiPriority w:val="29"/>
    <w:rsid w:val="005435A9"/>
    <w:rPr>
      <w:color w:val="002664" w:themeColor="accent1"/>
      <w:sz w:val="28"/>
    </w:rPr>
  </w:style>
  <w:style w:type="character" w:customStyle="1" w:styleId="normaltextrun">
    <w:name w:val="normaltextrun"/>
    <w:basedOn w:val="DefaultParagraphFont"/>
    <w:rsid w:val="004462B5"/>
  </w:style>
  <w:style w:type="paragraph" w:styleId="ListParagraph">
    <w:name w:val="List Paragraph"/>
    <w:aliases w:val="Recommendation,List Paragraph1,Use Case List Paragraph,List Paragraph - bullets,standard lewis,CDHP List Paragraph,Bullet List Paragraph,List Paragraph11,List Paragraph111,L,F5 List Paragraph,Dot pt,CV text,Medium Grid 1 - Accent 21"/>
    <w:basedOn w:val="Normal"/>
    <w:link w:val="ListParagraphChar"/>
    <w:uiPriority w:val="34"/>
    <w:qFormat/>
    <w:rsid w:val="00744FE5"/>
    <w:pPr>
      <w:suppressAutoHyphens w:val="0"/>
      <w:spacing w:after="160" w:line="259" w:lineRule="auto"/>
      <w:ind w:left="720"/>
      <w:contextualSpacing/>
    </w:pPr>
    <w:rPr>
      <w:rFonts w:asciiTheme="minorHAnsi" w:eastAsiaTheme="minorHAnsi" w:hAnsiTheme="minorHAnsi" w:cstheme="minorBidi"/>
      <w:color w:val="auto"/>
      <w:sz w:val="22"/>
      <w:szCs w:val="22"/>
      <w:lang w:eastAsia="en-US"/>
    </w:rPr>
  </w:style>
  <w:style w:type="character" w:customStyle="1" w:styleId="ListParagraphChar">
    <w:name w:val="List Paragraph Char"/>
    <w:aliases w:val="Recommendation Char,List Paragraph1 Char,Use Case List Paragraph Char,List Paragraph - bullets Char,standard lewis Char,CDHP List Paragraph Char,Bullet List Paragraph Char,List Paragraph11 Char,List Paragraph111 Char,L Char"/>
    <w:basedOn w:val="DefaultParagraphFont"/>
    <w:link w:val="ListParagraph"/>
    <w:uiPriority w:val="34"/>
    <w:locked/>
    <w:rsid w:val="00744FE5"/>
    <w:rPr>
      <w:rFonts w:eastAsiaTheme="minorHAnsi"/>
      <w:lang w:eastAsia="en-US"/>
    </w:rPr>
  </w:style>
  <w:style w:type="character" w:customStyle="1" w:styleId="eop">
    <w:name w:val="eop"/>
    <w:basedOn w:val="DefaultParagraphFont"/>
    <w:rsid w:val="00744FE5"/>
  </w:style>
  <w:style w:type="character" w:customStyle="1" w:styleId="ui-provider">
    <w:name w:val="ui-provider"/>
    <w:basedOn w:val="DefaultParagraphFont"/>
    <w:rsid w:val="00744FE5"/>
  </w:style>
  <w:style w:type="paragraph" w:customStyle="1" w:styleId="Heading30">
    <w:name w:val="Heading3"/>
    <w:next w:val="BodyText"/>
    <w:uiPriority w:val="9"/>
    <w:qFormat/>
    <w:rsid w:val="00211D36"/>
    <w:pPr>
      <w:keepNext/>
      <w:keepLines/>
      <w:suppressAutoHyphens/>
      <w:spacing w:before="240" w:after="120" w:line="240" w:lineRule="auto"/>
    </w:pPr>
    <w:rPr>
      <w:rFonts w:asciiTheme="majorHAnsi" w:hAnsiTheme="majorHAnsi"/>
      <w:color w:val="002664" w:themeColor="accent1"/>
      <w:sz w:val="28"/>
    </w:rPr>
  </w:style>
  <w:style w:type="paragraph" w:customStyle="1" w:styleId="Heading40">
    <w:name w:val="Heading4"/>
    <w:next w:val="BodyText"/>
    <w:uiPriority w:val="9"/>
    <w:qFormat/>
    <w:rsid w:val="00211D36"/>
    <w:pPr>
      <w:keepNext/>
      <w:keepLines/>
      <w:suppressAutoHyphens/>
      <w:spacing w:before="240" w:after="120" w:line="240" w:lineRule="auto"/>
    </w:pPr>
    <w:rPr>
      <w:rFonts w:asciiTheme="majorHAnsi" w:eastAsiaTheme="majorEastAsia" w:hAnsiTheme="majorHAnsi" w:cstheme="majorBidi"/>
      <w:iCs/>
      <w:color w:val="002664" w:themeColor="accent1"/>
      <w:sz w:val="24"/>
    </w:rPr>
  </w:style>
  <w:style w:type="paragraph" w:customStyle="1" w:styleId="DividerTitle">
    <w:name w:val="Divider Title"/>
    <w:next w:val="BodyText"/>
    <w:uiPriority w:val="3"/>
    <w:rsid w:val="00C2318D"/>
    <w:pPr>
      <w:pBdr>
        <w:left w:val="single" w:sz="4" w:space="4" w:color="EBEBEB" w:themeColor="background2"/>
      </w:pBdr>
      <w:spacing w:after="0" w:line="240" w:lineRule="auto"/>
    </w:pPr>
    <w:rPr>
      <w:color w:val="EBEBEB" w:themeColor="background2"/>
      <w:sz w:val="80"/>
    </w:rPr>
  </w:style>
  <w:style w:type="paragraph" w:styleId="Revision">
    <w:name w:val="Revision"/>
    <w:hidden/>
    <w:uiPriority w:val="99"/>
    <w:semiHidden/>
    <w:rsid w:val="00F273DE"/>
    <w:pPr>
      <w:spacing w:after="0" w:line="240" w:lineRule="auto"/>
    </w:pPr>
    <w:rPr>
      <w:rFonts w:ascii="Calibri" w:eastAsia="Calibri" w:hAnsi="Calibri" w:cs="Calibri"/>
      <w:color w:val="FF0000"/>
      <w:sz w:val="20"/>
      <w:szCs w:val="20"/>
    </w:rPr>
  </w:style>
  <w:style w:type="paragraph" w:customStyle="1" w:styleId="paragraph">
    <w:name w:val="paragraph"/>
    <w:basedOn w:val="Normal"/>
    <w:rsid w:val="008160C2"/>
    <w:pPr>
      <w:suppressAutoHyphens w:val="0"/>
      <w:spacing w:before="100" w:beforeAutospacing="1" w:after="100" w:afterAutospacing="1"/>
    </w:pPr>
    <w:rPr>
      <w:rFonts w:ascii="Times New Roman" w:eastAsia="Times New Roman" w:hAnsi="Times New Roman" w:cs="Times New Roman"/>
      <w:color w:val="auto"/>
      <w:sz w:val="24"/>
      <w:szCs w:val="24"/>
      <w:lang w:eastAsia="en-AU"/>
    </w:rPr>
  </w:style>
  <w:style w:type="character" w:styleId="FollowedHyperlink">
    <w:name w:val="FollowedHyperlink"/>
    <w:basedOn w:val="DefaultParagraphFont"/>
    <w:uiPriority w:val="99"/>
    <w:semiHidden/>
    <w:rsid w:val="00A54D7E"/>
    <w:rPr>
      <w:color w:val="22272B" w:themeColor="followedHyperlink"/>
      <w:u w:val="single"/>
    </w:rPr>
  </w:style>
  <w:style w:type="paragraph" w:customStyle="1" w:styleId="Heading1Appendix">
    <w:name w:val="Heading1 Appendix"/>
    <w:next w:val="BodyText"/>
    <w:uiPriority w:val="10"/>
    <w:qFormat/>
    <w:rsid w:val="00E3754C"/>
    <w:pPr>
      <w:pageBreakBefore/>
      <w:numPr>
        <w:numId w:val="14"/>
      </w:numPr>
      <w:pBdr>
        <w:top w:val="single" w:sz="4" w:space="8" w:color="002664" w:themeColor="accent1"/>
      </w:pBdr>
      <w:spacing w:after="0" w:line="240" w:lineRule="auto"/>
    </w:pPr>
    <w:rPr>
      <w:color w:val="002664" w:themeColor="accent1"/>
      <w:sz w:val="36"/>
    </w:rPr>
  </w:style>
  <w:style w:type="paragraph" w:customStyle="1" w:styleId="Heading50">
    <w:name w:val="Heading5"/>
    <w:next w:val="BodyText"/>
    <w:uiPriority w:val="9"/>
    <w:qFormat/>
    <w:rsid w:val="006324AD"/>
    <w:pPr>
      <w:keepNext/>
      <w:keepLines/>
      <w:suppressAutoHyphens/>
      <w:spacing w:before="240" w:after="120" w:line="240" w:lineRule="auto"/>
    </w:pPr>
    <w:rPr>
      <w:rFonts w:asciiTheme="majorHAnsi" w:eastAsiaTheme="majorEastAsia" w:hAnsiTheme="majorHAnsi" w:cstheme="majorBidi"/>
      <w:color w:val="002664" w:themeColor="accent1"/>
    </w:rPr>
  </w:style>
  <w:style w:type="paragraph" w:customStyle="1" w:styleId="BodyTextCentred">
    <w:name w:val="Body Text Centred"/>
    <w:basedOn w:val="BodyText"/>
    <w:uiPriority w:val="4"/>
    <w:qFormat/>
    <w:rsid w:val="00CA278D"/>
    <w:pPr>
      <w:tabs>
        <w:tab w:val="clear" w:pos="2552"/>
      </w:tabs>
      <w:jc w:val="center"/>
    </w:pPr>
  </w:style>
  <w:style w:type="character" w:styleId="Mention">
    <w:name w:val="Mention"/>
    <w:basedOn w:val="DefaultParagraphFont"/>
    <w:uiPriority w:val="99"/>
    <w:unhideWhenUsed/>
    <w:rsid w:val="00035777"/>
    <w:rPr>
      <w:color w:val="2B579A"/>
      <w:shd w:val="clear" w:color="auto" w:fill="E1DFDD"/>
    </w:rPr>
  </w:style>
  <w:style w:type="paragraph" w:styleId="Bibliography">
    <w:name w:val="Bibliography"/>
    <w:basedOn w:val="Normal"/>
    <w:next w:val="Normal"/>
    <w:uiPriority w:val="37"/>
    <w:semiHidden/>
    <w:unhideWhenUsed/>
    <w:rsid w:val="000D693F"/>
  </w:style>
  <w:style w:type="paragraph" w:styleId="BlockText">
    <w:name w:val="Block Text"/>
    <w:basedOn w:val="Normal"/>
    <w:uiPriority w:val="99"/>
    <w:semiHidden/>
    <w:rsid w:val="000D693F"/>
    <w:pPr>
      <w:pBdr>
        <w:top w:val="single" w:sz="2" w:space="10" w:color="002664" w:themeColor="accent1"/>
        <w:left w:val="single" w:sz="2" w:space="10" w:color="002664" w:themeColor="accent1"/>
        <w:bottom w:val="single" w:sz="2" w:space="10" w:color="002664" w:themeColor="accent1"/>
        <w:right w:val="single" w:sz="2" w:space="10" w:color="002664" w:themeColor="accent1"/>
      </w:pBdr>
      <w:ind w:left="1152" w:right="1152"/>
    </w:pPr>
    <w:rPr>
      <w:rFonts w:asciiTheme="minorHAnsi" w:eastAsiaTheme="minorEastAsia" w:hAnsiTheme="minorHAnsi" w:cstheme="minorBidi"/>
      <w:i/>
      <w:iCs/>
      <w:color w:val="002664" w:themeColor="accent1"/>
    </w:rPr>
  </w:style>
  <w:style w:type="paragraph" w:styleId="BodyText2">
    <w:name w:val="Body Text 2"/>
    <w:basedOn w:val="Normal"/>
    <w:link w:val="BodyText2Char"/>
    <w:uiPriority w:val="99"/>
    <w:semiHidden/>
    <w:rsid w:val="000D693F"/>
    <w:pPr>
      <w:spacing w:after="120" w:line="480" w:lineRule="auto"/>
    </w:pPr>
  </w:style>
  <w:style w:type="character" w:customStyle="1" w:styleId="BodyText2Char">
    <w:name w:val="Body Text 2 Char"/>
    <w:basedOn w:val="DefaultParagraphFont"/>
    <w:link w:val="BodyText2"/>
    <w:uiPriority w:val="99"/>
    <w:semiHidden/>
    <w:rsid w:val="000D693F"/>
    <w:rPr>
      <w:rFonts w:ascii="Calibri" w:eastAsia="Calibri" w:hAnsi="Calibri" w:cs="Calibri"/>
      <w:color w:val="FF0000"/>
      <w:sz w:val="20"/>
      <w:szCs w:val="20"/>
    </w:rPr>
  </w:style>
  <w:style w:type="paragraph" w:styleId="BodyText3">
    <w:name w:val="Body Text 3"/>
    <w:basedOn w:val="Normal"/>
    <w:link w:val="BodyText3Char"/>
    <w:uiPriority w:val="99"/>
    <w:semiHidden/>
    <w:rsid w:val="000D693F"/>
    <w:pPr>
      <w:spacing w:after="120"/>
    </w:pPr>
    <w:rPr>
      <w:sz w:val="16"/>
      <w:szCs w:val="16"/>
    </w:rPr>
  </w:style>
  <w:style w:type="character" w:customStyle="1" w:styleId="BodyText3Char">
    <w:name w:val="Body Text 3 Char"/>
    <w:basedOn w:val="DefaultParagraphFont"/>
    <w:link w:val="BodyText3"/>
    <w:uiPriority w:val="99"/>
    <w:semiHidden/>
    <w:rsid w:val="000D693F"/>
    <w:rPr>
      <w:rFonts w:ascii="Calibri" w:eastAsia="Calibri" w:hAnsi="Calibri" w:cs="Calibri"/>
      <w:color w:val="FF0000"/>
      <w:sz w:val="16"/>
      <w:szCs w:val="16"/>
    </w:rPr>
  </w:style>
  <w:style w:type="paragraph" w:styleId="BodyTextFirstIndent">
    <w:name w:val="Body Text First Indent"/>
    <w:basedOn w:val="BodyText"/>
    <w:link w:val="BodyTextFirstIndentChar"/>
    <w:uiPriority w:val="99"/>
    <w:semiHidden/>
    <w:rsid w:val="000D693F"/>
    <w:pPr>
      <w:tabs>
        <w:tab w:val="clear" w:pos="357"/>
        <w:tab w:val="clear" w:pos="714"/>
        <w:tab w:val="clear" w:pos="2552"/>
      </w:tabs>
      <w:spacing w:before="0" w:after="0"/>
      <w:ind w:firstLine="360"/>
    </w:pPr>
    <w:rPr>
      <w:rFonts w:ascii="Calibri" w:eastAsia="Calibri" w:hAnsi="Calibri" w:cs="Calibri"/>
      <w:color w:val="FF0000"/>
      <w:sz w:val="20"/>
      <w:szCs w:val="20"/>
    </w:rPr>
  </w:style>
  <w:style w:type="character" w:customStyle="1" w:styleId="BodyTextFirstIndentChar">
    <w:name w:val="Body Text First Indent Char"/>
    <w:basedOn w:val="BodyTextChar"/>
    <w:link w:val="BodyTextFirstIndent"/>
    <w:uiPriority w:val="99"/>
    <w:semiHidden/>
    <w:rsid w:val="000D693F"/>
    <w:rPr>
      <w:rFonts w:ascii="Calibri" w:eastAsia="Calibri" w:hAnsi="Calibri" w:cs="Calibri"/>
      <w:color w:val="FF0000"/>
      <w:sz w:val="20"/>
      <w:szCs w:val="20"/>
    </w:rPr>
  </w:style>
  <w:style w:type="paragraph" w:styleId="BodyTextIndent">
    <w:name w:val="Body Text Indent"/>
    <w:basedOn w:val="Normal"/>
    <w:link w:val="BodyTextIndentChar"/>
    <w:uiPriority w:val="99"/>
    <w:semiHidden/>
    <w:rsid w:val="000D693F"/>
    <w:pPr>
      <w:spacing w:after="120"/>
      <w:ind w:left="283"/>
    </w:pPr>
  </w:style>
  <w:style w:type="character" w:customStyle="1" w:styleId="BodyTextIndentChar">
    <w:name w:val="Body Text Indent Char"/>
    <w:basedOn w:val="DefaultParagraphFont"/>
    <w:link w:val="BodyTextIndent"/>
    <w:uiPriority w:val="99"/>
    <w:semiHidden/>
    <w:rsid w:val="000D693F"/>
    <w:rPr>
      <w:rFonts w:ascii="Calibri" w:eastAsia="Calibri" w:hAnsi="Calibri" w:cs="Calibri"/>
      <w:color w:val="FF0000"/>
      <w:sz w:val="20"/>
      <w:szCs w:val="20"/>
    </w:rPr>
  </w:style>
  <w:style w:type="paragraph" w:styleId="BodyTextFirstIndent2">
    <w:name w:val="Body Text First Indent 2"/>
    <w:basedOn w:val="BodyTextIndent"/>
    <w:link w:val="BodyTextFirstIndent2Char"/>
    <w:uiPriority w:val="99"/>
    <w:semiHidden/>
    <w:rsid w:val="000D693F"/>
    <w:pPr>
      <w:spacing w:after="0"/>
      <w:ind w:left="360" w:firstLine="360"/>
    </w:pPr>
  </w:style>
  <w:style w:type="character" w:customStyle="1" w:styleId="BodyTextFirstIndent2Char">
    <w:name w:val="Body Text First Indent 2 Char"/>
    <w:basedOn w:val="BodyTextIndentChar"/>
    <w:link w:val="BodyTextFirstIndent2"/>
    <w:uiPriority w:val="99"/>
    <w:semiHidden/>
    <w:rsid w:val="000D693F"/>
    <w:rPr>
      <w:rFonts w:ascii="Calibri" w:eastAsia="Calibri" w:hAnsi="Calibri" w:cs="Calibri"/>
      <w:color w:val="FF0000"/>
      <w:sz w:val="20"/>
      <w:szCs w:val="20"/>
    </w:rPr>
  </w:style>
  <w:style w:type="paragraph" w:styleId="BodyTextIndent2">
    <w:name w:val="Body Text Indent 2"/>
    <w:basedOn w:val="Normal"/>
    <w:link w:val="BodyTextIndent2Char"/>
    <w:uiPriority w:val="99"/>
    <w:semiHidden/>
    <w:rsid w:val="000D693F"/>
    <w:pPr>
      <w:spacing w:after="120" w:line="480" w:lineRule="auto"/>
      <w:ind w:left="283"/>
    </w:pPr>
  </w:style>
  <w:style w:type="character" w:customStyle="1" w:styleId="BodyTextIndent2Char">
    <w:name w:val="Body Text Indent 2 Char"/>
    <w:basedOn w:val="DefaultParagraphFont"/>
    <w:link w:val="BodyTextIndent2"/>
    <w:uiPriority w:val="99"/>
    <w:semiHidden/>
    <w:rsid w:val="000D693F"/>
    <w:rPr>
      <w:rFonts w:ascii="Calibri" w:eastAsia="Calibri" w:hAnsi="Calibri" w:cs="Calibri"/>
      <w:color w:val="FF0000"/>
      <w:sz w:val="20"/>
      <w:szCs w:val="20"/>
    </w:rPr>
  </w:style>
  <w:style w:type="paragraph" w:styleId="BodyTextIndent3">
    <w:name w:val="Body Text Indent 3"/>
    <w:basedOn w:val="Normal"/>
    <w:link w:val="BodyTextIndent3Char"/>
    <w:uiPriority w:val="99"/>
    <w:semiHidden/>
    <w:rsid w:val="000D693F"/>
    <w:pPr>
      <w:spacing w:after="120"/>
      <w:ind w:left="283"/>
    </w:pPr>
    <w:rPr>
      <w:sz w:val="16"/>
      <w:szCs w:val="16"/>
    </w:rPr>
  </w:style>
  <w:style w:type="character" w:customStyle="1" w:styleId="BodyTextIndent3Char">
    <w:name w:val="Body Text Indent 3 Char"/>
    <w:basedOn w:val="DefaultParagraphFont"/>
    <w:link w:val="BodyTextIndent3"/>
    <w:uiPriority w:val="99"/>
    <w:semiHidden/>
    <w:rsid w:val="000D693F"/>
    <w:rPr>
      <w:rFonts w:ascii="Calibri" w:eastAsia="Calibri" w:hAnsi="Calibri" w:cs="Calibri"/>
      <w:color w:val="FF0000"/>
      <w:sz w:val="16"/>
      <w:szCs w:val="16"/>
    </w:rPr>
  </w:style>
  <w:style w:type="paragraph" w:styleId="Closing">
    <w:name w:val="Closing"/>
    <w:basedOn w:val="Normal"/>
    <w:link w:val="ClosingChar"/>
    <w:uiPriority w:val="99"/>
    <w:semiHidden/>
    <w:rsid w:val="000D693F"/>
    <w:pPr>
      <w:ind w:left="4252"/>
    </w:pPr>
  </w:style>
  <w:style w:type="character" w:customStyle="1" w:styleId="ClosingChar">
    <w:name w:val="Closing Char"/>
    <w:basedOn w:val="DefaultParagraphFont"/>
    <w:link w:val="Closing"/>
    <w:uiPriority w:val="99"/>
    <w:semiHidden/>
    <w:rsid w:val="000D693F"/>
    <w:rPr>
      <w:rFonts w:ascii="Calibri" w:eastAsia="Calibri" w:hAnsi="Calibri" w:cs="Calibri"/>
      <w:color w:val="FF0000"/>
      <w:sz w:val="20"/>
      <w:szCs w:val="20"/>
    </w:rPr>
  </w:style>
  <w:style w:type="paragraph" w:styleId="DocumentMap">
    <w:name w:val="Document Map"/>
    <w:basedOn w:val="Normal"/>
    <w:link w:val="DocumentMapChar"/>
    <w:uiPriority w:val="99"/>
    <w:semiHidden/>
    <w:rsid w:val="000D693F"/>
    <w:rPr>
      <w:rFonts w:ascii="Segoe UI" w:hAnsi="Segoe UI" w:cs="Segoe UI"/>
      <w:sz w:val="16"/>
      <w:szCs w:val="16"/>
    </w:rPr>
  </w:style>
  <w:style w:type="character" w:customStyle="1" w:styleId="DocumentMapChar">
    <w:name w:val="Document Map Char"/>
    <w:basedOn w:val="DefaultParagraphFont"/>
    <w:link w:val="DocumentMap"/>
    <w:uiPriority w:val="99"/>
    <w:semiHidden/>
    <w:rsid w:val="000D693F"/>
    <w:rPr>
      <w:rFonts w:ascii="Segoe UI" w:eastAsia="Calibri" w:hAnsi="Segoe UI" w:cs="Segoe UI"/>
      <w:color w:val="FF0000"/>
      <w:sz w:val="16"/>
      <w:szCs w:val="16"/>
    </w:rPr>
  </w:style>
  <w:style w:type="paragraph" w:styleId="E-mailSignature">
    <w:name w:val="E-mail Signature"/>
    <w:basedOn w:val="Normal"/>
    <w:link w:val="E-mailSignatureChar"/>
    <w:uiPriority w:val="99"/>
    <w:semiHidden/>
    <w:rsid w:val="000D693F"/>
  </w:style>
  <w:style w:type="character" w:customStyle="1" w:styleId="E-mailSignatureChar">
    <w:name w:val="E-mail Signature Char"/>
    <w:basedOn w:val="DefaultParagraphFont"/>
    <w:link w:val="E-mailSignature"/>
    <w:uiPriority w:val="99"/>
    <w:semiHidden/>
    <w:rsid w:val="000D693F"/>
    <w:rPr>
      <w:rFonts w:ascii="Calibri" w:eastAsia="Calibri" w:hAnsi="Calibri" w:cs="Calibri"/>
      <w:color w:val="FF0000"/>
      <w:sz w:val="20"/>
      <w:szCs w:val="20"/>
    </w:rPr>
  </w:style>
  <w:style w:type="paragraph" w:styleId="EnvelopeAddress">
    <w:name w:val="envelope address"/>
    <w:basedOn w:val="Normal"/>
    <w:uiPriority w:val="99"/>
    <w:semiHidden/>
    <w:rsid w:val="000D693F"/>
    <w:pPr>
      <w:framePr w:w="7920" w:h="1980" w:hRule="exact" w:hSpace="180" w:wrap="auto" w:hAnchor="page" w:xAlign="center" w:yAlign="bottom"/>
      <w:ind w:left="2880"/>
    </w:pPr>
    <w:rPr>
      <w:rFonts w:asciiTheme="majorHAnsi" w:eastAsiaTheme="majorEastAsia" w:hAnsiTheme="majorHAnsi" w:cstheme="majorBidi"/>
      <w:sz w:val="24"/>
      <w:szCs w:val="24"/>
    </w:rPr>
  </w:style>
  <w:style w:type="paragraph" w:styleId="EnvelopeReturn">
    <w:name w:val="envelope return"/>
    <w:basedOn w:val="Normal"/>
    <w:uiPriority w:val="99"/>
    <w:semiHidden/>
    <w:rsid w:val="000D693F"/>
    <w:rPr>
      <w:rFonts w:asciiTheme="majorHAnsi" w:eastAsiaTheme="majorEastAsia" w:hAnsiTheme="majorHAnsi" w:cstheme="majorBidi"/>
    </w:rPr>
  </w:style>
  <w:style w:type="character" w:customStyle="1" w:styleId="Heading8Char">
    <w:name w:val="Heading 8 Char"/>
    <w:basedOn w:val="DefaultParagraphFont"/>
    <w:link w:val="Heading8"/>
    <w:uiPriority w:val="9"/>
    <w:semiHidden/>
    <w:rsid w:val="000D693F"/>
    <w:rPr>
      <w:rFonts w:asciiTheme="majorHAnsi" w:eastAsiaTheme="majorEastAsia" w:hAnsiTheme="majorHAnsi" w:cstheme="majorBidi"/>
      <w:color w:val="3F484F" w:themeColor="text1" w:themeTint="D8"/>
      <w:sz w:val="21"/>
      <w:szCs w:val="21"/>
    </w:rPr>
  </w:style>
  <w:style w:type="character" w:customStyle="1" w:styleId="Heading9Char">
    <w:name w:val="Heading 9 Char"/>
    <w:basedOn w:val="DefaultParagraphFont"/>
    <w:link w:val="Heading9"/>
    <w:uiPriority w:val="9"/>
    <w:semiHidden/>
    <w:rsid w:val="000D693F"/>
    <w:rPr>
      <w:rFonts w:asciiTheme="majorHAnsi" w:eastAsiaTheme="majorEastAsia" w:hAnsiTheme="majorHAnsi" w:cstheme="majorBidi"/>
      <w:i/>
      <w:iCs/>
      <w:color w:val="3F484F" w:themeColor="text1" w:themeTint="D8"/>
      <w:sz w:val="21"/>
      <w:szCs w:val="21"/>
    </w:rPr>
  </w:style>
  <w:style w:type="paragraph" w:styleId="HTMLAddress">
    <w:name w:val="HTML Address"/>
    <w:basedOn w:val="Normal"/>
    <w:link w:val="HTMLAddressChar"/>
    <w:uiPriority w:val="99"/>
    <w:semiHidden/>
    <w:rsid w:val="000D693F"/>
    <w:rPr>
      <w:i/>
      <w:iCs/>
    </w:rPr>
  </w:style>
  <w:style w:type="character" w:customStyle="1" w:styleId="HTMLAddressChar">
    <w:name w:val="HTML Address Char"/>
    <w:basedOn w:val="DefaultParagraphFont"/>
    <w:link w:val="HTMLAddress"/>
    <w:uiPriority w:val="99"/>
    <w:semiHidden/>
    <w:rsid w:val="000D693F"/>
    <w:rPr>
      <w:rFonts w:ascii="Calibri" w:eastAsia="Calibri" w:hAnsi="Calibri" w:cs="Calibri"/>
      <w:i/>
      <w:iCs/>
      <w:color w:val="FF0000"/>
      <w:sz w:val="20"/>
      <w:szCs w:val="20"/>
    </w:rPr>
  </w:style>
  <w:style w:type="paragraph" w:styleId="HTMLPreformatted">
    <w:name w:val="HTML Preformatted"/>
    <w:basedOn w:val="Normal"/>
    <w:link w:val="HTMLPreformattedChar"/>
    <w:uiPriority w:val="99"/>
    <w:semiHidden/>
    <w:rsid w:val="000D693F"/>
    <w:rPr>
      <w:rFonts w:ascii="Consolas" w:hAnsi="Consolas"/>
    </w:rPr>
  </w:style>
  <w:style w:type="character" w:customStyle="1" w:styleId="HTMLPreformattedChar">
    <w:name w:val="HTML Preformatted Char"/>
    <w:basedOn w:val="DefaultParagraphFont"/>
    <w:link w:val="HTMLPreformatted"/>
    <w:uiPriority w:val="99"/>
    <w:semiHidden/>
    <w:rsid w:val="000D693F"/>
    <w:rPr>
      <w:rFonts w:ascii="Consolas" w:eastAsia="Calibri" w:hAnsi="Consolas" w:cs="Calibri"/>
      <w:color w:val="FF0000"/>
      <w:sz w:val="20"/>
      <w:szCs w:val="20"/>
    </w:rPr>
  </w:style>
  <w:style w:type="paragraph" w:styleId="IndexHeading">
    <w:name w:val="index heading"/>
    <w:basedOn w:val="Normal"/>
    <w:next w:val="Index1"/>
    <w:uiPriority w:val="99"/>
    <w:semiHidden/>
    <w:rsid w:val="000D693F"/>
    <w:rPr>
      <w:rFonts w:asciiTheme="majorHAnsi" w:eastAsiaTheme="majorEastAsia" w:hAnsiTheme="majorHAnsi" w:cstheme="majorBidi"/>
      <w:b/>
      <w:bCs/>
    </w:rPr>
  </w:style>
  <w:style w:type="paragraph" w:styleId="IntenseQuote">
    <w:name w:val="Intense Quote"/>
    <w:basedOn w:val="Normal"/>
    <w:next w:val="Normal"/>
    <w:link w:val="IntenseQuoteChar"/>
    <w:uiPriority w:val="30"/>
    <w:semiHidden/>
    <w:qFormat/>
    <w:rsid w:val="000D693F"/>
    <w:pPr>
      <w:pBdr>
        <w:top w:val="single" w:sz="4" w:space="10" w:color="002664" w:themeColor="accent1"/>
        <w:bottom w:val="single" w:sz="4" w:space="10" w:color="002664" w:themeColor="accent1"/>
      </w:pBdr>
      <w:spacing w:before="360" w:after="360"/>
      <w:ind w:left="864" w:right="864"/>
      <w:jc w:val="center"/>
    </w:pPr>
    <w:rPr>
      <w:i/>
      <w:iCs/>
      <w:color w:val="002664" w:themeColor="accent1"/>
    </w:rPr>
  </w:style>
  <w:style w:type="character" w:customStyle="1" w:styleId="IntenseQuoteChar">
    <w:name w:val="Intense Quote Char"/>
    <w:basedOn w:val="DefaultParagraphFont"/>
    <w:link w:val="IntenseQuote"/>
    <w:uiPriority w:val="30"/>
    <w:semiHidden/>
    <w:rsid w:val="000D693F"/>
    <w:rPr>
      <w:rFonts w:ascii="Calibri" w:eastAsia="Calibri" w:hAnsi="Calibri" w:cs="Calibri"/>
      <w:i/>
      <w:iCs/>
      <w:color w:val="002664" w:themeColor="accent1"/>
      <w:sz w:val="20"/>
      <w:szCs w:val="20"/>
    </w:rPr>
  </w:style>
  <w:style w:type="paragraph" w:styleId="List">
    <w:name w:val="List"/>
    <w:basedOn w:val="Normal"/>
    <w:semiHidden/>
    <w:rsid w:val="000D693F"/>
    <w:pPr>
      <w:ind w:left="283" w:hanging="283"/>
      <w:contextualSpacing/>
    </w:pPr>
  </w:style>
  <w:style w:type="paragraph" w:styleId="List2">
    <w:name w:val="List 2"/>
    <w:basedOn w:val="Normal"/>
    <w:uiPriority w:val="99"/>
    <w:semiHidden/>
    <w:rsid w:val="000D693F"/>
    <w:pPr>
      <w:ind w:left="566" w:hanging="283"/>
      <w:contextualSpacing/>
    </w:pPr>
  </w:style>
  <w:style w:type="paragraph" w:styleId="List3">
    <w:name w:val="List 3"/>
    <w:basedOn w:val="Normal"/>
    <w:uiPriority w:val="99"/>
    <w:semiHidden/>
    <w:rsid w:val="000D693F"/>
    <w:pPr>
      <w:ind w:left="849" w:hanging="283"/>
      <w:contextualSpacing/>
    </w:pPr>
  </w:style>
  <w:style w:type="paragraph" w:styleId="List4">
    <w:name w:val="List 4"/>
    <w:basedOn w:val="Normal"/>
    <w:uiPriority w:val="99"/>
    <w:semiHidden/>
    <w:rsid w:val="000D693F"/>
    <w:pPr>
      <w:ind w:left="1132" w:hanging="283"/>
      <w:contextualSpacing/>
    </w:pPr>
  </w:style>
  <w:style w:type="paragraph" w:styleId="List5">
    <w:name w:val="List 5"/>
    <w:basedOn w:val="Normal"/>
    <w:uiPriority w:val="99"/>
    <w:semiHidden/>
    <w:rsid w:val="000D693F"/>
    <w:pPr>
      <w:ind w:left="1415" w:hanging="283"/>
      <w:contextualSpacing/>
    </w:pPr>
  </w:style>
  <w:style w:type="paragraph" w:styleId="ListBullet4">
    <w:name w:val="List Bullet 4"/>
    <w:basedOn w:val="Normal"/>
    <w:uiPriority w:val="99"/>
    <w:semiHidden/>
    <w:rsid w:val="000D693F"/>
    <w:pPr>
      <w:numPr>
        <w:numId w:val="53"/>
      </w:numPr>
      <w:contextualSpacing/>
    </w:pPr>
  </w:style>
  <w:style w:type="paragraph" w:styleId="ListBullet5">
    <w:name w:val="List Bullet 5"/>
    <w:basedOn w:val="Normal"/>
    <w:uiPriority w:val="99"/>
    <w:semiHidden/>
    <w:rsid w:val="000D693F"/>
    <w:pPr>
      <w:numPr>
        <w:numId w:val="54"/>
      </w:numPr>
      <w:contextualSpacing/>
    </w:pPr>
  </w:style>
  <w:style w:type="paragraph" w:styleId="ListContinue">
    <w:name w:val="List Continue"/>
    <w:basedOn w:val="Normal"/>
    <w:uiPriority w:val="99"/>
    <w:semiHidden/>
    <w:rsid w:val="000D693F"/>
    <w:pPr>
      <w:spacing w:after="120"/>
      <w:ind w:left="283"/>
      <w:contextualSpacing/>
    </w:pPr>
  </w:style>
  <w:style w:type="paragraph" w:styleId="ListContinue2">
    <w:name w:val="List Continue 2"/>
    <w:basedOn w:val="Normal"/>
    <w:uiPriority w:val="99"/>
    <w:semiHidden/>
    <w:rsid w:val="000D693F"/>
    <w:pPr>
      <w:spacing w:after="120"/>
      <w:ind w:left="566"/>
      <w:contextualSpacing/>
    </w:pPr>
  </w:style>
  <w:style w:type="paragraph" w:styleId="ListContinue3">
    <w:name w:val="List Continue 3"/>
    <w:basedOn w:val="Normal"/>
    <w:uiPriority w:val="99"/>
    <w:semiHidden/>
    <w:rsid w:val="000D693F"/>
    <w:pPr>
      <w:spacing w:after="120"/>
      <w:ind w:left="849"/>
      <w:contextualSpacing/>
    </w:pPr>
  </w:style>
  <w:style w:type="paragraph" w:styleId="ListContinue4">
    <w:name w:val="List Continue 4"/>
    <w:basedOn w:val="Normal"/>
    <w:uiPriority w:val="99"/>
    <w:semiHidden/>
    <w:rsid w:val="000D693F"/>
    <w:pPr>
      <w:spacing w:after="120"/>
      <w:ind w:left="1132"/>
      <w:contextualSpacing/>
    </w:pPr>
  </w:style>
  <w:style w:type="paragraph" w:styleId="ListContinue5">
    <w:name w:val="List Continue 5"/>
    <w:basedOn w:val="Normal"/>
    <w:uiPriority w:val="99"/>
    <w:semiHidden/>
    <w:rsid w:val="000D693F"/>
    <w:pPr>
      <w:spacing w:after="120"/>
      <w:ind w:left="1415"/>
      <w:contextualSpacing/>
    </w:pPr>
  </w:style>
  <w:style w:type="paragraph" w:styleId="ListNumber4">
    <w:name w:val="List Number 4"/>
    <w:basedOn w:val="Normal"/>
    <w:uiPriority w:val="99"/>
    <w:semiHidden/>
    <w:rsid w:val="000D693F"/>
    <w:pPr>
      <w:numPr>
        <w:numId w:val="55"/>
      </w:numPr>
      <w:contextualSpacing/>
    </w:pPr>
  </w:style>
  <w:style w:type="paragraph" w:styleId="ListNumber5">
    <w:name w:val="List Number 5"/>
    <w:basedOn w:val="Normal"/>
    <w:uiPriority w:val="99"/>
    <w:semiHidden/>
    <w:rsid w:val="000D693F"/>
    <w:pPr>
      <w:numPr>
        <w:numId w:val="56"/>
      </w:numPr>
      <w:contextualSpacing/>
    </w:pPr>
  </w:style>
  <w:style w:type="paragraph" w:styleId="MacroText">
    <w:name w:val="macro"/>
    <w:link w:val="MacroTextChar"/>
    <w:uiPriority w:val="99"/>
    <w:semiHidden/>
    <w:rsid w:val="000D693F"/>
    <w:pPr>
      <w:tabs>
        <w:tab w:val="left" w:pos="480"/>
        <w:tab w:val="left" w:pos="960"/>
        <w:tab w:val="left" w:pos="1440"/>
        <w:tab w:val="left" w:pos="1920"/>
        <w:tab w:val="left" w:pos="2400"/>
        <w:tab w:val="left" w:pos="2880"/>
        <w:tab w:val="left" w:pos="3360"/>
        <w:tab w:val="left" w:pos="3840"/>
        <w:tab w:val="left" w:pos="4320"/>
      </w:tabs>
      <w:suppressAutoHyphens/>
      <w:spacing w:after="0" w:line="240" w:lineRule="auto"/>
    </w:pPr>
    <w:rPr>
      <w:rFonts w:ascii="Consolas" w:eastAsia="Calibri" w:hAnsi="Consolas" w:cs="Calibri"/>
      <w:color w:val="FF0000"/>
      <w:sz w:val="20"/>
      <w:szCs w:val="20"/>
    </w:rPr>
  </w:style>
  <w:style w:type="character" w:customStyle="1" w:styleId="MacroTextChar">
    <w:name w:val="Macro Text Char"/>
    <w:basedOn w:val="DefaultParagraphFont"/>
    <w:link w:val="MacroText"/>
    <w:uiPriority w:val="99"/>
    <w:semiHidden/>
    <w:rsid w:val="000D693F"/>
    <w:rPr>
      <w:rFonts w:ascii="Consolas" w:eastAsia="Calibri" w:hAnsi="Consolas" w:cs="Calibri"/>
      <w:color w:val="FF0000"/>
      <w:sz w:val="20"/>
      <w:szCs w:val="20"/>
    </w:rPr>
  </w:style>
  <w:style w:type="paragraph" w:styleId="MessageHeader">
    <w:name w:val="Message Header"/>
    <w:basedOn w:val="Normal"/>
    <w:link w:val="MessageHeaderChar"/>
    <w:uiPriority w:val="99"/>
    <w:semiHidden/>
    <w:rsid w:val="000D693F"/>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 w:val="24"/>
      <w:szCs w:val="24"/>
    </w:rPr>
  </w:style>
  <w:style w:type="character" w:customStyle="1" w:styleId="MessageHeaderChar">
    <w:name w:val="Message Header Char"/>
    <w:basedOn w:val="DefaultParagraphFont"/>
    <w:link w:val="MessageHeader"/>
    <w:uiPriority w:val="99"/>
    <w:semiHidden/>
    <w:rsid w:val="000D693F"/>
    <w:rPr>
      <w:rFonts w:asciiTheme="majorHAnsi" w:eastAsiaTheme="majorEastAsia" w:hAnsiTheme="majorHAnsi" w:cstheme="majorBidi"/>
      <w:color w:val="FF0000"/>
      <w:sz w:val="24"/>
      <w:szCs w:val="24"/>
      <w:shd w:val="pct20" w:color="auto" w:fill="auto"/>
    </w:rPr>
  </w:style>
  <w:style w:type="paragraph" w:styleId="NoSpacing">
    <w:name w:val="No Spacing"/>
    <w:uiPriority w:val="39"/>
    <w:semiHidden/>
    <w:qFormat/>
    <w:rsid w:val="000D693F"/>
    <w:pPr>
      <w:suppressAutoHyphens/>
      <w:spacing w:after="0" w:line="240" w:lineRule="auto"/>
    </w:pPr>
    <w:rPr>
      <w:rFonts w:ascii="Calibri" w:eastAsia="Calibri" w:hAnsi="Calibri" w:cs="Calibri"/>
      <w:color w:val="FF0000"/>
      <w:sz w:val="20"/>
      <w:szCs w:val="20"/>
    </w:rPr>
  </w:style>
  <w:style w:type="paragraph" w:styleId="NormalWeb">
    <w:name w:val="Normal (Web)"/>
    <w:basedOn w:val="Normal"/>
    <w:uiPriority w:val="99"/>
    <w:semiHidden/>
    <w:rsid w:val="000D693F"/>
    <w:rPr>
      <w:rFonts w:ascii="Times New Roman" w:hAnsi="Times New Roman" w:cs="Times New Roman"/>
      <w:sz w:val="24"/>
      <w:szCs w:val="24"/>
    </w:rPr>
  </w:style>
  <w:style w:type="paragraph" w:styleId="NormalIndent">
    <w:name w:val="Normal Indent"/>
    <w:basedOn w:val="Normal"/>
    <w:uiPriority w:val="99"/>
    <w:semiHidden/>
    <w:rsid w:val="000D693F"/>
    <w:pPr>
      <w:ind w:left="720"/>
    </w:pPr>
  </w:style>
  <w:style w:type="paragraph" w:styleId="NoteHeading">
    <w:name w:val="Note Heading"/>
    <w:basedOn w:val="Normal"/>
    <w:next w:val="Normal"/>
    <w:link w:val="NoteHeadingChar"/>
    <w:uiPriority w:val="99"/>
    <w:semiHidden/>
    <w:rsid w:val="000D693F"/>
  </w:style>
  <w:style w:type="character" w:customStyle="1" w:styleId="NoteHeadingChar">
    <w:name w:val="Note Heading Char"/>
    <w:basedOn w:val="DefaultParagraphFont"/>
    <w:link w:val="NoteHeading"/>
    <w:uiPriority w:val="99"/>
    <w:semiHidden/>
    <w:rsid w:val="000D693F"/>
    <w:rPr>
      <w:rFonts w:ascii="Calibri" w:eastAsia="Calibri" w:hAnsi="Calibri" w:cs="Calibri"/>
      <w:color w:val="FF0000"/>
      <w:sz w:val="20"/>
      <w:szCs w:val="20"/>
    </w:rPr>
  </w:style>
  <w:style w:type="paragraph" w:styleId="PlainText">
    <w:name w:val="Plain Text"/>
    <w:basedOn w:val="Normal"/>
    <w:link w:val="PlainTextChar"/>
    <w:uiPriority w:val="99"/>
    <w:semiHidden/>
    <w:rsid w:val="000D693F"/>
    <w:rPr>
      <w:rFonts w:ascii="Consolas" w:hAnsi="Consolas"/>
      <w:sz w:val="21"/>
      <w:szCs w:val="21"/>
    </w:rPr>
  </w:style>
  <w:style w:type="character" w:customStyle="1" w:styleId="PlainTextChar">
    <w:name w:val="Plain Text Char"/>
    <w:basedOn w:val="DefaultParagraphFont"/>
    <w:link w:val="PlainText"/>
    <w:uiPriority w:val="99"/>
    <w:semiHidden/>
    <w:rsid w:val="000D693F"/>
    <w:rPr>
      <w:rFonts w:ascii="Consolas" w:eastAsia="Calibri" w:hAnsi="Consolas" w:cs="Calibri"/>
      <w:color w:val="FF0000"/>
      <w:sz w:val="21"/>
      <w:szCs w:val="21"/>
    </w:rPr>
  </w:style>
  <w:style w:type="paragraph" w:styleId="Salutation">
    <w:name w:val="Salutation"/>
    <w:basedOn w:val="Normal"/>
    <w:next w:val="Normal"/>
    <w:link w:val="SalutationChar"/>
    <w:uiPriority w:val="99"/>
    <w:semiHidden/>
    <w:rsid w:val="000D693F"/>
  </w:style>
  <w:style w:type="character" w:customStyle="1" w:styleId="SalutationChar">
    <w:name w:val="Salutation Char"/>
    <w:basedOn w:val="DefaultParagraphFont"/>
    <w:link w:val="Salutation"/>
    <w:uiPriority w:val="99"/>
    <w:semiHidden/>
    <w:rsid w:val="000D693F"/>
    <w:rPr>
      <w:rFonts w:ascii="Calibri" w:eastAsia="Calibri" w:hAnsi="Calibri" w:cs="Calibri"/>
      <w:color w:val="FF0000"/>
      <w:sz w:val="20"/>
      <w:szCs w:val="20"/>
    </w:rPr>
  </w:style>
  <w:style w:type="paragraph" w:styleId="Signature">
    <w:name w:val="Signature"/>
    <w:basedOn w:val="Normal"/>
    <w:link w:val="SignatureChar"/>
    <w:uiPriority w:val="99"/>
    <w:semiHidden/>
    <w:qFormat/>
    <w:rsid w:val="000D693F"/>
    <w:pPr>
      <w:ind w:left="4252"/>
    </w:pPr>
  </w:style>
  <w:style w:type="character" w:customStyle="1" w:styleId="SignatureChar">
    <w:name w:val="Signature Char"/>
    <w:basedOn w:val="DefaultParagraphFont"/>
    <w:link w:val="Signature"/>
    <w:uiPriority w:val="99"/>
    <w:semiHidden/>
    <w:rsid w:val="000D693F"/>
    <w:rPr>
      <w:rFonts w:ascii="Calibri" w:eastAsia="Calibri" w:hAnsi="Calibri" w:cs="Calibri"/>
      <w:color w:val="FF0000"/>
      <w:sz w:val="20"/>
      <w:szCs w:val="20"/>
    </w:rPr>
  </w:style>
  <w:style w:type="paragraph" w:styleId="TableofAuthorities">
    <w:name w:val="table of authorities"/>
    <w:basedOn w:val="Normal"/>
    <w:next w:val="Normal"/>
    <w:uiPriority w:val="99"/>
    <w:semiHidden/>
    <w:rsid w:val="000D693F"/>
    <w:pPr>
      <w:ind w:left="200" w:hanging="200"/>
    </w:pPr>
  </w:style>
  <w:style w:type="paragraph" w:styleId="TOAHeading">
    <w:name w:val="toa heading"/>
    <w:basedOn w:val="Normal"/>
    <w:next w:val="Normal"/>
    <w:uiPriority w:val="99"/>
    <w:semiHidden/>
    <w:rsid w:val="000D693F"/>
    <w:pPr>
      <w:spacing w:before="120"/>
    </w:pPr>
    <w:rPr>
      <w:rFonts w:asciiTheme="majorHAnsi" w:eastAsiaTheme="majorEastAsia" w:hAnsiTheme="majorHAnsi" w:cstheme="majorBidi"/>
      <w:b/>
      <w:bCs/>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9913646">
      <w:bodyDiv w:val="1"/>
      <w:marLeft w:val="0"/>
      <w:marRight w:val="0"/>
      <w:marTop w:val="0"/>
      <w:marBottom w:val="0"/>
      <w:divBdr>
        <w:top w:val="none" w:sz="0" w:space="0" w:color="auto"/>
        <w:left w:val="none" w:sz="0" w:space="0" w:color="auto"/>
        <w:bottom w:val="none" w:sz="0" w:space="0" w:color="auto"/>
        <w:right w:val="none" w:sz="0" w:space="0" w:color="auto"/>
      </w:divBdr>
      <w:divsChild>
        <w:div w:id="563879480">
          <w:marLeft w:val="0"/>
          <w:marRight w:val="0"/>
          <w:marTop w:val="0"/>
          <w:marBottom w:val="0"/>
          <w:divBdr>
            <w:top w:val="none" w:sz="0" w:space="0" w:color="auto"/>
            <w:left w:val="none" w:sz="0" w:space="0" w:color="auto"/>
            <w:bottom w:val="none" w:sz="0" w:space="0" w:color="auto"/>
            <w:right w:val="none" w:sz="0" w:space="0" w:color="auto"/>
          </w:divBdr>
        </w:div>
        <w:div w:id="644314674">
          <w:marLeft w:val="0"/>
          <w:marRight w:val="0"/>
          <w:marTop w:val="0"/>
          <w:marBottom w:val="0"/>
          <w:divBdr>
            <w:top w:val="none" w:sz="0" w:space="0" w:color="auto"/>
            <w:left w:val="none" w:sz="0" w:space="0" w:color="auto"/>
            <w:bottom w:val="none" w:sz="0" w:space="0" w:color="auto"/>
            <w:right w:val="none" w:sz="0" w:space="0" w:color="auto"/>
          </w:divBdr>
        </w:div>
        <w:div w:id="686492390">
          <w:marLeft w:val="0"/>
          <w:marRight w:val="0"/>
          <w:marTop w:val="0"/>
          <w:marBottom w:val="0"/>
          <w:divBdr>
            <w:top w:val="none" w:sz="0" w:space="0" w:color="auto"/>
            <w:left w:val="none" w:sz="0" w:space="0" w:color="auto"/>
            <w:bottom w:val="none" w:sz="0" w:space="0" w:color="auto"/>
            <w:right w:val="none" w:sz="0" w:space="0" w:color="auto"/>
          </w:divBdr>
        </w:div>
        <w:div w:id="1585534936">
          <w:marLeft w:val="0"/>
          <w:marRight w:val="0"/>
          <w:marTop w:val="0"/>
          <w:marBottom w:val="0"/>
          <w:divBdr>
            <w:top w:val="none" w:sz="0" w:space="0" w:color="auto"/>
            <w:left w:val="none" w:sz="0" w:space="0" w:color="auto"/>
            <w:bottom w:val="none" w:sz="0" w:space="0" w:color="auto"/>
            <w:right w:val="none" w:sz="0" w:space="0" w:color="auto"/>
          </w:divBdr>
        </w:div>
        <w:div w:id="1721510630">
          <w:marLeft w:val="0"/>
          <w:marRight w:val="0"/>
          <w:marTop w:val="0"/>
          <w:marBottom w:val="0"/>
          <w:divBdr>
            <w:top w:val="none" w:sz="0" w:space="0" w:color="auto"/>
            <w:left w:val="none" w:sz="0" w:space="0" w:color="auto"/>
            <w:bottom w:val="none" w:sz="0" w:space="0" w:color="auto"/>
            <w:right w:val="none" w:sz="0" w:space="0" w:color="auto"/>
          </w:divBdr>
        </w:div>
        <w:div w:id="2034650055">
          <w:marLeft w:val="0"/>
          <w:marRight w:val="0"/>
          <w:marTop w:val="0"/>
          <w:marBottom w:val="0"/>
          <w:divBdr>
            <w:top w:val="none" w:sz="0" w:space="0" w:color="auto"/>
            <w:left w:val="none" w:sz="0" w:space="0" w:color="auto"/>
            <w:bottom w:val="none" w:sz="0" w:space="0" w:color="auto"/>
            <w:right w:val="none" w:sz="0" w:space="0" w:color="auto"/>
          </w:divBdr>
        </w:div>
      </w:divsChild>
    </w:div>
    <w:div w:id="409010180">
      <w:bodyDiv w:val="1"/>
      <w:marLeft w:val="0"/>
      <w:marRight w:val="0"/>
      <w:marTop w:val="0"/>
      <w:marBottom w:val="0"/>
      <w:divBdr>
        <w:top w:val="none" w:sz="0" w:space="0" w:color="auto"/>
        <w:left w:val="none" w:sz="0" w:space="0" w:color="auto"/>
        <w:bottom w:val="none" w:sz="0" w:space="0" w:color="auto"/>
        <w:right w:val="none" w:sz="0" w:space="0" w:color="auto"/>
      </w:divBdr>
      <w:divsChild>
        <w:div w:id="691615169">
          <w:marLeft w:val="0"/>
          <w:marRight w:val="0"/>
          <w:marTop w:val="0"/>
          <w:marBottom w:val="0"/>
          <w:divBdr>
            <w:top w:val="none" w:sz="0" w:space="0" w:color="auto"/>
            <w:left w:val="none" w:sz="0" w:space="0" w:color="auto"/>
            <w:bottom w:val="none" w:sz="0" w:space="0" w:color="auto"/>
            <w:right w:val="none" w:sz="0" w:space="0" w:color="auto"/>
          </w:divBdr>
        </w:div>
        <w:div w:id="721291457">
          <w:marLeft w:val="0"/>
          <w:marRight w:val="0"/>
          <w:marTop w:val="0"/>
          <w:marBottom w:val="0"/>
          <w:divBdr>
            <w:top w:val="none" w:sz="0" w:space="0" w:color="auto"/>
            <w:left w:val="none" w:sz="0" w:space="0" w:color="auto"/>
            <w:bottom w:val="none" w:sz="0" w:space="0" w:color="auto"/>
            <w:right w:val="none" w:sz="0" w:space="0" w:color="auto"/>
          </w:divBdr>
        </w:div>
        <w:div w:id="1070806000">
          <w:marLeft w:val="0"/>
          <w:marRight w:val="0"/>
          <w:marTop w:val="0"/>
          <w:marBottom w:val="0"/>
          <w:divBdr>
            <w:top w:val="none" w:sz="0" w:space="0" w:color="auto"/>
            <w:left w:val="none" w:sz="0" w:space="0" w:color="auto"/>
            <w:bottom w:val="none" w:sz="0" w:space="0" w:color="auto"/>
            <w:right w:val="none" w:sz="0" w:space="0" w:color="auto"/>
          </w:divBdr>
        </w:div>
        <w:div w:id="1266889360">
          <w:marLeft w:val="0"/>
          <w:marRight w:val="0"/>
          <w:marTop w:val="0"/>
          <w:marBottom w:val="0"/>
          <w:divBdr>
            <w:top w:val="none" w:sz="0" w:space="0" w:color="auto"/>
            <w:left w:val="none" w:sz="0" w:space="0" w:color="auto"/>
            <w:bottom w:val="none" w:sz="0" w:space="0" w:color="auto"/>
            <w:right w:val="none" w:sz="0" w:space="0" w:color="auto"/>
          </w:divBdr>
        </w:div>
        <w:div w:id="1439593868">
          <w:marLeft w:val="0"/>
          <w:marRight w:val="0"/>
          <w:marTop w:val="0"/>
          <w:marBottom w:val="0"/>
          <w:divBdr>
            <w:top w:val="none" w:sz="0" w:space="0" w:color="auto"/>
            <w:left w:val="none" w:sz="0" w:space="0" w:color="auto"/>
            <w:bottom w:val="none" w:sz="0" w:space="0" w:color="auto"/>
            <w:right w:val="none" w:sz="0" w:space="0" w:color="auto"/>
          </w:divBdr>
        </w:div>
        <w:div w:id="1505048115">
          <w:marLeft w:val="0"/>
          <w:marRight w:val="0"/>
          <w:marTop w:val="0"/>
          <w:marBottom w:val="0"/>
          <w:divBdr>
            <w:top w:val="none" w:sz="0" w:space="0" w:color="auto"/>
            <w:left w:val="none" w:sz="0" w:space="0" w:color="auto"/>
            <w:bottom w:val="none" w:sz="0" w:space="0" w:color="auto"/>
            <w:right w:val="none" w:sz="0" w:space="0" w:color="auto"/>
          </w:divBdr>
        </w:div>
        <w:div w:id="1574659170">
          <w:marLeft w:val="0"/>
          <w:marRight w:val="0"/>
          <w:marTop w:val="0"/>
          <w:marBottom w:val="0"/>
          <w:divBdr>
            <w:top w:val="none" w:sz="0" w:space="0" w:color="auto"/>
            <w:left w:val="none" w:sz="0" w:space="0" w:color="auto"/>
            <w:bottom w:val="none" w:sz="0" w:space="0" w:color="auto"/>
            <w:right w:val="none" w:sz="0" w:space="0" w:color="auto"/>
          </w:divBdr>
        </w:div>
        <w:div w:id="2125465310">
          <w:marLeft w:val="0"/>
          <w:marRight w:val="0"/>
          <w:marTop w:val="0"/>
          <w:marBottom w:val="0"/>
          <w:divBdr>
            <w:top w:val="none" w:sz="0" w:space="0" w:color="auto"/>
            <w:left w:val="none" w:sz="0" w:space="0" w:color="auto"/>
            <w:bottom w:val="none" w:sz="0" w:space="0" w:color="auto"/>
            <w:right w:val="none" w:sz="0" w:space="0" w:color="auto"/>
          </w:divBdr>
        </w:div>
      </w:divsChild>
    </w:div>
    <w:div w:id="443575030">
      <w:bodyDiv w:val="1"/>
      <w:marLeft w:val="0"/>
      <w:marRight w:val="0"/>
      <w:marTop w:val="0"/>
      <w:marBottom w:val="0"/>
      <w:divBdr>
        <w:top w:val="none" w:sz="0" w:space="0" w:color="auto"/>
        <w:left w:val="none" w:sz="0" w:space="0" w:color="auto"/>
        <w:bottom w:val="none" w:sz="0" w:space="0" w:color="auto"/>
        <w:right w:val="none" w:sz="0" w:space="0" w:color="auto"/>
      </w:divBdr>
      <w:divsChild>
        <w:div w:id="611713271">
          <w:marLeft w:val="0"/>
          <w:marRight w:val="0"/>
          <w:marTop w:val="0"/>
          <w:marBottom w:val="0"/>
          <w:divBdr>
            <w:top w:val="none" w:sz="0" w:space="0" w:color="auto"/>
            <w:left w:val="none" w:sz="0" w:space="0" w:color="auto"/>
            <w:bottom w:val="none" w:sz="0" w:space="0" w:color="auto"/>
            <w:right w:val="none" w:sz="0" w:space="0" w:color="auto"/>
          </w:divBdr>
          <w:divsChild>
            <w:div w:id="474102355">
              <w:marLeft w:val="0"/>
              <w:marRight w:val="0"/>
              <w:marTop w:val="0"/>
              <w:marBottom w:val="0"/>
              <w:divBdr>
                <w:top w:val="none" w:sz="0" w:space="0" w:color="auto"/>
                <w:left w:val="none" w:sz="0" w:space="0" w:color="auto"/>
                <w:bottom w:val="none" w:sz="0" w:space="0" w:color="auto"/>
                <w:right w:val="none" w:sz="0" w:space="0" w:color="auto"/>
              </w:divBdr>
            </w:div>
          </w:divsChild>
        </w:div>
        <w:div w:id="674768506">
          <w:marLeft w:val="0"/>
          <w:marRight w:val="0"/>
          <w:marTop w:val="0"/>
          <w:marBottom w:val="0"/>
          <w:divBdr>
            <w:top w:val="none" w:sz="0" w:space="0" w:color="auto"/>
            <w:left w:val="none" w:sz="0" w:space="0" w:color="auto"/>
            <w:bottom w:val="none" w:sz="0" w:space="0" w:color="auto"/>
            <w:right w:val="none" w:sz="0" w:space="0" w:color="auto"/>
          </w:divBdr>
          <w:divsChild>
            <w:div w:id="1549730718">
              <w:marLeft w:val="0"/>
              <w:marRight w:val="0"/>
              <w:marTop w:val="0"/>
              <w:marBottom w:val="0"/>
              <w:divBdr>
                <w:top w:val="none" w:sz="0" w:space="0" w:color="auto"/>
                <w:left w:val="none" w:sz="0" w:space="0" w:color="auto"/>
                <w:bottom w:val="none" w:sz="0" w:space="0" w:color="auto"/>
                <w:right w:val="none" w:sz="0" w:space="0" w:color="auto"/>
              </w:divBdr>
            </w:div>
            <w:div w:id="16137103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76805942">
      <w:bodyDiv w:val="1"/>
      <w:marLeft w:val="0"/>
      <w:marRight w:val="0"/>
      <w:marTop w:val="0"/>
      <w:marBottom w:val="0"/>
      <w:divBdr>
        <w:top w:val="none" w:sz="0" w:space="0" w:color="auto"/>
        <w:left w:val="none" w:sz="0" w:space="0" w:color="auto"/>
        <w:bottom w:val="none" w:sz="0" w:space="0" w:color="auto"/>
        <w:right w:val="none" w:sz="0" w:space="0" w:color="auto"/>
      </w:divBdr>
      <w:divsChild>
        <w:div w:id="474179165">
          <w:marLeft w:val="0"/>
          <w:marRight w:val="0"/>
          <w:marTop w:val="0"/>
          <w:marBottom w:val="0"/>
          <w:divBdr>
            <w:top w:val="none" w:sz="0" w:space="0" w:color="auto"/>
            <w:left w:val="none" w:sz="0" w:space="0" w:color="auto"/>
            <w:bottom w:val="none" w:sz="0" w:space="0" w:color="auto"/>
            <w:right w:val="none" w:sz="0" w:space="0" w:color="auto"/>
          </w:divBdr>
          <w:divsChild>
            <w:div w:id="1543638638">
              <w:marLeft w:val="0"/>
              <w:marRight w:val="0"/>
              <w:marTop w:val="0"/>
              <w:marBottom w:val="0"/>
              <w:divBdr>
                <w:top w:val="none" w:sz="0" w:space="0" w:color="auto"/>
                <w:left w:val="none" w:sz="0" w:space="0" w:color="auto"/>
                <w:bottom w:val="none" w:sz="0" w:space="0" w:color="auto"/>
                <w:right w:val="none" w:sz="0" w:space="0" w:color="auto"/>
              </w:divBdr>
            </w:div>
          </w:divsChild>
        </w:div>
        <w:div w:id="503741735">
          <w:marLeft w:val="0"/>
          <w:marRight w:val="0"/>
          <w:marTop w:val="0"/>
          <w:marBottom w:val="0"/>
          <w:divBdr>
            <w:top w:val="none" w:sz="0" w:space="0" w:color="auto"/>
            <w:left w:val="none" w:sz="0" w:space="0" w:color="auto"/>
            <w:bottom w:val="none" w:sz="0" w:space="0" w:color="auto"/>
            <w:right w:val="none" w:sz="0" w:space="0" w:color="auto"/>
          </w:divBdr>
          <w:divsChild>
            <w:div w:id="1889298407">
              <w:marLeft w:val="0"/>
              <w:marRight w:val="0"/>
              <w:marTop w:val="0"/>
              <w:marBottom w:val="0"/>
              <w:divBdr>
                <w:top w:val="none" w:sz="0" w:space="0" w:color="auto"/>
                <w:left w:val="none" w:sz="0" w:space="0" w:color="auto"/>
                <w:bottom w:val="none" w:sz="0" w:space="0" w:color="auto"/>
                <w:right w:val="none" w:sz="0" w:space="0" w:color="auto"/>
              </w:divBdr>
            </w:div>
          </w:divsChild>
        </w:div>
        <w:div w:id="605775987">
          <w:marLeft w:val="0"/>
          <w:marRight w:val="0"/>
          <w:marTop w:val="0"/>
          <w:marBottom w:val="0"/>
          <w:divBdr>
            <w:top w:val="none" w:sz="0" w:space="0" w:color="auto"/>
            <w:left w:val="none" w:sz="0" w:space="0" w:color="auto"/>
            <w:bottom w:val="none" w:sz="0" w:space="0" w:color="auto"/>
            <w:right w:val="none" w:sz="0" w:space="0" w:color="auto"/>
          </w:divBdr>
          <w:divsChild>
            <w:div w:id="1748915467">
              <w:marLeft w:val="0"/>
              <w:marRight w:val="0"/>
              <w:marTop w:val="0"/>
              <w:marBottom w:val="0"/>
              <w:divBdr>
                <w:top w:val="none" w:sz="0" w:space="0" w:color="auto"/>
                <w:left w:val="none" w:sz="0" w:space="0" w:color="auto"/>
                <w:bottom w:val="none" w:sz="0" w:space="0" w:color="auto"/>
                <w:right w:val="none" w:sz="0" w:space="0" w:color="auto"/>
              </w:divBdr>
            </w:div>
          </w:divsChild>
        </w:div>
        <w:div w:id="615410953">
          <w:marLeft w:val="0"/>
          <w:marRight w:val="0"/>
          <w:marTop w:val="0"/>
          <w:marBottom w:val="0"/>
          <w:divBdr>
            <w:top w:val="none" w:sz="0" w:space="0" w:color="auto"/>
            <w:left w:val="none" w:sz="0" w:space="0" w:color="auto"/>
            <w:bottom w:val="none" w:sz="0" w:space="0" w:color="auto"/>
            <w:right w:val="none" w:sz="0" w:space="0" w:color="auto"/>
          </w:divBdr>
          <w:divsChild>
            <w:div w:id="1355501968">
              <w:marLeft w:val="0"/>
              <w:marRight w:val="0"/>
              <w:marTop w:val="0"/>
              <w:marBottom w:val="0"/>
              <w:divBdr>
                <w:top w:val="none" w:sz="0" w:space="0" w:color="auto"/>
                <w:left w:val="none" w:sz="0" w:space="0" w:color="auto"/>
                <w:bottom w:val="none" w:sz="0" w:space="0" w:color="auto"/>
                <w:right w:val="none" w:sz="0" w:space="0" w:color="auto"/>
              </w:divBdr>
            </w:div>
          </w:divsChild>
        </w:div>
        <w:div w:id="635525890">
          <w:marLeft w:val="0"/>
          <w:marRight w:val="0"/>
          <w:marTop w:val="0"/>
          <w:marBottom w:val="0"/>
          <w:divBdr>
            <w:top w:val="none" w:sz="0" w:space="0" w:color="auto"/>
            <w:left w:val="none" w:sz="0" w:space="0" w:color="auto"/>
            <w:bottom w:val="none" w:sz="0" w:space="0" w:color="auto"/>
            <w:right w:val="none" w:sz="0" w:space="0" w:color="auto"/>
          </w:divBdr>
          <w:divsChild>
            <w:div w:id="653726799">
              <w:marLeft w:val="0"/>
              <w:marRight w:val="0"/>
              <w:marTop w:val="0"/>
              <w:marBottom w:val="0"/>
              <w:divBdr>
                <w:top w:val="none" w:sz="0" w:space="0" w:color="auto"/>
                <w:left w:val="none" w:sz="0" w:space="0" w:color="auto"/>
                <w:bottom w:val="none" w:sz="0" w:space="0" w:color="auto"/>
                <w:right w:val="none" w:sz="0" w:space="0" w:color="auto"/>
              </w:divBdr>
            </w:div>
          </w:divsChild>
        </w:div>
        <w:div w:id="639699401">
          <w:marLeft w:val="0"/>
          <w:marRight w:val="0"/>
          <w:marTop w:val="0"/>
          <w:marBottom w:val="0"/>
          <w:divBdr>
            <w:top w:val="none" w:sz="0" w:space="0" w:color="auto"/>
            <w:left w:val="none" w:sz="0" w:space="0" w:color="auto"/>
            <w:bottom w:val="none" w:sz="0" w:space="0" w:color="auto"/>
            <w:right w:val="none" w:sz="0" w:space="0" w:color="auto"/>
          </w:divBdr>
          <w:divsChild>
            <w:div w:id="295332132">
              <w:marLeft w:val="0"/>
              <w:marRight w:val="0"/>
              <w:marTop w:val="0"/>
              <w:marBottom w:val="0"/>
              <w:divBdr>
                <w:top w:val="none" w:sz="0" w:space="0" w:color="auto"/>
                <w:left w:val="none" w:sz="0" w:space="0" w:color="auto"/>
                <w:bottom w:val="none" w:sz="0" w:space="0" w:color="auto"/>
                <w:right w:val="none" w:sz="0" w:space="0" w:color="auto"/>
              </w:divBdr>
            </w:div>
          </w:divsChild>
        </w:div>
        <w:div w:id="685211582">
          <w:marLeft w:val="0"/>
          <w:marRight w:val="0"/>
          <w:marTop w:val="0"/>
          <w:marBottom w:val="0"/>
          <w:divBdr>
            <w:top w:val="none" w:sz="0" w:space="0" w:color="auto"/>
            <w:left w:val="none" w:sz="0" w:space="0" w:color="auto"/>
            <w:bottom w:val="none" w:sz="0" w:space="0" w:color="auto"/>
            <w:right w:val="none" w:sz="0" w:space="0" w:color="auto"/>
          </w:divBdr>
          <w:divsChild>
            <w:div w:id="1665551153">
              <w:marLeft w:val="0"/>
              <w:marRight w:val="0"/>
              <w:marTop w:val="0"/>
              <w:marBottom w:val="0"/>
              <w:divBdr>
                <w:top w:val="none" w:sz="0" w:space="0" w:color="auto"/>
                <w:left w:val="none" w:sz="0" w:space="0" w:color="auto"/>
                <w:bottom w:val="none" w:sz="0" w:space="0" w:color="auto"/>
                <w:right w:val="none" w:sz="0" w:space="0" w:color="auto"/>
              </w:divBdr>
            </w:div>
          </w:divsChild>
        </w:div>
        <w:div w:id="802819034">
          <w:marLeft w:val="0"/>
          <w:marRight w:val="0"/>
          <w:marTop w:val="0"/>
          <w:marBottom w:val="0"/>
          <w:divBdr>
            <w:top w:val="none" w:sz="0" w:space="0" w:color="auto"/>
            <w:left w:val="none" w:sz="0" w:space="0" w:color="auto"/>
            <w:bottom w:val="none" w:sz="0" w:space="0" w:color="auto"/>
            <w:right w:val="none" w:sz="0" w:space="0" w:color="auto"/>
          </w:divBdr>
          <w:divsChild>
            <w:div w:id="2016613695">
              <w:marLeft w:val="0"/>
              <w:marRight w:val="0"/>
              <w:marTop w:val="0"/>
              <w:marBottom w:val="0"/>
              <w:divBdr>
                <w:top w:val="none" w:sz="0" w:space="0" w:color="auto"/>
                <w:left w:val="none" w:sz="0" w:space="0" w:color="auto"/>
                <w:bottom w:val="none" w:sz="0" w:space="0" w:color="auto"/>
                <w:right w:val="none" w:sz="0" w:space="0" w:color="auto"/>
              </w:divBdr>
            </w:div>
          </w:divsChild>
        </w:div>
        <w:div w:id="860968687">
          <w:marLeft w:val="0"/>
          <w:marRight w:val="0"/>
          <w:marTop w:val="0"/>
          <w:marBottom w:val="0"/>
          <w:divBdr>
            <w:top w:val="none" w:sz="0" w:space="0" w:color="auto"/>
            <w:left w:val="none" w:sz="0" w:space="0" w:color="auto"/>
            <w:bottom w:val="none" w:sz="0" w:space="0" w:color="auto"/>
            <w:right w:val="none" w:sz="0" w:space="0" w:color="auto"/>
          </w:divBdr>
          <w:divsChild>
            <w:div w:id="686516363">
              <w:marLeft w:val="0"/>
              <w:marRight w:val="0"/>
              <w:marTop w:val="0"/>
              <w:marBottom w:val="0"/>
              <w:divBdr>
                <w:top w:val="none" w:sz="0" w:space="0" w:color="auto"/>
                <w:left w:val="none" w:sz="0" w:space="0" w:color="auto"/>
                <w:bottom w:val="none" w:sz="0" w:space="0" w:color="auto"/>
                <w:right w:val="none" w:sz="0" w:space="0" w:color="auto"/>
              </w:divBdr>
            </w:div>
          </w:divsChild>
        </w:div>
        <w:div w:id="988091965">
          <w:marLeft w:val="0"/>
          <w:marRight w:val="0"/>
          <w:marTop w:val="0"/>
          <w:marBottom w:val="0"/>
          <w:divBdr>
            <w:top w:val="none" w:sz="0" w:space="0" w:color="auto"/>
            <w:left w:val="none" w:sz="0" w:space="0" w:color="auto"/>
            <w:bottom w:val="none" w:sz="0" w:space="0" w:color="auto"/>
            <w:right w:val="none" w:sz="0" w:space="0" w:color="auto"/>
          </w:divBdr>
          <w:divsChild>
            <w:div w:id="1382973387">
              <w:marLeft w:val="0"/>
              <w:marRight w:val="0"/>
              <w:marTop w:val="0"/>
              <w:marBottom w:val="0"/>
              <w:divBdr>
                <w:top w:val="none" w:sz="0" w:space="0" w:color="auto"/>
                <w:left w:val="none" w:sz="0" w:space="0" w:color="auto"/>
                <w:bottom w:val="none" w:sz="0" w:space="0" w:color="auto"/>
                <w:right w:val="none" w:sz="0" w:space="0" w:color="auto"/>
              </w:divBdr>
            </w:div>
          </w:divsChild>
        </w:div>
        <w:div w:id="1049568677">
          <w:marLeft w:val="0"/>
          <w:marRight w:val="0"/>
          <w:marTop w:val="0"/>
          <w:marBottom w:val="0"/>
          <w:divBdr>
            <w:top w:val="none" w:sz="0" w:space="0" w:color="auto"/>
            <w:left w:val="none" w:sz="0" w:space="0" w:color="auto"/>
            <w:bottom w:val="none" w:sz="0" w:space="0" w:color="auto"/>
            <w:right w:val="none" w:sz="0" w:space="0" w:color="auto"/>
          </w:divBdr>
          <w:divsChild>
            <w:div w:id="1070427182">
              <w:marLeft w:val="0"/>
              <w:marRight w:val="0"/>
              <w:marTop w:val="0"/>
              <w:marBottom w:val="0"/>
              <w:divBdr>
                <w:top w:val="none" w:sz="0" w:space="0" w:color="auto"/>
                <w:left w:val="none" w:sz="0" w:space="0" w:color="auto"/>
                <w:bottom w:val="none" w:sz="0" w:space="0" w:color="auto"/>
                <w:right w:val="none" w:sz="0" w:space="0" w:color="auto"/>
              </w:divBdr>
            </w:div>
          </w:divsChild>
        </w:div>
        <w:div w:id="1145928885">
          <w:marLeft w:val="0"/>
          <w:marRight w:val="0"/>
          <w:marTop w:val="0"/>
          <w:marBottom w:val="0"/>
          <w:divBdr>
            <w:top w:val="none" w:sz="0" w:space="0" w:color="auto"/>
            <w:left w:val="none" w:sz="0" w:space="0" w:color="auto"/>
            <w:bottom w:val="none" w:sz="0" w:space="0" w:color="auto"/>
            <w:right w:val="none" w:sz="0" w:space="0" w:color="auto"/>
          </w:divBdr>
          <w:divsChild>
            <w:div w:id="1579174525">
              <w:marLeft w:val="0"/>
              <w:marRight w:val="0"/>
              <w:marTop w:val="0"/>
              <w:marBottom w:val="0"/>
              <w:divBdr>
                <w:top w:val="none" w:sz="0" w:space="0" w:color="auto"/>
                <w:left w:val="none" w:sz="0" w:space="0" w:color="auto"/>
                <w:bottom w:val="none" w:sz="0" w:space="0" w:color="auto"/>
                <w:right w:val="none" w:sz="0" w:space="0" w:color="auto"/>
              </w:divBdr>
            </w:div>
          </w:divsChild>
        </w:div>
        <w:div w:id="1297443806">
          <w:marLeft w:val="0"/>
          <w:marRight w:val="0"/>
          <w:marTop w:val="0"/>
          <w:marBottom w:val="0"/>
          <w:divBdr>
            <w:top w:val="none" w:sz="0" w:space="0" w:color="auto"/>
            <w:left w:val="none" w:sz="0" w:space="0" w:color="auto"/>
            <w:bottom w:val="none" w:sz="0" w:space="0" w:color="auto"/>
            <w:right w:val="none" w:sz="0" w:space="0" w:color="auto"/>
          </w:divBdr>
          <w:divsChild>
            <w:div w:id="1732607674">
              <w:marLeft w:val="0"/>
              <w:marRight w:val="0"/>
              <w:marTop w:val="0"/>
              <w:marBottom w:val="0"/>
              <w:divBdr>
                <w:top w:val="none" w:sz="0" w:space="0" w:color="auto"/>
                <w:left w:val="none" w:sz="0" w:space="0" w:color="auto"/>
                <w:bottom w:val="none" w:sz="0" w:space="0" w:color="auto"/>
                <w:right w:val="none" w:sz="0" w:space="0" w:color="auto"/>
              </w:divBdr>
            </w:div>
          </w:divsChild>
        </w:div>
        <w:div w:id="1335958926">
          <w:marLeft w:val="0"/>
          <w:marRight w:val="0"/>
          <w:marTop w:val="0"/>
          <w:marBottom w:val="0"/>
          <w:divBdr>
            <w:top w:val="none" w:sz="0" w:space="0" w:color="auto"/>
            <w:left w:val="none" w:sz="0" w:space="0" w:color="auto"/>
            <w:bottom w:val="none" w:sz="0" w:space="0" w:color="auto"/>
            <w:right w:val="none" w:sz="0" w:space="0" w:color="auto"/>
          </w:divBdr>
          <w:divsChild>
            <w:div w:id="493377084">
              <w:marLeft w:val="0"/>
              <w:marRight w:val="0"/>
              <w:marTop w:val="0"/>
              <w:marBottom w:val="0"/>
              <w:divBdr>
                <w:top w:val="none" w:sz="0" w:space="0" w:color="auto"/>
                <w:left w:val="none" w:sz="0" w:space="0" w:color="auto"/>
                <w:bottom w:val="none" w:sz="0" w:space="0" w:color="auto"/>
                <w:right w:val="none" w:sz="0" w:space="0" w:color="auto"/>
              </w:divBdr>
            </w:div>
          </w:divsChild>
        </w:div>
        <w:div w:id="1486779900">
          <w:marLeft w:val="0"/>
          <w:marRight w:val="0"/>
          <w:marTop w:val="0"/>
          <w:marBottom w:val="0"/>
          <w:divBdr>
            <w:top w:val="none" w:sz="0" w:space="0" w:color="auto"/>
            <w:left w:val="none" w:sz="0" w:space="0" w:color="auto"/>
            <w:bottom w:val="none" w:sz="0" w:space="0" w:color="auto"/>
            <w:right w:val="none" w:sz="0" w:space="0" w:color="auto"/>
          </w:divBdr>
          <w:divsChild>
            <w:div w:id="368838896">
              <w:marLeft w:val="0"/>
              <w:marRight w:val="0"/>
              <w:marTop w:val="0"/>
              <w:marBottom w:val="0"/>
              <w:divBdr>
                <w:top w:val="none" w:sz="0" w:space="0" w:color="auto"/>
                <w:left w:val="none" w:sz="0" w:space="0" w:color="auto"/>
                <w:bottom w:val="none" w:sz="0" w:space="0" w:color="auto"/>
                <w:right w:val="none" w:sz="0" w:space="0" w:color="auto"/>
              </w:divBdr>
            </w:div>
          </w:divsChild>
        </w:div>
        <w:div w:id="1670792142">
          <w:marLeft w:val="0"/>
          <w:marRight w:val="0"/>
          <w:marTop w:val="0"/>
          <w:marBottom w:val="0"/>
          <w:divBdr>
            <w:top w:val="none" w:sz="0" w:space="0" w:color="auto"/>
            <w:left w:val="none" w:sz="0" w:space="0" w:color="auto"/>
            <w:bottom w:val="none" w:sz="0" w:space="0" w:color="auto"/>
            <w:right w:val="none" w:sz="0" w:space="0" w:color="auto"/>
          </w:divBdr>
          <w:divsChild>
            <w:div w:id="1652565130">
              <w:marLeft w:val="0"/>
              <w:marRight w:val="0"/>
              <w:marTop w:val="0"/>
              <w:marBottom w:val="0"/>
              <w:divBdr>
                <w:top w:val="none" w:sz="0" w:space="0" w:color="auto"/>
                <w:left w:val="none" w:sz="0" w:space="0" w:color="auto"/>
                <w:bottom w:val="none" w:sz="0" w:space="0" w:color="auto"/>
                <w:right w:val="none" w:sz="0" w:space="0" w:color="auto"/>
              </w:divBdr>
            </w:div>
          </w:divsChild>
        </w:div>
        <w:div w:id="1797407182">
          <w:marLeft w:val="0"/>
          <w:marRight w:val="0"/>
          <w:marTop w:val="0"/>
          <w:marBottom w:val="0"/>
          <w:divBdr>
            <w:top w:val="none" w:sz="0" w:space="0" w:color="auto"/>
            <w:left w:val="none" w:sz="0" w:space="0" w:color="auto"/>
            <w:bottom w:val="none" w:sz="0" w:space="0" w:color="auto"/>
            <w:right w:val="none" w:sz="0" w:space="0" w:color="auto"/>
          </w:divBdr>
          <w:divsChild>
            <w:div w:id="1220752223">
              <w:marLeft w:val="0"/>
              <w:marRight w:val="0"/>
              <w:marTop w:val="0"/>
              <w:marBottom w:val="0"/>
              <w:divBdr>
                <w:top w:val="none" w:sz="0" w:space="0" w:color="auto"/>
                <w:left w:val="none" w:sz="0" w:space="0" w:color="auto"/>
                <w:bottom w:val="none" w:sz="0" w:space="0" w:color="auto"/>
                <w:right w:val="none" w:sz="0" w:space="0" w:color="auto"/>
              </w:divBdr>
            </w:div>
          </w:divsChild>
        </w:div>
        <w:div w:id="1850022451">
          <w:marLeft w:val="0"/>
          <w:marRight w:val="0"/>
          <w:marTop w:val="0"/>
          <w:marBottom w:val="0"/>
          <w:divBdr>
            <w:top w:val="none" w:sz="0" w:space="0" w:color="auto"/>
            <w:left w:val="none" w:sz="0" w:space="0" w:color="auto"/>
            <w:bottom w:val="none" w:sz="0" w:space="0" w:color="auto"/>
            <w:right w:val="none" w:sz="0" w:space="0" w:color="auto"/>
          </w:divBdr>
          <w:divsChild>
            <w:div w:id="915162360">
              <w:marLeft w:val="0"/>
              <w:marRight w:val="0"/>
              <w:marTop w:val="0"/>
              <w:marBottom w:val="0"/>
              <w:divBdr>
                <w:top w:val="none" w:sz="0" w:space="0" w:color="auto"/>
                <w:left w:val="none" w:sz="0" w:space="0" w:color="auto"/>
                <w:bottom w:val="none" w:sz="0" w:space="0" w:color="auto"/>
                <w:right w:val="none" w:sz="0" w:space="0" w:color="auto"/>
              </w:divBdr>
            </w:div>
          </w:divsChild>
        </w:div>
        <w:div w:id="1899977549">
          <w:marLeft w:val="0"/>
          <w:marRight w:val="0"/>
          <w:marTop w:val="0"/>
          <w:marBottom w:val="0"/>
          <w:divBdr>
            <w:top w:val="none" w:sz="0" w:space="0" w:color="auto"/>
            <w:left w:val="none" w:sz="0" w:space="0" w:color="auto"/>
            <w:bottom w:val="none" w:sz="0" w:space="0" w:color="auto"/>
            <w:right w:val="none" w:sz="0" w:space="0" w:color="auto"/>
          </w:divBdr>
          <w:divsChild>
            <w:div w:id="649751029">
              <w:marLeft w:val="0"/>
              <w:marRight w:val="0"/>
              <w:marTop w:val="0"/>
              <w:marBottom w:val="0"/>
              <w:divBdr>
                <w:top w:val="none" w:sz="0" w:space="0" w:color="auto"/>
                <w:left w:val="none" w:sz="0" w:space="0" w:color="auto"/>
                <w:bottom w:val="none" w:sz="0" w:space="0" w:color="auto"/>
                <w:right w:val="none" w:sz="0" w:space="0" w:color="auto"/>
              </w:divBdr>
            </w:div>
          </w:divsChild>
        </w:div>
        <w:div w:id="1904759241">
          <w:marLeft w:val="0"/>
          <w:marRight w:val="0"/>
          <w:marTop w:val="0"/>
          <w:marBottom w:val="0"/>
          <w:divBdr>
            <w:top w:val="none" w:sz="0" w:space="0" w:color="auto"/>
            <w:left w:val="none" w:sz="0" w:space="0" w:color="auto"/>
            <w:bottom w:val="none" w:sz="0" w:space="0" w:color="auto"/>
            <w:right w:val="none" w:sz="0" w:space="0" w:color="auto"/>
          </w:divBdr>
          <w:divsChild>
            <w:div w:id="195116588">
              <w:marLeft w:val="0"/>
              <w:marRight w:val="0"/>
              <w:marTop w:val="0"/>
              <w:marBottom w:val="0"/>
              <w:divBdr>
                <w:top w:val="none" w:sz="0" w:space="0" w:color="auto"/>
                <w:left w:val="none" w:sz="0" w:space="0" w:color="auto"/>
                <w:bottom w:val="none" w:sz="0" w:space="0" w:color="auto"/>
                <w:right w:val="none" w:sz="0" w:space="0" w:color="auto"/>
              </w:divBdr>
            </w:div>
            <w:div w:id="577328798">
              <w:marLeft w:val="0"/>
              <w:marRight w:val="0"/>
              <w:marTop w:val="0"/>
              <w:marBottom w:val="0"/>
              <w:divBdr>
                <w:top w:val="none" w:sz="0" w:space="0" w:color="auto"/>
                <w:left w:val="none" w:sz="0" w:space="0" w:color="auto"/>
                <w:bottom w:val="none" w:sz="0" w:space="0" w:color="auto"/>
                <w:right w:val="none" w:sz="0" w:space="0" w:color="auto"/>
              </w:divBdr>
            </w:div>
            <w:div w:id="770856226">
              <w:marLeft w:val="0"/>
              <w:marRight w:val="0"/>
              <w:marTop w:val="0"/>
              <w:marBottom w:val="0"/>
              <w:divBdr>
                <w:top w:val="none" w:sz="0" w:space="0" w:color="auto"/>
                <w:left w:val="none" w:sz="0" w:space="0" w:color="auto"/>
                <w:bottom w:val="none" w:sz="0" w:space="0" w:color="auto"/>
                <w:right w:val="none" w:sz="0" w:space="0" w:color="auto"/>
              </w:divBdr>
            </w:div>
            <w:div w:id="1025669305">
              <w:marLeft w:val="0"/>
              <w:marRight w:val="0"/>
              <w:marTop w:val="0"/>
              <w:marBottom w:val="0"/>
              <w:divBdr>
                <w:top w:val="none" w:sz="0" w:space="0" w:color="auto"/>
                <w:left w:val="none" w:sz="0" w:space="0" w:color="auto"/>
                <w:bottom w:val="none" w:sz="0" w:space="0" w:color="auto"/>
                <w:right w:val="none" w:sz="0" w:space="0" w:color="auto"/>
              </w:divBdr>
            </w:div>
            <w:div w:id="1056390784">
              <w:marLeft w:val="0"/>
              <w:marRight w:val="0"/>
              <w:marTop w:val="0"/>
              <w:marBottom w:val="0"/>
              <w:divBdr>
                <w:top w:val="none" w:sz="0" w:space="0" w:color="auto"/>
                <w:left w:val="none" w:sz="0" w:space="0" w:color="auto"/>
                <w:bottom w:val="none" w:sz="0" w:space="0" w:color="auto"/>
                <w:right w:val="none" w:sz="0" w:space="0" w:color="auto"/>
              </w:divBdr>
            </w:div>
            <w:div w:id="1997418202">
              <w:marLeft w:val="0"/>
              <w:marRight w:val="0"/>
              <w:marTop w:val="0"/>
              <w:marBottom w:val="0"/>
              <w:divBdr>
                <w:top w:val="none" w:sz="0" w:space="0" w:color="auto"/>
                <w:left w:val="none" w:sz="0" w:space="0" w:color="auto"/>
                <w:bottom w:val="none" w:sz="0" w:space="0" w:color="auto"/>
                <w:right w:val="none" w:sz="0" w:space="0" w:color="auto"/>
              </w:divBdr>
            </w:div>
          </w:divsChild>
        </w:div>
        <w:div w:id="1916474429">
          <w:marLeft w:val="0"/>
          <w:marRight w:val="0"/>
          <w:marTop w:val="0"/>
          <w:marBottom w:val="0"/>
          <w:divBdr>
            <w:top w:val="none" w:sz="0" w:space="0" w:color="auto"/>
            <w:left w:val="none" w:sz="0" w:space="0" w:color="auto"/>
            <w:bottom w:val="none" w:sz="0" w:space="0" w:color="auto"/>
            <w:right w:val="none" w:sz="0" w:space="0" w:color="auto"/>
          </w:divBdr>
          <w:divsChild>
            <w:div w:id="1278370162">
              <w:marLeft w:val="0"/>
              <w:marRight w:val="0"/>
              <w:marTop w:val="0"/>
              <w:marBottom w:val="0"/>
              <w:divBdr>
                <w:top w:val="none" w:sz="0" w:space="0" w:color="auto"/>
                <w:left w:val="none" w:sz="0" w:space="0" w:color="auto"/>
                <w:bottom w:val="none" w:sz="0" w:space="0" w:color="auto"/>
                <w:right w:val="none" w:sz="0" w:space="0" w:color="auto"/>
              </w:divBdr>
            </w:div>
          </w:divsChild>
        </w:div>
        <w:div w:id="1947347953">
          <w:marLeft w:val="0"/>
          <w:marRight w:val="0"/>
          <w:marTop w:val="0"/>
          <w:marBottom w:val="0"/>
          <w:divBdr>
            <w:top w:val="none" w:sz="0" w:space="0" w:color="auto"/>
            <w:left w:val="none" w:sz="0" w:space="0" w:color="auto"/>
            <w:bottom w:val="none" w:sz="0" w:space="0" w:color="auto"/>
            <w:right w:val="none" w:sz="0" w:space="0" w:color="auto"/>
          </w:divBdr>
          <w:divsChild>
            <w:div w:id="610665394">
              <w:marLeft w:val="0"/>
              <w:marRight w:val="0"/>
              <w:marTop w:val="0"/>
              <w:marBottom w:val="0"/>
              <w:divBdr>
                <w:top w:val="none" w:sz="0" w:space="0" w:color="auto"/>
                <w:left w:val="none" w:sz="0" w:space="0" w:color="auto"/>
                <w:bottom w:val="none" w:sz="0" w:space="0" w:color="auto"/>
                <w:right w:val="none" w:sz="0" w:space="0" w:color="auto"/>
              </w:divBdr>
            </w:div>
            <w:div w:id="1346790967">
              <w:marLeft w:val="0"/>
              <w:marRight w:val="0"/>
              <w:marTop w:val="0"/>
              <w:marBottom w:val="0"/>
              <w:divBdr>
                <w:top w:val="none" w:sz="0" w:space="0" w:color="auto"/>
                <w:left w:val="none" w:sz="0" w:space="0" w:color="auto"/>
                <w:bottom w:val="none" w:sz="0" w:space="0" w:color="auto"/>
                <w:right w:val="none" w:sz="0" w:space="0" w:color="auto"/>
              </w:divBdr>
            </w:div>
          </w:divsChild>
        </w:div>
        <w:div w:id="1956866920">
          <w:marLeft w:val="0"/>
          <w:marRight w:val="0"/>
          <w:marTop w:val="0"/>
          <w:marBottom w:val="0"/>
          <w:divBdr>
            <w:top w:val="none" w:sz="0" w:space="0" w:color="auto"/>
            <w:left w:val="none" w:sz="0" w:space="0" w:color="auto"/>
            <w:bottom w:val="none" w:sz="0" w:space="0" w:color="auto"/>
            <w:right w:val="none" w:sz="0" w:space="0" w:color="auto"/>
          </w:divBdr>
          <w:divsChild>
            <w:div w:id="996693495">
              <w:marLeft w:val="0"/>
              <w:marRight w:val="0"/>
              <w:marTop w:val="0"/>
              <w:marBottom w:val="0"/>
              <w:divBdr>
                <w:top w:val="none" w:sz="0" w:space="0" w:color="auto"/>
                <w:left w:val="none" w:sz="0" w:space="0" w:color="auto"/>
                <w:bottom w:val="none" w:sz="0" w:space="0" w:color="auto"/>
                <w:right w:val="none" w:sz="0" w:space="0" w:color="auto"/>
              </w:divBdr>
            </w:div>
          </w:divsChild>
        </w:div>
        <w:div w:id="1958291478">
          <w:marLeft w:val="0"/>
          <w:marRight w:val="0"/>
          <w:marTop w:val="0"/>
          <w:marBottom w:val="0"/>
          <w:divBdr>
            <w:top w:val="none" w:sz="0" w:space="0" w:color="auto"/>
            <w:left w:val="none" w:sz="0" w:space="0" w:color="auto"/>
            <w:bottom w:val="none" w:sz="0" w:space="0" w:color="auto"/>
            <w:right w:val="none" w:sz="0" w:space="0" w:color="auto"/>
          </w:divBdr>
          <w:divsChild>
            <w:div w:id="1899588862">
              <w:marLeft w:val="0"/>
              <w:marRight w:val="0"/>
              <w:marTop w:val="0"/>
              <w:marBottom w:val="0"/>
              <w:divBdr>
                <w:top w:val="none" w:sz="0" w:space="0" w:color="auto"/>
                <w:left w:val="none" w:sz="0" w:space="0" w:color="auto"/>
                <w:bottom w:val="none" w:sz="0" w:space="0" w:color="auto"/>
                <w:right w:val="none" w:sz="0" w:space="0" w:color="auto"/>
              </w:divBdr>
            </w:div>
          </w:divsChild>
        </w:div>
        <w:div w:id="2023361026">
          <w:marLeft w:val="0"/>
          <w:marRight w:val="0"/>
          <w:marTop w:val="0"/>
          <w:marBottom w:val="0"/>
          <w:divBdr>
            <w:top w:val="none" w:sz="0" w:space="0" w:color="auto"/>
            <w:left w:val="none" w:sz="0" w:space="0" w:color="auto"/>
            <w:bottom w:val="none" w:sz="0" w:space="0" w:color="auto"/>
            <w:right w:val="none" w:sz="0" w:space="0" w:color="auto"/>
          </w:divBdr>
          <w:divsChild>
            <w:div w:id="611014535">
              <w:marLeft w:val="0"/>
              <w:marRight w:val="0"/>
              <w:marTop w:val="0"/>
              <w:marBottom w:val="0"/>
              <w:divBdr>
                <w:top w:val="none" w:sz="0" w:space="0" w:color="auto"/>
                <w:left w:val="none" w:sz="0" w:space="0" w:color="auto"/>
                <w:bottom w:val="none" w:sz="0" w:space="0" w:color="auto"/>
                <w:right w:val="none" w:sz="0" w:space="0" w:color="auto"/>
              </w:divBdr>
            </w:div>
          </w:divsChild>
        </w:div>
        <w:div w:id="2084376411">
          <w:marLeft w:val="0"/>
          <w:marRight w:val="0"/>
          <w:marTop w:val="0"/>
          <w:marBottom w:val="0"/>
          <w:divBdr>
            <w:top w:val="none" w:sz="0" w:space="0" w:color="auto"/>
            <w:left w:val="none" w:sz="0" w:space="0" w:color="auto"/>
            <w:bottom w:val="none" w:sz="0" w:space="0" w:color="auto"/>
            <w:right w:val="none" w:sz="0" w:space="0" w:color="auto"/>
          </w:divBdr>
          <w:divsChild>
            <w:div w:id="1478302942">
              <w:marLeft w:val="0"/>
              <w:marRight w:val="0"/>
              <w:marTop w:val="0"/>
              <w:marBottom w:val="0"/>
              <w:divBdr>
                <w:top w:val="none" w:sz="0" w:space="0" w:color="auto"/>
                <w:left w:val="none" w:sz="0" w:space="0" w:color="auto"/>
                <w:bottom w:val="none" w:sz="0" w:space="0" w:color="auto"/>
                <w:right w:val="none" w:sz="0" w:space="0" w:color="auto"/>
              </w:divBdr>
            </w:div>
          </w:divsChild>
        </w:div>
        <w:div w:id="2105106576">
          <w:marLeft w:val="0"/>
          <w:marRight w:val="0"/>
          <w:marTop w:val="0"/>
          <w:marBottom w:val="0"/>
          <w:divBdr>
            <w:top w:val="none" w:sz="0" w:space="0" w:color="auto"/>
            <w:left w:val="none" w:sz="0" w:space="0" w:color="auto"/>
            <w:bottom w:val="none" w:sz="0" w:space="0" w:color="auto"/>
            <w:right w:val="none" w:sz="0" w:space="0" w:color="auto"/>
          </w:divBdr>
          <w:divsChild>
            <w:div w:id="16059619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70165554">
      <w:bodyDiv w:val="1"/>
      <w:marLeft w:val="0"/>
      <w:marRight w:val="0"/>
      <w:marTop w:val="0"/>
      <w:marBottom w:val="0"/>
      <w:divBdr>
        <w:top w:val="none" w:sz="0" w:space="0" w:color="auto"/>
        <w:left w:val="none" w:sz="0" w:space="0" w:color="auto"/>
        <w:bottom w:val="none" w:sz="0" w:space="0" w:color="auto"/>
        <w:right w:val="none" w:sz="0" w:space="0" w:color="auto"/>
      </w:divBdr>
      <w:divsChild>
        <w:div w:id="304892057">
          <w:marLeft w:val="0"/>
          <w:marRight w:val="0"/>
          <w:marTop w:val="0"/>
          <w:marBottom w:val="0"/>
          <w:divBdr>
            <w:top w:val="none" w:sz="0" w:space="0" w:color="auto"/>
            <w:left w:val="none" w:sz="0" w:space="0" w:color="auto"/>
            <w:bottom w:val="none" w:sz="0" w:space="0" w:color="auto"/>
            <w:right w:val="none" w:sz="0" w:space="0" w:color="auto"/>
          </w:divBdr>
          <w:divsChild>
            <w:div w:id="155803757">
              <w:marLeft w:val="0"/>
              <w:marRight w:val="0"/>
              <w:marTop w:val="0"/>
              <w:marBottom w:val="0"/>
              <w:divBdr>
                <w:top w:val="none" w:sz="0" w:space="0" w:color="auto"/>
                <w:left w:val="none" w:sz="0" w:space="0" w:color="auto"/>
                <w:bottom w:val="none" w:sz="0" w:space="0" w:color="auto"/>
                <w:right w:val="none" w:sz="0" w:space="0" w:color="auto"/>
              </w:divBdr>
            </w:div>
            <w:div w:id="260337290">
              <w:marLeft w:val="0"/>
              <w:marRight w:val="0"/>
              <w:marTop w:val="0"/>
              <w:marBottom w:val="0"/>
              <w:divBdr>
                <w:top w:val="none" w:sz="0" w:space="0" w:color="auto"/>
                <w:left w:val="none" w:sz="0" w:space="0" w:color="auto"/>
                <w:bottom w:val="none" w:sz="0" w:space="0" w:color="auto"/>
                <w:right w:val="none" w:sz="0" w:space="0" w:color="auto"/>
              </w:divBdr>
            </w:div>
            <w:div w:id="573053500">
              <w:marLeft w:val="0"/>
              <w:marRight w:val="0"/>
              <w:marTop w:val="0"/>
              <w:marBottom w:val="0"/>
              <w:divBdr>
                <w:top w:val="none" w:sz="0" w:space="0" w:color="auto"/>
                <w:left w:val="none" w:sz="0" w:space="0" w:color="auto"/>
                <w:bottom w:val="none" w:sz="0" w:space="0" w:color="auto"/>
                <w:right w:val="none" w:sz="0" w:space="0" w:color="auto"/>
              </w:divBdr>
            </w:div>
            <w:div w:id="784078817">
              <w:marLeft w:val="0"/>
              <w:marRight w:val="0"/>
              <w:marTop w:val="0"/>
              <w:marBottom w:val="0"/>
              <w:divBdr>
                <w:top w:val="none" w:sz="0" w:space="0" w:color="auto"/>
                <w:left w:val="none" w:sz="0" w:space="0" w:color="auto"/>
                <w:bottom w:val="none" w:sz="0" w:space="0" w:color="auto"/>
                <w:right w:val="none" w:sz="0" w:space="0" w:color="auto"/>
              </w:divBdr>
            </w:div>
            <w:div w:id="893542312">
              <w:marLeft w:val="0"/>
              <w:marRight w:val="0"/>
              <w:marTop w:val="0"/>
              <w:marBottom w:val="0"/>
              <w:divBdr>
                <w:top w:val="none" w:sz="0" w:space="0" w:color="auto"/>
                <w:left w:val="none" w:sz="0" w:space="0" w:color="auto"/>
                <w:bottom w:val="none" w:sz="0" w:space="0" w:color="auto"/>
                <w:right w:val="none" w:sz="0" w:space="0" w:color="auto"/>
              </w:divBdr>
            </w:div>
            <w:div w:id="1087849474">
              <w:marLeft w:val="0"/>
              <w:marRight w:val="0"/>
              <w:marTop w:val="0"/>
              <w:marBottom w:val="0"/>
              <w:divBdr>
                <w:top w:val="none" w:sz="0" w:space="0" w:color="auto"/>
                <w:left w:val="none" w:sz="0" w:space="0" w:color="auto"/>
                <w:bottom w:val="none" w:sz="0" w:space="0" w:color="auto"/>
                <w:right w:val="none" w:sz="0" w:space="0" w:color="auto"/>
              </w:divBdr>
            </w:div>
            <w:div w:id="1108741715">
              <w:marLeft w:val="0"/>
              <w:marRight w:val="0"/>
              <w:marTop w:val="0"/>
              <w:marBottom w:val="0"/>
              <w:divBdr>
                <w:top w:val="none" w:sz="0" w:space="0" w:color="auto"/>
                <w:left w:val="none" w:sz="0" w:space="0" w:color="auto"/>
                <w:bottom w:val="none" w:sz="0" w:space="0" w:color="auto"/>
                <w:right w:val="none" w:sz="0" w:space="0" w:color="auto"/>
              </w:divBdr>
            </w:div>
            <w:div w:id="1143428929">
              <w:marLeft w:val="0"/>
              <w:marRight w:val="0"/>
              <w:marTop w:val="0"/>
              <w:marBottom w:val="0"/>
              <w:divBdr>
                <w:top w:val="none" w:sz="0" w:space="0" w:color="auto"/>
                <w:left w:val="none" w:sz="0" w:space="0" w:color="auto"/>
                <w:bottom w:val="none" w:sz="0" w:space="0" w:color="auto"/>
                <w:right w:val="none" w:sz="0" w:space="0" w:color="auto"/>
              </w:divBdr>
            </w:div>
            <w:div w:id="1392536284">
              <w:marLeft w:val="0"/>
              <w:marRight w:val="0"/>
              <w:marTop w:val="0"/>
              <w:marBottom w:val="0"/>
              <w:divBdr>
                <w:top w:val="none" w:sz="0" w:space="0" w:color="auto"/>
                <w:left w:val="none" w:sz="0" w:space="0" w:color="auto"/>
                <w:bottom w:val="none" w:sz="0" w:space="0" w:color="auto"/>
                <w:right w:val="none" w:sz="0" w:space="0" w:color="auto"/>
              </w:divBdr>
            </w:div>
            <w:div w:id="1393117421">
              <w:marLeft w:val="0"/>
              <w:marRight w:val="0"/>
              <w:marTop w:val="0"/>
              <w:marBottom w:val="0"/>
              <w:divBdr>
                <w:top w:val="none" w:sz="0" w:space="0" w:color="auto"/>
                <w:left w:val="none" w:sz="0" w:space="0" w:color="auto"/>
                <w:bottom w:val="none" w:sz="0" w:space="0" w:color="auto"/>
                <w:right w:val="none" w:sz="0" w:space="0" w:color="auto"/>
              </w:divBdr>
            </w:div>
            <w:div w:id="1459254289">
              <w:marLeft w:val="0"/>
              <w:marRight w:val="0"/>
              <w:marTop w:val="0"/>
              <w:marBottom w:val="0"/>
              <w:divBdr>
                <w:top w:val="none" w:sz="0" w:space="0" w:color="auto"/>
                <w:left w:val="none" w:sz="0" w:space="0" w:color="auto"/>
                <w:bottom w:val="none" w:sz="0" w:space="0" w:color="auto"/>
                <w:right w:val="none" w:sz="0" w:space="0" w:color="auto"/>
              </w:divBdr>
            </w:div>
            <w:div w:id="1649242659">
              <w:marLeft w:val="0"/>
              <w:marRight w:val="0"/>
              <w:marTop w:val="0"/>
              <w:marBottom w:val="0"/>
              <w:divBdr>
                <w:top w:val="none" w:sz="0" w:space="0" w:color="auto"/>
                <w:left w:val="none" w:sz="0" w:space="0" w:color="auto"/>
                <w:bottom w:val="none" w:sz="0" w:space="0" w:color="auto"/>
                <w:right w:val="none" w:sz="0" w:space="0" w:color="auto"/>
              </w:divBdr>
            </w:div>
            <w:div w:id="1666394553">
              <w:marLeft w:val="0"/>
              <w:marRight w:val="0"/>
              <w:marTop w:val="0"/>
              <w:marBottom w:val="0"/>
              <w:divBdr>
                <w:top w:val="none" w:sz="0" w:space="0" w:color="auto"/>
                <w:left w:val="none" w:sz="0" w:space="0" w:color="auto"/>
                <w:bottom w:val="none" w:sz="0" w:space="0" w:color="auto"/>
                <w:right w:val="none" w:sz="0" w:space="0" w:color="auto"/>
              </w:divBdr>
            </w:div>
            <w:div w:id="1869442744">
              <w:marLeft w:val="0"/>
              <w:marRight w:val="0"/>
              <w:marTop w:val="0"/>
              <w:marBottom w:val="0"/>
              <w:divBdr>
                <w:top w:val="none" w:sz="0" w:space="0" w:color="auto"/>
                <w:left w:val="none" w:sz="0" w:space="0" w:color="auto"/>
                <w:bottom w:val="none" w:sz="0" w:space="0" w:color="auto"/>
                <w:right w:val="none" w:sz="0" w:space="0" w:color="auto"/>
              </w:divBdr>
            </w:div>
            <w:div w:id="1947616535">
              <w:marLeft w:val="0"/>
              <w:marRight w:val="0"/>
              <w:marTop w:val="0"/>
              <w:marBottom w:val="0"/>
              <w:divBdr>
                <w:top w:val="none" w:sz="0" w:space="0" w:color="auto"/>
                <w:left w:val="none" w:sz="0" w:space="0" w:color="auto"/>
                <w:bottom w:val="none" w:sz="0" w:space="0" w:color="auto"/>
                <w:right w:val="none" w:sz="0" w:space="0" w:color="auto"/>
              </w:divBdr>
            </w:div>
          </w:divsChild>
        </w:div>
        <w:div w:id="1369069658">
          <w:marLeft w:val="0"/>
          <w:marRight w:val="0"/>
          <w:marTop w:val="0"/>
          <w:marBottom w:val="0"/>
          <w:divBdr>
            <w:top w:val="none" w:sz="0" w:space="0" w:color="auto"/>
            <w:left w:val="none" w:sz="0" w:space="0" w:color="auto"/>
            <w:bottom w:val="none" w:sz="0" w:space="0" w:color="auto"/>
            <w:right w:val="none" w:sz="0" w:space="0" w:color="auto"/>
          </w:divBdr>
          <w:divsChild>
            <w:div w:id="256670849">
              <w:marLeft w:val="0"/>
              <w:marRight w:val="0"/>
              <w:marTop w:val="0"/>
              <w:marBottom w:val="0"/>
              <w:divBdr>
                <w:top w:val="none" w:sz="0" w:space="0" w:color="auto"/>
                <w:left w:val="none" w:sz="0" w:space="0" w:color="auto"/>
                <w:bottom w:val="none" w:sz="0" w:space="0" w:color="auto"/>
                <w:right w:val="none" w:sz="0" w:space="0" w:color="auto"/>
              </w:divBdr>
            </w:div>
            <w:div w:id="344287599">
              <w:marLeft w:val="0"/>
              <w:marRight w:val="0"/>
              <w:marTop w:val="0"/>
              <w:marBottom w:val="0"/>
              <w:divBdr>
                <w:top w:val="none" w:sz="0" w:space="0" w:color="auto"/>
                <w:left w:val="none" w:sz="0" w:space="0" w:color="auto"/>
                <w:bottom w:val="none" w:sz="0" w:space="0" w:color="auto"/>
                <w:right w:val="none" w:sz="0" w:space="0" w:color="auto"/>
              </w:divBdr>
            </w:div>
            <w:div w:id="442847244">
              <w:marLeft w:val="0"/>
              <w:marRight w:val="0"/>
              <w:marTop w:val="0"/>
              <w:marBottom w:val="0"/>
              <w:divBdr>
                <w:top w:val="none" w:sz="0" w:space="0" w:color="auto"/>
                <w:left w:val="none" w:sz="0" w:space="0" w:color="auto"/>
                <w:bottom w:val="none" w:sz="0" w:space="0" w:color="auto"/>
                <w:right w:val="none" w:sz="0" w:space="0" w:color="auto"/>
              </w:divBdr>
            </w:div>
            <w:div w:id="533662206">
              <w:marLeft w:val="0"/>
              <w:marRight w:val="0"/>
              <w:marTop w:val="0"/>
              <w:marBottom w:val="0"/>
              <w:divBdr>
                <w:top w:val="none" w:sz="0" w:space="0" w:color="auto"/>
                <w:left w:val="none" w:sz="0" w:space="0" w:color="auto"/>
                <w:bottom w:val="none" w:sz="0" w:space="0" w:color="auto"/>
                <w:right w:val="none" w:sz="0" w:space="0" w:color="auto"/>
              </w:divBdr>
            </w:div>
            <w:div w:id="1649284091">
              <w:marLeft w:val="0"/>
              <w:marRight w:val="0"/>
              <w:marTop w:val="0"/>
              <w:marBottom w:val="0"/>
              <w:divBdr>
                <w:top w:val="none" w:sz="0" w:space="0" w:color="auto"/>
                <w:left w:val="none" w:sz="0" w:space="0" w:color="auto"/>
                <w:bottom w:val="none" w:sz="0" w:space="0" w:color="auto"/>
                <w:right w:val="none" w:sz="0" w:space="0" w:color="auto"/>
              </w:divBdr>
            </w:div>
            <w:div w:id="2043746205">
              <w:marLeft w:val="0"/>
              <w:marRight w:val="0"/>
              <w:marTop w:val="0"/>
              <w:marBottom w:val="0"/>
              <w:divBdr>
                <w:top w:val="none" w:sz="0" w:space="0" w:color="auto"/>
                <w:left w:val="none" w:sz="0" w:space="0" w:color="auto"/>
                <w:bottom w:val="none" w:sz="0" w:space="0" w:color="auto"/>
                <w:right w:val="none" w:sz="0" w:space="0" w:color="auto"/>
              </w:divBdr>
            </w:div>
            <w:div w:id="2089885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0144772">
      <w:bodyDiv w:val="1"/>
      <w:marLeft w:val="0"/>
      <w:marRight w:val="0"/>
      <w:marTop w:val="0"/>
      <w:marBottom w:val="0"/>
      <w:divBdr>
        <w:top w:val="none" w:sz="0" w:space="0" w:color="auto"/>
        <w:left w:val="none" w:sz="0" w:space="0" w:color="auto"/>
        <w:bottom w:val="none" w:sz="0" w:space="0" w:color="auto"/>
        <w:right w:val="none" w:sz="0" w:space="0" w:color="auto"/>
      </w:divBdr>
    </w:div>
    <w:div w:id="855997212">
      <w:bodyDiv w:val="1"/>
      <w:marLeft w:val="0"/>
      <w:marRight w:val="0"/>
      <w:marTop w:val="0"/>
      <w:marBottom w:val="0"/>
      <w:divBdr>
        <w:top w:val="none" w:sz="0" w:space="0" w:color="auto"/>
        <w:left w:val="none" w:sz="0" w:space="0" w:color="auto"/>
        <w:bottom w:val="none" w:sz="0" w:space="0" w:color="auto"/>
        <w:right w:val="none" w:sz="0" w:space="0" w:color="auto"/>
      </w:divBdr>
      <w:divsChild>
        <w:div w:id="116484358">
          <w:marLeft w:val="0"/>
          <w:marRight w:val="0"/>
          <w:marTop w:val="0"/>
          <w:marBottom w:val="0"/>
          <w:divBdr>
            <w:top w:val="none" w:sz="0" w:space="0" w:color="auto"/>
            <w:left w:val="none" w:sz="0" w:space="0" w:color="auto"/>
            <w:bottom w:val="none" w:sz="0" w:space="0" w:color="auto"/>
            <w:right w:val="none" w:sz="0" w:space="0" w:color="auto"/>
          </w:divBdr>
        </w:div>
        <w:div w:id="372507833">
          <w:marLeft w:val="0"/>
          <w:marRight w:val="0"/>
          <w:marTop w:val="0"/>
          <w:marBottom w:val="0"/>
          <w:divBdr>
            <w:top w:val="none" w:sz="0" w:space="0" w:color="auto"/>
            <w:left w:val="none" w:sz="0" w:space="0" w:color="auto"/>
            <w:bottom w:val="none" w:sz="0" w:space="0" w:color="auto"/>
            <w:right w:val="none" w:sz="0" w:space="0" w:color="auto"/>
          </w:divBdr>
        </w:div>
        <w:div w:id="646593975">
          <w:marLeft w:val="0"/>
          <w:marRight w:val="0"/>
          <w:marTop w:val="0"/>
          <w:marBottom w:val="0"/>
          <w:divBdr>
            <w:top w:val="none" w:sz="0" w:space="0" w:color="auto"/>
            <w:left w:val="none" w:sz="0" w:space="0" w:color="auto"/>
            <w:bottom w:val="none" w:sz="0" w:space="0" w:color="auto"/>
            <w:right w:val="none" w:sz="0" w:space="0" w:color="auto"/>
          </w:divBdr>
        </w:div>
        <w:div w:id="766314658">
          <w:marLeft w:val="0"/>
          <w:marRight w:val="0"/>
          <w:marTop w:val="0"/>
          <w:marBottom w:val="0"/>
          <w:divBdr>
            <w:top w:val="none" w:sz="0" w:space="0" w:color="auto"/>
            <w:left w:val="none" w:sz="0" w:space="0" w:color="auto"/>
            <w:bottom w:val="none" w:sz="0" w:space="0" w:color="auto"/>
            <w:right w:val="none" w:sz="0" w:space="0" w:color="auto"/>
          </w:divBdr>
        </w:div>
        <w:div w:id="1203638840">
          <w:marLeft w:val="0"/>
          <w:marRight w:val="0"/>
          <w:marTop w:val="0"/>
          <w:marBottom w:val="0"/>
          <w:divBdr>
            <w:top w:val="none" w:sz="0" w:space="0" w:color="auto"/>
            <w:left w:val="none" w:sz="0" w:space="0" w:color="auto"/>
            <w:bottom w:val="none" w:sz="0" w:space="0" w:color="auto"/>
            <w:right w:val="none" w:sz="0" w:space="0" w:color="auto"/>
          </w:divBdr>
        </w:div>
        <w:div w:id="1902403514">
          <w:marLeft w:val="0"/>
          <w:marRight w:val="0"/>
          <w:marTop w:val="0"/>
          <w:marBottom w:val="0"/>
          <w:divBdr>
            <w:top w:val="none" w:sz="0" w:space="0" w:color="auto"/>
            <w:left w:val="none" w:sz="0" w:space="0" w:color="auto"/>
            <w:bottom w:val="none" w:sz="0" w:space="0" w:color="auto"/>
            <w:right w:val="none" w:sz="0" w:space="0" w:color="auto"/>
          </w:divBdr>
        </w:div>
      </w:divsChild>
    </w:div>
    <w:div w:id="994458858">
      <w:bodyDiv w:val="1"/>
      <w:marLeft w:val="0"/>
      <w:marRight w:val="0"/>
      <w:marTop w:val="0"/>
      <w:marBottom w:val="0"/>
      <w:divBdr>
        <w:top w:val="none" w:sz="0" w:space="0" w:color="auto"/>
        <w:left w:val="none" w:sz="0" w:space="0" w:color="auto"/>
        <w:bottom w:val="none" w:sz="0" w:space="0" w:color="auto"/>
        <w:right w:val="none" w:sz="0" w:space="0" w:color="auto"/>
      </w:divBdr>
    </w:div>
    <w:div w:id="1011569793">
      <w:bodyDiv w:val="1"/>
      <w:marLeft w:val="0"/>
      <w:marRight w:val="0"/>
      <w:marTop w:val="0"/>
      <w:marBottom w:val="0"/>
      <w:divBdr>
        <w:top w:val="none" w:sz="0" w:space="0" w:color="auto"/>
        <w:left w:val="none" w:sz="0" w:space="0" w:color="auto"/>
        <w:bottom w:val="none" w:sz="0" w:space="0" w:color="auto"/>
        <w:right w:val="none" w:sz="0" w:space="0" w:color="auto"/>
      </w:divBdr>
    </w:div>
    <w:div w:id="1015810574">
      <w:bodyDiv w:val="1"/>
      <w:marLeft w:val="0"/>
      <w:marRight w:val="0"/>
      <w:marTop w:val="0"/>
      <w:marBottom w:val="0"/>
      <w:divBdr>
        <w:top w:val="none" w:sz="0" w:space="0" w:color="auto"/>
        <w:left w:val="none" w:sz="0" w:space="0" w:color="auto"/>
        <w:bottom w:val="none" w:sz="0" w:space="0" w:color="auto"/>
        <w:right w:val="none" w:sz="0" w:space="0" w:color="auto"/>
      </w:divBdr>
      <w:divsChild>
        <w:div w:id="83037205">
          <w:marLeft w:val="0"/>
          <w:marRight w:val="0"/>
          <w:marTop w:val="0"/>
          <w:marBottom w:val="0"/>
          <w:divBdr>
            <w:top w:val="none" w:sz="0" w:space="0" w:color="auto"/>
            <w:left w:val="none" w:sz="0" w:space="0" w:color="auto"/>
            <w:bottom w:val="none" w:sz="0" w:space="0" w:color="auto"/>
            <w:right w:val="none" w:sz="0" w:space="0" w:color="auto"/>
          </w:divBdr>
        </w:div>
        <w:div w:id="319773464">
          <w:marLeft w:val="0"/>
          <w:marRight w:val="0"/>
          <w:marTop w:val="0"/>
          <w:marBottom w:val="0"/>
          <w:divBdr>
            <w:top w:val="none" w:sz="0" w:space="0" w:color="auto"/>
            <w:left w:val="none" w:sz="0" w:space="0" w:color="auto"/>
            <w:bottom w:val="none" w:sz="0" w:space="0" w:color="auto"/>
            <w:right w:val="none" w:sz="0" w:space="0" w:color="auto"/>
          </w:divBdr>
        </w:div>
      </w:divsChild>
    </w:div>
    <w:div w:id="1070153169">
      <w:bodyDiv w:val="1"/>
      <w:marLeft w:val="0"/>
      <w:marRight w:val="0"/>
      <w:marTop w:val="0"/>
      <w:marBottom w:val="0"/>
      <w:divBdr>
        <w:top w:val="none" w:sz="0" w:space="0" w:color="auto"/>
        <w:left w:val="none" w:sz="0" w:space="0" w:color="auto"/>
        <w:bottom w:val="none" w:sz="0" w:space="0" w:color="auto"/>
        <w:right w:val="none" w:sz="0" w:space="0" w:color="auto"/>
      </w:divBdr>
      <w:divsChild>
        <w:div w:id="710959349">
          <w:marLeft w:val="0"/>
          <w:marRight w:val="0"/>
          <w:marTop w:val="0"/>
          <w:marBottom w:val="0"/>
          <w:divBdr>
            <w:top w:val="none" w:sz="0" w:space="0" w:color="auto"/>
            <w:left w:val="none" w:sz="0" w:space="0" w:color="auto"/>
            <w:bottom w:val="none" w:sz="0" w:space="0" w:color="auto"/>
            <w:right w:val="none" w:sz="0" w:space="0" w:color="auto"/>
          </w:divBdr>
        </w:div>
        <w:div w:id="1753434555">
          <w:marLeft w:val="0"/>
          <w:marRight w:val="0"/>
          <w:marTop w:val="0"/>
          <w:marBottom w:val="0"/>
          <w:divBdr>
            <w:top w:val="none" w:sz="0" w:space="0" w:color="auto"/>
            <w:left w:val="none" w:sz="0" w:space="0" w:color="auto"/>
            <w:bottom w:val="none" w:sz="0" w:space="0" w:color="auto"/>
            <w:right w:val="none" w:sz="0" w:space="0" w:color="auto"/>
          </w:divBdr>
        </w:div>
      </w:divsChild>
    </w:div>
    <w:div w:id="1213228876">
      <w:bodyDiv w:val="1"/>
      <w:marLeft w:val="0"/>
      <w:marRight w:val="0"/>
      <w:marTop w:val="0"/>
      <w:marBottom w:val="0"/>
      <w:divBdr>
        <w:top w:val="none" w:sz="0" w:space="0" w:color="auto"/>
        <w:left w:val="none" w:sz="0" w:space="0" w:color="auto"/>
        <w:bottom w:val="none" w:sz="0" w:space="0" w:color="auto"/>
        <w:right w:val="none" w:sz="0" w:space="0" w:color="auto"/>
      </w:divBdr>
      <w:divsChild>
        <w:div w:id="89861970">
          <w:marLeft w:val="0"/>
          <w:marRight w:val="0"/>
          <w:marTop w:val="0"/>
          <w:marBottom w:val="0"/>
          <w:divBdr>
            <w:top w:val="none" w:sz="0" w:space="0" w:color="auto"/>
            <w:left w:val="none" w:sz="0" w:space="0" w:color="auto"/>
            <w:bottom w:val="none" w:sz="0" w:space="0" w:color="auto"/>
            <w:right w:val="none" w:sz="0" w:space="0" w:color="auto"/>
          </w:divBdr>
        </w:div>
        <w:div w:id="275842287">
          <w:marLeft w:val="0"/>
          <w:marRight w:val="0"/>
          <w:marTop w:val="0"/>
          <w:marBottom w:val="0"/>
          <w:divBdr>
            <w:top w:val="none" w:sz="0" w:space="0" w:color="auto"/>
            <w:left w:val="none" w:sz="0" w:space="0" w:color="auto"/>
            <w:bottom w:val="none" w:sz="0" w:space="0" w:color="auto"/>
            <w:right w:val="none" w:sz="0" w:space="0" w:color="auto"/>
          </w:divBdr>
        </w:div>
        <w:div w:id="316226995">
          <w:marLeft w:val="0"/>
          <w:marRight w:val="0"/>
          <w:marTop w:val="0"/>
          <w:marBottom w:val="0"/>
          <w:divBdr>
            <w:top w:val="none" w:sz="0" w:space="0" w:color="auto"/>
            <w:left w:val="none" w:sz="0" w:space="0" w:color="auto"/>
            <w:bottom w:val="none" w:sz="0" w:space="0" w:color="auto"/>
            <w:right w:val="none" w:sz="0" w:space="0" w:color="auto"/>
          </w:divBdr>
        </w:div>
        <w:div w:id="325861923">
          <w:marLeft w:val="0"/>
          <w:marRight w:val="0"/>
          <w:marTop w:val="0"/>
          <w:marBottom w:val="0"/>
          <w:divBdr>
            <w:top w:val="none" w:sz="0" w:space="0" w:color="auto"/>
            <w:left w:val="none" w:sz="0" w:space="0" w:color="auto"/>
            <w:bottom w:val="none" w:sz="0" w:space="0" w:color="auto"/>
            <w:right w:val="none" w:sz="0" w:space="0" w:color="auto"/>
          </w:divBdr>
        </w:div>
        <w:div w:id="547684807">
          <w:marLeft w:val="0"/>
          <w:marRight w:val="0"/>
          <w:marTop w:val="0"/>
          <w:marBottom w:val="0"/>
          <w:divBdr>
            <w:top w:val="none" w:sz="0" w:space="0" w:color="auto"/>
            <w:left w:val="none" w:sz="0" w:space="0" w:color="auto"/>
            <w:bottom w:val="none" w:sz="0" w:space="0" w:color="auto"/>
            <w:right w:val="none" w:sz="0" w:space="0" w:color="auto"/>
          </w:divBdr>
        </w:div>
        <w:div w:id="812983700">
          <w:marLeft w:val="0"/>
          <w:marRight w:val="0"/>
          <w:marTop w:val="0"/>
          <w:marBottom w:val="0"/>
          <w:divBdr>
            <w:top w:val="none" w:sz="0" w:space="0" w:color="auto"/>
            <w:left w:val="none" w:sz="0" w:space="0" w:color="auto"/>
            <w:bottom w:val="none" w:sz="0" w:space="0" w:color="auto"/>
            <w:right w:val="none" w:sz="0" w:space="0" w:color="auto"/>
          </w:divBdr>
        </w:div>
        <w:div w:id="907879041">
          <w:marLeft w:val="0"/>
          <w:marRight w:val="0"/>
          <w:marTop w:val="0"/>
          <w:marBottom w:val="0"/>
          <w:divBdr>
            <w:top w:val="none" w:sz="0" w:space="0" w:color="auto"/>
            <w:left w:val="none" w:sz="0" w:space="0" w:color="auto"/>
            <w:bottom w:val="none" w:sz="0" w:space="0" w:color="auto"/>
            <w:right w:val="none" w:sz="0" w:space="0" w:color="auto"/>
          </w:divBdr>
        </w:div>
        <w:div w:id="952589719">
          <w:marLeft w:val="0"/>
          <w:marRight w:val="0"/>
          <w:marTop w:val="0"/>
          <w:marBottom w:val="0"/>
          <w:divBdr>
            <w:top w:val="none" w:sz="0" w:space="0" w:color="auto"/>
            <w:left w:val="none" w:sz="0" w:space="0" w:color="auto"/>
            <w:bottom w:val="none" w:sz="0" w:space="0" w:color="auto"/>
            <w:right w:val="none" w:sz="0" w:space="0" w:color="auto"/>
          </w:divBdr>
        </w:div>
        <w:div w:id="1173646405">
          <w:marLeft w:val="0"/>
          <w:marRight w:val="0"/>
          <w:marTop w:val="0"/>
          <w:marBottom w:val="0"/>
          <w:divBdr>
            <w:top w:val="none" w:sz="0" w:space="0" w:color="auto"/>
            <w:left w:val="none" w:sz="0" w:space="0" w:color="auto"/>
            <w:bottom w:val="none" w:sz="0" w:space="0" w:color="auto"/>
            <w:right w:val="none" w:sz="0" w:space="0" w:color="auto"/>
          </w:divBdr>
        </w:div>
        <w:div w:id="1289898280">
          <w:marLeft w:val="0"/>
          <w:marRight w:val="0"/>
          <w:marTop w:val="0"/>
          <w:marBottom w:val="0"/>
          <w:divBdr>
            <w:top w:val="none" w:sz="0" w:space="0" w:color="auto"/>
            <w:left w:val="none" w:sz="0" w:space="0" w:color="auto"/>
            <w:bottom w:val="none" w:sz="0" w:space="0" w:color="auto"/>
            <w:right w:val="none" w:sz="0" w:space="0" w:color="auto"/>
          </w:divBdr>
        </w:div>
        <w:div w:id="1881285319">
          <w:marLeft w:val="0"/>
          <w:marRight w:val="0"/>
          <w:marTop w:val="0"/>
          <w:marBottom w:val="0"/>
          <w:divBdr>
            <w:top w:val="none" w:sz="0" w:space="0" w:color="auto"/>
            <w:left w:val="none" w:sz="0" w:space="0" w:color="auto"/>
            <w:bottom w:val="none" w:sz="0" w:space="0" w:color="auto"/>
            <w:right w:val="none" w:sz="0" w:space="0" w:color="auto"/>
          </w:divBdr>
        </w:div>
        <w:div w:id="1929075635">
          <w:marLeft w:val="0"/>
          <w:marRight w:val="0"/>
          <w:marTop w:val="0"/>
          <w:marBottom w:val="0"/>
          <w:divBdr>
            <w:top w:val="none" w:sz="0" w:space="0" w:color="auto"/>
            <w:left w:val="none" w:sz="0" w:space="0" w:color="auto"/>
            <w:bottom w:val="none" w:sz="0" w:space="0" w:color="auto"/>
            <w:right w:val="none" w:sz="0" w:space="0" w:color="auto"/>
          </w:divBdr>
        </w:div>
      </w:divsChild>
    </w:div>
    <w:div w:id="1248153748">
      <w:bodyDiv w:val="1"/>
      <w:marLeft w:val="0"/>
      <w:marRight w:val="0"/>
      <w:marTop w:val="0"/>
      <w:marBottom w:val="0"/>
      <w:divBdr>
        <w:top w:val="none" w:sz="0" w:space="0" w:color="auto"/>
        <w:left w:val="none" w:sz="0" w:space="0" w:color="auto"/>
        <w:bottom w:val="none" w:sz="0" w:space="0" w:color="auto"/>
        <w:right w:val="none" w:sz="0" w:space="0" w:color="auto"/>
      </w:divBdr>
      <w:divsChild>
        <w:div w:id="1947228245">
          <w:marLeft w:val="0"/>
          <w:marRight w:val="0"/>
          <w:marTop w:val="0"/>
          <w:marBottom w:val="0"/>
          <w:divBdr>
            <w:top w:val="none" w:sz="0" w:space="0" w:color="auto"/>
            <w:left w:val="none" w:sz="0" w:space="0" w:color="auto"/>
            <w:bottom w:val="none" w:sz="0" w:space="0" w:color="auto"/>
            <w:right w:val="none" w:sz="0" w:space="0" w:color="auto"/>
          </w:divBdr>
        </w:div>
        <w:div w:id="1982686872">
          <w:marLeft w:val="0"/>
          <w:marRight w:val="0"/>
          <w:marTop w:val="0"/>
          <w:marBottom w:val="0"/>
          <w:divBdr>
            <w:top w:val="none" w:sz="0" w:space="0" w:color="auto"/>
            <w:left w:val="none" w:sz="0" w:space="0" w:color="auto"/>
            <w:bottom w:val="none" w:sz="0" w:space="0" w:color="auto"/>
            <w:right w:val="none" w:sz="0" w:space="0" w:color="auto"/>
          </w:divBdr>
        </w:div>
      </w:divsChild>
    </w:div>
    <w:div w:id="1248854207">
      <w:bodyDiv w:val="1"/>
      <w:marLeft w:val="0"/>
      <w:marRight w:val="0"/>
      <w:marTop w:val="0"/>
      <w:marBottom w:val="0"/>
      <w:divBdr>
        <w:top w:val="none" w:sz="0" w:space="0" w:color="auto"/>
        <w:left w:val="none" w:sz="0" w:space="0" w:color="auto"/>
        <w:bottom w:val="none" w:sz="0" w:space="0" w:color="auto"/>
        <w:right w:val="none" w:sz="0" w:space="0" w:color="auto"/>
      </w:divBdr>
      <w:divsChild>
        <w:div w:id="738432">
          <w:marLeft w:val="0"/>
          <w:marRight w:val="0"/>
          <w:marTop w:val="0"/>
          <w:marBottom w:val="0"/>
          <w:divBdr>
            <w:top w:val="none" w:sz="0" w:space="0" w:color="auto"/>
            <w:left w:val="none" w:sz="0" w:space="0" w:color="auto"/>
            <w:bottom w:val="none" w:sz="0" w:space="0" w:color="auto"/>
            <w:right w:val="none" w:sz="0" w:space="0" w:color="auto"/>
          </w:divBdr>
        </w:div>
        <w:div w:id="666205043">
          <w:marLeft w:val="0"/>
          <w:marRight w:val="0"/>
          <w:marTop w:val="0"/>
          <w:marBottom w:val="0"/>
          <w:divBdr>
            <w:top w:val="none" w:sz="0" w:space="0" w:color="auto"/>
            <w:left w:val="none" w:sz="0" w:space="0" w:color="auto"/>
            <w:bottom w:val="none" w:sz="0" w:space="0" w:color="auto"/>
            <w:right w:val="none" w:sz="0" w:space="0" w:color="auto"/>
          </w:divBdr>
        </w:div>
        <w:div w:id="851384086">
          <w:marLeft w:val="0"/>
          <w:marRight w:val="0"/>
          <w:marTop w:val="0"/>
          <w:marBottom w:val="0"/>
          <w:divBdr>
            <w:top w:val="none" w:sz="0" w:space="0" w:color="auto"/>
            <w:left w:val="none" w:sz="0" w:space="0" w:color="auto"/>
            <w:bottom w:val="none" w:sz="0" w:space="0" w:color="auto"/>
            <w:right w:val="none" w:sz="0" w:space="0" w:color="auto"/>
          </w:divBdr>
        </w:div>
        <w:div w:id="931203422">
          <w:marLeft w:val="0"/>
          <w:marRight w:val="0"/>
          <w:marTop w:val="0"/>
          <w:marBottom w:val="0"/>
          <w:divBdr>
            <w:top w:val="none" w:sz="0" w:space="0" w:color="auto"/>
            <w:left w:val="none" w:sz="0" w:space="0" w:color="auto"/>
            <w:bottom w:val="none" w:sz="0" w:space="0" w:color="auto"/>
            <w:right w:val="none" w:sz="0" w:space="0" w:color="auto"/>
          </w:divBdr>
        </w:div>
        <w:div w:id="1157838627">
          <w:marLeft w:val="0"/>
          <w:marRight w:val="0"/>
          <w:marTop w:val="0"/>
          <w:marBottom w:val="0"/>
          <w:divBdr>
            <w:top w:val="none" w:sz="0" w:space="0" w:color="auto"/>
            <w:left w:val="none" w:sz="0" w:space="0" w:color="auto"/>
            <w:bottom w:val="none" w:sz="0" w:space="0" w:color="auto"/>
            <w:right w:val="none" w:sz="0" w:space="0" w:color="auto"/>
          </w:divBdr>
        </w:div>
        <w:div w:id="1495335023">
          <w:marLeft w:val="0"/>
          <w:marRight w:val="0"/>
          <w:marTop w:val="0"/>
          <w:marBottom w:val="0"/>
          <w:divBdr>
            <w:top w:val="none" w:sz="0" w:space="0" w:color="auto"/>
            <w:left w:val="none" w:sz="0" w:space="0" w:color="auto"/>
            <w:bottom w:val="none" w:sz="0" w:space="0" w:color="auto"/>
            <w:right w:val="none" w:sz="0" w:space="0" w:color="auto"/>
          </w:divBdr>
        </w:div>
        <w:div w:id="1840149560">
          <w:marLeft w:val="0"/>
          <w:marRight w:val="0"/>
          <w:marTop w:val="0"/>
          <w:marBottom w:val="0"/>
          <w:divBdr>
            <w:top w:val="none" w:sz="0" w:space="0" w:color="auto"/>
            <w:left w:val="none" w:sz="0" w:space="0" w:color="auto"/>
            <w:bottom w:val="none" w:sz="0" w:space="0" w:color="auto"/>
            <w:right w:val="none" w:sz="0" w:space="0" w:color="auto"/>
          </w:divBdr>
        </w:div>
        <w:div w:id="2040816024">
          <w:marLeft w:val="0"/>
          <w:marRight w:val="0"/>
          <w:marTop w:val="0"/>
          <w:marBottom w:val="0"/>
          <w:divBdr>
            <w:top w:val="none" w:sz="0" w:space="0" w:color="auto"/>
            <w:left w:val="none" w:sz="0" w:space="0" w:color="auto"/>
            <w:bottom w:val="none" w:sz="0" w:space="0" w:color="auto"/>
            <w:right w:val="none" w:sz="0" w:space="0" w:color="auto"/>
          </w:divBdr>
        </w:div>
      </w:divsChild>
    </w:div>
    <w:div w:id="1303804700">
      <w:bodyDiv w:val="1"/>
      <w:marLeft w:val="0"/>
      <w:marRight w:val="0"/>
      <w:marTop w:val="0"/>
      <w:marBottom w:val="0"/>
      <w:divBdr>
        <w:top w:val="none" w:sz="0" w:space="0" w:color="auto"/>
        <w:left w:val="none" w:sz="0" w:space="0" w:color="auto"/>
        <w:bottom w:val="none" w:sz="0" w:space="0" w:color="auto"/>
        <w:right w:val="none" w:sz="0" w:space="0" w:color="auto"/>
      </w:divBdr>
      <w:divsChild>
        <w:div w:id="254481722">
          <w:marLeft w:val="0"/>
          <w:marRight w:val="0"/>
          <w:marTop w:val="0"/>
          <w:marBottom w:val="0"/>
          <w:divBdr>
            <w:top w:val="none" w:sz="0" w:space="0" w:color="auto"/>
            <w:left w:val="none" w:sz="0" w:space="0" w:color="auto"/>
            <w:bottom w:val="none" w:sz="0" w:space="0" w:color="auto"/>
            <w:right w:val="none" w:sz="0" w:space="0" w:color="auto"/>
          </w:divBdr>
        </w:div>
        <w:div w:id="568152400">
          <w:marLeft w:val="0"/>
          <w:marRight w:val="0"/>
          <w:marTop w:val="0"/>
          <w:marBottom w:val="0"/>
          <w:divBdr>
            <w:top w:val="none" w:sz="0" w:space="0" w:color="auto"/>
            <w:left w:val="none" w:sz="0" w:space="0" w:color="auto"/>
            <w:bottom w:val="none" w:sz="0" w:space="0" w:color="auto"/>
            <w:right w:val="none" w:sz="0" w:space="0" w:color="auto"/>
          </w:divBdr>
        </w:div>
      </w:divsChild>
    </w:div>
    <w:div w:id="1305312629">
      <w:bodyDiv w:val="1"/>
      <w:marLeft w:val="0"/>
      <w:marRight w:val="0"/>
      <w:marTop w:val="0"/>
      <w:marBottom w:val="0"/>
      <w:divBdr>
        <w:top w:val="none" w:sz="0" w:space="0" w:color="auto"/>
        <w:left w:val="none" w:sz="0" w:space="0" w:color="auto"/>
        <w:bottom w:val="none" w:sz="0" w:space="0" w:color="auto"/>
        <w:right w:val="none" w:sz="0" w:space="0" w:color="auto"/>
      </w:divBdr>
      <w:divsChild>
        <w:div w:id="997614299">
          <w:marLeft w:val="0"/>
          <w:marRight w:val="0"/>
          <w:marTop w:val="0"/>
          <w:marBottom w:val="0"/>
          <w:divBdr>
            <w:top w:val="none" w:sz="0" w:space="0" w:color="auto"/>
            <w:left w:val="none" w:sz="0" w:space="0" w:color="auto"/>
            <w:bottom w:val="none" w:sz="0" w:space="0" w:color="auto"/>
            <w:right w:val="none" w:sz="0" w:space="0" w:color="auto"/>
          </w:divBdr>
          <w:divsChild>
            <w:div w:id="421952045">
              <w:marLeft w:val="0"/>
              <w:marRight w:val="0"/>
              <w:marTop w:val="0"/>
              <w:marBottom w:val="0"/>
              <w:divBdr>
                <w:top w:val="none" w:sz="0" w:space="0" w:color="auto"/>
                <w:left w:val="none" w:sz="0" w:space="0" w:color="auto"/>
                <w:bottom w:val="none" w:sz="0" w:space="0" w:color="auto"/>
                <w:right w:val="none" w:sz="0" w:space="0" w:color="auto"/>
              </w:divBdr>
            </w:div>
            <w:div w:id="436216023">
              <w:marLeft w:val="0"/>
              <w:marRight w:val="0"/>
              <w:marTop w:val="0"/>
              <w:marBottom w:val="0"/>
              <w:divBdr>
                <w:top w:val="none" w:sz="0" w:space="0" w:color="auto"/>
                <w:left w:val="none" w:sz="0" w:space="0" w:color="auto"/>
                <w:bottom w:val="none" w:sz="0" w:space="0" w:color="auto"/>
                <w:right w:val="none" w:sz="0" w:space="0" w:color="auto"/>
              </w:divBdr>
            </w:div>
            <w:div w:id="444422698">
              <w:marLeft w:val="0"/>
              <w:marRight w:val="0"/>
              <w:marTop w:val="0"/>
              <w:marBottom w:val="0"/>
              <w:divBdr>
                <w:top w:val="none" w:sz="0" w:space="0" w:color="auto"/>
                <w:left w:val="none" w:sz="0" w:space="0" w:color="auto"/>
                <w:bottom w:val="none" w:sz="0" w:space="0" w:color="auto"/>
                <w:right w:val="none" w:sz="0" w:space="0" w:color="auto"/>
              </w:divBdr>
            </w:div>
            <w:div w:id="478965311">
              <w:marLeft w:val="0"/>
              <w:marRight w:val="0"/>
              <w:marTop w:val="0"/>
              <w:marBottom w:val="0"/>
              <w:divBdr>
                <w:top w:val="none" w:sz="0" w:space="0" w:color="auto"/>
                <w:left w:val="none" w:sz="0" w:space="0" w:color="auto"/>
                <w:bottom w:val="none" w:sz="0" w:space="0" w:color="auto"/>
                <w:right w:val="none" w:sz="0" w:space="0" w:color="auto"/>
              </w:divBdr>
            </w:div>
            <w:div w:id="527261174">
              <w:marLeft w:val="0"/>
              <w:marRight w:val="0"/>
              <w:marTop w:val="0"/>
              <w:marBottom w:val="0"/>
              <w:divBdr>
                <w:top w:val="none" w:sz="0" w:space="0" w:color="auto"/>
                <w:left w:val="none" w:sz="0" w:space="0" w:color="auto"/>
                <w:bottom w:val="none" w:sz="0" w:space="0" w:color="auto"/>
                <w:right w:val="none" w:sz="0" w:space="0" w:color="auto"/>
              </w:divBdr>
            </w:div>
            <w:div w:id="717781556">
              <w:marLeft w:val="0"/>
              <w:marRight w:val="0"/>
              <w:marTop w:val="0"/>
              <w:marBottom w:val="0"/>
              <w:divBdr>
                <w:top w:val="none" w:sz="0" w:space="0" w:color="auto"/>
                <w:left w:val="none" w:sz="0" w:space="0" w:color="auto"/>
                <w:bottom w:val="none" w:sz="0" w:space="0" w:color="auto"/>
                <w:right w:val="none" w:sz="0" w:space="0" w:color="auto"/>
              </w:divBdr>
            </w:div>
            <w:div w:id="852648820">
              <w:marLeft w:val="0"/>
              <w:marRight w:val="0"/>
              <w:marTop w:val="0"/>
              <w:marBottom w:val="0"/>
              <w:divBdr>
                <w:top w:val="none" w:sz="0" w:space="0" w:color="auto"/>
                <w:left w:val="none" w:sz="0" w:space="0" w:color="auto"/>
                <w:bottom w:val="none" w:sz="0" w:space="0" w:color="auto"/>
                <w:right w:val="none" w:sz="0" w:space="0" w:color="auto"/>
              </w:divBdr>
            </w:div>
            <w:div w:id="957681431">
              <w:marLeft w:val="0"/>
              <w:marRight w:val="0"/>
              <w:marTop w:val="0"/>
              <w:marBottom w:val="0"/>
              <w:divBdr>
                <w:top w:val="none" w:sz="0" w:space="0" w:color="auto"/>
                <w:left w:val="none" w:sz="0" w:space="0" w:color="auto"/>
                <w:bottom w:val="none" w:sz="0" w:space="0" w:color="auto"/>
                <w:right w:val="none" w:sz="0" w:space="0" w:color="auto"/>
              </w:divBdr>
            </w:div>
            <w:div w:id="1287587419">
              <w:marLeft w:val="0"/>
              <w:marRight w:val="0"/>
              <w:marTop w:val="0"/>
              <w:marBottom w:val="0"/>
              <w:divBdr>
                <w:top w:val="none" w:sz="0" w:space="0" w:color="auto"/>
                <w:left w:val="none" w:sz="0" w:space="0" w:color="auto"/>
                <w:bottom w:val="none" w:sz="0" w:space="0" w:color="auto"/>
                <w:right w:val="none" w:sz="0" w:space="0" w:color="auto"/>
              </w:divBdr>
            </w:div>
            <w:div w:id="1391534250">
              <w:marLeft w:val="0"/>
              <w:marRight w:val="0"/>
              <w:marTop w:val="0"/>
              <w:marBottom w:val="0"/>
              <w:divBdr>
                <w:top w:val="none" w:sz="0" w:space="0" w:color="auto"/>
                <w:left w:val="none" w:sz="0" w:space="0" w:color="auto"/>
                <w:bottom w:val="none" w:sz="0" w:space="0" w:color="auto"/>
                <w:right w:val="none" w:sz="0" w:space="0" w:color="auto"/>
              </w:divBdr>
            </w:div>
            <w:div w:id="1869373029">
              <w:marLeft w:val="0"/>
              <w:marRight w:val="0"/>
              <w:marTop w:val="0"/>
              <w:marBottom w:val="0"/>
              <w:divBdr>
                <w:top w:val="none" w:sz="0" w:space="0" w:color="auto"/>
                <w:left w:val="none" w:sz="0" w:space="0" w:color="auto"/>
                <w:bottom w:val="none" w:sz="0" w:space="0" w:color="auto"/>
                <w:right w:val="none" w:sz="0" w:space="0" w:color="auto"/>
              </w:divBdr>
            </w:div>
            <w:div w:id="1946186248">
              <w:marLeft w:val="0"/>
              <w:marRight w:val="0"/>
              <w:marTop w:val="0"/>
              <w:marBottom w:val="0"/>
              <w:divBdr>
                <w:top w:val="none" w:sz="0" w:space="0" w:color="auto"/>
                <w:left w:val="none" w:sz="0" w:space="0" w:color="auto"/>
                <w:bottom w:val="none" w:sz="0" w:space="0" w:color="auto"/>
                <w:right w:val="none" w:sz="0" w:space="0" w:color="auto"/>
              </w:divBdr>
            </w:div>
            <w:div w:id="1984970547">
              <w:marLeft w:val="0"/>
              <w:marRight w:val="0"/>
              <w:marTop w:val="0"/>
              <w:marBottom w:val="0"/>
              <w:divBdr>
                <w:top w:val="none" w:sz="0" w:space="0" w:color="auto"/>
                <w:left w:val="none" w:sz="0" w:space="0" w:color="auto"/>
                <w:bottom w:val="none" w:sz="0" w:space="0" w:color="auto"/>
                <w:right w:val="none" w:sz="0" w:space="0" w:color="auto"/>
              </w:divBdr>
            </w:div>
          </w:divsChild>
        </w:div>
        <w:div w:id="1277643616">
          <w:marLeft w:val="0"/>
          <w:marRight w:val="0"/>
          <w:marTop w:val="0"/>
          <w:marBottom w:val="0"/>
          <w:divBdr>
            <w:top w:val="none" w:sz="0" w:space="0" w:color="auto"/>
            <w:left w:val="none" w:sz="0" w:space="0" w:color="auto"/>
            <w:bottom w:val="none" w:sz="0" w:space="0" w:color="auto"/>
            <w:right w:val="none" w:sz="0" w:space="0" w:color="auto"/>
          </w:divBdr>
          <w:divsChild>
            <w:div w:id="177424504">
              <w:marLeft w:val="0"/>
              <w:marRight w:val="0"/>
              <w:marTop w:val="0"/>
              <w:marBottom w:val="0"/>
              <w:divBdr>
                <w:top w:val="none" w:sz="0" w:space="0" w:color="auto"/>
                <w:left w:val="none" w:sz="0" w:space="0" w:color="auto"/>
                <w:bottom w:val="none" w:sz="0" w:space="0" w:color="auto"/>
                <w:right w:val="none" w:sz="0" w:space="0" w:color="auto"/>
              </w:divBdr>
            </w:div>
            <w:div w:id="682824901">
              <w:marLeft w:val="0"/>
              <w:marRight w:val="0"/>
              <w:marTop w:val="0"/>
              <w:marBottom w:val="0"/>
              <w:divBdr>
                <w:top w:val="none" w:sz="0" w:space="0" w:color="auto"/>
                <w:left w:val="none" w:sz="0" w:space="0" w:color="auto"/>
                <w:bottom w:val="none" w:sz="0" w:space="0" w:color="auto"/>
                <w:right w:val="none" w:sz="0" w:space="0" w:color="auto"/>
              </w:divBdr>
            </w:div>
            <w:div w:id="1764104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777859">
      <w:bodyDiv w:val="1"/>
      <w:marLeft w:val="0"/>
      <w:marRight w:val="0"/>
      <w:marTop w:val="0"/>
      <w:marBottom w:val="0"/>
      <w:divBdr>
        <w:top w:val="none" w:sz="0" w:space="0" w:color="auto"/>
        <w:left w:val="none" w:sz="0" w:space="0" w:color="auto"/>
        <w:bottom w:val="none" w:sz="0" w:space="0" w:color="auto"/>
        <w:right w:val="none" w:sz="0" w:space="0" w:color="auto"/>
      </w:divBdr>
      <w:divsChild>
        <w:div w:id="134032420">
          <w:marLeft w:val="0"/>
          <w:marRight w:val="0"/>
          <w:marTop w:val="0"/>
          <w:marBottom w:val="0"/>
          <w:divBdr>
            <w:top w:val="none" w:sz="0" w:space="0" w:color="auto"/>
            <w:left w:val="none" w:sz="0" w:space="0" w:color="auto"/>
            <w:bottom w:val="none" w:sz="0" w:space="0" w:color="auto"/>
            <w:right w:val="none" w:sz="0" w:space="0" w:color="auto"/>
          </w:divBdr>
        </w:div>
        <w:div w:id="136729027">
          <w:marLeft w:val="0"/>
          <w:marRight w:val="0"/>
          <w:marTop w:val="0"/>
          <w:marBottom w:val="0"/>
          <w:divBdr>
            <w:top w:val="none" w:sz="0" w:space="0" w:color="auto"/>
            <w:left w:val="none" w:sz="0" w:space="0" w:color="auto"/>
            <w:bottom w:val="none" w:sz="0" w:space="0" w:color="auto"/>
            <w:right w:val="none" w:sz="0" w:space="0" w:color="auto"/>
          </w:divBdr>
        </w:div>
        <w:div w:id="430125526">
          <w:marLeft w:val="0"/>
          <w:marRight w:val="0"/>
          <w:marTop w:val="0"/>
          <w:marBottom w:val="0"/>
          <w:divBdr>
            <w:top w:val="none" w:sz="0" w:space="0" w:color="auto"/>
            <w:left w:val="none" w:sz="0" w:space="0" w:color="auto"/>
            <w:bottom w:val="none" w:sz="0" w:space="0" w:color="auto"/>
            <w:right w:val="none" w:sz="0" w:space="0" w:color="auto"/>
          </w:divBdr>
        </w:div>
        <w:div w:id="1359820091">
          <w:marLeft w:val="0"/>
          <w:marRight w:val="0"/>
          <w:marTop w:val="0"/>
          <w:marBottom w:val="0"/>
          <w:divBdr>
            <w:top w:val="none" w:sz="0" w:space="0" w:color="auto"/>
            <w:left w:val="none" w:sz="0" w:space="0" w:color="auto"/>
            <w:bottom w:val="none" w:sz="0" w:space="0" w:color="auto"/>
            <w:right w:val="none" w:sz="0" w:space="0" w:color="auto"/>
          </w:divBdr>
        </w:div>
        <w:div w:id="1698845087">
          <w:marLeft w:val="0"/>
          <w:marRight w:val="0"/>
          <w:marTop w:val="0"/>
          <w:marBottom w:val="0"/>
          <w:divBdr>
            <w:top w:val="none" w:sz="0" w:space="0" w:color="auto"/>
            <w:left w:val="none" w:sz="0" w:space="0" w:color="auto"/>
            <w:bottom w:val="none" w:sz="0" w:space="0" w:color="auto"/>
            <w:right w:val="none" w:sz="0" w:space="0" w:color="auto"/>
          </w:divBdr>
        </w:div>
        <w:div w:id="1926112644">
          <w:marLeft w:val="0"/>
          <w:marRight w:val="0"/>
          <w:marTop w:val="0"/>
          <w:marBottom w:val="0"/>
          <w:divBdr>
            <w:top w:val="none" w:sz="0" w:space="0" w:color="auto"/>
            <w:left w:val="none" w:sz="0" w:space="0" w:color="auto"/>
            <w:bottom w:val="none" w:sz="0" w:space="0" w:color="auto"/>
            <w:right w:val="none" w:sz="0" w:space="0" w:color="auto"/>
          </w:divBdr>
        </w:div>
        <w:div w:id="1939292929">
          <w:marLeft w:val="0"/>
          <w:marRight w:val="0"/>
          <w:marTop w:val="0"/>
          <w:marBottom w:val="0"/>
          <w:divBdr>
            <w:top w:val="none" w:sz="0" w:space="0" w:color="auto"/>
            <w:left w:val="none" w:sz="0" w:space="0" w:color="auto"/>
            <w:bottom w:val="none" w:sz="0" w:space="0" w:color="auto"/>
            <w:right w:val="none" w:sz="0" w:space="0" w:color="auto"/>
          </w:divBdr>
        </w:div>
      </w:divsChild>
    </w:div>
    <w:div w:id="1329559922">
      <w:bodyDiv w:val="1"/>
      <w:marLeft w:val="0"/>
      <w:marRight w:val="0"/>
      <w:marTop w:val="0"/>
      <w:marBottom w:val="0"/>
      <w:divBdr>
        <w:top w:val="none" w:sz="0" w:space="0" w:color="auto"/>
        <w:left w:val="none" w:sz="0" w:space="0" w:color="auto"/>
        <w:bottom w:val="none" w:sz="0" w:space="0" w:color="auto"/>
        <w:right w:val="none" w:sz="0" w:space="0" w:color="auto"/>
      </w:divBdr>
    </w:div>
    <w:div w:id="1331524066">
      <w:bodyDiv w:val="1"/>
      <w:marLeft w:val="0"/>
      <w:marRight w:val="0"/>
      <w:marTop w:val="0"/>
      <w:marBottom w:val="0"/>
      <w:divBdr>
        <w:top w:val="none" w:sz="0" w:space="0" w:color="auto"/>
        <w:left w:val="none" w:sz="0" w:space="0" w:color="auto"/>
        <w:bottom w:val="none" w:sz="0" w:space="0" w:color="auto"/>
        <w:right w:val="none" w:sz="0" w:space="0" w:color="auto"/>
      </w:divBdr>
      <w:divsChild>
        <w:div w:id="704257428">
          <w:marLeft w:val="0"/>
          <w:marRight w:val="0"/>
          <w:marTop w:val="0"/>
          <w:marBottom w:val="0"/>
          <w:divBdr>
            <w:top w:val="none" w:sz="0" w:space="0" w:color="auto"/>
            <w:left w:val="none" w:sz="0" w:space="0" w:color="auto"/>
            <w:bottom w:val="none" w:sz="0" w:space="0" w:color="auto"/>
            <w:right w:val="none" w:sz="0" w:space="0" w:color="auto"/>
          </w:divBdr>
        </w:div>
        <w:div w:id="1117680564">
          <w:marLeft w:val="0"/>
          <w:marRight w:val="0"/>
          <w:marTop w:val="0"/>
          <w:marBottom w:val="0"/>
          <w:divBdr>
            <w:top w:val="none" w:sz="0" w:space="0" w:color="auto"/>
            <w:left w:val="none" w:sz="0" w:space="0" w:color="auto"/>
            <w:bottom w:val="none" w:sz="0" w:space="0" w:color="auto"/>
            <w:right w:val="none" w:sz="0" w:space="0" w:color="auto"/>
          </w:divBdr>
        </w:div>
        <w:div w:id="1691494942">
          <w:marLeft w:val="0"/>
          <w:marRight w:val="0"/>
          <w:marTop w:val="0"/>
          <w:marBottom w:val="0"/>
          <w:divBdr>
            <w:top w:val="none" w:sz="0" w:space="0" w:color="auto"/>
            <w:left w:val="none" w:sz="0" w:space="0" w:color="auto"/>
            <w:bottom w:val="none" w:sz="0" w:space="0" w:color="auto"/>
            <w:right w:val="none" w:sz="0" w:space="0" w:color="auto"/>
          </w:divBdr>
        </w:div>
        <w:div w:id="1699624939">
          <w:marLeft w:val="0"/>
          <w:marRight w:val="0"/>
          <w:marTop w:val="0"/>
          <w:marBottom w:val="0"/>
          <w:divBdr>
            <w:top w:val="none" w:sz="0" w:space="0" w:color="auto"/>
            <w:left w:val="none" w:sz="0" w:space="0" w:color="auto"/>
            <w:bottom w:val="none" w:sz="0" w:space="0" w:color="auto"/>
            <w:right w:val="none" w:sz="0" w:space="0" w:color="auto"/>
          </w:divBdr>
        </w:div>
      </w:divsChild>
    </w:div>
    <w:div w:id="1345205268">
      <w:bodyDiv w:val="1"/>
      <w:marLeft w:val="0"/>
      <w:marRight w:val="0"/>
      <w:marTop w:val="0"/>
      <w:marBottom w:val="0"/>
      <w:divBdr>
        <w:top w:val="none" w:sz="0" w:space="0" w:color="auto"/>
        <w:left w:val="none" w:sz="0" w:space="0" w:color="auto"/>
        <w:bottom w:val="none" w:sz="0" w:space="0" w:color="auto"/>
        <w:right w:val="none" w:sz="0" w:space="0" w:color="auto"/>
      </w:divBdr>
    </w:div>
    <w:div w:id="1351907740">
      <w:bodyDiv w:val="1"/>
      <w:marLeft w:val="0"/>
      <w:marRight w:val="0"/>
      <w:marTop w:val="0"/>
      <w:marBottom w:val="0"/>
      <w:divBdr>
        <w:top w:val="none" w:sz="0" w:space="0" w:color="auto"/>
        <w:left w:val="none" w:sz="0" w:space="0" w:color="auto"/>
        <w:bottom w:val="none" w:sz="0" w:space="0" w:color="auto"/>
        <w:right w:val="none" w:sz="0" w:space="0" w:color="auto"/>
      </w:divBdr>
    </w:div>
    <w:div w:id="1481997761">
      <w:bodyDiv w:val="1"/>
      <w:marLeft w:val="0"/>
      <w:marRight w:val="0"/>
      <w:marTop w:val="0"/>
      <w:marBottom w:val="0"/>
      <w:divBdr>
        <w:top w:val="none" w:sz="0" w:space="0" w:color="auto"/>
        <w:left w:val="none" w:sz="0" w:space="0" w:color="auto"/>
        <w:bottom w:val="none" w:sz="0" w:space="0" w:color="auto"/>
        <w:right w:val="none" w:sz="0" w:space="0" w:color="auto"/>
      </w:divBdr>
      <w:divsChild>
        <w:div w:id="139157416">
          <w:marLeft w:val="0"/>
          <w:marRight w:val="0"/>
          <w:marTop w:val="0"/>
          <w:marBottom w:val="0"/>
          <w:divBdr>
            <w:top w:val="none" w:sz="0" w:space="0" w:color="auto"/>
            <w:left w:val="none" w:sz="0" w:space="0" w:color="auto"/>
            <w:bottom w:val="none" w:sz="0" w:space="0" w:color="auto"/>
            <w:right w:val="none" w:sz="0" w:space="0" w:color="auto"/>
          </w:divBdr>
        </w:div>
        <w:div w:id="366294253">
          <w:marLeft w:val="0"/>
          <w:marRight w:val="0"/>
          <w:marTop w:val="0"/>
          <w:marBottom w:val="0"/>
          <w:divBdr>
            <w:top w:val="none" w:sz="0" w:space="0" w:color="auto"/>
            <w:left w:val="none" w:sz="0" w:space="0" w:color="auto"/>
            <w:bottom w:val="none" w:sz="0" w:space="0" w:color="auto"/>
            <w:right w:val="none" w:sz="0" w:space="0" w:color="auto"/>
          </w:divBdr>
        </w:div>
        <w:div w:id="539323198">
          <w:marLeft w:val="0"/>
          <w:marRight w:val="0"/>
          <w:marTop w:val="0"/>
          <w:marBottom w:val="0"/>
          <w:divBdr>
            <w:top w:val="none" w:sz="0" w:space="0" w:color="auto"/>
            <w:left w:val="none" w:sz="0" w:space="0" w:color="auto"/>
            <w:bottom w:val="none" w:sz="0" w:space="0" w:color="auto"/>
            <w:right w:val="none" w:sz="0" w:space="0" w:color="auto"/>
          </w:divBdr>
        </w:div>
        <w:div w:id="546600187">
          <w:marLeft w:val="0"/>
          <w:marRight w:val="0"/>
          <w:marTop w:val="0"/>
          <w:marBottom w:val="0"/>
          <w:divBdr>
            <w:top w:val="none" w:sz="0" w:space="0" w:color="auto"/>
            <w:left w:val="none" w:sz="0" w:space="0" w:color="auto"/>
            <w:bottom w:val="none" w:sz="0" w:space="0" w:color="auto"/>
            <w:right w:val="none" w:sz="0" w:space="0" w:color="auto"/>
          </w:divBdr>
        </w:div>
        <w:div w:id="684595114">
          <w:marLeft w:val="0"/>
          <w:marRight w:val="0"/>
          <w:marTop w:val="0"/>
          <w:marBottom w:val="0"/>
          <w:divBdr>
            <w:top w:val="none" w:sz="0" w:space="0" w:color="auto"/>
            <w:left w:val="none" w:sz="0" w:space="0" w:color="auto"/>
            <w:bottom w:val="none" w:sz="0" w:space="0" w:color="auto"/>
            <w:right w:val="none" w:sz="0" w:space="0" w:color="auto"/>
          </w:divBdr>
        </w:div>
        <w:div w:id="1144084036">
          <w:marLeft w:val="0"/>
          <w:marRight w:val="0"/>
          <w:marTop w:val="0"/>
          <w:marBottom w:val="0"/>
          <w:divBdr>
            <w:top w:val="none" w:sz="0" w:space="0" w:color="auto"/>
            <w:left w:val="none" w:sz="0" w:space="0" w:color="auto"/>
            <w:bottom w:val="none" w:sz="0" w:space="0" w:color="auto"/>
            <w:right w:val="none" w:sz="0" w:space="0" w:color="auto"/>
          </w:divBdr>
        </w:div>
        <w:div w:id="1433667335">
          <w:marLeft w:val="0"/>
          <w:marRight w:val="0"/>
          <w:marTop w:val="0"/>
          <w:marBottom w:val="0"/>
          <w:divBdr>
            <w:top w:val="none" w:sz="0" w:space="0" w:color="auto"/>
            <w:left w:val="none" w:sz="0" w:space="0" w:color="auto"/>
            <w:bottom w:val="none" w:sz="0" w:space="0" w:color="auto"/>
            <w:right w:val="none" w:sz="0" w:space="0" w:color="auto"/>
          </w:divBdr>
        </w:div>
        <w:div w:id="1532300473">
          <w:marLeft w:val="0"/>
          <w:marRight w:val="0"/>
          <w:marTop w:val="0"/>
          <w:marBottom w:val="0"/>
          <w:divBdr>
            <w:top w:val="none" w:sz="0" w:space="0" w:color="auto"/>
            <w:left w:val="none" w:sz="0" w:space="0" w:color="auto"/>
            <w:bottom w:val="none" w:sz="0" w:space="0" w:color="auto"/>
            <w:right w:val="none" w:sz="0" w:space="0" w:color="auto"/>
          </w:divBdr>
        </w:div>
        <w:div w:id="1543516099">
          <w:marLeft w:val="0"/>
          <w:marRight w:val="0"/>
          <w:marTop w:val="0"/>
          <w:marBottom w:val="0"/>
          <w:divBdr>
            <w:top w:val="none" w:sz="0" w:space="0" w:color="auto"/>
            <w:left w:val="none" w:sz="0" w:space="0" w:color="auto"/>
            <w:bottom w:val="none" w:sz="0" w:space="0" w:color="auto"/>
            <w:right w:val="none" w:sz="0" w:space="0" w:color="auto"/>
          </w:divBdr>
        </w:div>
        <w:div w:id="1665892311">
          <w:marLeft w:val="0"/>
          <w:marRight w:val="0"/>
          <w:marTop w:val="0"/>
          <w:marBottom w:val="0"/>
          <w:divBdr>
            <w:top w:val="none" w:sz="0" w:space="0" w:color="auto"/>
            <w:left w:val="none" w:sz="0" w:space="0" w:color="auto"/>
            <w:bottom w:val="none" w:sz="0" w:space="0" w:color="auto"/>
            <w:right w:val="none" w:sz="0" w:space="0" w:color="auto"/>
          </w:divBdr>
        </w:div>
        <w:div w:id="2016105450">
          <w:marLeft w:val="0"/>
          <w:marRight w:val="0"/>
          <w:marTop w:val="0"/>
          <w:marBottom w:val="0"/>
          <w:divBdr>
            <w:top w:val="none" w:sz="0" w:space="0" w:color="auto"/>
            <w:left w:val="none" w:sz="0" w:space="0" w:color="auto"/>
            <w:bottom w:val="none" w:sz="0" w:space="0" w:color="auto"/>
            <w:right w:val="none" w:sz="0" w:space="0" w:color="auto"/>
          </w:divBdr>
        </w:div>
        <w:div w:id="2117746540">
          <w:marLeft w:val="0"/>
          <w:marRight w:val="0"/>
          <w:marTop w:val="0"/>
          <w:marBottom w:val="0"/>
          <w:divBdr>
            <w:top w:val="none" w:sz="0" w:space="0" w:color="auto"/>
            <w:left w:val="none" w:sz="0" w:space="0" w:color="auto"/>
            <w:bottom w:val="none" w:sz="0" w:space="0" w:color="auto"/>
            <w:right w:val="none" w:sz="0" w:space="0" w:color="auto"/>
          </w:divBdr>
        </w:div>
      </w:divsChild>
    </w:div>
    <w:div w:id="1506749563">
      <w:bodyDiv w:val="1"/>
      <w:marLeft w:val="0"/>
      <w:marRight w:val="0"/>
      <w:marTop w:val="0"/>
      <w:marBottom w:val="0"/>
      <w:divBdr>
        <w:top w:val="none" w:sz="0" w:space="0" w:color="auto"/>
        <w:left w:val="none" w:sz="0" w:space="0" w:color="auto"/>
        <w:bottom w:val="none" w:sz="0" w:space="0" w:color="auto"/>
        <w:right w:val="none" w:sz="0" w:space="0" w:color="auto"/>
      </w:divBdr>
      <w:divsChild>
        <w:div w:id="1040134283">
          <w:marLeft w:val="0"/>
          <w:marRight w:val="0"/>
          <w:marTop w:val="0"/>
          <w:marBottom w:val="0"/>
          <w:divBdr>
            <w:top w:val="none" w:sz="0" w:space="0" w:color="auto"/>
            <w:left w:val="none" w:sz="0" w:space="0" w:color="auto"/>
            <w:bottom w:val="none" w:sz="0" w:space="0" w:color="auto"/>
            <w:right w:val="none" w:sz="0" w:space="0" w:color="auto"/>
          </w:divBdr>
        </w:div>
        <w:div w:id="1196894286">
          <w:marLeft w:val="0"/>
          <w:marRight w:val="0"/>
          <w:marTop w:val="0"/>
          <w:marBottom w:val="0"/>
          <w:divBdr>
            <w:top w:val="none" w:sz="0" w:space="0" w:color="auto"/>
            <w:left w:val="none" w:sz="0" w:space="0" w:color="auto"/>
            <w:bottom w:val="none" w:sz="0" w:space="0" w:color="auto"/>
            <w:right w:val="none" w:sz="0" w:space="0" w:color="auto"/>
          </w:divBdr>
        </w:div>
        <w:div w:id="1261913912">
          <w:marLeft w:val="0"/>
          <w:marRight w:val="0"/>
          <w:marTop w:val="0"/>
          <w:marBottom w:val="0"/>
          <w:divBdr>
            <w:top w:val="none" w:sz="0" w:space="0" w:color="auto"/>
            <w:left w:val="none" w:sz="0" w:space="0" w:color="auto"/>
            <w:bottom w:val="none" w:sz="0" w:space="0" w:color="auto"/>
            <w:right w:val="none" w:sz="0" w:space="0" w:color="auto"/>
          </w:divBdr>
        </w:div>
        <w:div w:id="1772629504">
          <w:marLeft w:val="0"/>
          <w:marRight w:val="0"/>
          <w:marTop w:val="0"/>
          <w:marBottom w:val="0"/>
          <w:divBdr>
            <w:top w:val="none" w:sz="0" w:space="0" w:color="auto"/>
            <w:left w:val="none" w:sz="0" w:space="0" w:color="auto"/>
            <w:bottom w:val="none" w:sz="0" w:space="0" w:color="auto"/>
            <w:right w:val="none" w:sz="0" w:space="0" w:color="auto"/>
          </w:divBdr>
        </w:div>
      </w:divsChild>
    </w:div>
    <w:div w:id="1509179267">
      <w:bodyDiv w:val="1"/>
      <w:marLeft w:val="0"/>
      <w:marRight w:val="0"/>
      <w:marTop w:val="0"/>
      <w:marBottom w:val="0"/>
      <w:divBdr>
        <w:top w:val="none" w:sz="0" w:space="0" w:color="auto"/>
        <w:left w:val="none" w:sz="0" w:space="0" w:color="auto"/>
        <w:bottom w:val="none" w:sz="0" w:space="0" w:color="auto"/>
        <w:right w:val="none" w:sz="0" w:space="0" w:color="auto"/>
      </w:divBdr>
    </w:div>
    <w:div w:id="1521049389">
      <w:bodyDiv w:val="1"/>
      <w:marLeft w:val="0"/>
      <w:marRight w:val="0"/>
      <w:marTop w:val="0"/>
      <w:marBottom w:val="0"/>
      <w:divBdr>
        <w:top w:val="none" w:sz="0" w:space="0" w:color="auto"/>
        <w:left w:val="none" w:sz="0" w:space="0" w:color="auto"/>
        <w:bottom w:val="none" w:sz="0" w:space="0" w:color="auto"/>
        <w:right w:val="none" w:sz="0" w:space="0" w:color="auto"/>
      </w:divBdr>
      <w:divsChild>
        <w:div w:id="218631969">
          <w:marLeft w:val="0"/>
          <w:marRight w:val="0"/>
          <w:marTop w:val="0"/>
          <w:marBottom w:val="0"/>
          <w:divBdr>
            <w:top w:val="none" w:sz="0" w:space="0" w:color="auto"/>
            <w:left w:val="none" w:sz="0" w:space="0" w:color="auto"/>
            <w:bottom w:val="none" w:sz="0" w:space="0" w:color="auto"/>
            <w:right w:val="none" w:sz="0" w:space="0" w:color="auto"/>
          </w:divBdr>
        </w:div>
        <w:div w:id="320499076">
          <w:marLeft w:val="0"/>
          <w:marRight w:val="0"/>
          <w:marTop w:val="0"/>
          <w:marBottom w:val="0"/>
          <w:divBdr>
            <w:top w:val="none" w:sz="0" w:space="0" w:color="auto"/>
            <w:left w:val="none" w:sz="0" w:space="0" w:color="auto"/>
            <w:bottom w:val="none" w:sz="0" w:space="0" w:color="auto"/>
            <w:right w:val="none" w:sz="0" w:space="0" w:color="auto"/>
          </w:divBdr>
        </w:div>
        <w:div w:id="699208784">
          <w:marLeft w:val="0"/>
          <w:marRight w:val="0"/>
          <w:marTop w:val="0"/>
          <w:marBottom w:val="0"/>
          <w:divBdr>
            <w:top w:val="none" w:sz="0" w:space="0" w:color="auto"/>
            <w:left w:val="none" w:sz="0" w:space="0" w:color="auto"/>
            <w:bottom w:val="none" w:sz="0" w:space="0" w:color="auto"/>
            <w:right w:val="none" w:sz="0" w:space="0" w:color="auto"/>
          </w:divBdr>
        </w:div>
        <w:div w:id="756635979">
          <w:marLeft w:val="0"/>
          <w:marRight w:val="0"/>
          <w:marTop w:val="0"/>
          <w:marBottom w:val="0"/>
          <w:divBdr>
            <w:top w:val="none" w:sz="0" w:space="0" w:color="auto"/>
            <w:left w:val="none" w:sz="0" w:space="0" w:color="auto"/>
            <w:bottom w:val="none" w:sz="0" w:space="0" w:color="auto"/>
            <w:right w:val="none" w:sz="0" w:space="0" w:color="auto"/>
          </w:divBdr>
        </w:div>
        <w:div w:id="1359938985">
          <w:marLeft w:val="0"/>
          <w:marRight w:val="0"/>
          <w:marTop w:val="0"/>
          <w:marBottom w:val="0"/>
          <w:divBdr>
            <w:top w:val="none" w:sz="0" w:space="0" w:color="auto"/>
            <w:left w:val="none" w:sz="0" w:space="0" w:color="auto"/>
            <w:bottom w:val="none" w:sz="0" w:space="0" w:color="auto"/>
            <w:right w:val="none" w:sz="0" w:space="0" w:color="auto"/>
          </w:divBdr>
        </w:div>
        <w:div w:id="1795901301">
          <w:marLeft w:val="0"/>
          <w:marRight w:val="0"/>
          <w:marTop w:val="0"/>
          <w:marBottom w:val="0"/>
          <w:divBdr>
            <w:top w:val="none" w:sz="0" w:space="0" w:color="auto"/>
            <w:left w:val="none" w:sz="0" w:space="0" w:color="auto"/>
            <w:bottom w:val="none" w:sz="0" w:space="0" w:color="auto"/>
            <w:right w:val="none" w:sz="0" w:space="0" w:color="auto"/>
          </w:divBdr>
        </w:div>
        <w:div w:id="2072077151">
          <w:marLeft w:val="0"/>
          <w:marRight w:val="0"/>
          <w:marTop w:val="0"/>
          <w:marBottom w:val="0"/>
          <w:divBdr>
            <w:top w:val="none" w:sz="0" w:space="0" w:color="auto"/>
            <w:left w:val="none" w:sz="0" w:space="0" w:color="auto"/>
            <w:bottom w:val="none" w:sz="0" w:space="0" w:color="auto"/>
            <w:right w:val="none" w:sz="0" w:space="0" w:color="auto"/>
          </w:divBdr>
        </w:div>
      </w:divsChild>
    </w:div>
    <w:div w:id="1524593301">
      <w:bodyDiv w:val="1"/>
      <w:marLeft w:val="0"/>
      <w:marRight w:val="0"/>
      <w:marTop w:val="0"/>
      <w:marBottom w:val="0"/>
      <w:divBdr>
        <w:top w:val="none" w:sz="0" w:space="0" w:color="auto"/>
        <w:left w:val="none" w:sz="0" w:space="0" w:color="auto"/>
        <w:bottom w:val="none" w:sz="0" w:space="0" w:color="auto"/>
        <w:right w:val="none" w:sz="0" w:space="0" w:color="auto"/>
      </w:divBdr>
      <w:divsChild>
        <w:div w:id="80879766">
          <w:marLeft w:val="0"/>
          <w:marRight w:val="0"/>
          <w:marTop w:val="0"/>
          <w:marBottom w:val="0"/>
          <w:divBdr>
            <w:top w:val="none" w:sz="0" w:space="0" w:color="auto"/>
            <w:left w:val="none" w:sz="0" w:space="0" w:color="auto"/>
            <w:bottom w:val="none" w:sz="0" w:space="0" w:color="auto"/>
            <w:right w:val="none" w:sz="0" w:space="0" w:color="auto"/>
          </w:divBdr>
          <w:divsChild>
            <w:div w:id="494761068">
              <w:marLeft w:val="0"/>
              <w:marRight w:val="0"/>
              <w:marTop w:val="0"/>
              <w:marBottom w:val="0"/>
              <w:divBdr>
                <w:top w:val="none" w:sz="0" w:space="0" w:color="auto"/>
                <w:left w:val="none" w:sz="0" w:space="0" w:color="auto"/>
                <w:bottom w:val="none" w:sz="0" w:space="0" w:color="auto"/>
                <w:right w:val="none" w:sz="0" w:space="0" w:color="auto"/>
              </w:divBdr>
            </w:div>
            <w:div w:id="1121024860">
              <w:marLeft w:val="0"/>
              <w:marRight w:val="0"/>
              <w:marTop w:val="0"/>
              <w:marBottom w:val="0"/>
              <w:divBdr>
                <w:top w:val="none" w:sz="0" w:space="0" w:color="auto"/>
                <w:left w:val="none" w:sz="0" w:space="0" w:color="auto"/>
                <w:bottom w:val="none" w:sz="0" w:space="0" w:color="auto"/>
                <w:right w:val="none" w:sz="0" w:space="0" w:color="auto"/>
              </w:divBdr>
            </w:div>
          </w:divsChild>
        </w:div>
        <w:div w:id="2124226848">
          <w:marLeft w:val="0"/>
          <w:marRight w:val="0"/>
          <w:marTop w:val="0"/>
          <w:marBottom w:val="0"/>
          <w:divBdr>
            <w:top w:val="none" w:sz="0" w:space="0" w:color="auto"/>
            <w:left w:val="none" w:sz="0" w:space="0" w:color="auto"/>
            <w:bottom w:val="none" w:sz="0" w:space="0" w:color="auto"/>
            <w:right w:val="none" w:sz="0" w:space="0" w:color="auto"/>
          </w:divBdr>
          <w:divsChild>
            <w:div w:id="16743352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027114">
      <w:bodyDiv w:val="1"/>
      <w:marLeft w:val="0"/>
      <w:marRight w:val="0"/>
      <w:marTop w:val="0"/>
      <w:marBottom w:val="0"/>
      <w:divBdr>
        <w:top w:val="none" w:sz="0" w:space="0" w:color="auto"/>
        <w:left w:val="none" w:sz="0" w:space="0" w:color="auto"/>
        <w:bottom w:val="none" w:sz="0" w:space="0" w:color="auto"/>
        <w:right w:val="none" w:sz="0" w:space="0" w:color="auto"/>
      </w:divBdr>
      <w:divsChild>
        <w:div w:id="473915755">
          <w:marLeft w:val="0"/>
          <w:marRight w:val="0"/>
          <w:marTop w:val="0"/>
          <w:marBottom w:val="0"/>
          <w:divBdr>
            <w:top w:val="none" w:sz="0" w:space="0" w:color="auto"/>
            <w:left w:val="none" w:sz="0" w:space="0" w:color="auto"/>
            <w:bottom w:val="none" w:sz="0" w:space="0" w:color="auto"/>
            <w:right w:val="none" w:sz="0" w:space="0" w:color="auto"/>
          </w:divBdr>
        </w:div>
        <w:div w:id="818036563">
          <w:marLeft w:val="0"/>
          <w:marRight w:val="0"/>
          <w:marTop w:val="0"/>
          <w:marBottom w:val="0"/>
          <w:divBdr>
            <w:top w:val="none" w:sz="0" w:space="0" w:color="auto"/>
            <w:left w:val="none" w:sz="0" w:space="0" w:color="auto"/>
            <w:bottom w:val="none" w:sz="0" w:space="0" w:color="auto"/>
            <w:right w:val="none" w:sz="0" w:space="0" w:color="auto"/>
          </w:divBdr>
        </w:div>
        <w:div w:id="1330475140">
          <w:marLeft w:val="0"/>
          <w:marRight w:val="0"/>
          <w:marTop w:val="0"/>
          <w:marBottom w:val="0"/>
          <w:divBdr>
            <w:top w:val="none" w:sz="0" w:space="0" w:color="auto"/>
            <w:left w:val="none" w:sz="0" w:space="0" w:color="auto"/>
            <w:bottom w:val="none" w:sz="0" w:space="0" w:color="auto"/>
            <w:right w:val="none" w:sz="0" w:space="0" w:color="auto"/>
          </w:divBdr>
        </w:div>
        <w:div w:id="1776048490">
          <w:marLeft w:val="0"/>
          <w:marRight w:val="0"/>
          <w:marTop w:val="0"/>
          <w:marBottom w:val="0"/>
          <w:divBdr>
            <w:top w:val="none" w:sz="0" w:space="0" w:color="auto"/>
            <w:left w:val="none" w:sz="0" w:space="0" w:color="auto"/>
            <w:bottom w:val="none" w:sz="0" w:space="0" w:color="auto"/>
            <w:right w:val="none" w:sz="0" w:space="0" w:color="auto"/>
          </w:divBdr>
        </w:div>
      </w:divsChild>
    </w:div>
    <w:div w:id="1671176526">
      <w:bodyDiv w:val="1"/>
      <w:marLeft w:val="0"/>
      <w:marRight w:val="0"/>
      <w:marTop w:val="0"/>
      <w:marBottom w:val="0"/>
      <w:divBdr>
        <w:top w:val="none" w:sz="0" w:space="0" w:color="auto"/>
        <w:left w:val="none" w:sz="0" w:space="0" w:color="auto"/>
        <w:bottom w:val="none" w:sz="0" w:space="0" w:color="auto"/>
        <w:right w:val="none" w:sz="0" w:space="0" w:color="auto"/>
      </w:divBdr>
      <w:divsChild>
        <w:div w:id="78252851">
          <w:marLeft w:val="0"/>
          <w:marRight w:val="0"/>
          <w:marTop w:val="0"/>
          <w:marBottom w:val="0"/>
          <w:divBdr>
            <w:top w:val="none" w:sz="0" w:space="0" w:color="auto"/>
            <w:left w:val="none" w:sz="0" w:space="0" w:color="auto"/>
            <w:bottom w:val="none" w:sz="0" w:space="0" w:color="auto"/>
            <w:right w:val="none" w:sz="0" w:space="0" w:color="auto"/>
          </w:divBdr>
          <w:divsChild>
            <w:div w:id="582835517">
              <w:marLeft w:val="0"/>
              <w:marRight w:val="0"/>
              <w:marTop w:val="0"/>
              <w:marBottom w:val="0"/>
              <w:divBdr>
                <w:top w:val="none" w:sz="0" w:space="0" w:color="auto"/>
                <w:left w:val="none" w:sz="0" w:space="0" w:color="auto"/>
                <w:bottom w:val="none" w:sz="0" w:space="0" w:color="auto"/>
                <w:right w:val="none" w:sz="0" w:space="0" w:color="auto"/>
              </w:divBdr>
            </w:div>
          </w:divsChild>
        </w:div>
        <w:div w:id="104234356">
          <w:marLeft w:val="0"/>
          <w:marRight w:val="0"/>
          <w:marTop w:val="0"/>
          <w:marBottom w:val="0"/>
          <w:divBdr>
            <w:top w:val="none" w:sz="0" w:space="0" w:color="auto"/>
            <w:left w:val="none" w:sz="0" w:space="0" w:color="auto"/>
            <w:bottom w:val="none" w:sz="0" w:space="0" w:color="auto"/>
            <w:right w:val="none" w:sz="0" w:space="0" w:color="auto"/>
          </w:divBdr>
          <w:divsChild>
            <w:div w:id="1324893496">
              <w:marLeft w:val="0"/>
              <w:marRight w:val="0"/>
              <w:marTop w:val="0"/>
              <w:marBottom w:val="0"/>
              <w:divBdr>
                <w:top w:val="none" w:sz="0" w:space="0" w:color="auto"/>
                <w:left w:val="none" w:sz="0" w:space="0" w:color="auto"/>
                <w:bottom w:val="none" w:sz="0" w:space="0" w:color="auto"/>
                <w:right w:val="none" w:sz="0" w:space="0" w:color="auto"/>
              </w:divBdr>
            </w:div>
          </w:divsChild>
        </w:div>
        <w:div w:id="204878566">
          <w:marLeft w:val="0"/>
          <w:marRight w:val="0"/>
          <w:marTop w:val="0"/>
          <w:marBottom w:val="0"/>
          <w:divBdr>
            <w:top w:val="none" w:sz="0" w:space="0" w:color="auto"/>
            <w:left w:val="none" w:sz="0" w:space="0" w:color="auto"/>
            <w:bottom w:val="none" w:sz="0" w:space="0" w:color="auto"/>
            <w:right w:val="none" w:sz="0" w:space="0" w:color="auto"/>
          </w:divBdr>
          <w:divsChild>
            <w:div w:id="351029550">
              <w:marLeft w:val="0"/>
              <w:marRight w:val="0"/>
              <w:marTop w:val="0"/>
              <w:marBottom w:val="0"/>
              <w:divBdr>
                <w:top w:val="none" w:sz="0" w:space="0" w:color="auto"/>
                <w:left w:val="none" w:sz="0" w:space="0" w:color="auto"/>
                <w:bottom w:val="none" w:sz="0" w:space="0" w:color="auto"/>
                <w:right w:val="none" w:sz="0" w:space="0" w:color="auto"/>
              </w:divBdr>
            </w:div>
          </w:divsChild>
        </w:div>
        <w:div w:id="256333463">
          <w:marLeft w:val="0"/>
          <w:marRight w:val="0"/>
          <w:marTop w:val="0"/>
          <w:marBottom w:val="0"/>
          <w:divBdr>
            <w:top w:val="none" w:sz="0" w:space="0" w:color="auto"/>
            <w:left w:val="none" w:sz="0" w:space="0" w:color="auto"/>
            <w:bottom w:val="none" w:sz="0" w:space="0" w:color="auto"/>
            <w:right w:val="none" w:sz="0" w:space="0" w:color="auto"/>
          </w:divBdr>
          <w:divsChild>
            <w:div w:id="951127245">
              <w:marLeft w:val="0"/>
              <w:marRight w:val="0"/>
              <w:marTop w:val="0"/>
              <w:marBottom w:val="0"/>
              <w:divBdr>
                <w:top w:val="none" w:sz="0" w:space="0" w:color="auto"/>
                <w:left w:val="none" w:sz="0" w:space="0" w:color="auto"/>
                <w:bottom w:val="none" w:sz="0" w:space="0" w:color="auto"/>
                <w:right w:val="none" w:sz="0" w:space="0" w:color="auto"/>
              </w:divBdr>
            </w:div>
          </w:divsChild>
        </w:div>
        <w:div w:id="273174291">
          <w:marLeft w:val="0"/>
          <w:marRight w:val="0"/>
          <w:marTop w:val="0"/>
          <w:marBottom w:val="0"/>
          <w:divBdr>
            <w:top w:val="none" w:sz="0" w:space="0" w:color="auto"/>
            <w:left w:val="none" w:sz="0" w:space="0" w:color="auto"/>
            <w:bottom w:val="none" w:sz="0" w:space="0" w:color="auto"/>
            <w:right w:val="none" w:sz="0" w:space="0" w:color="auto"/>
          </w:divBdr>
          <w:divsChild>
            <w:div w:id="2043629727">
              <w:marLeft w:val="0"/>
              <w:marRight w:val="0"/>
              <w:marTop w:val="0"/>
              <w:marBottom w:val="0"/>
              <w:divBdr>
                <w:top w:val="none" w:sz="0" w:space="0" w:color="auto"/>
                <w:left w:val="none" w:sz="0" w:space="0" w:color="auto"/>
                <w:bottom w:val="none" w:sz="0" w:space="0" w:color="auto"/>
                <w:right w:val="none" w:sz="0" w:space="0" w:color="auto"/>
              </w:divBdr>
            </w:div>
          </w:divsChild>
        </w:div>
        <w:div w:id="480125781">
          <w:marLeft w:val="0"/>
          <w:marRight w:val="0"/>
          <w:marTop w:val="0"/>
          <w:marBottom w:val="0"/>
          <w:divBdr>
            <w:top w:val="none" w:sz="0" w:space="0" w:color="auto"/>
            <w:left w:val="none" w:sz="0" w:space="0" w:color="auto"/>
            <w:bottom w:val="none" w:sz="0" w:space="0" w:color="auto"/>
            <w:right w:val="none" w:sz="0" w:space="0" w:color="auto"/>
          </w:divBdr>
          <w:divsChild>
            <w:div w:id="1897547638">
              <w:marLeft w:val="0"/>
              <w:marRight w:val="0"/>
              <w:marTop w:val="0"/>
              <w:marBottom w:val="0"/>
              <w:divBdr>
                <w:top w:val="none" w:sz="0" w:space="0" w:color="auto"/>
                <w:left w:val="none" w:sz="0" w:space="0" w:color="auto"/>
                <w:bottom w:val="none" w:sz="0" w:space="0" w:color="auto"/>
                <w:right w:val="none" w:sz="0" w:space="0" w:color="auto"/>
              </w:divBdr>
            </w:div>
          </w:divsChild>
        </w:div>
        <w:div w:id="578683863">
          <w:marLeft w:val="0"/>
          <w:marRight w:val="0"/>
          <w:marTop w:val="0"/>
          <w:marBottom w:val="0"/>
          <w:divBdr>
            <w:top w:val="none" w:sz="0" w:space="0" w:color="auto"/>
            <w:left w:val="none" w:sz="0" w:space="0" w:color="auto"/>
            <w:bottom w:val="none" w:sz="0" w:space="0" w:color="auto"/>
            <w:right w:val="none" w:sz="0" w:space="0" w:color="auto"/>
          </w:divBdr>
          <w:divsChild>
            <w:div w:id="322583308">
              <w:marLeft w:val="0"/>
              <w:marRight w:val="0"/>
              <w:marTop w:val="0"/>
              <w:marBottom w:val="0"/>
              <w:divBdr>
                <w:top w:val="none" w:sz="0" w:space="0" w:color="auto"/>
                <w:left w:val="none" w:sz="0" w:space="0" w:color="auto"/>
                <w:bottom w:val="none" w:sz="0" w:space="0" w:color="auto"/>
                <w:right w:val="none" w:sz="0" w:space="0" w:color="auto"/>
              </w:divBdr>
            </w:div>
            <w:div w:id="681124721">
              <w:marLeft w:val="0"/>
              <w:marRight w:val="0"/>
              <w:marTop w:val="0"/>
              <w:marBottom w:val="0"/>
              <w:divBdr>
                <w:top w:val="none" w:sz="0" w:space="0" w:color="auto"/>
                <w:left w:val="none" w:sz="0" w:space="0" w:color="auto"/>
                <w:bottom w:val="none" w:sz="0" w:space="0" w:color="auto"/>
                <w:right w:val="none" w:sz="0" w:space="0" w:color="auto"/>
              </w:divBdr>
            </w:div>
            <w:div w:id="773088630">
              <w:marLeft w:val="0"/>
              <w:marRight w:val="0"/>
              <w:marTop w:val="0"/>
              <w:marBottom w:val="0"/>
              <w:divBdr>
                <w:top w:val="none" w:sz="0" w:space="0" w:color="auto"/>
                <w:left w:val="none" w:sz="0" w:space="0" w:color="auto"/>
                <w:bottom w:val="none" w:sz="0" w:space="0" w:color="auto"/>
                <w:right w:val="none" w:sz="0" w:space="0" w:color="auto"/>
              </w:divBdr>
            </w:div>
            <w:div w:id="1125733550">
              <w:marLeft w:val="0"/>
              <w:marRight w:val="0"/>
              <w:marTop w:val="0"/>
              <w:marBottom w:val="0"/>
              <w:divBdr>
                <w:top w:val="none" w:sz="0" w:space="0" w:color="auto"/>
                <w:left w:val="none" w:sz="0" w:space="0" w:color="auto"/>
                <w:bottom w:val="none" w:sz="0" w:space="0" w:color="auto"/>
                <w:right w:val="none" w:sz="0" w:space="0" w:color="auto"/>
              </w:divBdr>
            </w:div>
            <w:div w:id="1135946526">
              <w:marLeft w:val="0"/>
              <w:marRight w:val="0"/>
              <w:marTop w:val="0"/>
              <w:marBottom w:val="0"/>
              <w:divBdr>
                <w:top w:val="none" w:sz="0" w:space="0" w:color="auto"/>
                <w:left w:val="none" w:sz="0" w:space="0" w:color="auto"/>
                <w:bottom w:val="none" w:sz="0" w:space="0" w:color="auto"/>
                <w:right w:val="none" w:sz="0" w:space="0" w:color="auto"/>
              </w:divBdr>
            </w:div>
            <w:div w:id="2099014552">
              <w:marLeft w:val="0"/>
              <w:marRight w:val="0"/>
              <w:marTop w:val="0"/>
              <w:marBottom w:val="0"/>
              <w:divBdr>
                <w:top w:val="none" w:sz="0" w:space="0" w:color="auto"/>
                <w:left w:val="none" w:sz="0" w:space="0" w:color="auto"/>
                <w:bottom w:val="none" w:sz="0" w:space="0" w:color="auto"/>
                <w:right w:val="none" w:sz="0" w:space="0" w:color="auto"/>
              </w:divBdr>
            </w:div>
          </w:divsChild>
        </w:div>
        <w:div w:id="683166640">
          <w:marLeft w:val="0"/>
          <w:marRight w:val="0"/>
          <w:marTop w:val="0"/>
          <w:marBottom w:val="0"/>
          <w:divBdr>
            <w:top w:val="none" w:sz="0" w:space="0" w:color="auto"/>
            <w:left w:val="none" w:sz="0" w:space="0" w:color="auto"/>
            <w:bottom w:val="none" w:sz="0" w:space="0" w:color="auto"/>
            <w:right w:val="none" w:sz="0" w:space="0" w:color="auto"/>
          </w:divBdr>
          <w:divsChild>
            <w:div w:id="1306744339">
              <w:marLeft w:val="0"/>
              <w:marRight w:val="0"/>
              <w:marTop w:val="0"/>
              <w:marBottom w:val="0"/>
              <w:divBdr>
                <w:top w:val="none" w:sz="0" w:space="0" w:color="auto"/>
                <w:left w:val="none" w:sz="0" w:space="0" w:color="auto"/>
                <w:bottom w:val="none" w:sz="0" w:space="0" w:color="auto"/>
                <w:right w:val="none" w:sz="0" w:space="0" w:color="auto"/>
              </w:divBdr>
            </w:div>
          </w:divsChild>
        </w:div>
        <w:div w:id="893084884">
          <w:marLeft w:val="0"/>
          <w:marRight w:val="0"/>
          <w:marTop w:val="0"/>
          <w:marBottom w:val="0"/>
          <w:divBdr>
            <w:top w:val="none" w:sz="0" w:space="0" w:color="auto"/>
            <w:left w:val="none" w:sz="0" w:space="0" w:color="auto"/>
            <w:bottom w:val="none" w:sz="0" w:space="0" w:color="auto"/>
            <w:right w:val="none" w:sz="0" w:space="0" w:color="auto"/>
          </w:divBdr>
          <w:divsChild>
            <w:div w:id="2028209577">
              <w:marLeft w:val="0"/>
              <w:marRight w:val="0"/>
              <w:marTop w:val="0"/>
              <w:marBottom w:val="0"/>
              <w:divBdr>
                <w:top w:val="none" w:sz="0" w:space="0" w:color="auto"/>
                <w:left w:val="none" w:sz="0" w:space="0" w:color="auto"/>
                <w:bottom w:val="none" w:sz="0" w:space="0" w:color="auto"/>
                <w:right w:val="none" w:sz="0" w:space="0" w:color="auto"/>
              </w:divBdr>
            </w:div>
          </w:divsChild>
        </w:div>
        <w:div w:id="925574918">
          <w:marLeft w:val="0"/>
          <w:marRight w:val="0"/>
          <w:marTop w:val="0"/>
          <w:marBottom w:val="0"/>
          <w:divBdr>
            <w:top w:val="none" w:sz="0" w:space="0" w:color="auto"/>
            <w:left w:val="none" w:sz="0" w:space="0" w:color="auto"/>
            <w:bottom w:val="none" w:sz="0" w:space="0" w:color="auto"/>
            <w:right w:val="none" w:sz="0" w:space="0" w:color="auto"/>
          </w:divBdr>
          <w:divsChild>
            <w:div w:id="979529854">
              <w:marLeft w:val="0"/>
              <w:marRight w:val="0"/>
              <w:marTop w:val="0"/>
              <w:marBottom w:val="0"/>
              <w:divBdr>
                <w:top w:val="none" w:sz="0" w:space="0" w:color="auto"/>
                <w:left w:val="none" w:sz="0" w:space="0" w:color="auto"/>
                <w:bottom w:val="none" w:sz="0" w:space="0" w:color="auto"/>
                <w:right w:val="none" w:sz="0" w:space="0" w:color="auto"/>
              </w:divBdr>
            </w:div>
          </w:divsChild>
        </w:div>
        <w:div w:id="1030182320">
          <w:marLeft w:val="0"/>
          <w:marRight w:val="0"/>
          <w:marTop w:val="0"/>
          <w:marBottom w:val="0"/>
          <w:divBdr>
            <w:top w:val="none" w:sz="0" w:space="0" w:color="auto"/>
            <w:left w:val="none" w:sz="0" w:space="0" w:color="auto"/>
            <w:bottom w:val="none" w:sz="0" w:space="0" w:color="auto"/>
            <w:right w:val="none" w:sz="0" w:space="0" w:color="auto"/>
          </w:divBdr>
          <w:divsChild>
            <w:div w:id="782191616">
              <w:marLeft w:val="0"/>
              <w:marRight w:val="0"/>
              <w:marTop w:val="0"/>
              <w:marBottom w:val="0"/>
              <w:divBdr>
                <w:top w:val="none" w:sz="0" w:space="0" w:color="auto"/>
                <w:left w:val="none" w:sz="0" w:space="0" w:color="auto"/>
                <w:bottom w:val="none" w:sz="0" w:space="0" w:color="auto"/>
                <w:right w:val="none" w:sz="0" w:space="0" w:color="auto"/>
              </w:divBdr>
            </w:div>
          </w:divsChild>
        </w:div>
        <w:div w:id="1101221778">
          <w:marLeft w:val="0"/>
          <w:marRight w:val="0"/>
          <w:marTop w:val="0"/>
          <w:marBottom w:val="0"/>
          <w:divBdr>
            <w:top w:val="none" w:sz="0" w:space="0" w:color="auto"/>
            <w:left w:val="none" w:sz="0" w:space="0" w:color="auto"/>
            <w:bottom w:val="none" w:sz="0" w:space="0" w:color="auto"/>
            <w:right w:val="none" w:sz="0" w:space="0" w:color="auto"/>
          </w:divBdr>
          <w:divsChild>
            <w:div w:id="518587334">
              <w:marLeft w:val="0"/>
              <w:marRight w:val="0"/>
              <w:marTop w:val="0"/>
              <w:marBottom w:val="0"/>
              <w:divBdr>
                <w:top w:val="none" w:sz="0" w:space="0" w:color="auto"/>
                <w:left w:val="none" w:sz="0" w:space="0" w:color="auto"/>
                <w:bottom w:val="none" w:sz="0" w:space="0" w:color="auto"/>
                <w:right w:val="none" w:sz="0" w:space="0" w:color="auto"/>
              </w:divBdr>
            </w:div>
          </w:divsChild>
        </w:div>
        <w:div w:id="1304044735">
          <w:marLeft w:val="0"/>
          <w:marRight w:val="0"/>
          <w:marTop w:val="0"/>
          <w:marBottom w:val="0"/>
          <w:divBdr>
            <w:top w:val="none" w:sz="0" w:space="0" w:color="auto"/>
            <w:left w:val="none" w:sz="0" w:space="0" w:color="auto"/>
            <w:bottom w:val="none" w:sz="0" w:space="0" w:color="auto"/>
            <w:right w:val="none" w:sz="0" w:space="0" w:color="auto"/>
          </w:divBdr>
          <w:divsChild>
            <w:div w:id="2085569146">
              <w:marLeft w:val="0"/>
              <w:marRight w:val="0"/>
              <w:marTop w:val="0"/>
              <w:marBottom w:val="0"/>
              <w:divBdr>
                <w:top w:val="none" w:sz="0" w:space="0" w:color="auto"/>
                <w:left w:val="none" w:sz="0" w:space="0" w:color="auto"/>
                <w:bottom w:val="none" w:sz="0" w:space="0" w:color="auto"/>
                <w:right w:val="none" w:sz="0" w:space="0" w:color="auto"/>
              </w:divBdr>
            </w:div>
          </w:divsChild>
        </w:div>
        <w:div w:id="1402170986">
          <w:marLeft w:val="0"/>
          <w:marRight w:val="0"/>
          <w:marTop w:val="0"/>
          <w:marBottom w:val="0"/>
          <w:divBdr>
            <w:top w:val="none" w:sz="0" w:space="0" w:color="auto"/>
            <w:left w:val="none" w:sz="0" w:space="0" w:color="auto"/>
            <w:bottom w:val="none" w:sz="0" w:space="0" w:color="auto"/>
            <w:right w:val="none" w:sz="0" w:space="0" w:color="auto"/>
          </w:divBdr>
          <w:divsChild>
            <w:div w:id="1006202299">
              <w:marLeft w:val="0"/>
              <w:marRight w:val="0"/>
              <w:marTop w:val="0"/>
              <w:marBottom w:val="0"/>
              <w:divBdr>
                <w:top w:val="none" w:sz="0" w:space="0" w:color="auto"/>
                <w:left w:val="none" w:sz="0" w:space="0" w:color="auto"/>
                <w:bottom w:val="none" w:sz="0" w:space="0" w:color="auto"/>
                <w:right w:val="none" w:sz="0" w:space="0" w:color="auto"/>
              </w:divBdr>
            </w:div>
          </w:divsChild>
        </w:div>
        <w:div w:id="1414275753">
          <w:marLeft w:val="0"/>
          <w:marRight w:val="0"/>
          <w:marTop w:val="0"/>
          <w:marBottom w:val="0"/>
          <w:divBdr>
            <w:top w:val="none" w:sz="0" w:space="0" w:color="auto"/>
            <w:left w:val="none" w:sz="0" w:space="0" w:color="auto"/>
            <w:bottom w:val="none" w:sz="0" w:space="0" w:color="auto"/>
            <w:right w:val="none" w:sz="0" w:space="0" w:color="auto"/>
          </w:divBdr>
          <w:divsChild>
            <w:div w:id="1984386363">
              <w:marLeft w:val="0"/>
              <w:marRight w:val="0"/>
              <w:marTop w:val="0"/>
              <w:marBottom w:val="0"/>
              <w:divBdr>
                <w:top w:val="none" w:sz="0" w:space="0" w:color="auto"/>
                <w:left w:val="none" w:sz="0" w:space="0" w:color="auto"/>
                <w:bottom w:val="none" w:sz="0" w:space="0" w:color="auto"/>
                <w:right w:val="none" w:sz="0" w:space="0" w:color="auto"/>
              </w:divBdr>
            </w:div>
          </w:divsChild>
        </w:div>
        <w:div w:id="1496916672">
          <w:marLeft w:val="0"/>
          <w:marRight w:val="0"/>
          <w:marTop w:val="0"/>
          <w:marBottom w:val="0"/>
          <w:divBdr>
            <w:top w:val="none" w:sz="0" w:space="0" w:color="auto"/>
            <w:left w:val="none" w:sz="0" w:space="0" w:color="auto"/>
            <w:bottom w:val="none" w:sz="0" w:space="0" w:color="auto"/>
            <w:right w:val="none" w:sz="0" w:space="0" w:color="auto"/>
          </w:divBdr>
          <w:divsChild>
            <w:div w:id="1917156963">
              <w:marLeft w:val="0"/>
              <w:marRight w:val="0"/>
              <w:marTop w:val="0"/>
              <w:marBottom w:val="0"/>
              <w:divBdr>
                <w:top w:val="none" w:sz="0" w:space="0" w:color="auto"/>
                <w:left w:val="none" w:sz="0" w:space="0" w:color="auto"/>
                <w:bottom w:val="none" w:sz="0" w:space="0" w:color="auto"/>
                <w:right w:val="none" w:sz="0" w:space="0" w:color="auto"/>
              </w:divBdr>
            </w:div>
          </w:divsChild>
        </w:div>
        <w:div w:id="1569269182">
          <w:marLeft w:val="0"/>
          <w:marRight w:val="0"/>
          <w:marTop w:val="0"/>
          <w:marBottom w:val="0"/>
          <w:divBdr>
            <w:top w:val="none" w:sz="0" w:space="0" w:color="auto"/>
            <w:left w:val="none" w:sz="0" w:space="0" w:color="auto"/>
            <w:bottom w:val="none" w:sz="0" w:space="0" w:color="auto"/>
            <w:right w:val="none" w:sz="0" w:space="0" w:color="auto"/>
          </w:divBdr>
          <w:divsChild>
            <w:div w:id="571432485">
              <w:marLeft w:val="0"/>
              <w:marRight w:val="0"/>
              <w:marTop w:val="0"/>
              <w:marBottom w:val="0"/>
              <w:divBdr>
                <w:top w:val="none" w:sz="0" w:space="0" w:color="auto"/>
                <w:left w:val="none" w:sz="0" w:space="0" w:color="auto"/>
                <w:bottom w:val="none" w:sz="0" w:space="0" w:color="auto"/>
                <w:right w:val="none" w:sz="0" w:space="0" w:color="auto"/>
              </w:divBdr>
            </w:div>
          </w:divsChild>
        </w:div>
        <w:div w:id="1605386341">
          <w:marLeft w:val="0"/>
          <w:marRight w:val="0"/>
          <w:marTop w:val="0"/>
          <w:marBottom w:val="0"/>
          <w:divBdr>
            <w:top w:val="none" w:sz="0" w:space="0" w:color="auto"/>
            <w:left w:val="none" w:sz="0" w:space="0" w:color="auto"/>
            <w:bottom w:val="none" w:sz="0" w:space="0" w:color="auto"/>
            <w:right w:val="none" w:sz="0" w:space="0" w:color="auto"/>
          </w:divBdr>
          <w:divsChild>
            <w:div w:id="1333871126">
              <w:marLeft w:val="0"/>
              <w:marRight w:val="0"/>
              <w:marTop w:val="0"/>
              <w:marBottom w:val="0"/>
              <w:divBdr>
                <w:top w:val="none" w:sz="0" w:space="0" w:color="auto"/>
                <w:left w:val="none" w:sz="0" w:space="0" w:color="auto"/>
                <w:bottom w:val="none" w:sz="0" w:space="0" w:color="auto"/>
                <w:right w:val="none" w:sz="0" w:space="0" w:color="auto"/>
              </w:divBdr>
            </w:div>
          </w:divsChild>
        </w:div>
        <w:div w:id="1632322898">
          <w:marLeft w:val="0"/>
          <w:marRight w:val="0"/>
          <w:marTop w:val="0"/>
          <w:marBottom w:val="0"/>
          <w:divBdr>
            <w:top w:val="none" w:sz="0" w:space="0" w:color="auto"/>
            <w:left w:val="none" w:sz="0" w:space="0" w:color="auto"/>
            <w:bottom w:val="none" w:sz="0" w:space="0" w:color="auto"/>
            <w:right w:val="none" w:sz="0" w:space="0" w:color="auto"/>
          </w:divBdr>
          <w:divsChild>
            <w:div w:id="1766534343">
              <w:marLeft w:val="0"/>
              <w:marRight w:val="0"/>
              <w:marTop w:val="0"/>
              <w:marBottom w:val="0"/>
              <w:divBdr>
                <w:top w:val="none" w:sz="0" w:space="0" w:color="auto"/>
                <w:left w:val="none" w:sz="0" w:space="0" w:color="auto"/>
                <w:bottom w:val="none" w:sz="0" w:space="0" w:color="auto"/>
                <w:right w:val="none" w:sz="0" w:space="0" w:color="auto"/>
              </w:divBdr>
            </w:div>
          </w:divsChild>
        </w:div>
        <w:div w:id="1648971082">
          <w:marLeft w:val="0"/>
          <w:marRight w:val="0"/>
          <w:marTop w:val="0"/>
          <w:marBottom w:val="0"/>
          <w:divBdr>
            <w:top w:val="none" w:sz="0" w:space="0" w:color="auto"/>
            <w:left w:val="none" w:sz="0" w:space="0" w:color="auto"/>
            <w:bottom w:val="none" w:sz="0" w:space="0" w:color="auto"/>
            <w:right w:val="none" w:sz="0" w:space="0" w:color="auto"/>
          </w:divBdr>
          <w:divsChild>
            <w:div w:id="2070571912">
              <w:marLeft w:val="0"/>
              <w:marRight w:val="0"/>
              <w:marTop w:val="0"/>
              <w:marBottom w:val="0"/>
              <w:divBdr>
                <w:top w:val="none" w:sz="0" w:space="0" w:color="auto"/>
                <w:left w:val="none" w:sz="0" w:space="0" w:color="auto"/>
                <w:bottom w:val="none" w:sz="0" w:space="0" w:color="auto"/>
                <w:right w:val="none" w:sz="0" w:space="0" w:color="auto"/>
              </w:divBdr>
            </w:div>
          </w:divsChild>
        </w:div>
        <w:div w:id="1733968162">
          <w:marLeft w:val="0"/>
          <w:marRight w:val="0"/>
          <w:marTop w:val="0"/>
          <w:marBottom w:val="0"/>
          <w:divBdr>
            <w:top w:val="none" w:sz="0" w:space="0" w:color="auto"/>
            <w:left w:val="none" w:sz="0" w:space="0" w:color="auto"/>
            <w:bottom w:val="none" w:sz="0" w:space="0" w:color="auto"/>
            <w:right w:val="none" w:sz="0" w:space="0" w:color="auto"/>
          </w:divBdr>
          <w:divsChild>
            <w:div w:id="1690184249">
              <w:marLeft w:val="0"/>
              <w:marRight w:val="0"/>
              <w:marTop w:val="0"/>
              <w:marBottom w:val="0"/>
              <w:divBdr>
                <w:top w:val="none" w:sz="0" w:space="0" w:color="auto"/>
                <w:left w:val="none" w:sz="0" w:space="0" w:color="auto"/>
                <w:bottom w:val="none" w:sz="0" w:space="0" w:color="auto"/>
                <w:right w:val="none" w:sz="0" w:space="0" w:color="auto"/>
              </w:divBdr>
            </w:div>
          </w:divsChild>
        </w:div>
        <w:div w:id="1831562317">
          <w:marLeft w:val="0"/>
          <w:marRight w:val="0"/>
          <w:marTop w:val="0"/>
          <w:marBottom w:val="0"/>
          <w:divBdr>
            <w:top w:val="none" w:sz="0" w:space="0" w:color="auto"/>
            <w:left w:val="none" w:sz="0" w:space="0" w:color="auto"/>
            <w:bottom w:val="none" w:sz="0" w:space="0" w:color="auto"/>
            <w:right w:val="none" w:sz="0" w:space="0" w:color="auto"/>
          </w:divBdr>
          <w:divsChild>
            <w:div w:id="1530339029">
              <w:marLeft w:val="0"/>
              <w:marRight w:val="0"/>
              <w:marTop w:val="0"/>
              <w:marBottom w:val="0"/>
              <w:divBdr>
                <w:top w:val="none" w:sz="0" w:space="0" w:color="auto"/>
                <w:left w:val="none" w:sz="0" w:space="0" w:color="auto"/>
                <w:bottom w:val="none" w:sz="0" w:space="0" w:color="auto"/>
                <w:right w:val="none" w:sz="0" w:space="0" w:color="auto"/>
              </w:divBdr>
            </w:div>
          </w:divsChild>
        </w:div>
        <w:div w:id="1868907578">
          <w:marLeft w:val="0"/>
          <w:marRight w:val="0"/>
          <w:marTop w:val="0"/>
          <w:marBottom w:val="0"/>
          <w:divBdr>
            <w:top w:val="none" w:sz="0" w:space="0" w:color="auto"/>
            <w:left w:val="none" w:sz="0" w:space="0" w:color="auto"/>
            <w:bottom w:val="none" w:sz="0" w:space="0" w:color="auto"/>
            <w:right w:val="none" w:sz="0" w:space="0" w:color="auto"/>
          </w:divBdr>
          <w:divsChild>
            <w:div w:id="1000545308">
              <w:marLeft w:val="0"/>
              <w:marRight w:val="0"/>
              <w:marTop w:val="0"/>
              <w:marBottom w:val="0"/>
              <w:divBdr>
                <w:top w:val="none" w:sz="0" w:space="0" w:color="auto"/>
                <w:left w:val="none" w:sz="0" w:space="0" w:color="auto"/>
                <w:bottom w:val="none" w:sz="0" w:space="0" w:color="auto"/>
                <w:right w:val="none" w:sz="0" w:space="0" w:color="auto"/>
              </w:divBdr>
            </w:div>
          </w:divsChild>
        </w:div>
        <w:div w:id="1923416321">
          <w:marLeft w:val="0"/>
          <w:marRight w:val="0"/>
          <w:marTop w:val="0"/>
          <w:marBottom w:val="0"/>
          <w:divBdr>
            <w:top w:val="none" w:sz="0" w:space="0" w:color="auto"/>
            <w:left w:val="none" w:sz="0" w:space="0" w:color="auto"/>
            <w:bottom w:val="none" w:sz="0" w:space="0" w:color="auto"/>
            <w:right w:val="none" w:sz="0" w:space="0" w:color="auto"/>
          </w:divBdr>
          <w:divsChild>
            <w:div w:id="757748798">
              <w:marLeft w:val="0"/>
              <w:marRight w:val="0"/>
              <w:marTop w:val="0"/>
              <w:marBottom w:val="0"/>
              <w:divBdr>
                <w:top w:val="none" w:sz="0" w:space="0" w:color="auto"/>
                <w:left w:val="none" w:sz="0" w:space="0" w:color="auto"/>
                <w:bottom w:val="none" w:sz="0" w:space="0" w:color="auto"/>
                <w:right w:val="none" w:sz="0" w:space="0" w:color="auto"/>
              </w:divBdr>
            </w:div>
          </w:divsChild>
        </w:div>
        <w:div w:id="1935896532">
          <w:marLeft w:val="0"/>
          <w:marRight w:val="0"/>
          <w:marTop w:val="0"/>
          <w:marBottom w:val="0"/>
          <w:divBdr>
            <w:top w:val="none" w:sz="0" w:space="0" w:color="auto"/>
            <w:left w:val="none" w:sz="0" w:space="0" w:color="auto"/>
            <w:bottom w:val="none" w:sz="0" w:space="0" w:color="auto"/>
            <w:right w:val="none" w:sz="0" w:space="0" w:color="auto"/>
          </w:divBdr>
          <w:divsChild>
            <w:div w:id="1051617607">
              <w:marLeft w:val="0"/>
              <w:marRight w:val="0"/>
              <w:marTop w:val="0"/>
              <w:marBottom w:val="0"/>
              <w:divBdr>
                <w:top w:val="none" w:sz="0" w:space="0" w:color="auto"/>
                <w:left w:val="none" w:sz="0" w:space="0" w:color="auto"/>
                <w:bottom w:val="none" w:sz="0" w:space="0" w:color="auto"/>
                <w:right w:val="none" w:sz="0" w:space="0" w:color="auto"/>
              </w:divBdr>
            </w:div>
          </w:divsChild>
        </w:div>
        <w:div w:id="2012953015">
          <w:marLeft w:val="0"/>
          <w:marRight w:val="0"/>
          <w:marTop w:val="0"/>
          <w:marBottom w:val="0"/>
          <w:divBdr>
            <w:top w:val="none" w:sz="0" w:space="0" w:color="auto"/>
            <w:left w:val="none" w:sz="0" w:space="0" w:color="auto"/>
            <w:bottom w:val="none" w:sz="0" w:space="0" w:color="auto"/>
            <w:right w:val="none" w:sz="0" w:space="0" w:color="auto"/>
          </w:divBdr>
          <w:divsChild>
            <w:div w:id="293483142">
              <w:marLeft w:val="0"/>
              <w:marRight w:val="0"/>
              <w:marTop w:val="0"/>
              <w:marBottom w:val="0"/>
              <w:divBdr>
                <w:top w:val="none" w:sz="0" w:space="0" w:color="auto"/>
                <w:left w:val="none" w:sz="0" w:space="0" w:color="auto"/>
                <w:bottom w:val="none" w:sz="0" w:space="0" w:color="auto"/>
                <w:right w:val="none" w:sz="0" w:space="0" w:color="auto"/>
              </w:divBdr>
            </w:div>
            <w:div w:id="1646008788">
              <w:marLeft w:val="0"/>
              <w:marRight w:val="0"/>
              <w:marTop w:val="0"/>
              <w:marBottom w:val="0"/>
              <w:divBdr>
                <w:top w:val="none" w:sz="0" w:space="0" w:color="auto"/>
                <w:left w:val="none" w:sz="0" w:space="0" w:color="auto"/>
                <w:bottom w:val="none" w:sz="0" w:space="0" w:color="auto"/>
                <w:right w:val="none" w:sz="0" w:space="0" w:color="auto"/>
              </w:divBdr>
            </w:div>
          </w:divsChild>
        </w:div>
        <w:div w:id="2095087446">
          <w:marLeft w:val="0"/>
          <w:marRight w:val="0"/>
          <w:marTop w:val="0"/>
          <w:marBottom w:val="0"/>
          <w:divBdr>
            <w:top w:val="none" w:sz="0" w:space="0" w:color="auto"/>
            <w:left w:val="none" w:sz="0" w:space="0" w:color="auto"/>
            <w:bottom w:val="none" w:sz="0" w:space="0" w:color="auto"/>
            <w:right w:val="none" w:sz="0" w:space="0" w:color="auto"/>
          </w:divBdr>
          <w:divsChild>
            <w:div w:id="126434277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0691551">
      <w:bodyDiv w:val="1"/>
      <w:marLeft w:val="0"/>
      <w:marRight w:val="0"/>
      <w:marTop w:val="0"/>
      <w:marBottom w:val="0"/>
      <w:divBdr>
        <w:top w:val="none" w:sz="0" w:space="0" w:color="auto"/>
        <w:left w:val="none" w:sz="0" w:space="0" w:color="auto"/>
        <w:bottom w:val="none" w:sz="0" w:space="0" w:color="auto"/>
        <w:right w:val="none" w:sz="0" w:space="0" w:color="auto"/>
      </w:divBdr>
      <w:divsChild>
        <w:div w:id="129178227">
          <w:marLeft w:val="0"/>
          <w:marRight w:val="0"/>
          <w:marTop w:val="0"/>
          <w:marBottom w:val="0"/>
          <w:divBdr>
            <w:top w:val="none" w:sz="0" w:space="0" w:color="auto"/>
            <w:left w:val="none" w:sz="0" w:space="0" w:color="auto"/>
            <w:bottom w:val="none" w:sz="0" w:space="0" w:color="auto"/>
            <w:right w:val="none" w:sz="0" w:space="0" w:color="auto"/>
          </w:divBdr>
        </w:div>
        <w:div w:id="547299762">
          <w:marLeft w:val="0"/>
          <w:marRight w:val="0"/>
          <w:marTop w:val="0"/>
          <w:marBottom w:val="0"/>
          <w:divBdr>
            <w:top w:val="none" w:sz="0" w:space="0" w:color="auto"/>
            <w:left w:val="none" w:sz="0" w:space="0" w:color="auto"/>
            <w:bottom w:val="none" w:sz="0" w:space="0" w:color="auto"/>
            <w:right w:val="none" w:sz="0" w:space="0" w:color="auto"/>
          </w:divBdr>
        </w:div>
        <w:div w:id="1205410070">
          <w:marLeft w:val="0"/>
          <w:marRight w:val="0"/>
          <w:marTop w:val="0"/>
          <w:marBottom w:val="0"/>
          <w:divBdr>
            <w:top w:val="none" w:sz="0" w:space="0" w:color="auto"/>
            <w:left w:val="none" w:sz="0" w:space="0" w:color="auto"/>
            <w:bottom w:val="none" w:sz="0" w:space="0" w:color="auto"/>
            <w:right w:val="none" w:sz="0" w:space="0" w:color="auto"/>
          </w:divBdr>
        </w:div>
        <w:div w:id="1581216522">
          <w:marLeft w:val="0"/>
          <w:marRight w:val="0"/>
          <w:marTop w:val="0"/>
          <w:marBottom w:val="0"/>
          <w:divBdr>
            <w:top w:val="none" w:sz="0" w:space="0" w:color="auto"/>
            <w:left w:val="none" w:sz="0" w:space="0" w:color="auto"/>
            <w:bottom w:val="none" w:sz="0" w:space="0" w:color="auto"/>
            <w:right w:val="none" w:sz="0" w:space="0" w:color="auto"/>
          </w:divBdr>
        </w:div>
        <w:div w:id="1731270904">
          <w:marLeft w:val="0"/>
          <w:marRight w:val="0"/>
          <w:marTop w:val="0"/>
          <w:marBottom w:val="0"/>
          <w:divBdr>
            <w:top w:val="none" w:sz="0" w:space="0" w:color="auto"/>
            <w:left w:val="none" w:sz="0" w:space="0" w:color="auto"/>
            <w:bottom w:val="none" w:sz="0" w:space="0" w:color="auto"/>
            <w:right w:val="none" w:sz="0" w:space="0" w:color="auto"/>
          </w:divBdr>
        </w:div>
        <w:div w:id="1731882906">
          <w:marLeft w:val="0"/>
          <w:marRight w:val="0"/>
          <w:marTop w:val="0"/>
          <w:marBottom w:val="0"/>
          <w:divBdr>
            <w:top w:val="none" w:sz="0" w:space="0" w:color="auto"/>
            <w:left w:val="none" w:sz="0" w:space="0" w:color="auto"/>
            <w:bottom w:val="none" w:sz="0" w:space="0" w:color="auto"/>
            <w:right w:val="none" w:sz="0" w:space="0" w:color="auto"/>
          </w:divBdr>
        </w:div>
        <w:div w:id="1908571167">
          <w:marLeft w:val="0"/>
          <w:marRight w:val="0"/>
          <w:marTop w:val="0"/>
          <w:marBottom w:val="0"/>
          <w:divBdr>
            <w:top w:val="none" w:sz="0" w:space="0" w:color="auto"/>
            <w:left w:val="none" w:sz="0" w:space="0" w:color="auto"/>
            <w:bottom w:val="none" w:sz="0" w:space="0" w:color="auto"/>
            <w:right w:val="none" w:sz="0" w:space="0" w:color="auto"/>
          </w:divBdr>
        </w:div>
        <w:div w:id="2137601853">
          <w:marLeft w:val="0"/>
          <w:marRight w:val="0"/>
          <w:marTop w:val="0"/>
          <w:marBottom w:val="0"/>
          <w:divBdr>
            <w:top w:val="none" w:sz="0" w:space="0" w:color="auto"/>
            <w:left w:val="none" w:sz="0" w:space="0" w:color="auto"/>
            <w:bottom w:val="none" w:sz="0" w:space="0" w:color="auto"/>
            <w:right w:val="none" w:sz="0" w:space="0" w:color="auto"/>
          </w:divBdr>
        </w:div>
      </w:divsChild>
    </w:div>
    <w:div w:id="1708722035">
      <w:bodyDiv w:val="1"/>
      <w:marLeft w:val="0"/>
      <w:marRight w:val="0"/>
      <w:marTop w:val="0"/>
      <w:marBottom w:val="0"/>
      <w:divBdr>
        <w:top w:val="none" w:sz="0" w:space="0" w:color="auto"/>
        <w:left w:val="none" w:sz="0" w:space="0" w:color="auto"/>
        <w:bottom w:val="none" w:sz="0" w:space="0" w:color="auto"/>
        <w:right w:val="none" w:sz="0" w:space="0" w:color="auto"/>
      </w:divBdr>
      <w:divsChild>
        <w:div w:id="693311405">
          <w:marLeft w:val="0"/>
          <w:marRight w:val="0"/>
          <w:marTop w:val="0"/>
          <w:marBottom w:val="0"/>
          <w:divBdr>
            <w:top w:val="none" w:sz="0" w:space="0" w:color="auto"/>
            <w:left w:val="none" w:sz="0" w:space="0" w:color="auto"/>
            <w:bottom w:val="none" w:sz="0" w:space="0" w:color="auto"/>
            <w:right w:val="none" w:sz="0" w:space="0" w:color="auto"/>
          </w:divBdr>
        </w:div>
        <w:div w:id="1418864804">
          <w:marLeft w:val="0"/>
          <w:marRight w:val="0"/>
          <w:marTop w:val="0"/>
          <w:marBottom w:val="0"/>
          <w:divBdr>
            <w:top w:val="none" w:sz="0" w:space="0" w:color="auto"/>
            <w:left w:val="none" w:sz="0" w:space="0" w:color="auto"/>
            <w:bottom w:val="none" w:sz="0" w:space="0" w:color="auto"/>
            <w:right w:val="none" w:sz="0" w:space="0" w:color="auto"/>
          </w:divBdr>
        </w:div>
      </w:divsChild>
    </w:div>
    <w:div w:id="1759207994">
      <w:bodyDiv w:val="1"/>
      <w:marLeft w:val="0"/>
      <w:marRight w:val="0"/>
      <w:marTop w:val="0"/>
      <w:marBottom w:val="0"/>
      <w:divBdr>
        <w:top w:val="none" w:sz="0" w:space="0" w:color="auto"/>
        <w:left w:val="none" w:sz="0" w:space="0" w:color="auto"/>
        <w:bottom w:val="none" w:sz="0" w:space="0" w:color="auto"/>
        <w:right w:val="none" w:sz="0" w:space="0" w:color="auto"/>
      </w:divBdr>
      <w:divsChild>
        <w:div w:id="75176065">
          <w:marLeft w:val="0"/>
          <w:marRight w:val="0"/>
          <w:marTop w:val="0"/>
          <w:marBottom w:val="0"/>
          <w:divBdr>
            <w:top w:val="none" w:sz="0" w:space="0" w:color="auto"/>
            <w:left w:val="none" w:sz="0" w:space="0" w:color="auto"/>
            <w:bottom w:val="none" w:sz="0" w:space="0" w:color="auto"/>
            <w:right w:val="none" w:sz="0" w:space="0" w:color="auto"/>
          </w:divBdr>
        </w:div>
        <w:div w:id="95759349">
          <w:marLeft w:val="0"/>
          <w:marRight w:val="0"/>
          <w:marTop w:val="0"/>
          <w:marBottom w:val="0"/>
          <w:divBdr>
            <w:top w:val="none" w:sz="0" w:space="0" w:color="auto"/>
            <w:left w:val="none" w:sz="0" w:space="0" w:color="auto"/>
            <w:bottom w:val="none" w:sz="0" w:space="0" w:color="auto"/>
            <w:right w:val="none" w:sz="0" w:space="0" w:color="auto"/>
          </w:divBdr>
        </w:div>
        <w:div w:id="234628882">
          <w:marLeft w:val="0"/>
          <w:marRight w:val="0"/>
          <w:marTop w:val="0"/>
          <w:marBottom w:val="0"/>
          <w:divBdr>
            <w:top w:val="none" w:sz="0" w:space="0" w:color="auto"/>
            <w:left w:val="none" w:sz="0" w:space="0" w:color="auto"/>
            <w:bottom w:val="none" w:sz="0" w:space="0" w:color="auto"/>
            <w:right w:val="none" w:sz="0" w:space="0" w:color="auto"/>
          </w:divBdr>
        </w:div>
        <w:div w:id="408425586">
          <w:marLeft w:val="0"/>
          <w:marRight w:val="0"/>
          <w:marTop w:val="0"/>
          <w:marBottom w:val="0"/>
          <w:divBdr>
            <w:top w:val="none" w:sz="0" w:space="0" w:color="auto"/>
            <w:left w:val="none" w:sz="0" w:space="0" w:color="auto"/>
            <w:bottom w:val="none" w:sz="0" w:space="0" w:color="auto"/>
            <w:right w:val="none" w:sz="0" w:space="0" w:color="auto"/>
          </w:divBdr>
        </w:div>
        <w:div w:id="738748950">
          <w:marLeft w:val="0"/>
          <w:marRight w:val="0"/>
          <w:marTop w:val="0"/>
          <w:marBottom w:val="0"/>
          <w:divBdr>
            <w:top w:val="none" w:sz="0" w:space="0" w:color="auto"/>
            <w:left w:val="none" w:sz="0" w:space="0" w:color="auto"/>
            <w:bottom w:val="none" w:sz="0" w:space="0" w:color="auto"/>
            <w:right w:val="none" w:sz="0" w:space="0" w:color="auto"/>
          </w:divBdr>
        </w:div>
        <w:div w:id="786850200">
          <w:marLeft w:val="0"/>
          <w:marRight w:val="0"/>
          <w:marTop w:val="0"/>
          <w:marBottom w:val="0"/>
          <w:divBdr>
            <w:top w:val="none" w:sz="0" w:space="0" w:color="auto"/>
            <w:left w:val="none" w:sz="0" w:space="0" w:color="auto"/>
            <w:bottom w:val="none" w:sz="0" w:space="0" w:color="auto"/>
            <w:right w:val="none" w:sz="0" w:space="0" w:color="auto"/>
          </w:divBdr>
        </w:div>
        <w:div w:id="1505977627">
          <w:marLeft w:val="0"/>
          <w:marRight w:val="0"/>
          <w:marTop w:val="0"/>
          <w:marBottom w:val="0"/>
          <w:divBdr>
            <w:top w:val="none" w:sz="0" w:space="0" w:color="auto"/>
            <w:left w:val="none" w:sz="0" w:space="0" w:color="auto"/>
            <w:bottom w:val="none" w:sz="0" w:space="0" w:color="auto"/>
            <w:right w:val="none" w:sz="0" w:space="0" w:color="auto"/>
          </w:divBdr>
        </w:div>
        <w:div w:id="1723366709">
          <w:marLeft w:val="0"/>
          <w:marRight w:val="0"/>
          <w:marTop w:val="0"/>
          <w:marBottom w:val="0"/>
          <w:divBdr>
            <w:top w:val="none" w:sz="0" w:space="0" w:color="auto"/>
            <w:left w:val="none" w:sz="0" w:space="0" w:color="auto"/>
            <w:bottom w:val="none" w:sz="0" w:space="0" w:color="auto"/>
            <w:right w:val="none" w:sz="0" w:space="0" w:color="auto"/>
          </w:divBdr>
        </w:div>
      </w:divsChild>
    </w:div>
    <w:div w:id="1804808069">
      <w:bodyDiv w:val="1"/>
      <w:marLeft w:val="0"/>
      <w:marRight w:val="0"/>
      <w:marTop w:val="0"/>
      <w:marBottom w:val="0"/>
      <w:divBdr>
        <w:top w:val="none" w:sz="0" w:space="0" w:color="auto"/>
        <w:left w:val="none" w:sz="0" w:space="0" w:color="auto"/>
        <w:bottom w:val="none" w:sz="0" w:space="0" w:color="auto"/>
        <w:right w:val="none" w:sz="0" w:space="0" w:color="auto"/>
      </w:divBdr>
      <w:divsChild>
        <w:div w:id="238444562">
          <w:marLeft w:val="0"/>
          <w:marRight w:val="0"/>
          <w:marTop w:val="0"/>
          <w:marBottom w:val="0"/>
          <w:divBdr>
            <w:top w:val="none" w:sz="0" w:space="0" w:color="auto"/>
            <w:left w:val="none" w:sz="0" w:space="0" w:color="auto"/>
            <w:bottom w:val="none" w:sz="0" w:space="0" w:color="auto"/>
            <w:right w:val="none" w:sz="0" w:space="0" w:color="auto"/>
          </w:divBdr>
        </w:div>
        <w:div w:id="460340271">
          <w:marLeft w:val="0"/>
          <w:marRight w:val="0"/>
          <w:marTop w:val="0"/>
          <w:marBottom w:val="0"/>
          <w:divBdr>
            <w:top w:val="none" w:sz="0" w:space="0" w:color="auto"/>
            <w:left w:val="none" w:sz="0" w:space="0" w:color="auto"/>
            <w:bottom w:val="none" w:sz="0" w:space="0" w:color="auto"/>
            <w:right w:val="none" w:sz="0" w:space="0" w:color="auto"/>
          </w:divBdr>
        </w:div>
        <w:div w:id="484051475">
          <w:marLeft w:val="0"/>
          <w:marRight w:val="0"/>
          <w:marTop w:val="0"/>
          <w:marBottom w:val="0"/>
          <w:divBdr>
            <w:top w:val="none" w:sz="0" w:space="0" w:color="auto"/>
            <w:left w:val="none" w:sz="0" w:space="0" w:color="auto"/>
            <w:bottom w:val="none" w:sz="0" w:space="0" w:color="auto"/>
            <w:right w:val="none" w:sz="0" w:space="0" w:color="auto"/>
          </w:divBdr>
        </w:div>
        <w:div w:id="878401333">
          <w:marLeft w:val="0"/>
          <w:marRight w:val="0"/>
          <w:marTop w:val="0"/>
          <w:marBottom w:val="0"/>
          <w:divBdr>
            <w:top w:val="none" w:sz="0" w:space="0" w:color="auto"/>
            <w:left w:val="none" w:sz="0" w:space="0" w:color="auto"/>
            <w:bottom w:val="none" w:sz="0" w:space="0" w:color="auto"/>
            <w:right w:val="none" w:sz="0" w:space="0" w:color="auto"/>
          </w:divBdr>
        </w:div>
        <w:div w:id="913930624">
          <w:marLeft w:val="0"/>
          <w:marRight w:val="0"/>
          <w:marTop w:val="0"/>
          <w:marBottom w:val="0"/>
          <w:divBdr>
            <w:top w:val="none" w:sz="0" w:space="0" w:color="auto"/>
            <w:left w:val="none" w:sz="0" w:space="0" w:color="auto"/>
            <w:bottom w:val="none" w:sz="0" w:space="0" w:color="auto"/>
            <w:right w:val="none" w:sz="0" w:space="0" w:color="auto"/>
          </w:divBdr>
        </w:div>
        <w:div w:id="1845782994">
          <w:marLeft w:val="0"/>
          <w:marRight w:val="0"/>
          <w:marTop w:val="0"/>
          <w:marBottom w:val="0"/>
          <w:divBdr>
            <w:top w:val="none" w:sz="0" w:space="0" w:color="auto"/>
            <w:left w:val="none" w:sz="0" w:space="0" w:color="auto"/>
            <w:bottom w:val="none" w:sz="0" w:space="0" w:color="auto"/>
            <w:right w:val="none" w:sz="0" w:space="0" w:color="auto"/>
          </w:divBdr>
        </w:div>
        <w:div w:id="2127121190">
          <w:marLeft w:val="0"/>
          <w:marRight w:val="0"/>
          <w:marTop w:val="0"/>
          <w:marBottom w:val="0"/>
          <w:divBdr>
            <w:top w:val="none" w:sz="0" w:space="0" w:color="auto"/>
            <w:left w:val="none" w:sz="0" w:space="0" w:color="auto"/>
            <w:bottom w:val="none" w:sz="0" w:space="0" w:color="auto"/>
            <w:right w:val="none" w:sz="0" w:space="0" w:color="auto"/>
          </w:divBdr>
        </w:div>
      </w:divsChild>
    </w:div>
    <w:div w:id="1841580740">
      <w:bodyDiv w:val="1"/>
      <w:marLeft w:val="0"/>
      <w:marRight w:val="0"/>
      <w:marTop w:val="0"/>
      <w:marBottom w:val="0"/>
      <w:divBdr>
        <w:top w:val="none" w:sz="0" w:space="0" w:color="auto"/>
        <w:left w:val="none" w:sz="0" w:space="0" w:color="auto"/>
        <w:bottom w:val="none" w:sz="0" w:space="0" w:color="auto"/>
        <w:right w:val="none" w:sz="0" w:space="0" w:color="auto"/>
      </w:divBdr>
    </w:div>
    <w:div w:id="1858545995">
      <w:bodyDiv w:val="1"/>
      <w:marLeft w:val="0"/>
      <w:marRight w:val="0"/>
      <w:marTop w:val="0"/>
      <w:marBottom w:val="0"/>
      <w:divBdr>
        <w:top w:val="none" w:sz="0" w:space="0" w:color="auto"/>
        <w:left w:val="none" w:sz="0" w:space="0" w:color="auto"/>
        <w:bottom w:val="none" w:sz="0" w:space="0" w:color="auto"/>
        <w:right w:val="none" w:sz="0" w:space="0" w:color="auto"/>
      </w:divBdr>
      <w:divsChild>
        <w:div w:id="1596941822">
          <w:marLeft w:val="0"/>
          <w:marRight w:val="0"/>
          <w:marTop w:val="0"/>
          <w:marBottom w:val="0"/>
          <w:divBdr>
            <w:top w:val="none" w:sz="0" w:space="0" w:color="auto"/>
            <w:left w:val="none" w:sz="0" w:space="0" w:color="auto"/>
            <w:bottom w:val="none" w:sz="0" w:space="0" w:color="auto"/>
            <w:right w:val="none" w:sz="0" w:space="0" w:color="auto"/>
          </w:divBdr>
          <w:divsChild>
            <w:div w:id="24334835">
              <w:marLeft w:val="0"/>
              <w:marRight w:val="0"/>
              <w:marTop w:val="0"/>
              <w:marBottom w:val="0"/>
              <w:divBdr>
                <w:top w:val="none" w:sz="0" w:space="0" w:color="auto"/>
                <w:left w:val="none" w:sz="0" w:space="0" w:color="auto"/>
                <w:bottom w:val="none" w:sz="0" w:space="0" w:color="auto"/>
                <w:right w:val="none" w:sz="0" w:space="0" w:color="auto"/>
              </w:divBdr>
            </w:div>
            <w:div w:id="50229191">
              <w:marLeft w:val="0"/>
              <w:marRight w:val="0"/>
              <w:marTop w:val="0"/>
              <w:marBottom w:val="0"/>
              <w:divBdr>
                <w:top w:val="none" w:sz="0" w:space="0" w:color="auto"/>
                <w:left w:val="none" w:sz="0" w:space="0" w:color="auto"/>
                <w:bottom w:val="none" w:sz="0" w:space="0" w:color="auto"/>
                <w:right w:val="none" w:sz="0" w:space="0" w:color="auto"/>
              </w:divBdr>
            </w:div>
            <w:div w:id="235481860">
              <w:marLeft w:val="0"/>
              <w:marRight w:val="0"/>
              <w:marTop w:val="0"/>
              <w:marBottom w:val="0"/>
              <w:divBdr>
                <w:top w:val="none" w:sz="0" w:space="0" w:color="auto"/>
                <w:left w:val="none" w:sz="0" w:space="0" w:color="auto"/>
                <w:bottom w:val="none" w:sz="0" w:space="0" w:color="auto"/>
                <w:right w:val="none" w:sz="0" w:space="0" w:color="auto"/>
              </w:divBdr>
            </w:div>
          </w:divsChild>
        </w:div>
        <w:div w:id="1800219877">
          <w:marLeft w:val="0"/>
          <w:marRight w:val="0"/>
          <w:marTop w:val="0"/>
          <w:marBottom w:val="0"/>
          <w:divBdr>
            <w:top w:val="none" w:sz="0" w:space="0" w:color="auto"/>
            <w:left w:val="none" w:sz="0" w:space="0" w:color="auto"/>
            <w:bottom w:val="none" w:sz="0" w:space="0" w:color="auto"/>
            <w:right w:val="none" w:sz="0" w:space="0" w:color="auto"/>
          </w:divBdr>
          <w:divsChild>
            <w:div w:id="71320209">
              <w:marLeft w:val="0"/>
              <w:marRight w:val="0"/>
              <w:marTop w:val="0"/>
              <w:marBottom w:val="0"/>
              <w:divBdr>
                <w:top w:val="none" w:sz="0" w:space="0" w:color="auto"/>
                <w:left w:val="none" w:sz="0" w:space="0" w:color="auto"/>
                <w:bottom w:val="none" w:sz="0" w:space="0" w:color="auto"/>
                <w:right w:val="none" w:sz="0" w:space="0" w:color="auto"/>
              </w:divBdr>
            </w:div>
            <w:div w:id="224143106">
              <w:marLeft w:val="0"/>
              <w:marRight w:val="0"/>
              <w:marTop w:val="0"/>
              <w:marBottom w:val="0"/>
              <w:divBdr>
                <w:top w:val="none" w:sz="0" w:space="0" w:color="auto"/>
                <w:left w:val="none" w:sz="0" w:space="0" w:color="auto"/>
                <w:bottom w:val="none" w:sz="0" w:space="0" w:color="auto"/>
                <w:right w:val="none" w:sz="0" w:space="0" w:color="auto"/>
              </w:divBdr>
            </w:div>
            <w:div w:id="375203823">
              <w:marLeft w:val="0"/>
              <w:marRight w:val="0"/>
              <w:marTop w:val="0"/>
              <w:marBottom w:val="0"/>
              <w:divBdr>
                <w:top w:val="none" w:sz="0" w:space="0" w:color="auto"/>
                <w:left w:val="none" w:sz="0" w:space="0" w:color="auto"/>
                <w:bottom w:val="none" w:sz="0" w:space="0" w:color="auto"/>
                <w:right w:val="none" w:sz="0" w:space="0" w:color="auto"/>
              </w:divBdr>
            </w:div>
            <w:div w:id="535972529">
              <w:marLeft w:val="0"/>
              <w:marRight w:val="0"/>
              <w:marTop w:val="0"/>
              <w:marBottom w:val="0"/>
              <w:divBdr>
                <w:top w:val="none" w:sz="0" w:space="0" w:color="auto"/>
                <w:left w:val="none" w:sz="0" w:space="0" w:color="auto"/>
                <w:bottom w:val="none" w:sz="0" w:space="0" w:color="auto"/>
                <w:right w:val="none" w:sz="0" w:space="0" w:color="auto"/>
              </w:divBdr>
            </w:div>
            <w:div w:id="667832792">
              <w:marLeft w:val="0"/>
              <w:marRight w:val="0"/>
              <w:marTop w:val="0"/>
              <w:marBottom w:val="0"/>
              <w:divBdr>
                <w:top w:val="none" w:sz="0" w:space="0" w:color="auto"/>
                <w:left w:val="none" w:sz="0" w:space="0" w:color="auto"/>
                <w:bottom w:val="none" w:sz="0" w:space="0" w:color="auto"/>
                <w:right w:val="none" w:sz="0" w:space="0" w:color="auto"/>
              </w:divBdr>
            </w:div>
            <w:div w:id="853029684">
              <w:marLeft w:val="0"/>
              <w:marRight w:val="0"/>
              <w:marTop w:val="0"/>
              <w:marBottom w:val="0"/>
              <w:divBdr>
                <w:top w:val="none" w:sz="0" w:space="0" w:color="auto"/>
                <w:left w:val="none" w:sz="0" w:space="0" w:color="auto"/>
                <w:bottom w:val="none" w:sz="0" w:space="0" w:color="auto"/>
                <w:right w:val="none" w:sz="0" w:space="0" w:color="auto"/>
              </w:divBdr>
            </w:div>
            <w:div w:id="1054475036">
              <w:marLeft w:val="0"/>
              <w:marRight w:val="0"/>
              <w:marTop w:val="0"/>
              <w:marBottom w:val="0"/>
              <w:divBdr>
                <w:top w:val="none" w:sz="0" w:space="0" w:color="auto"/>
                <w:left w:val="none" w:sz="0" w:space="0" w:color="auto"/>
                <w:bottom w:val="none" w:sz="0" w:space="0" w:color="auto"/>
                <w:right w:val="none" w:sz="0" w:space="0" w:color="auto"/>
              </w:divBdr>
            </w:div>
            <w:div w:id="1318076596">
              <w:marLeft w:val="0"/>
              <w:marRight w:val="0"/>
              <w:marTop w:val="0"/>
              <w:marBottom w:val="0"/>
              <w:divBdr>
                <w:top w:val="none" w:sz="0" w:space="0" w:color="auto"/>
                <w:left w:val="none" w:sz="0" w:space="0" w:color="auto"/>
                <w:bottom w:val="none" w:sz="0" w:space="0" w:color="auto"/>
                <w:right w:val="none" w:sz="0" w:space="0" w:color="auto"/>
              </w:divBdr>
            </w:div>
            <w:div w:id="1456748887">
              <w:marLeft w:val="0"/>
              <w:marRight w:val="0"/>
              <w:marTop w:val="0"/>
              <w:marBottom w:val="0"/>
              <w:divBdr>
                <w:top w:val="none" w:sz="0" w:space="0" w:color="auto"/>
                <w:left w:val="none" w:sz="0" w:space="0" w:color="auto"/>
                <w:bottom w:val="none" w:sz="0" w:space="0" w:color="auto"/>
                <w:right w:val="none" w:sz="0" w:space="0" w:color="auto"/>
              </w:divBdr>
            </w:div>
            <w:div w:id="1530951422">
              <w:marLeft w:val="0"/>
              <w:marRight w:val="0"/>
              <w:marTop w:val="0"/>
              <w:marBottom w:val="0"/>
              <w:divBdr>
                <w:top w:val="none" w:sz="0" w:space="0" w:color="auto"/>
                <w:left w:val="none" w:sz="0" w:space="0" w:color="auto"/>
                <w:bottom w:val="none" w:sz="0" w:space="0" w:color="auto"/>
                <w:right w:val="none" w:sz="0" w:space="0" w:color="auto"/>
              </w:divBdr>
            </w:div>
            <w:div w:id="1633637113">
              <w:marLeft w:val="0"/>
              <w:marRight w:val="0"/>
              <w:marTop w:val="0"/>
              <w:marBottom w:val="0"/>
              <w:divBdr>
                <w:top w:val="none" w:sz="0" w:space="0" w:color="auto"/>
                <w:left w:val="none" w:sz="0" w:space="0" w:color="auto"/>
                <w:bottom w:val="none" w:sz="0" w:space="0" w:color="auto"/>
                <w:right w:val="none" w:sz="0" w:space="0" w:color="auto"/>
              </w:divBdr>
            </w:div>
            <w:div w:id="1818499136">
              <w:marLeft w:val="0"/>
              <w:marRight w:val="0"/>
              <w:marTop w:val="0"/>
              <w:marBottom w:val="0"/>
              <w:divBdr>
                <w:top w:val="none" w:sz="0" w:space="0" w:color="auto"/>
                <w:left w:val="none" w:sz="0" w:space="0" w:color="auto"/>
                <w:bottom w:val="none" w:sz="0" w:space="0" w:color="auto"/>
                <w:right w:val="none" w:sz="0" w:space="0" w:color="auto"/>
              </w:divBdr>
            </w:div>
            <w:div w:id="19918599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2939684">
      <w:bodyDiv w:val="1"/>
      <w:marLeft w:val="0"/>
      <w:marRight w:val="0"/>
      <w:marTop w:val="0"/>
      <w:marBottom w:val="0"/>
      <w:divBdr>
        <w:top w:val="none" w:sz="0" w:space="0" w:color="auto"/>
        <w:left w:val="none" w:sz="0" w:space="0" w:color="auto"/>
        <w:bottom w:val="none" w:sz="0" w:space="0" w:color="auto"/>
        <w:right w:val="none" w:sz="0" w:space="0" w:color="auto"/>
      </w:divBdr>
      <w:divsChild>
        <w:div w:id="834301051">
          <w:marLeft w:val="0"/>
          <w:marRight w:val="0"/>
          <w:marTop w:val="0"/>
          <w:marBottom w:val="0"/>
          <w:divBdr>
            <w:top w:val="none" w:sz="0" w:space="0" w:color="auto"/>
            <w:left w:val="none" w:sz="0" w:space="0" w:color="auto"/>
            <w:bottom w:val="none" w:sz="0" w:space="0" w:color="auto"/>
            <w:right w:val="none" w:sz="0" w:space="0" w:color="auto"/>
          </w:divBdr>
        </w:div>
        <w:div w:id="1381175510">
          <w:marLeft w:val="0"/>
          <w:marRight w:val="0"/>
          <w:marTop w:val="0"/>
          <w:marBottom w:val="0"/>
          <w:divBdr>
            <w:top w:val="none" w:sz="0" w:space="0" w:color="auto"/>
            <w:left w:val="none" w:sz="0" w:space="0" w:color="auto"/>
            <w:bottom w:val="none" w:sz="0" w:space="0" w:color="auto"/>
            <w:right w:val="none" w:sz="0" w:space="0" w:color="auto"/>
          </w:divBdr>
        </w:div>
      </w:divsChild>
    </w:div>
    <w:div w:id="1900021310">
      <w:bodyDiv w:val="1"/>
      <w:marLeft w:val="0"/>
      <w:marRight w:val="0"/>
      <w:marTop w:val="0"/>
      <w:marBottom w:val="0"/>
      <w:divBdr>
        <w:top w:val="none" w:sz="0" w:space="0" w:color="auto"/>
        <w:left w:val="none" w:sz="0" w:space="0" w:color="auto"/>
        <w:bottom w:val="none" w:sz="0" w:space="0" w:color="auto"/>
        <w:right w:val="none" w:sz="0" w:space="0" w:color="auto"/>
      </w:divBdr>
    </w:div>
    <w:div w:id="1957981971">
      <w:bodyDiv w:val="1"/>
      <w:marLeft w:val="0"/>
      <w:marRight w:val="0"/>
      <w:marTop w:val="0"/>
      <w:marBottom w:val="0"/>
      <w:divBdr>
        <w:top w:val="none" w:sz="0" w:space="0" w:color="auto"/>
        <w:left w:val="none" w:sz="0" w:space="0" w:color="auto"/>
        <w:bottom w:val="none" w:sz="0" w:space="0" w:color="auto"/>
        <w:right w:val="none" w:sz="0" w:space="0" w:color="auto"/>
      </w:divBdr>
      <w:divsChild>
        <w:div w:id="258150040">
          <w:marLeft w:val="0"/>
          <w:marRight w:val="0"/>
          <w:marTop w:val="0"/>
          <w:marBottom w:val="0"/>
          <w:divBdr>
            <w:top w:val="none" w:sz="0" w:space="0" w:color="auto"/>
            <w:left w:val="none" w:sz="0" w:space="0" w:color="auto"/>
            <w:bottom w:val="none" w:sz="0" w:space="0" w:color="auto"/>
            <w:right w:val="none" w:sz="0" w:space="0" w:color="auto"/>
          </w:divBdr>
          <w:divsChild>
            <w:div w:id="104661529">
              <w:marLeft w:val="0"/>
              <w:marRight w:val="0"/>
              <w:marTop w:val="0"/>
              <w:marBottom w:val="0"/>
              <w:divBdr>
                <w:top w:val="none" w:sz="0" w:space="0" w:color="auto"/>
                <w:left w:val="none" w:sz="0" w:space="0" w:color="auto"/>
                <w:bottom w:val="none" w:sz="0" w:space="0" w:color="auto"/>
                <w:right w:val="none" w:sz="0" w:space="0" w:color="auto"/>
              </w:divBdr>
            </w:div>
            <w:div w:id="333992846">
              <w:marLeft w:val="0"/>
              <w:marRight w:val="0"/>
              <w:marTop w:val="0"/>
              <w:marBottom w:val="0"/>
              <w:divBdr>
                <w:top w:val="none" w:sz="0" w:space="0" w:color="auto"/>
                <w:left w:val="none" w:sz="0" w:space="0" w:color="auto"/>
                <w:bottom w:val="none" w:sz="0" w:space="0" w:color="auto"/>
                <w:right w:val="none" w:sz="0" w:space="0" w:color="auto"/>
              </w:divBdr>
            </w:div>
            <w:div w:id="935165921">
              <w:marLeft w:val="0"/>
              <w:marRight w:val="0"/>
              <w:marTop w:val="0"/>
              <w:marBottom w:val="0"/>
              <w:divBdr>
                <w:top w:val="none" w:sz="0" w:space="0" w:color="auto"/>
                <w:left w:val="none" w:sz="0" w:space="0" w:color="auto"/>
                <w:bottom w:val="none" w:sz="0" w:space="0" w:color="auto"/>
                <w:right w:val="none" w:sz="0" w:space="0" w:color="auto"/>
              </w:divBdr>
            </w:div>
          </w:divsChild>
        </w:div>
        <w:div w:id="1751348679">
          <w:marLeft w:val="0"/>
          <w:marRight w:val="0"/>
          <w:marTop w:val="0"/>
          <w:marBottom w:val="0"/>
          <w:divBdr>
            <w:top w:val="none" w:sz="0" w:space="0" w:color="auto"/>
            <w:left w:val="none" w:sz="0" w:space="0" w:color="auto"/>
            <w:bottom w:val="none" w:sz="0" w:space="0" w:color="auto"/>
            <w:right w:val="none" w:sz="0" w:space="0" w:color="auto"/>
          </w:divBdr>
          <w:divsChild>
            <w:div w:id="39794391">
              <w:marLeft w:val="0"/>
              <w:marRight w:val="0"/>
              <w:marTop w:val="0"/>
              <w:marBottom w:val="0"/>
              <w:divBdr>
                <w:top w:val="none" w:sz="0" w:space="0" w:color="auto"/>
                <w:left w:val="none" w:sz="0" w:space="0" w:color="auto"/>
                <w:bottom w:val="none" w:sz="0" w:space="0" w:color="auto"/>
                <w:right w:val="none" w:sz="0" w:space="0" w:color="auto"/>
              </w:divBdr>
            </w:div>
            <w:div w:id="60522146">
              <w:marLeft w:val="0"/>
              <w:marRight w:val="0"/>
              <w:marTop w:val="0"/>
              <w:marBottom w:val="0"/>
              <w:divBdr>
                <w:top w:val="none" w:sz="0" w:space="0" w:color="auto"/>
                <w:left w:val="none" w:sz="0" w:space="0" w:color="auto"/>
                <w:bottom w:val="none" w:sz="0" w:space="0" w:color="auto"/>
                <w:right w:val="none" w:sz="0" w:space="0" w:color="auto"/>
              </w:divBdr>
            </w:div>
            <w:div w:id="86007159">
              <w:marLeft w:val="0"/>
              <w:marRight w:val="0"/>
              <w:marTop w:val="0"/>
              <w:marBottom w:val="0"/>
              <w:divBdr>
                <w:top w:val="none" w:sz="0" w:space="0" w:color="auto"/>
                <w:left w:val="none" w:sz="0" w:space="0" w:color="auto"/>
                <w:bottom w:val="none" w:sz="0" w:space="0" w:color="auto"/>
                <w:right w:val="none" w:sz="0" w:space="0" w:color="auto"/>
              </w:divBdr>
            </w:div>
            <w:div w:id="541284514">
              <w:marLeft w:val="0"/>
              <w:marRight w:val="0"/>
              <w:marTop w:val="0"/>
              <w:marBottom w:val="0"/>
              <w:divBdr>
                <w:top w:val="none" w:sz="0" w:space="0" w:color="auto"/>
                <w:left w:val="none" w:sz="0" w:space="0" w:color="auto"/>
                <w:bottom w:val="none" w:sz="0" w:space="0" w:color="auto"/>
                <w:right w:val="none" w:sz="0" w:space="0" w:color="auto"/>
              </w:divBdr>
            </w:div>
            <w:div w:id="807361002">
              <w:marLeft w:val="0"/>
              <w:marRight w:val="0"/>
              <w:marTop w:val="0"/>
              <w:marBottom w:val="0"/>
              <w:divBdr>
                <w:top w:val="none" w:sz="0" w:space="0" w:color="auto"/>
                <w:left w:val="none" w:sz="0" w:space="0" w:color="auto"/>
                <w:bottom w:val="none" w:sz="0" w:space="0" w:color="auto"/>
                <w:right w:val="none" w:sz="0" w:space="0" w:color="auto"/>
              </w:divBdr>
            </w:div>
            <w:div w:id="823817936">
              <w:marLeft w:val="0"/>
              <w:marRight w:val="0"/>
              <w:marTop w:val="0"/>
              <w:marBottom w:val="0"/>
              <w:divBdr>
                <w:top w:val="none" w:sz="0" w:space="0" w:color="auto"/>
                <w:left w:val="none" w:sz="0" w:space="0" w:color="auto"/>
                <w:bottom w:val="none" w:sz="0" w:space="0" w:color="auto"/>
                <w:right w:val="none" w:sz="0" w:space="0" w:color="auto"/>
              </w:divBdr>
            </w:div>
            <w:div w:id="928391502">
              <w:marLeft w:val="0"/>
              <w:marRight w:val="0"/>
              <w:marTop w:val="0"/>
              <w:marBottom w:val="0"/>
              <w:divBdr>
                <w:top w:val="none" w:sz="0" w:space="0" w:color="auto"/>
                <w:left w:val="none" w:sz="0" w:space="0" w:color="auto"/>
                <w:bottom w:val="none" w:sz="0" w:space="0" w:color="auto"/>
                <w:right w:val="none" w:sz="0" w:space="0" w:color="auto"/>
              </w:divBdr>
            </w:div>
            <w:div w:id="956567153">
              <w:marLeft w:val="0"/>
              <w:marRight w:val="0"/>
              <w:marTop w:val="0"/>
              <w:marBottom w:val="0"/>
              <w:divBdr>
                <w:top w:val="none" w:sz="0" w:space="0" w:color="auto"/>
                <w:left w:val="none" w:sz="0" w:space="0" w:color="auto"/>
                <w:bottom w:val="none" w:sz="0" w:space="0" w:color="auto"/>
                <w:right w:val="none" w:sz="0" w:space="0" w:color="auto"/>
              </w:divBdr>
            </w:div>
            <w:div w:id="1110273536">
              <w:marLeft w:val="0"/>
              <w:marRight w:val="0"/>
              <w:marTop w:val="0"/>
              <w:marBottom w:val="0"/>
              <w:divBdr>
                <w:top w:val="none" w:sz="0" w:space="0" w:color="auto"/>
                <w:left w:val="none" w:sz="0" w:space="0" w:color="auto"/>
                <w:bottom w:val="none" w:sz="0" w:space="0" w:color="auto"/>
                <w:right w:val="none" w:sz="0" w:space="0" w:color="auto"/>
              </w:divBdr>
            </w:div>
            <w:div w:id="1220937101">
              <w:marLeft w:val="0"/>
              <w:marRight w:val="0"/>
              <w:marTop w:val="0"/>
              <w:marBottom w:val="0"/>
              <w:divBdr>
                <w:top w:val="none" w:sz="0" w:space="0" w:color="auto"/>
                <w:left w:val="none" w:sz="0" w:space="0" w:color="auto"/>
                <w:bottom w:val="none" w:sz="0" w:space="0" w:color="auto"/>
                <w:right w:val="none" w:sz="0" w:space="0" w:color="auto"/>
              </w:divBdr>
            </w:div>
            <w:div w:id="1563174913">
              <w:marLeft w:val="0"/>
              <w:marRight w:val="0"/>
              <w:marTop w:val="0"/>
              <w:marBottom w:val="0"/>
              <w:divBdr>
                <w:top w:val="none" w:sz="0" w:space="0" w:color="auto"/>
                <w:left w:val="none" w:sz="0" w:space="0" w:color="auto"/>
                <w:bottom w:val="none" w:sz="0" w:space="0" w:color="auto"/>
                <w:right w:val="none" w:sz="0" w:space="0" w:color="auto"/>
              </w:divBdr>
            </w:div>
            <w:div w:id="16790373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8047628">
      <w:bodyDiv w:val="1"/>
      <w:marLeft w:val="0"/>
      <w:marRight w:val="0"/>
      <w:marTop w:val="0"/>
      <w:marBottom w:val="0"/>
      <w:divBdr>
        <w:top w:val="none" w:sz="0" w:space="0" w:color="auto"/>
        <w:left w:val="none" w:sz="0" w:space="0" w:color="auto"/>
        <w:bottom w:val="none" w:sz="0" w:space="0" w:color="auto"/>
        <w:right w:val="none" w:sz="0" w:space="0" w:color="auto"/>
      </w:divBdr>
      <w:divsChild>
        <w:div w:id="437799093">
          <w:marLeft w:val="0"/>
          <w:marRight w:val="0"/>
          <w:marTop w:val="0"/>
          <w:marBottom w:val="0"/>
          <w:divBdr>
            <w:top w:val="none" w:sz="0" w:space="0" w:color="auto"/>
            <w:left w:val="none" w:sz="0" w:space="0" w:color="auto"/>
            <w:bottom w:val="none" w:sz="0" w:space="0" w:color="auto"/>
            <w:right w:val="none" w:sz="0" w:space="0" w:color="auto"/>
          </w:divBdr>
          <w:divsChild>
            <w:div w:id="125315198">
              <w:marLeft w:val="0"/>
              <w:marRight w:val="0"/>
              <w:marTop w:val="0"/>
              <w:marBottom w:val="0"/>
              <w:divBdr>
                <w:top w:val="none" w:sz="0" w:space="0" w:color="auto"/>
                <w:left w:val="none" w:sz="0" w:space="0" w:color="auto"/>
                <w:bottom w:val="none" w:sz="0" w:space="0" w:color="auto"/>
                <w:right w:val="none" w:sz="0" w:space="0" w:color="auto"/>
              </w:divBdr>
            </w:div>
            <w:div w:id="610429592">
              <w:marLeft w:val="0"/>
              <w:marRight w:val="0"/>
              <w:marTop w:val="0"/>
              <w:marBottom w:val="0"/>
              <w:divBdr>
                <w:top w:val="none" w:sz="0" w:space="0" w:color="auto"/>
                <w:left w:val="none" w:sz="0" w:space="0" w:color="auto"/>
                <w:bottom w:val="none" w:sz="0" w:space="0" w:color="auto"/>
                <w:right w:val="none" w:sz="0" w:space="0" w:color="auto"/>
              </w:divBdr>
            </w:div>
            <w:div w:id="707534702">
              <w:marLeft w:val="0"/>
              <w:marRight w:val="0"/>
              <w:marTop w:val="0"/>
              <w:marBottom w:val="0"/>
              <w:divBdr>
                <w:top w:val="none" w:sz="0" w:space="0" w:color="auto"/>
                <w:left w:val="none" w:sz="0" w:space="0" w:color="auto"/>
                <w:bottom w:val="none" w:sz="0" w:space="0" w:color="auto"/>
                <w:right w:val="none" w:sz="0" w:space="0" w:color="auto"/>
              </w:divBdr>
            </w:div>
            <w:div w:id="857355946">
              <w:marLeft w:val="0"/>
              <w:marRight w:val="0"/>
              <w:marTop w:val="0"/>
              <w:marBottom w:val="0"/>
              <w:divBdr>
                <w:top w:val="none" w:sz="0" w:space="0" w:color="auto"/>
                <w:left w:val="none" w:sz="0" w:space="0" w:color="auto"/>
                <w:bottom w:val="none" w:sz="0" w:space="0" w:color="auto"/>
                <w:right w:val="none" w:sz="0" w:space="0" w:color="auto"/>
              </w:divBdr>
            </w:div>
            <w:div w:id="1073432181">
              <w:marLeft w:val="0"/>
              <w:marRight w:val="0"/>
              <w:marTop w:val="0"/>
              <w:marBottom w:val="0"/>
              <w:divBdr>
                <w:top w:val="none" w:sz="0" w:space="0" w:color="auto"/>
                <w:left w:val="none" w:sz="0" w:space="0" w:color="auto"/>
                <w:bottom w:val="none" w:sz="0" w:space="0" w:color="auto"/>
                <w:right w:val="none" w:sz="0" w:space="0" w:color="auto"/>
              </w:divBdr>
            </w:div>
            <w:div w:id="1729916076">
              <w:marLeft w:val="0"/>
              <w:marRight w:val="0"/>
              <w:marTop w:val="0"/>
              <w:marBottom w:val="0"/>
              <w:divBdr>
                <w:top w:val="none" w:sz="0" w:space="0" w:color="auto"/>
                <w:left w:val="none" w:sz="0" w:space="0" w:color="auto"/>
                <w:bottom w:val="none" w:sz="0" w:space="0" w:color="auto"/>
                <w:right w:val="none" w:sz="0" w:space="0" w:color="auto"/>
              </w:divBdr>
            </w:div>
            <w:div w:id="2035110421">
              <w:marLeft w:val="0"/>
              <w:marRight w:val="0"/>
              <w:marTop w:val="0"/>
              <w:marBottom w:val="0"/>
              <w:divBdr>
                <w:top w:val="none" w:sz="0" w:space="0" w:color="auto"/>
                <w:left w:val="none" w:sz="0" w:space="0" w:color="auto"/>
                <w:bottom w:val="none" w:sz="0" w:space="0" w:color="auto"/>
                <w:right w:val="none" w:sz="0" w:space="0" w:color="auto"/>
              </w:divBdr>
            </w:div>
          </w:divsChild>
        </w:div>
        <w:div w:id="883061743">
          <w:marLeft w:val="0"/>
          <w:marRight w:val="0"/>
          <w:marTop w:val="0"/>
          <w:marBottom w:val="0"/>
          <w:divBdr>
            <w:top w:val="none" w:sz="0" w:space="0" w:color="auto"/>
            <w:left w:val="none" w:sz="0" w:space="0" w:color="auto"/>
            <w:bottom w:val="none" w:sz="0" w:space="0" w:color="auto"/>
            <w:right w:val="none" w:sz="0" w:space="0" w:color="auto"/>
          </w:divBdr>
          <w:divsChild>
            <w:div w:id="19599237">
              <w:marLeft w:val="0"/>
              <w:marRight w:val="0"/>
              <w:marTop w:val="0"/>
              <w:marBottom w:val="0"/>
              <w:divBdr>
                <w:top w:val="none" w:sz="0" w:space="0" w:color="auto"/>
                <w:left w:val="none" w:sz="0" w:space="0" w:color="auto"/>
                <w:bottom w:val="none" w:sz="0" w:space="0" w:color="auto"/>
                <w:right w:val="none" w:sz="0" w:space="0" w:color="auto"/>
              </w:divBdr>
            </w:div>
            <w:div w:id="23098484">
              <w:marLeft w:val="0"/>
              <w:marRight w:val="0"/>
              <w:marTop w:val="0"/>
              <w:marBottom w:val="0"/>
              <w:divBdr>
                <w:top w:val="none" w:sz="0" w:space="0" w:color="auto"/>
                <w:left w:val="none" w:sz="0" w:space="0" w:color="auto"/>
                <w:bottom w:val="none" w:sz="0" w:space="0" w:color="auto"/>
                <w:right w:val="none" w:sz="0" w:space="0" w:color="auto"/>
              </w:divBdr>
            </w:div>
            <w:div w:id="64692004">
              <w:marLeft w:val="0"/>
              <w:marRight w:val="0"/>
              <w:marTop w:val="0"/>
              <w:marBottom w:val="0"/>
              <w:divBdr>
                <w:top w:val="none" w:sz="0" w:space="0" w:color="auto"/>
                <w:left w:val="none" w:sz="0" w:space="0" w:color="auto"/>
                <w:bottom w:val="none" w:sz="0" w:space="0" w:color="auto"/>
                <w:right w:val="none" w:sz="0" w:space="0" w:color="auto"/>
              </w:divBdr>
            </w:div>
            <w:div w:id="78524010">
              <w:marLeft w:val="0"/>
              <w:marRight w:val="0"/>
              <w:marTop w:val="0"/>
              <w:marBottom w:val="0"/>
              <w:divBdr>
                <w:top w:val="none" w:sz="0" w:space="0" w:color="auto"/>
                <w:left w:val="none" w:sz="0" w:space="0" w:color="auto"/>
                <w:bottom w:val="none" w:sz="0" w:space="0" w:color="auto"/>
                <w:right w:val="none" w:sz="0" w:space="0" w:color="auto"/>
              </w:divBdr>
            </w:div>
            <w:div w:id="313875841">
              <w:marLeft w:val="0"/>
              <w:marRight w:val="0"/>
              <w:marTop w:val="0"/>
              <w:marBottom w:val="0"/>
              <w:divBdr>
                <w:top w:val="none" w:sz="0" w:space="0" w:color="auto"/>
                <w:left w:val="none" w:sz="0" w:space="0" w:color="auto"/>
                <w:bottom w:val="none" w:sz="0" w:space="0" w:color="auto"/>
                <w:right w:val="none" w:sz="0" w:space="0" w:color="auto"/>
              </w:divBdr>
            </w:div>
            <w:div w:id="558832538">
              <w:marLeft w:val="0"/>
              <w:marRight w:val="0"/>
              <w:marTop w:val="0"/>
              <w:marBottom w:val="0"/>
              <w:divBdr>
                <w:top w:val="none" w:sz="0" w:space="0" w:color="auto"/>
                <w:left w:val="none" w:sz="0" w:space="0" w:color="auto"/>
                <w:bottom w:val="none" w:sz="0" w:space="0" w:color="auto"/>
                <w:right w:val="none" w:sz="0" w:space="0" w:color="auto"/>
              </w:divBdr>
            </w:div>
            <w:div w:id="730690161">
              <w:marLeft w:val="0"/>
              <w:marRight w:val="0"/>
              <w:marTop w:val="0"/>
              <w:marBottom w:val="0"/>
              <w:divBdr>
                <w:top w:val="none" w:sz="0" w:space="0" w:color="auto"/>
                <w:left w:val="none" w:sz="0" w:space="0" w:color="auto"/>
                <w:bottom w:val="none" w:sz="0" w:space="0" w:color="auto"/>
                <w:right w:val="none" w:sz="0" w:space="0" w:color="auto"/>
              </w:divBdr>
            </w:div>
            <w:div w:id="878011770">
              <w:marLeft w:val="0"/>
              <w:marRight w:val="0"/>
              <w:marTop w:val="0"/>
              <w:marBottom w:val="0"/>
              <w:divBdr>
                <w:top w:val="none" w:sz="0" w:space="0" w:color="auto"/>
                <w:left w:val="none" w:sz="0" w:space="0" w:color="auto"/>
                <w:bottom w:val="none" w:sz="0" w:space="0" w:color="auto"/>
                <w:right w:val="none" w:sz="0" w:space="0" w:color="auto"/>
              </w:divBdr>
            </w:div>
            <w:div w:id="883442624">
              <w:marLeft w:val="0"/>
              <w:marRight w:val="0"/>
              <w:marTop w:val="0"/>
              <w:marBottom w:val="0"/>
              <w:divBdr>
                <w:top w:val="none" w:sz="0" w:space="0" w:color="auto"/>
                <w:left w:val="none" w:sz="0" w:space="0" w:color="auto"/>
                <w:bottom w:val="none" w:sz="0" w:space="0" w:color="auto"/>
                <w:right w:val="none" w:sz="0" w:space="0" w:color="auto"/>
              </w:divBdr>
            </w:div>
            <w:div w:id="942080518">
              <w:marLeft w:val="0"/>
              <w:marRight w:val="0"/>
              <w:marTop w:val="0"/>
              <w:marBottom w:val="0"/>
              <w:divBdr>
                <w:top w:val="none" w:sz="0" w:space="0" w:color="auto"/>
                <w:left w:val="none" w:sz="0" w:space="0" w:color="auto"/>
                <w:bottom w:val="none" w:sz="0" w:space="0" w:color="auto"/>
                <w:right w:val="none" w:sz="0" w:space="0" w:color="auto"/>
              </w:divBdr>
            </w:div>
            <w:div w:id="1124957877">
              <w:marLeft w:val="0"/>
              <w:marRight w:val="0"/>
              <w:marTop w:val="0"/>
              <w:marBottom w:val="0"/>
              <w:divBdr>
                <w:top w:val="none" w:sz="0" w:space="0" w:color="auto"/>
                <w:left w:val="none" w:sz="0" w:space="0" w:color="auto"/>
                <w:bottom w:val="none" w:sz="0" w:space="0" w:color="auto"/>
                <w:right w:val="none" w:sz="0" w:space="0" w:color="auto"/>
              </w:divBdr>
            </w:div>
            <w:div w:id="1429235031">
              <w:marLeft w:val="0"/>
              <w:marRight w:val="0"/>
              <w:marTop w:val="0"/>
              <w:marBottom w:val="0"/>
              <w:divBdr>
                <w:top w:val="none" w:sz="0" w:space="0" w:color="auto"/>
                <w:left w:val="none" w:sz="0" w:space="0" w:color="auto"/>
                <w:bottom w:val="none" w:sz="0" w:space="0" w:color="auto"/>
                <w:right w:val="none" w:sz="0" w:space="0" w:color="auto"/>
              </w:divBdr>
            </w:div>
            <w:div w:id="1587113742">
              <w:marLeft w:val="0"/>
              <w:marRight w:val="0"/>
              <w:marTop w:val="0"/>
              <w:marBottom w:val="0"/>
              <w:divBdr>
                <w:top w:val="none" w:sz="0" w:space="0" w:color="auto"/>
                <w:left w:val="none" w:sz="0" w:space="0" w:color="auto"/>
                <w:bottom w:val="none" w:sz="0" w:space="0" w:color="auto"/>
                <w:right w:val="none" w:sz="0" w:space="0" w:color="auto"/>
              </w:divBdr>
            </w:div>
            <w:div w:id="1839342703">
              <w:marLeft w:val="0"/>
              <w:marRight w:val="0"/>
              <w:marTop w:val="0"/>
              <w:marBottom w:val="0"/>
              <w:divBdr>
                <w:top w:val="none" w:sz="0" w:space="0" w:color="auto"/>
                <w:left w:val="none" w:sz="0" w:space="0" w:color="auto"/>
                <w:bottom w:val="none" w:sz="0" w:space="0" w:color="auto"/>
                <w:right w:val="none" w:sz="0" w:space="0" w:color="auto"/>
              </w:divBdr>
            </w:div>
            <w:div w:id="21335980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8704232">
      <w:bodyDiv w:val="1"/>
      <w:marLeft w:val="0"/>
      <w:marRight w:val="0"/>
      <w:marTop w:val="0"/>
      <w:marBottom w:val="0"/>
      <w:divBdr>
        <w:top w:val="none" w:sz="0" w:space="0" w:color="auto"/>
        <w:left w:val="none" w:sz="0" w:space="0" w:color="auto"/>
        <w:bottom w:val="none" w:sz="0" w:space="0" w:color="auto"/>
        <w:right w:val="none" w:sz="0" w:space="0" w:color="auto"/>
      </w:divBdr>
      <w:divsChild>
        <w:div w:id="189490206">
          <w:marLeft w:val="0"/>
          <w:marRight w:val="0"/>
          <w:marTop w:val="0"/>
          <w:marBottom w:val="0"/>
          <w:divBdr>
            <w:top w:val="none" w:sz="0" w:space="0" w:color="auto"/>
            <w:left w:val="none" w:sz="0" w:space="0" w:color="auto"/>
            <w:bottom w:val="none" w:sz="0" w:space="0" w:color="auto"/>
            <w:right w:val="none" w:sz="0" w:space="0" w:color="auto"/>
          </w:divBdr>
        </w:div>
        <w:div w:id="274406265">
          <w:marLeft w:val="0"/>
          <w:marRight w:val="0"/>
          <w:marTop w:val="0"/>
          <w:marBottom w:val="0"/>
          <w:divBdr>
            <w:top w:val="none" w:sz="0" w:space="0" w:color="auto"/>
            <w:left w:val="none" w:sz="0" w:space="0" w:color="auto"/>
            <w:bottom w:val="none" w:sz="0" w:space="0" w:color="auto"/>
            <w:right w:val="none" w:sz="0" w:space="0" w:color="auto"/>
          </w:divBdr>
        </w:div>
        <w:div w:id="527840209">
          <w:marLeft w:val="0"/>
          <w:marRight w:val="0"/>
          <w:marTop w:val="0"/>
          <w:marBottom w:val="0"/>
          <w:divBdr>
            <w:top w:val="none" w:sz="0" w:space="0" w:color="auto"/>
            <w:left w:val="none" w:sz="0" w:space="0" w:color="auto"/>
            <w:bottom w:val="none" w:sz="0" w:space="0" w:color="auto"/>
            <w:right w:val="none" w:sz="0" w:space="0" w:color="auto"/>
          </w:divBdr>
        </w:div>
        <w:div w:id="1033382865">
          <w:marLeft w:val="0"/>
          <w:marRight w:val="0"/>
          <w:marTop w:val="0"/>
          <w:marBottom w:val="0"/>
          <w:divBdr>
            <w:top w:val="none" w:sz="0" w:space="0" w:color="auto"/>
            <w:left w:val="none" w:sz="0" w:space="0" w:color="auto"/>
            <w:bottom w:val="none" w:sz="0" w:space="0" w:color="auto"/>
            <w:right w:val="none" w:sz="0" w:space="0" w:color="auto"/>
          </w:divBdr>
        </w:div>
        <w:div w:id="1151363849">
          <w:marLeft w:val="0"/>
          <w:marRight w:val="0"/>
          <w:marTop w:val="0"/>
          <w:marBottom w:val="0"/>
          <w:divBdr>
            <w:top w:val="none" w:sz="0" w:space="0" w:color="auto"/>
            <w:left w:val="none" w:sz="0" w:space="0" w:color="auto"/>
            <w:bottom w:val="none" w:sz="0" w:space="0" w:color="auto"/>
            <w:right w:val="none" w:sz="0" w:space="0" w:color="auto"/>
          </w:divBdr>
        </w:div>
        <w:div w:id="1157571707">
          <w:marLeft w:val="0"/>
          <w:marRight w:val="0"/>
          <w:marTop w:val="0"/>
          <w:marBottom w:val="0"/>
          <w:divBdr>
            <w:top w:val="none" w:sz="0" w:space="0" w:color="auto"/>
            <w:left w:val="none" w:sz="0" w:space="0" w:color="auto"/>
            <w:bottom w:val="none" w:sz="0" w:space="0" w:color="auto"/>
            <w:right w:val="none" w:sz="0" w:space="0" w:color="auto"/>
          </w:divBdr>
        </w:div>
        <w:div w:id="1794709637">
          <w:marLeft w:val="0"/>
          <w:marRight w:val="0"/>
          <w:marTop w:val="0"/>
          <w:marBottom w:val="0"/>
          <w:divBdr>
            <w:top w:val="none" w:sz="0" w:space="0" w:color="auto"/>
            <w:left w:val="none" w:sz="0" w:space="0" w:color="auto"/>
            <w:bottom w:val="none" w:sz="0" w:space="0" w:color="auto"/>
            <w:right w:val="none" w:sz="0" w:space="0" w:color="auto"/>
          </w:divBdr>
        </w:div>
      </w:divsChild>
    </w:div>
    <w:div w:id="2030835709">
      <w:bodyDiv w:val="1"/>
      <w:marLeft w:val="0"/>
      <w:marRight w:val="0"/>
      <w:marTop w:val="0"/>
      <w:marBottom w:val="0"/>
      <w:divBdr>
        <w:top w:val="none" w:sz="0" w:space="0" w:color="auto"/>
        <w:left w:val="none" w:sz="0" w:space="0" w:color="auto"/>
        <w:bottom w:val="none" w:sz="0" w:space="0" w:color="auto"/>
        <w:right w:val="none" w:sz="0" w:space="0" w:color="auto"/>
      </w:divBdr>
      <w:divsChild>
        <w:div w:id="479856760">
          <w:marLeft w:val="0"/>
          <w:marRight w:val="0"/>
          <w:marTop w:val="0"/>
          <w:marBottom w:val="0"/>
          <w:divBdr>
            <w:top w:val="none" w:sz="0" w:space="0" w:color="auto"/>
            <w:left w:val="none" w:sz="0" w:space="0" w:color="auto"/>
            <w:bottom w:val="none" w:sz="0" w:space="0" w:color="auto"/>
            <w:right w:val="none" w:sz="0" w:space="0" w:color="auto"/>
          </w:divBdr>
          <w:divsChild>
            <w:div w:id="159927732">
              <w:marLeft w:val="0"/>
              <w:marRight w:val="0"/>
              <w:marTop w:val="0"/>
              <w:marBottom w:val="0"/>
              <w:divBdr>
                <w:top w:val="none" w:sz="0" w:space="0" w:color="auto"/>
                <w:left w:val="none" w:sz="0" w:space="0" w:color="auto"/>
                <w:bottom w:val="none" w:sz="0" w:space="0" w:color="auto"/>
                <w:right w:val="none" w:sz="0" w:space="0" w:color="auto"/>
              </w:divBdr>
            </w:div>
            <w:div w:id="524175953">
              <w:marLeft w:val="0"/>
              <w:marRight w:val="0"/>
              <w:marTop w:val="0"/>
              <w:marBottom w:val="0"/>
              <w:divBdr>
                <w:top w:val="none" w:sz="0" w:space="0" w:color="auto"/>
                <w:left w:val="none" w:sz="0" w:space="0" w:color="auto"/>
                <w:bottom w:val="none" w:sz="0" w:space="0" w:color="auto"/>
                <w:right w:val="none" w:sz="0" w:space="0" w:color="auto"/>
              </w:divBdr>
            </w:div>
            <w:div w:id="1324701634">
              <w:marLeft w:val="0"/>
              <w:marRight w:val="0"/>
              <w:marTop w:val="0"/>
              <w:marBottom w:val="0"/>
              <w:divBdr>
                <w:top w:val="none" w:sz="0" w:space="0" w:color="auto"/>
                <w:left w:val="none" w:sz="0" w:space="0" w:color="auto"/>
                <w:bottom w:val="none" w:sz="0" w:space="0" w:color="auto"/>
                <w:right w:val="none" w:sz="0" w:space="0" w:color="auto"/>
              </w:divBdr>
            </w:div>
          </w:divsChild>
        </w:div>
        <w:div w:id="675765002">
          <w:marLeft w:val="0"/>
          <w:marRight w:val="0"/>
          <w:marTop w:val="0"/>
          <w:marBottom w:val="0"/>
          <w:divBdr>
            <w:top w:val="none" w:sz="0" w:space="0" w:color="auto"/>
            <w:left w:val="none" w:sz="0" w:space="0" w:color="auto"/>
            <w:bottom w:val="none" w:sz="0" w:space="0" w:color="auto"/>
            <w:right w:val="none" w:sz="0" w:space="0" w:color="auto"/>
          </w:divBdr>
          <w:divsChild>
            <w:div w:id="40135191">
              <w:marLeft w:val="0"/>
              <w:marRight w:val="0"/>
              <w:marTop w:val="0"/>
              <w:marBottom w:val="0"/>
              <w:divBdr>
                <w:top w:val="none" w:sz="0" w:space="0" w:color="auto"/>
                <w:left w:val="none" w:sz="0" w:space="0" w:color="auto"/>
                <w:bottom w:val="none" w:sz="0" w:space="0" w:color="auto"/>
                <w:right w:val="none" w:sz="0" w:space="0" w:color="auto"/>
              </w:divBdr>
            </w:div>
            <w:div w:id="230623667">
              <w:marLeft w:val="0"/>
              <w:marRight w:val="0"/>
              <w:marTop w:val="0"/>
              <w:marBottom w:val="0"/>
              <w:divBdr>
                <w:top w:val="none" w:sz="0" w:space="0" w:color="auto"/>
                <w:left w:val="none" w:sz="0" w:space="0" w:color="auto"/>
                <w:bottom w:val="none" w:sz="0" w:space="0" w:color="auto"/>
                <w:right w:val="none" w:sz="0" w:space="0" w:color="auto"/>
              </w:divBdr>
            </w:div>
            <w:div w:id="438528129">
              <w:marLeft w:val="0"/>
              <w:marRight w:val="0"/>
              <w:marTop w:val="0"/>
              <w:marBottom w:val="0"/>
              <w:divBdr>
                <w:top w:val="none" w:sz="0" w:space="0" w:color="auto"/>
                <w:left w:val="none" w:sz="0" w:space="0" w:color="auto"/>
                <w:bottom w:val="none" w:sz="0" w:space="0" w:color="auto"/>
                <w:right w:val="none" w:sz="0" w:space="0" w:color="auto"/>
              </w:divBdr>
            </w:div>
            <w:div w:id="629750614">
              <w:marLeft w:val="0"/>
              <w:marRight w:val="0"/>
              <w:marTop w:val="0"/>
              <w:marBottom w:val="0"/>
              <w:divBdr>
                <w:top w:val="none" w:sz="0" w:space="0" w:color="auto"/>
                <w:left w:val="none" w:sz="0" w:space="0" w:color="auto"/>
                <w:bottom w:val="none" w:sz="0" w:space="0" w:color="auto"/>
                <w:right w:val="none" w:sz="0" w:space="0" w:color="auto"/>
              </w:divBdr>
            </w:div>
            <w:div w:id="669527635">
              <w:marLeft w:val="0"/>
              <w:marRight w:val="0"/>
              <w:marTop w:val="0"/>
              <w:marBottom w:val="0"/>
              <w:divBdr>
                <w:top w:val="none" w:sz="0" w:space="0" w:color="auto"/>
                <w:left w:val="none" w:sz="0" w:space="0" w:color="auto"/>
                <w:bottom w:val="none" w:sz="0" w:space="0" w:color="auto"/>
                <w:right w:val="none" w:sz="0" w:space="0" w:color="auto"/>
              </w:divBdr>
            </w:div>
            <w:div w:id="726421274">
              <w:marLeft w:val="0"/>
              <w:marRight w:val="0"/>
              <w:marTop w:val="0"/>
              <w:marBottom w:val="0"/>
              <w:divBdr>
                <w:top w:val="none" w:sz="0" w:space="0" w:color="auto"/>
                <w:left w:val="none" w:sz="0" w:space="0" w:color="auto"/>
                <w:bottom w:val="none" w:sz="0" w:space="0" w:color="auto"/>
                <w:right w:val="none" w:sz="0" w:space="0" w:color="auto"/>
              </w:divBdr>
            </w:div>
            <w:div w:id="820849935">
              <w:marLeft w:val="0"/>
              <w:marRight w:val="0"/>
              <w:marTop w:val="0"/>
              <w:marBottom w:val="0"/>
              <w:divBdr>
                <w:top w:val="none" w:sz="0" w:space="0" w:color="auto"/>
                <w:left w:val="none" w:sz="0" w:space="0" w:color="auto"/>
                <w:bottom w:val="none" w:sz="0" w:space="0" w:color="auto"/>
                <w:right w:val="none" w:sz="0" w:space="0" w:color="auto"/>
              </w:divBdr>
            </w:div>
            <w:div w:id="1172833945">
              <w:marLeft w:val="0"/>
              <w:marRight w:val="0"/>
              <w:marTop w:val="0"/>
              <w:marBottom w:val="0"/>
              <w:divBdr>
                <w:top w:val="none" w:sz="0" w:space="0" w:color="auto"/>
                <w:left w:val="none" w:sz="0" w:space="0" w:color="auto"/>
                <w:bottom w:val="none" w:sz="0" w:space="0" w:color="auto"/>
                <w:right w:val="none" w:sz="0" w:space="0" w:color="auto"/>
              </w:divBdr>
            </w:div>
            <w:div w:id="1225873276">
              <w:marLeft w:val="0"/>
              <w:marRight w:val="0"/>
              <w:marTop w:val="0"/>
              <w:marBottom w:val="0"/>
              <w:divBdr>
                <w:top w:val="none" w:sz="0" w:space="0" w:color="auto"/>
                <w:left w:val="none" w:sz="0" w:space="0" w:color="auto"/>
                <w:bottom w:val="none" w:sz="0" w:space="0" w:color="auto"/>
                <w:right w:val="none" w:sz="0" w:space="0" w:color="auto"/>
              </w:divBdr>
            </w:div>
            <w:div w:id="1291592964">
              <w:marLeft w:val="0"/>
              <w:marRight w:val="0"/>
              <w:marTop w:val="0"/>
              <w:marBottom w:val="0"/>
              <w:divBdr>
                <w:top w:val="none" w:sz="0" w:space="0" w:color="auto"/>
                <w:left w:val="none" w:sz="0" w:space="0" w:color="auto"/>
                <w:bottom w:val="none" w:sz="0" w:space="0" w:color="auto"/>
                <w:right w:val="none" w:sz="0" w:space="0" w:color="auto"/>
              </w:divBdr>
            </w:div>
            <w:div w:id="1304043808">
              <w:marLeft w:val="0"/>
              <w:marRight w:val="0"/>
              <w:marTop w:val="0"/>
              <w:marBottom w:val="0"/>
              <w:divBdr>
                <w:top w:val="none" w:sz="0" w:space="0" w:color="auto"/>
                <w:left w:val="none" w:sz="0" w:space="0" w:color="auto"/>
                <w:bottom w:val="none" w:sz="0" w:space="0" w:color="auto"/>
                <w:right w:val="none" w:sz="0" w:space="0" w:color="auto"/>
              </w:divBdr>
            </w:div>
            <w:div w:id="1962152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mailto:WNSWGrants@tco.nsw.gov.au" TargetMode="External"/><Relationship Id="rId18" Type="http://schemas.openxmlformats.org/officeDocument/2006/relationships/header" Target="header3.xml"/><Relationship Id="rId26" Type="http://schemas.openxmlformats.org/officeDocument/2006/relationships/hyperlink" Target="https://www.acnc.gov.au/" TargetMode="External"/><Relationship Id="rId39" Type="http://schemas.openxmlformats.org/officeDocument/2006/relationships/hyperlink" Target="mailto:service@smartygrants.com.au" TargetMode="External"/><Relationship Id="rId21" Type="http://schemas.openxmlformats.org/officeDocument/2006/relationships/hyperlink" Target="https://www.nsw.gov.au/women-nsw/nsw-womens-strategy-2023-2026" TargetMode="External"/><Relationship Id="rId34" Type="http://schemas.openxmlformats.org/officeDocument/2006/relationships/hyperlink" Target="mailto:wnswgrants@tco.nsw.gov.au" TargetMode="External"/><Relationship Id="rId42" Type="http://schemas.openxmlformats.org/officeDocument/2006/relationships/hyperlink" Target="https://www.nsw.gov.au/grants-and-funding/grants-administration-guide" TargetMode="External"/><Relationship Id="rId47" Type="http://schemas.openxmlformats.org/officeDocument/2006/relationships/hyperlink" Target="https://www.nsw.gov.au/women-nsw/toolkits-and-resources/nsw-gender-equality-dashboard" TargetMode="External"/><Relationship Id="rId50" Type="http://schemas.openxmlformats.org/officeDocument/2006/relationships/image" Target="media/image3.png"/><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footer" Target="footer1.xml"/><Relationship Id="rId29" Type="http://schemas.openxmlformats.org/officeDocument/2006/relationships/hyperlink" Target="https://www.fairtrading.nsw.gov.au/help-centre/online-tools/nsw-incorporated-associations-register" TargetMode="External"/><Relationship Id="rId11" Type="http://schemas.openxmlformats.org/officeDocument/2006/relationships/endnotes" Target="endnotes.xml"/><Relationship Id="rId24" Type="http://schemas.openxmlformats.org/officeDocument/2006/relationships/hyperlink" Target="https://www.nsw.gov.au/women-nsw/nsw-womens-strategy-2023-2026/pillar-2-health-and-wellbeing" TargetMode="External"/><Relationship Id="rId32" Type="http://schemas.openxmlformats.org/officeDocument/2006/relationships/hyperlink" Target="https://arp.nsw.gov.au/c2021-13-nsw-government-redress-scheme-sanctions-policy/" TargetMode="External"/><Relationship Id="rId37" Type="http://schemas.openxmlformats.org/officeDocument/2006/relationships/hyperlink" Target="mailto:wnswgrants@tco.nsw.gov.au" TargetMode="External"/><Relationship Id="rId40" Type="http://schemas.openxmlformats.org/officeDocument/2006/relationships/hyperlink" Target="https://www.nsw.gov.au/departments-and-agencies/cabinet-office/contact-us" TargetMode="External"/><Relationship Id="rId45" Type="http://schemas.openxmlformats.org/officeDocument/2006/relationships/hyperlink" Target="https://aifs.gov.au/" TargetMode="External"/><Relationship Id="rId53" Type="http://schemas.openxmlformats.org/officeDocument/2006/relationships/glossaryDocument" Target="glossary/document.xml"/><Relationship Id="rId5" Type="http://schemas.openxmlformats.org/officeDocument/2006/relationships/customXml" Target="../customXml/item5.xml"/><Relationship Id="rId10" Type="http://schemas.openxmlformats.org/officeDocument/2006/relationships/footnotes" Target="footnotes.xml"/><Relationship Id="rId19" Type="http://schemas.openxmlformats.org/officeDocument/2006/relationships/footer" Target="footer3.xml"/><Relationship Id="rId31" Type="http://schemas.openxmlformats.org/officeDocument/2006/relationships/hyperlink" Target="https://www.oric.gov.au/about-us/about-registrar" TargetMode="External"/><Relationship Id="rId44" Type="http://schemas.openxmlformats.org/officeDocument/2006/relationships/hyperlink" Target="http://www.abs.gov.au/ausstats/abs@.nsf/mf/4125.0" TargetMode="External"/><Relationship Id="rId52"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www.nsw.gov.au/women-nsw/nsw-womens-strategy-2023-2026" TargetMode="External"/><Relationship Id="rId27" Type="http://schemas.openxmlformats.org/officeDocument/2006/relationships/hyperlink" Target="https://abr.business.gov.au/Tools/DgrListing" TargetMode="External"/><Relationship Id="rId30" Type="http://schemas.openxmlformats.org/officeDocument/2006/relationships/hyperlink" Target="https://alc.org.au/our-organisation/" TargetMode="External"/><Relationship Id="rId35" Type="http://schemas.openxmlformats.org/officeDocument/2006/relationships/hyperlink" Target="https://smartyfile.com.au/" TargetMode="External"/><Relationship Id="rId43" Type="http://schemas.openxmlformats.org/officeDocument/2006/relationships/hyperlink" Target="https://women-nsw.smartygrants.com.au/d/files/dlm/4711861f2b6dea85ffba3b39d5c570c4d6846c" TargetMode="External"/><Relationship Id="rId48" Type="http://schemas.openxmlformats.org/officeDocument/2006/relationships/hyperlink" Target="https://www.nsw.gov.au/departments-and-agencies/premiers-department/evaluation-toolkit/evaluation-toolkit-guide" TargetMode="External"/><Relationship Id="rId8" Type="http://schemas.openxmlformats.org/officeDocument/2006/relationships/settings" Target="settings.xml"/><Relationship Id="rId51" Type="http://schemas.openxmlformats.org/officeDocument/2006/relationships/image" Target="media/image4.png"/><Relationship Id="rId3" Type="http://schemas.openxmlformats.org/officeDocument/2006/relationships/customXml" Target="../customXml/item3.xml"/><Relationship Id="rId12" Type="http://schemas.openxmlformats.org/officeDocument/2006/relationships/hyperlink" Target="https://www.nsw.gov.au/nsw-government/copyright%22%20/t%20%22_blank" TargetMode="External"/><Relationship Id="rId17" Type="http://schemas.openxmlformats.org/officeDocument/2006/relationships/footer" Target="footer2.xml"/><Relationship Id="rId25" Type="http://schemas.openxmlformats.org/officeDocument/2006/relationships/hyperlink" Target="https://www.nsw.gov.au/women-nsw/nsw-womens-strategy-2023-2026/pillar-3-participation-and-empowerment" TargetMode="External"/><Relationship Id="rId33" Type="http://schemas.openxmlformats.org/officeDocument/2006/relationships/hyperlink" Target="https://women-nsw.smartygrants.com.au/d/files/dlm/787e8dc4cd40c1db74642fda5b708edfbadfb0bd" TargetMode="External"/><Relationship Id="rId38" Type="http://schemas.openxmlformats.org/officeDocument/2006/relationships/hyperlink" Target="mailto:wnswgrants@tco.nsw.gov.au" TargetMode="External"/><Relationship Id="rId46" Type="http://schemas.openxmlformats.org/officeDocument/2006/relationships/hyperlink" Target="https://www.nsw.gov.au/working-and-business/gender-equality-statement" TargetMode="External"/><Relationship Id="rId20" Type="http://schemas.openxmlformats.org/officeDocument/2006/relationships/hyperlink" Target="https://www.nsw.gov.au/grants-and-funding/investing-women-funding-program" TargetMode="External"/><Relationship Id="rId41" Type="http://schemas.openxmlformats.org/officeDocument/2006/relationships/hyperlink" Target="https://www.nsw.gov.au/sites/default/files/noindex/2023-12/External-Complaints-Handling-Policy-2023.pdf"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eader" Target="header2.xml"/><Relationship Id="rId23" Type="http://schemas.openxmlformats.org/officeDocument/2006/relationships/hyperlink" Target="https://www.nsw.gov.au/women-nsw/nsw-womens-strategy-2023-2026" TargetMode="External"/><Relationship Id="rId28" Type="http://schemas.openxmlformats.org/officeDocument/2006/relationships/hyperlink" Target="https://www.acnc.gov.au/tools/factsheets/public-benevolent-institutions" TargetMode="External"/><Relationship Id="rId36" Type="http://schemas.openxmlformats.org/officeDocument/2006/relationships/hyperlink" Target="https://applicanthelp.smartygrants.com.au/smartyfile/" TargetMode="External"/><Relationship Id="rId49" Type="http://schemas.openxmlformats.org/officeDocument/2006/relationships/hyperlink" Target="https://manage.smartygrants.com.au/d/files/dlm/655a91eaa1c517e8418b0c6bdc17a4bb5e12c93" TargetMode="Externa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3.xml.rels><?xml version="1.0" encoding="UTF-8" standalone="yes"?>
<Relationships xmlns="http://schemas.openxmlformats.org/package/2006/relationships"><Relationship Id="rId2" Type="http://schemas.openxmlformats.org/officeDocument/2006/relationships/image" Target="media/image2.sv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BEYKOOA\Downloads\TCO-Booklet-Simplified%20(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0AED94AE99F741AE90B786513E5AA8E2"/>
        <w:category>
          <w:name w:val="General"/>
          <w:gallery w:val="placeholder"/>
        </w:category>
        <w:types>
          <w:type w:val="bbPlcHdr"/>
        </w:types>
        <w:behaviors>
          <w:behavior w:val="content"/>
        </w:behaviors>
        <w:guid w:val="{ACB535E8-41A4-4872-9186-952DDA2EC746}"/>
      </w:docPartPr>
      <w:docPartBody>
        <w:p w:rsidR="0012744F" w:rsidRDefault="0012744F">
          <w:pPr>
            <w:pStyle w:val="0AED94AE99F741AE90B786513E5AA8E2"/>
          </w:pPr>
          <w:r>
            <w:t>[C</w:t>
          </w:r>
          <w:r w:rsidRPr="00DE446C">
            <w:t xml:space="preserve">lick </w:t>
          </w:r>
          <w:r>
            <w:t xml:space="preserve">here </w:t>
          </w:r>
          <w:r w:rsidRPr="00DE446C">
            <w:t xml:space="preserve">to enter </w:t>
          </w:r>
          <w:r>
            <w:t>Document Title]</w:t>
          </w:r>
        </w:p>
      </w:docPartBody>
    </w:docPart>
    <w:docPart>
      <w:docPartPr>
        <w:name w:val="F6785C9D09AA40069E9B88398BA7D64E"/>
        <w:category>
          <w:name w:val="General"/>
          <w:gallery w:val="placeholder"/>
        </w:category>
        <w:types>
          <w:type w:val="bbPlcHdr"/>
        </w:types>
        <w:behaviors>
          <w:behavior w:val="content"/>
        </w:behaviors>
        <w:guid w:val="{20292207-04A5-4898-81D5-39289471D6E6}"/>
      </w:docPartPr>
      <w:docPartBody>
        <w:p w:rsidR="0012744F" w:rsidRDefault="0012744F">
          <w:pPr>
            <w:pStyle w:val="F6785C9D09AA40069E9B88398BA7D64E"/>
          </w:pPr>
          <w:r>
            <w:t>[C</w:t>
          </w:r>
          <w:r w:rsidRPr="001909B9">
            <w:t xml:space="preserve">lick here to enter </w:t>
          </w:r>
          <w:r>
            <w:t>Subtitle]</w:t>
          </w:r>
        </w:p>
      </w:docPartBody>
    </w:docPart>
    <w:docPart>
      <w:docPartPr>
        <w:name w:val="FB47EE4DAFB442A2BF9B25A51E2418E9"/>
        <w:category>
          <w:name w:val="General"/>
          <w:gallery w:val="placeholder"/>
        </w:category>
        <w:types>
          <w:type w:val="bbPlcHdr"/>
        </w:types>
        <w:behaviors>
          <w:behavior w:val="content"/>
        </w:behaviors>
        <w:guid w:val="{D1BB4914-A30A-4C1B-B6E0-CF6324BAE681}"/>
      </w:docPartPr>
      <w:docPartBody>
        <w:p w:rsidR="0012744F" w:rsidRDefault="0012744F">
          <w:pPr>
            <w:pStyle w:val="FB47EE4DAFB442A2BF9B25A51E2418E9"/>
          </w:pPr>
          <w:r w:rsidRPr="00ED4E67">
            <w:rPr>
              <w:rStyle w:val="PlaceholderText"/>
            </w:rPr>
            <w:t>[Document Title]</w:t>
          </w:r>
        </w:p>
      </w:docPartBody>
    </w:docPart>
    <w:docPart>
      <w:docPartPr>
        <w:name w:val="5CC270CF1BB04269AC8BE749992459E0"/>
        <w:category>
          <w:name w:val="General"/>
          <w:gallery w:val="placeholder"/>
        </w:category>
        <w:types>
          <w:type w:val="bbPlcHdr"/>
        </w:types>
        <w:behaviors>
          <w:behavior w:val="content"/>
        </w:behaviors>
        <w:guid w:val="{70E7FFE0-D19B-4DA7-9BC1-F57565BD7AB7}"/>
      </w:docPartPr>
      <w:docPartBody>
        <w:p w:rsidR="00616354" w:rsidRDefault="00616354" w:rsidP="00616354">
          <w:pPr>
            <w:pStyle w:val="5CC270CF1BB04269AC8BE749992459E0"/>
          </w:pPr>
          <w:r w:rsidRPr="005275F1">
            <w:rPr>
              <w:rStyle w:val="PlaceholderText"/>
            </w:rPr>
            <w:t xml:space="preserve">Click </w:t>
          </w:r>
          <w:r>
            <w:rPr>
              <w:rStyle w:val="PlaceholderText"/>
            </w:rPr>
            <w:t>to enter date range</w:t>
          </w:r>
          <w:r w:rsidRPr="005275F1">
            <w:rPr>
              <w:rStyle w:val="PlaceholderText"/>
            </w:rPr>
            <w:t>.</w:t>
          </w:r>
        </w:p>
      </w:docPartBody>
    </w:docPart>
    <w:docPart>
      <w:docPartPr>
        <w:name w:val="FAFCDAC7C63241F99D4473710838B561"/>
        <w:category>
          <w:name w:val="General"/>
          <w:gallery w:val="placeholder"/>
        </w:category>
        <w:types>
          <w:type w:val="bbPlcHdr"/>
        </w:types>
        <w:behaviors>
          <w:behavior w:val="content"/>
        </w:behaviors>
        <w:guid w:val="{E79D0DF0-AF93-4397-9373-668EA1A13884}"/>
      </w:docPartPr>
      <w:docPartBody>
        <w:p w:rsidR="00616354" w:rsidRDefault="00616354" w:rsidP="00616354">
          <w:pPr>
            <w:pStyle w:val="FAFCDAC7C63241F99D4473710838B561"/>
          </w:pPr>
          <w:r w:rsidRPr="005275F1">
            <w:rPr>
              <w:rStyle w:val="PlaceholderText"/>
            </w:rPr>
            <w:t xml:space="preserve">Click </w:t>
          </w:r>
          <w:r>
            <w:rPr>
              <w:rStyle w:val="PlaceholderText"/>
            </w:rPr>
            <w:t>to date range.</w:t>
          </w:r>
          <w:r w:rsidRPr="005275F1">
            <w:rPr>
              <w:rStyle w:val="PlaceholderText"/>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Public Sans Light">
    <w:panose1 w:val="00000000000000000000"/>
    <w:charset w:val="00"/>
    <w:family w:val="auto"/>
    <w:pitch w:val="variable"/>
    <w:sig w:usb0="A00000FF" w:usb1="4000205B" w:usb2="00000000" w:usb3="00000000" w:csb0="00000193"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Public Sans SemiBold">
    <w:panose1 w:val="00000000000000000000"/>
    <w:charset w:val="00"/>
    <w:family w:val="auto"/>
    <w:pitch w:val="variable"/>
    <w:sig w:usb0="A00000FF" w:usb1="4000205B" w:usb2="00000000" w:usb3="00000000" w:csb0="00000193"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ArialMT">
    <w:altName w:val="MS Gothic"/>
    <w:panose1 w:val="00000000000000000000"/>
    <w:charset w:val="4D"/>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 w:name="MS PMincho">
    <w:charset w:val="80"/>
    <w:family w:val="roman"/>
    <w:pitch w:val="variable"/>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Yu Mincho">
    <w:charset w:val="80"/>
    <w:family w:val="roman"/>
    <w:pitch w:val="variable"/>
    <w:sig w:usb0="800002E7" w:usb1="2AC7FCFF" w:usb2="00000012" w:usb3="00000000" w:csb0="0002009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188C"/>
    <w:rsid w:val="00004493"/>
    <w:rsid w:val="00006043"/>
    <w:rsid w:val="00006533"/>
    <w:rsid w:val="00072161"/>
    <w:rsid w:val="000A78EB"/>
    <w:rsid w:val="000B1D4A"/>
    <w:rsid w:val="000D21D5"/>
    <w:rsid w:val="000D7D83"/>
    <w:rsid w:val="000F5552"/>
    <w:rsid w:val="00104580"/>
    <w:rsid w:val="001143CE"/>
    <w:rsid w:val="001273D8"/>
    <w:rsid w:val="0012744F"/>
    <w:rsid w:val="00134E61"/>
    <w:rsid w:val="00156E3C"/>
    <w:rsid w:val="00166C00"/>
    <w:rsid w:val="00167AAA"/>
    <w:rsid w:val="00184507"/>
    <w:rsid w:val="00194423"/>
    <w:rsid w:val="001B1DAF"/>
    <w:rsid w:val="001E7A32"/>
    <w:rsid w:val="001F1F29"/>
    <w:rsid w:val="002172D2"/>
    <w:rsid w:val="00237801"/>
    <w:rsid w:val="00257378"/>
    <w:rsid w:val="00260B97"/>
    <w:rsid w:val="00270335"/>
    <w:rsid w:val="00276824"/>
    <w:rsid w:val="002D5BB0"/>
    <w:rsid w:val="002E56B7"/>
    <w:rsid w:val="002F76C7"/>
    <w:rsid w:val="00320A0B"/>
    <w:rsid w:val="00324C0C"/>
    <w:rsid w:val="00350325"/>
    <w:rsid w:val="00365DCE"/>
    <w:rsid w:val="003662BB"/>
    <w:rsid w:val="0038078C"/>
    <w:rsid w:val="003834C4"/>
    <w:rsid w:val="00385F93"/>
    <w:rsid w:val="00395EDA"/>
    <w:rsid w:val="003A52CE"/>
    <w:rsid w:val="003E6F6A"/>
    <w:rsid w:val="003F53EC"/>
    <w:rsid w:val="00407776"/>
    <w:rsid w:val="004213DF"/>
    <w:rsid w:val="00421B31"/>
    <w:rsid w:val="004233D9"/>
    <w:rsid w:val="00447F08"/>
    <w:rsid w:val="004746E5"/>
    <w:rsid w:val="004D3F8E"/>
    <w:rsid w:val="004D4720"/>
    <w:rsid w:val="004D5783"/>
    <w:rsid w:val="004D5FF5"/>
    <w:rsid w:val="004E2102"/>
    <w:rsid w:val="004F0C6E"/>
    <w:rsid w:val="005043A8"/>
    <w:rsid w:val="00526AE3"/>
    <w:rsid w:val="00534D68"/>
    <w:rsid w:val="00554373"/>
    <w:rsid w:val="00575F46"/>
    <w:rsid w:val="005E4F46"/>
    <w:rsid w:val="00616354"/>
    <w:rsid w:val="00620942"/>
    <w:rsid w:val="00625F8B"/>
    <w:rsid w:val="00652B87"/>
    <w:rsid w:val="00696692"/>
    <w:rsid w:val="006B1EF0"/>
    <w:rsid w:val="006C1424"/>
    <w:rsid w:val="006C3225"/>
    <w:rsid w:val="006D7190"/>
    <w:rsid w:val="00730440"/>
    <w:rsid w:val="0073552A"/>
    <w:rsid w:val="00751A8F"/>
    <w:rsid w:val="00752647"/>
    <w:rsid w:val="00756959"/>
    <w:rsid w:val="00762532"/>
    <w:rsid w:val="00791D26"/>
    <w:rsid w:val="007A4337"/>
    <w:rsid w:val="007C246B"/>
    <w:rsid w:val="007C4448"/>
    <w:rsid w:val="007E2CA4"/>
    <w:rsid w:val="007F17EA"/>
    <w:rsid w:val="007F2337"/>
    <w:rsid w:val="007F6572"/>
    <w:rsid w:val="007F6906"/>
    <w:rsid w:val="0080465F"/>
    <w:rsid w:val="00812246"/>
    <w:rsid w:val="00820097"/>
    <w:rsid w:val="00824717"/>
    <w:rsid w:val="008302EE"/>
    <w:rsid w:val="00835CB1"/>
    <w:rsid w:val="00842DC7"/>
    <w:rsid w:val="0084790F"/>
    <w:rsid w:val="00853799"/>
    <w:rsid w:val="00867D8C"/>
    <w:rsid w:val="008912F8"/>
    <w:rsid w:val="008A2EAA"/>
    <w:rsid w:val="00913761"/>
    <w:rsid w:val="00916511"/>
    <w:rsid w:val="00921971"/>
    <w:rsid w:val="009321C9"/>
    <w:rsid w:val="00946B76"/>
    <w:rsid w:val="00961B49"/>
    <w:rsid w:val="009809BA"/>
    <w:rsid w:val="009965FC"/>
    <w:rsid w:val="009B2D8A"/>
    <w:rsid w:val="009E3A54"/>
    <w:rsid w:val="009F1561"/>
    <w:rsid w:val="009F6405"/>
    <w:rsid w:val="00A0068D"/>
    <w:rsid w:val="00A02698"/>
    <w:rsid w:val="00A334BD"/>
    <w:rsid w:val="00A3364C"/>
    <w:rsid w:val="00A42574"/>
    <w:rsid w:val="00A42CF7"/>
    <w:rsid w:val="00A6456C"/>
    <w:rsid w:val="00A74AD4"/>
    <w:rsid w:val="00A92EF6"/>
    <w:rsid w:val="00A952B9"/>
    <w:rsid w:val="00B00221"/>
    <w:rsid w:val="00B21273"/>
    <w:rsid w:val="00B27375"/>
    <w:rsid w:val="00B71375"/>
    <w:rsid w:val="00BB1AA2"/>
    <w:rsid w:val="00BB1D6E"/>
    <w:rsid w:val="00BC327D"/>
    <w:rsid w:val="00BC34E9"/>
    <w:rsid w:val="00BE20F5"/>
    <w:rsid w:val="00BE3CC5"/>
    <w:rsid w:val="00BF0347"/>
    <w:rsid w:val="00BF1E8F"/>
    <w:rsid w:val="00BF6023"/>
    <w:rsid w:val="00C011AF"/>
    <w:rsid w:val="00C01C68"/>
    <w:rsid w:val="00C024F1"/>
    <w:rsid w:val="00C26878"/>
    <w:rsid w:val="00C610CA"/>
    <w:rsid w:val="00C6188C"/>
    <w:rsid w:val="00C707B5"/>
    <w:rsid w:val="00C736D8"/>
    <w:rsid w:val="00C85E9B"/>
    <w:rsid w:val="00C90C84"/>
    <w:rsid w:val="00CA655F"/>
    <w:rsid w:val="00CA7C1A"/>
    <w:rsid w:val="00CB3D9C"/>
    <w:rsid w:val="00CB6628"/>
    <w:rsid w:val="00CC273C"/>
    <w:rsid w:val="00CE0249"/>
    <w:rsid w:val="00CF07AE"/>
    <w:rsid w:val="00CF2577"/>
    <w:rsid w:val="00CF342B"/>
    <w:rsid w:val="00CF6133"/>
    <w:rsid w:val="00D00A62"/>
    <w:rsid w:val="00D85EA6"/>
    <w:rsid w:val="00D86864"/>
    <w:rsid w:val="00DF5705"/>
    <w:rsid w:val="00DF5C36"/>
    <w:rsid w:val="00E0771C"/>
    <w:rsid w:val="00E1023B"/>
    <w:rsid w:val="00E40292"/>
    <w:rsid w:val="00E43D1F"/>
    <w:rsid w:val="00E849B3"/>
    <w:rsid w:val="00EA5CDC"/>
    <w:rsid w:val="00EC788A"/>
    <w:rsid w:val="00ED7F77"/>
    <w:rsid w:val="00EF1A16"/>
    <w:rsid w:val="00F12330"/>
    <w:rsid w:val="00F13D84"/>
    <w:rsid w:val="00F32D73"/>
    <w:rsid w:val="00F51FBE"/>
    <w:rsid w:val="00F66805"/>
    <w:rsid w:val="00F767E2"/>
    <w:rsid w:val="00F869DE"/>
    <w:rsid w:val="00FB13C6"/>
    <w:rsid w:val="00FB187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AU" w:eastAsia="en-AU"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7"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AED94AE99F741AE90B786513E5AA8E2">
    <w:name w:val="0AED94AE99F741AE90B786513E5AA8E2"/>
  </w:style>
  <w:style w:type="paragraph" w:customStyle="1" w:styleId="F6785C9D09AA40069E9B88398BA7D64E">
    <w:name w:val="F6785C9D09AA40069E9B88398BA7D64E"/>
  </w:style>
  <w:style w:type="character" w:styleId="PlaceholderText">
    <w:name w:val="Placeholder Text"/>
    <w:basedOn w:val="DefaultParagraphFont"/>
    <w:uiPriority w:val="99"/>
    <w:semiHidden/>
    <w:rsid w:val="00835CB1"/>
  </w:style>
  <w:style w:type="paragraph" w:styleId="BodyText">
    <w:name w:val="Body Text"/>
    <w:link w:val="BodyTextChar"/>
    <w:uiPriority w:val="7"/>
    <w:qFormat/>
    <w:pPr>
      <w:tabs>
        <w:tab w:val="left" w:pos="357"/>
        <w:tab w:val="left" w:pos="714"/>
        <w:tab w:val="left" w:pos="2552"/>
      </w:tabs>
      <w:suppressAutoHyphens/>
      <w:spacing w:before="120" w:after="120" w:line="240" w:lineRule="auto"/>
    </w:pPr>
    <w:rPr>
      <w:color w:val="000000" w:themeColor="text1"/>
      <w:kern w:val="0"/>
      <w:sz w:val="22"/>
      <w:szCs w:val="22"/>
      <w:lang w:eastAsia="zh-CN"/>
      <w14:ligatures w14:val="none"/>
    </w:rPr>
  </w:style>
  <w:style w:type="character" w:customStyle="1" w:styleId="BodyTextChar">
    <w:name w:val="Body Text Char"/>
    <w:basedOn w:val="DefaultParagraphFont"/>
    <w:link w:val="BodyText"/>
    <w:uiPriority w:val="7"/>
    <w:rPr>
      <w:color w:val="000000" w:themeColor="text1"/>
      <w:kern w:val="0"/>
      <w:sz w:val="22"/>
      <w:szCs w:val="22"/>
      <w:lang w:eastAsia="zh-CN"/>
      <w14:ligatures w14:val="none"/>
    </w:rPr>
  </w:style>
  <w:style w:type="paragraph" w:customStyle="1" w:styleId="FB47EE4DAFB442A2BF9B25A51E2418E9">
    <w:name w:val="FB47EE4DAFB442A2BF9B25A51E2418E9"/>
  </w:style>
  <w:style w:type="paragraph" w:customStyle="1" w:styleId="5CC270CF1BB04269AC8BE749992459E0">
    <w:name w:val="5CC270CF1BB04269AC8BE749992459E0"/>
    <w:rsid w:val="00616354"/>
  </w:style>
  <w:style w:type="paragraph" w:customStyle="1" w:styleId="FAFCDAC7C63241F99D4473710838B561">
    <w:name w:val="FAFCDAC7C63241F99D4473710838B561"/>
    <w:rsid w:val="0061635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NSWGOV Corporate Sept 2022">
      <a:dk1>
        <a:srgbClr val="22272B"/>
      </a:dk1>
      <a:lt1>
        <a:srgbClr val="FFFFFF"/>
      </a:lt1>
      <a:dk2>
        <a:srgbClr val="D7153A"/>
      </a:dk2>
      <a:lt2>
        <a:srgbClr val="EBEBEB"/>
      </a:lt2>
      <a:accent1>
        <a:srgbClr val="002664"/>
      </a:accent1>
      <a:accent2>
        <a:srgbClr val="146CFD"/>
      </a:accent2>
      <a:accent3>
        <a:srgbClr val="8CE0FF"/>
      </a:accent3>
      <a:accent4>
        <a:srgbClr val="CBEDFD"/>
      </a:accent4>
      <a:accent5>
        <a:srgbClr val="495054"/>
      </a:accent5>
      <a:accent6>
        <a:srgbClr val="CDD3D6"/>
      </a:accent6>
      <a:hlink>
        <a:srgbClr val="22272B"/>
      </a:hlink>
      <a:folHlink>
        <a:srgbClr val="22272B"/>
      </a:folHlink>
    </a:clrScheme>
    <a:fontScheme name="NSWGov Booklet Corporate">
      <a:majorFont>
        <a:latin typeface="Public Sans SemiBold"/>
        <a:ea typeface=""/>
        <a:cs typeface=""/>
      </a:majorFont>
      <a:minorFont>
        <a:latin typeface="Public Sans Light"/>
        <a:ea typeface=""/>
        <a:cs typeface=""/>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spDef>
      <a:spPr>
        <a:solidFill>
          <a:schemeClr val="accent1"/>
        </a:solidFill>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bwMode="auto">
        <a:noFill/>
        <a:ln w="6350">
          <a:solidFill>
            <a:prstClr val="black"/>
          </a:solidFill>
        </a:ln>
      </a:spPr>
      <a:bodyPr rot="0" vert="horz" wrap="square" lIns="91440" tIns="45720" rIns="91440" bIns="45720" rtlCol="0" anchor="t" anchorCtr="0">
        <a:noAutofit/>
      </a:bodyPr>
      <a:lstStyle/>
    </a:tx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F6D37F6CA6B2C643A4DD7EBAF6DF68D2" ma:contentTypeVersion="17" ma:contentTypeDescription="Create a new document." ma:contentTypeScope="" ma:versionID="5248adfcc1d791bcb71842a4434b7ec3">
  <xsd:schema xmlns:xsd="http://www.w3.org/2001/XMLSchema" xmlns:xs="http://www.w3.org/2001/XMLSchema" xmlns:p="http://schemas.microsoft.com/office/2006/metadata/properties" xmlns:ns2="80d80cec-7c82-4857-a232-070a7646681b" xmlns:ns3="3ffbbbc7-8a3c-41e5-835f-1eb1c985c295" targetNamespace="http://schemas.microsoft.com/office/2006/metadata/properties" ma:root="true" ma:fieldsID="160ebc48c4099636560dbc5b4c0b34bb" ns2:_="" ns3:_="">
    <xsd:import namespace="80d80cec-7c82-4857-a232-070a7646681b"/>
    <xsd:import namespace="3ffbbbc7-8a3c-41e5-835f-1eb1c985c295"/>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2:MediaServiceObjectDetectorVersions" minOccurs="0"/>
                <xsd:element ref="ns2:MediaServiceLocation" minOccurs="0"/>
                <xsd:element ref="ns2:MediaLengthInSeconds"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0d80cec-7c82-4857-a232-070a7646681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c6004604-8c32-4241-8b90-5e68b4a33b5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dexed="true" ma:internalName="MediaServiceDateTaken" ma:readOnly="true">
      <xsd:simpleType>
        <xsd:restriction base="dms:Text"/>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Location" ma:index="20" nillable="true" ma:displayName="Location" ma:indexed="true" ma:internalName="MediaServiceLocation"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element name="MediaServiceSearchProperties" ma:index="22" nillable="true" ma:displayName="MediaServiceSearchProperties" ma:hidden="true" ma:internalName="MediaServiceSearchProperties" ma:readOnly="true">
      <xsd:simpleType>
        <xsd:restriction base="dms:Note"/>
      </xsd:simpleType>
    </xsd:element>
    <xsd:element name="MediaServiceBillingMetadata" ma:index="23"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3ffbbbc7-8a3c-41e5-835f-1eb1c985c295"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TaxCatchAll" ma:index="14" nillable="true" ma:displayName="Taxonomy Catch All Column" ma:hidden="true" ma:list="{9b2654f8-e788-42e8-a694-fcc6cd04ab2b}" ma:internalName="TaxCatchAll" ma:showField="CatchAllData" ma:web="3ffbbbc7-8a3c-41e5-835f-1eb1c985c295">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etadata xmlns="http://www.objective.com/ecm/document/metadata/4E3871FEBC3EDC3EE0531950520A6160" version="1.0.0">
  <systemFields>
    <field name="Objective-Id">
      <value order="0">A8332189</value>
    </field>
    <field name="Objective-Title">
      <value order="0">A8326547 - Attachment A - Guidelines</value>
    </field>
    <field name="Objective-Description">
      <value order="0"/>
    </field>
    <field name="Objective-CreationStamp">
      <value order="0">2025-12-02T01:00:46Z</value>
    </field>
    <field name="Objective-IsApproved">
      <value order="0">false</value>
    </field>
    <field name="Objective-IsPublished">
      <value order="0">false</value>
    </field>
    <field name="Objective-DatePublished">
      <value order="0"/>
    </field>
    <field name="Objective-ModificationStamp">
      <value order="0">2025-12-23T01:43:40Z</value>
    </field>
    <field name="Objective-Owner">
      <value order="0">Rosanne Costin</value>
    </field>
    <field name="Objective-Path">
      <value order="0">Objective Global Folder:The Cabinet Office:Social Policy and Intergovernmental Relations:Communities, Justice and National Security:Women NSW:Programs:Investing in Women Program:2026 - 2027:A8326547 - Brief - Minister HARRISON - 2026-27 Investing in Women Grants - Approval to launch</value>
    </field>
    <field name="Objective-Parent">
      <value order="0">A8326547 - Brief - Minister HARRISON - 2026-27 Investing in Women Grants - Approval to launch</value>
    </field>
    <field name="Objective-State">
      <value order="0">Being Drafted</value>
    </field>
    <field name="Objective-VersionId">
      <value order="0">vA14767739</value>
    </field>
    <field name="Objective-Version">
      <value order="0">1.2</value>
    </field>
    <field name="Objective-VersionNumber">
      <value order="0">6</value>
    </field>
    <field name="Objective-VersionComment">
      <value order="0">Minor edit at request of MO</value>
    </field>
    <field name="Objective-FileNumber">
      <value order="0">qA822467</value>
    </field>
    <field name="Objective-Classification">
      <value order="0"/>
    </field>
    <field name="Objective-Caveats">
      <value order="0"/>
    </field>
  </systemFields>
  <catalogues>
    <catalogue name="Document Type Catalogue" type="type" ori="id:cA17">
      <field name="Objective-Sensitivity Label">
        <value order="0">OFFICIAL</value>
      </field>
      <field name="Objective-Document Type">
        <value order="0">Guideline / Guide (GDE)</value>
      </field>
      <field name="Objective-Approval Status">
        <value order="0">Approved as attachment to A8326547</value>
      </field>
      <field name="Objective-Approval Due">
        <value order="0"/>
      </field>
      <field name="Objective-Approval Date">
        <value order="0"/>
      </field>
      <field name="Objective-Submitted By">
        <value order="0"/>
      </field>
      <field name="Objective-Current Approver">
        <value order="0"/>
      </field>
      <field name="Objective-Approval History">
        <value order="1">Rosanne Costin|Probably more efficient to update any further changes to the Guidelines and other attachments directly into these documents so that the Brief can progress.|Approved as attachment to A8326547|18-12-2025 09:14:51|v0.4</value>
        <value order="2">Rosanne Costin|Probably more efficient to update any further changes to the Guidelines and other attachments directly into these documents so that the Brief can progress.|submitted as attachment|02-12-2025 12:12:13|v0.2</value>
      </field>
      <field name="Objective-Print and Dispatch Approach">
        <value order="0"/>
      </field>
      <field name="Objective-Print and Dispatch Instructions">
        <value order="0"/>
      </field>
      <field name="Objective-Document Tag(s)">
        <value order="1">A8326547</value>
        <value order="2">Req: A8332213</value>
      </field>
      <field name="Objective-Shared By">
        <value order="0"/>
      </field>
      <field name="Objective-Connect Creator">
        <value order="0"/>
      </field>
      <field name="Objective-Bulk Update Status">
        <value order="0"/>
      </field>
    </catalogue>
  </catalogues>
</metadat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properties xmlns:p="http://schemas.microsoft.com/office/2006/metadata/properties" xmlns:xsi="http://www.w3.org/2001/XMLSchema-instance" xmlns:pc="http://schemas.microsoft.com/office/infopath/2007/PartnerControls">
  <documentManagement>
    <lcf76f155ced4ddcb4097134ff3c332f xmlns="80d80cec-7c82-4857-a232-070a7646681b">
      <Terms xmlns="http://schemas.microsoft.com/office/infopath/2007/PartnerControls"/>
    </lcf76f155ced4ddcb4097134ff3c332f>
    <TaxCatchAll xmlns="3ffbbbc7-8a3c-41e5-835f-1eb1c985c295" xsi:nil="true"/>
  </documentManagement>
</p:properties>
</file>

<file path=customXml/itemProps1.xml><?xml version="1.0" encoding="utf-8"?>
<ds:datastoreItem xmlns:ds="http://schemas.openxmlformats.org/officeDocument/2006/customXml" ds:itemID="{6729CB17-4B56-4ED5-BEF1-66413EB0986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0d80cec-7c82-4857-a232-070a7646681b"/>
    <ds:schemaRef ds:uri="3ffbbbc7-8a3c-41e5-835f-1eb1c985c29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4E3871FEBC3EDC3EE0531950520A6160"/>
  </ds:schemaRefs>
</ds:datastoreItem>
</file>

<file path=customXml/itemProps3.xml><?xml version="1.0" encoding="utf-8"?>
<ds:datastoreItem xmlns:ds="http://schemas.openxmlformats.org/officeDocument/2006/customXml" ds:itemID="{A957DEC4-C73C-4C3C-8927-040CE0ED2BA9}">
  <ds:schemaRefs>
    <ds:schemaRef ds:uri="http://schemas.microsoft.com/sharepoint/v3/contenttype/forms"/>
  </ds:schemaRefs>
</ds:datastoreItem>
</file>

<file path=customXml/itemProps4.xml><?xml version="1.0" encoding="utf-8"?>
<ds:datastoreItem xmlns:ds="http://schemas.openxmlformats.org/officeDocument/2006/customXml" ds:itemID="{684008C9-5796-42AB-B99B-0AB29BEBF63D}">
  <ds:schemaRefs>
    <ds:schemaRef ds:uri="http://schemas.openxmlformats.org/officeDocument/2006/bibliography"/>
  </ds:schemaRefs>
</ds:datastoreItem>
</file>

<file path=customXml/itemProps5.xml><?xml version="1.0" encoding="utf-8"?>
<ds:datastoreItem xmlns:ds="http://schemas.openxmlformats.org/officeDocument/2006/customXml" ds:itemID="{AB966EDE-1332-430B-A01F-B7ABBD0B085D}">
  <ds:schemaRefs>
    <ds:schemaRef ds:uri="http://schemas.microsoft.com/office/2006/metadata/properties"/>
    <ds:schemaRef ds:uri="http://schemas.microsoft.com/office/infopath/2007/PartnerControls"/>
    <ds:schemaRef ds:uri="80d80cec-7c82-4857-a232-070a7646681b"/>
    <ds:schemaRef ds:uri="3ffbbbc7-8a3c-41e5-835f-1eb1c985c295"/>
  </ds:schemaRefs>
</ds:datastoreItem>
</file>

<file path=docProps/app.xml><?xml version="1.0" encoding="utf-8"?>
<Properties xmlns="http://schemas.openxmlformats.org/officeDocument/2006/extended-properties" xmlns:vt="http://schemas.openxmlformats.org/officeDocument/2006/docPropsVTypes">
  <Template>TCO-Booklet-Simplified%20(2)</Template>
  <TotalTime>227</TotalTime>
  <Pages>30</Pages>
  <Words>7448</Words>
  <Characters>42605</Characters>
  <Application>Microsoft Office Word</Application>
  <DocSecurity>0</DocSecurity>
  <Lines>903</Lines>
  <Paragraphs>549</Paragraphs>
  <ScaleCrop>false</ScaleCrop>
  <Company/>
  <LinksUpToDate>false</LinksUpToDate>
  <CharactersWithSpaces>49811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Investing in Women Grants</dc:title>
  <dc:subject/>
  <dc:creator>Amali Abeykoon Mudiyanselage</dc:creator>
  <cp:keywords/>
  <dc:description/>
  <cp:lastModifiedBy>Rosanne Costin</cp:lastModifiedBy>
  <cp:revision>44</cp:revision>
  <cp:lastPrinted>2026-03-03T04:30:00Z</cp:lastPrinted>
  <dcterms:created xsi:type="dcterms:W3CDTF">2026-01-16T14:22:00Z</dcterms:created>
  <dcterms:modified xsi:type="dcterms:W3CDTF">2026-03-03T04:30:00Z</dcterms:modified>
  <cp:category/>
  <cp:version>1</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ShapeIds">
    <vt:lpwstr>3,4,5</vt:lpwstr>
  </property>
  <property fmtid="{D5CDD505-2E9C-101B-9397-08002B2CF9AE}" pid="3" name="ClassificationContentMarkingHeaderFontProps">
    <vt:lpwstr>#ff0000,10,Calibri</vt:lpwstr>
  </property>
  <property fmtid="{D5CDD505-2E9C-101B-9397-08002B2CF9AE}" pid="4" name="ClassificationContentMarkingHeaderText">
    <vt:lpwstr>OFFICIAL</vt:lpwstr>
  </property>
  <property fmtid="{D5CDD505-2E9C-101B-9397-08002B2CF9AE}" pid="5" name="ClassificationContentMarkingFooterShapeIds">
    <vt:lpwstr>6,8,a</vt:lpwstr>
  </property>
  <property fmtid="{D5CDD505-2E9C-101B-9397-08002B2CF9AE}" pid="6" name="ClassificationContentMarkingFooterFontProps">
    <vt:lpwstr>#ff0000,10,Calibri</vt:lpwstr>
  </property>
  <property fmtid="{D5CDD505-2E9C-101B-9397-08002B2CF9AE}" pid="7" name="ClassificationContentMarkingFooterText">
    <vt:lpwstr>OFFICIAL</vt:lpwstr>
  </property>
  <property fmtid="{D5CDD505-2E9C-101B-9397-08002B2CF9AE}" pid="8" name="MSIP_Label_a6214476-0a12-4e5a-9f69-27718960d391_Enabled">
    <vt:lpwstr>true</vt:lpwstr>
  </property>
  <property fmtid="{D5CDD505-2E9C-101B-9397-08002B2CF9AE}" pid="9" name="MSIP_Label_a6214476-0a12-4e5a-9f69-27718960d391_SetDate">
    <vt:lpwstr>2023-04-20T02:03:35Z</vt:lpwstr>
  </property>
  <property fmtid="{D5CDD505-2E9C-101B-9397-08002B2CF9AE}" pid="10" name="MSIP_Label_a6214476-0a12-4e5a-9f69-27718960d391_Method">
    <vt:lpwstr>Standard</vt:lpwstr>
  </property>
  <property fmtid="{D5CDD505-2E9C-101B-9397-08002B2CF9AE}" pid="11" name="MSIP_Label_a6214476-0a12-4e5a-9f69-27718960d391_Name">
    <vt:lpwstr>OFFICIAL</vt:lpwstr>
  </property>
  <property fmtid="{D5CDD505-2E9C-101B-9397-08002B2CF9AE}" pid="12" name="MSIP_Label_a6214476-0a12-4e5a-9f69-27718960d391_SiteId">
    <vt:lpwstr>1ef97a68-e8ab-44ed-a16d-b579fe2d7cd8</vt:lpwstr>
  </property>
  <property fmtid="{D5CDD505-2E9C-101B-9397-08002B2CF9AE}" pid="13" name="MSIP_Label_a6214476-0a12-4e5a-9f69-27718960d391_ActionId">
    <vt:lpwstr>24e87dcb-446a-40a8-99b2-ef8eb1d10584</vt:lpwstr>
  </property>
  <property fmtid="{D5CDD505-2E9C-101B-9397-08002B2CF9AE}" pid="14" name="MSIP_Label_a6214476-0a12-4e5a-9f69-27718960d391_ContentBits">
    <vt:lpwstr>3</vt:lpwstr>
  </property>
  <property fmtid="{D5CDD505-2E9C-101B-9397-08002B2CF9AE}" pid="15" name="ContentTypeId">
    <vt:lpwstr>0x010100F6D37F6CA6B2C643A4DD7EBAF6DF68D2</vt:lpwstr>
  </property>
  <property fmtid="{D5CDD505-2E9C-101B-9397-08002B2CF9AE}" pid="16" name="MediaServiceImageTags">
    <vt:lpwstr/>
  </property>
  <property fmtid="{D5CDD505-2E9C-101B-9397-08002B2CF9AE}" pid="17" name="Objective-Id">
    <vt:lpwstr>A8332189</vt:lpwstr>
  </property>
  <property fmtid="{D5CDD505-2E9C-101B-9397-08002B2CF9AE}" pid="18" name="Objective-Title">
    <vt:lpwstr>A8326547 - Attachment A - Guidelines</vt:lpwstr>
  </property>
  <property fmtid="{D5CDD505-2E9C-101B-9397-08002B2CF9AE}" pid="19" name="Objective-Description">
    <vt:lpwstr/>
  </property>
  <property fmtid="{D5CDD505-2E9C-101B-9397-08002B2CF9AE}" pid="20" name="Objective-CreationStamp">
    <vt:filetime>2025-12-02T01:00:46Z</vt:filetime>
  </property>
  <property fmtid="{D5CDD505-2E9C-101B-9397-08002B2CF9AE}" pid="21" name="Objective-IsApproved">
    <vt:bool>false</vt:bool>
  </property>
  <property fmtid="{D5CDD505-2E9C-101B-9397-08002B2CF9AE}" pid="22" name="Objective-IsPublished">
    <vt:bool>false</vt:bool>
  </property>
  <property fmtid="{D5CDD505-2E9C-101B-9397-08002B2CF9AE}" pid="23" name="Objective-DatePublished">
    <vt:lpwstr/>
  </property>
  <property fmtid="{D5CDD505-2E9C-101B-9397-08002B2CF9AE}" pid="24" name="Objective-ModificationStamp">
    <vt:filetime>2025-12-23T01:43:40Z</vt:filetime>
  </property>
  <property fmtid="{D5CDD505-2E9C-101B-9397-08002B2CF9AE}" pid="25" name="Objective-Owner">
    <vt:lpwstr>Rosanne Costin</vt:lpwstr>
  </property>
  <property fmtid="{D5CDD505-2E9C-101B-9397-08002B2CF9AE}" pid="26" name="Objective-Path">
    <vt:lpwstr>Objective Global Folder:The Cabinet Office:Social Policy and Intergovernmental Relations:Communities, Justice and National Security:Women NSW:Programs:Investing in Women Program:2026 - 2027:A8326547 - Brief - Minister HARRISON - 2026-27 Investing in Women Grants - Approval to launch</vt:lpwstr>
  </property>
  <property fmtid="{D5CDD505-2E9C-101B-9397-08002B2CF9AE}" pid="27" name="Objective-Parent">
    <vt:lpwstr>A8326547 - Brief - Minister HARRISON - 2026-27 Investing in Women Grants - Approval to launch</vt:lpwstr>
  </property>
  <property fmtid="{D5CDD505-2E9C-101B-9397-08002B2CF9AE}" pid="28" name="Objective-State">
    <vt:lpwstr>Being Drafted</vt:lpwstr>
  </property>
  <property fmtid="{D5CDD505-2E9C-101B-9397-08002B2CF9AE}" pid="29" name="Objective-VersionId">
    <vt:lpwstr>vA14767739</vt:lpwstr>
  </property>
  <property fmtid="{D5CDD505-2E9C-101B-9397-08002B2CF9AE}" pid="30" name="Objective-Version">
    <vt:lpwstr>1.2</vt:lpwstr>
  </property>
  <property fmtid="{D5CDD505-2E9C-101B-9397-08002B2CF9AE}" pid="31" name="Objective-VersionNumber">
    <vt:r8>6</vt:r8>
  </property>
  <property fmtid="{D5CDD505-2E9C-101B-9397-08002B2CF9AE}" pid="32" name="Objective-VersionComment">
    <vt:lpwstr>Minor edit at request of MO</vt:lpwstr>
  </property>
  <property fmtid="{D5CDD505-2E9C-101B-9397-08002B2CF9AE}" pid="33" name="Objective-FileNumber">
    <vt:lpwstr>qA822467</vt:lpwstr>
  </property>
  <property fmtid="{D5CDD505-2E9C-101B-9397-08002B2CF9AE}" pid="34" name="Objective-Classification">
    <vt:lpwstr/>
  </property>
  <property fmtid="{D5CDD505-2E9C-101B-9397-08002B2CF9AE}" pid="35" name="Objective-Caveats">
    <vt:lpwstr/>
  </property>
  <property fmtid="{D5CDD505-2E9C-101B-9397-08002B2CF9AE}" pid="36" name="Objective-Sensitivity Label">
    <vt:lpwstr>OFFICIAL</vt:lpwstr>
  </property>
  <property fmtid="{D5CDD505-2E9C-101B-9397-08002B2CF9AE}" pid="37" name="Objective-Document Type">
    <vt:lpwstr>Guideline / Guide (GDE)</vt:lpwstr>
  </property>
  <property fmtid="{D5CDD505-2E9C-101B-9397-08002B2CF9AE}" pid="38" name="Objective-Approval Status">
    <vt:lpwstr>Approved as attachment to A8326547</vt:lpwstr>
  </property>
  <property fmtid="{D5CDD505-2E9C-101B-9397-08002B2CF9AE}" pid="39" name="Objective-Approval Due">
    <vt:lpwstr/>
  </property>
  <property fmtid="{D5CDD505-2E9C-101B-9397-08002B2CF9AE}" pid="40" name="Objective-Approval Date">
    <vt:lpwstr/>
  </property>
  <property fmtid="{D5CDD505-2E9C-101B-9397-08002B2CF9AE}" pid="41" name="Objective-Submitted By">
    <vt:lpwstr/>
  </property>
  <property fmtid="{D5CDD505-2E9C-101B-9397-08002B2CF9AE}" pid="42" name="Objective-Current Approver">
    <vt:lpwstr/>
  </property>
  <property fmtid="{D5CDD505-2E9C-101B-9397-08002B2CF9AE}" pid="43" name="Objective-Approval History">
    <vt:lpwstr>Rosanne Costin|Probably more efficient to update any further changes to the Guidelines and other attachments directly into these documents so that the Brief can progress.|Approved as attachment to A8326547|18-12-2025 09:14:51|v0.4,Rosanne Costin|Probably more efficient to update any further changes to the Guidelines and other attachments directly into these documents so that the Brief can progress.|submitted as attachment|02-12-2025 12:12:13|v0.2</vt:lpwstr>
  </property>
  <property fmtid="{D5CDD505-2E9C-101B-9397-08002B2CF9AE}" pid="44" name="Objective-Print and Dispatch Approach">
    <vt:lpwstr/>
  </property>
  <property fmtid="{D5CDD505-2E9C-101B-9397-08002B2CF9AE}" pid="45" name="Objective-Print and Dispatch Instructions">
    <vt:lpwstr/>
  </property>
  <property fmtid="{D5CDD505-2E9C-101B-9397-08002B2CF9AE}" pid="46" name="Objective-Document Tag(s)">
    <vt:lpwstr>A8326547,Req: A8332213</vt:lpwstr>
  </property>
  <property fmtid="{D5CDD505-2E9C-101B-9397-08002B2CF9AE}" pid="47" name="Objective-Shared By">
    <vt:lpwstr/>
  </property>
  <property fmtid="{D5CDD505-2E9C-101B-9397-08002B2CF9AE}" pid="48" name="Objective-Connect Creator">
    <vt:lpwstr/>
  </property>
  <property fmtid="{D5CDD505-2E9C-101B-9397-08002B2CF9AE}" pid="49" name="Objective-Bulk Update Status">
    <vt:lpwstr/>
  </property>
  <property fmtid="{D5CDD505-2E9C-101B-9397-08002B2CF9AE}" pid="50" name="Objective-Comment">
    <vt:lpwstr/>
  </property>
  <property fmtid="{D5CDD505-2E9C-101B-9397-08002B2CF9AE}" pid="51" name="docLang">
    <vt:lpwstr>en</vt:lpwstr>
  </property>
</Properties>
</file>