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E623A" w14:textId="500C60BA" w:rsidR="007D106B" w:rsidRDefault="00414A53" w:rsidP="007D106B">
      <w:pPr>
        <w:pStyle w:val="Descriptor"/>
      </w:pPr>
      <w:r>
        <w:rPr>
          <w:noProof/>
        </w:rPr>
        <mc:AlternateContent>
          <mc:Choice Requires="wps">
            <w:drawing>
              <wp:anchor distT="0" distB="0" distL="114300" distR="114300" simplePos="0" relativeHeight="251658240" behindDoc="1" locked="0" layoutInCell="1" allowOverlap="1" wp14:anchorId="5D2EDF37" wp14:editId="6A3616C5">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D1AAF" id="Rectangle 15" o:spid="_x0000_s1026" alt="&quot;&quot;"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fillcolor="#002664 [3204]" stroked="f" strokeweight="1pt">
                <w10:wrap anchory="page"/>
              </v:rect>
            </w:pict>
          </mc:Fallback>
        </mc:AlternateContent>
      </w:r>
      <w:r w:rsidR="004A7BD4">
        <w:t>The Cabinet Office</w:t>
      </w:r>
    </w:p>
    <w:p w14:paraId="3A4B4D99" w14:textId="17403280" w:rsidR="000A739E" w:rsidRPr="00640D34" w:rsidRDefault="00000000" w:rsidP="00640D34">
      <w:pPr>
        <w:pStyle w:val="Title"/>
      </w:pPr>
      <w:sdt>
        <w:sdtPr>
          <w:alias w:val="Title"/>
          <w:tag w:val="Title"/>
          <w:id w:val="-1665233913"/>
          <w:lock w:val="sdtLocked"/>
          <w:placeholder>
            <w:docPart w:val="0AED94AE99F741AE90B786513E5AA8E2"/>
          </w:placeholder>
          <w:dataBinding w:prefixMappings="xmlns:ns0='http://purl.org/dc/elements/1.1/' xmlns:ns1='http://schemas.openxmlformats.org/package/2006/metadata/core-properties' " w:xpath="/ns1:coreProperties[1]/ns0:title[1]" w:storeItemID="{6C3C8BC8-F283-45AE-878A-BAB7291924A1}"/>
          <w:text/>
        </w:sdtPr>
        <w:sdtContent>
          <w:r w:rsidR="007C4510">
            <w:t xml:space="preserve">Investing in </w:t>
          </w:r>
          <w:r w:rsidR="00A240A2">
            <w:t>Women Grants</w:t>
          </w:r>
        </w:sdtContent>
      </w:sdt>
      <w:r w:rsidR="009A49C9">
        <w:t xml:space="preserve"> </w:t>
      </w:r>
    </w:p>
    <w:p w14:paraId="75ECAA3D" w14:textId="7AD8C15D" w:rsidR="0002627E" w:rsidRDefault="00E54D04" w:rsidP="00773685">
      <w:pPr>
        <w:pStyle w:val="Subtitle"/>
      </w:pPr>
      <w:r>
        <w:t>202</w:t>
      </w:r>
      <w:r w:rsidR="007C4510">
        <w:t>5</w:t>
      </w:r>
      <w:r>
        <w:t>-2</w:t>
      </w:r>
      <w:r w:rsidR="007C4510">
        <w:t>6</w:t>
      </w:r>
      <w:r>
        <w:t xml:space="preserve"> Guidelines</w:t>
      </w:r>
      <w:r w:rsidR="001909B9">
        <w:t xml:space="preserve"> </w:t>
      </w:r>
    </w:p>
    <w:p w14:paraId="134BE731" w14:textId="77D0B66C" w:rsidR="00BA0DE8" w:rsidRDefault="007C4510" w:rsidP="008249F2">
      <w:pPr>
        <w:pStyle w:val="Date"/>
      </w:pPr>
      <w:r>
        <w:t>August</w:t>
      </w:r>
      <w:r w:rsidR="00E150D6">
        <w:t xml:space="preserve"> </w:t>
      </w:r>
      <w:r w:rsidR="00E54D04">
        <w:t>202</w:t>
      </w:r>
      <w:r>
        <w:t>5</w:t>
      </w:r>
      <w:r w:rsidR="00BA0DE8" w:rsidRPr="001264DE">
        <w:t xml:space="preserve"> </w:t>
      </w:r>
    </w:p>
    <w:p w14:paraId="61F0EE2F" w14:textId="77777777" w:rsidR="008907C0" w:rsidRDefault="008907C0" w:rsidP="008907C0">
      <w:pPr>
        <w:pStyle w:val="BodyText"/>
      </w:pPr>
      <w:r>
        <w:br w:type="page"/>
      </w:r>
    </w:p>
    <w:p w14:paraId="4CB048BB" w14:textId="77777777" w:rsidR="005B6412" w:rsidRPr="005B6412" w:rsidRDefault="005B6412" w:rsidP="005B6412">
      <w:pPr>
        <w:pStyle w:val="BodyText"/>
      </w:pPr>
    </w:p>
    <w:p w14:paraId="21E304B4" w14:textId="77777777" w:rsidR="00DA714E" w:rsidRPr="00FD73F9" w:rsidRDefault="00DA714E" w:rsidP="00863A00">
      <w:pPr>
        <w:pStyle w:val="AOCHeading"/>
      </w:pPr>
      <w:r w:rsidRPr="00FD73F9">
        <w:t>Acknowledgement of Country</w:t>
      </w:r>
    </w:p>
    <w:p w14:paraId="1D382DE8" w14:textId="1B284A3B" w:rsidR="00B95746" w:rsidRDefault="00E54D04" w:rsidP="00B95746">
      <w:pPr>
        <w:pStyle w:val="BodyText"/>
      </w:pPr>
      <w:bookmarkStart w:id="0" w:name="_Hlk113625890"/>
      <w:r>
        <w:t>T</w:t>
      </w:r>
      <w:bookmarkEnd w:id="0"/>
      <w:r>
        <w:t>he Cabinet Office</w:t>
      </w:r>
      <w:r w:rsidR="00DA714E">
        <w:t xml:space="preserve"> </w:t>
      </w:r>
      <w:r w:rsidR="00B95746">
        <w:t xml:space="preserve">acknowledges the Traditional Custodians of the lands where we work and live. We celebrate the diversity of Aboriginal peoples and their ongoing cultures and connections to the lands and waters of NSW. </w:t>
      </w:r>
    </w:p>
    <w:p w14:paraId="0F45DFD2" w14:textId="66D76772" w:rsidR="00DA714E" w:rsidRDefault="00B95746" w:rsidP="00B95746">
      <w:pPr>
        <w:pStyle w:val="BodyText"/>
      </w:pPr>
      <w:r>
        <w:t>We pay our respects to Elders past, present and emerging and acknowledge the Aboriginal and Torres Strait Islander people that contributed to the development of th</w:t>
      </w:r>
      <w:r w:rsidR="006902D8">
        <w:t>e</w:t>
      </w:r>
      <w:r>
        <w:t>s</w:t>
      </w:r>
      <w:r w:rsidR="006902D8">
        <w:t>e</w:t>
      </w:r>
      <w:r w:rsidR="00E54D04">
        <w:t xml:space="preserve"> guidelines for the </w:t>
      </w:r>
      <w:r w:rsidR="007C4510">
        <w:t xml:space="preserve">Investing in </w:t>
      </w:r>
      <w:r w:rsidR="00764243">
        <w:t xml:space="preserve">Women </w:t>
      </w:r>
      <w:r w:rsidR="00E54D04">
        <w:t>grants</w:t>
      </w:r>
      <w:r w:rsidR="00AE148D">
        <w:t>.</w:t>
      </w:r>
    </w:p>
    <w:p w14:paraId="7ECBD337" w14:textId="77777777" w:rsidR="001C43B2" w:rsidRDefault="001C43B2" w:rsidP="00B95746">
      <w:pPr>
        <w:pStyle w:val="BodyText"/>
      </w:pPr>
    </w:p>
    <w:p w14:paraId="6C72D825" w14:textId="278C4FD4" w:rsidR="00DA714E" w:rsidRDefault="00000000" w:rsidP="00DA714E">
      <w:pPr>
        <w:pStyle w:val="BodyText"/>
      </w:pPr>
      <w:sdt>
        <w:sdtPr>
          <w:alias w:val="Title"/>
          <w:tag w:val="Title"/>
          <w:id w:val="1990745020"/>
          <w:placeholder>
            <w:docPart w:val="FB47EE4DAFB442A2BF9B25A51E2418E9"/>
          </w:placeholder>
          <w:dataBinding w:prefixMappings="xmlns:ns0='http://purl.org/dc/elements/1.1/' xmlns:ns1='http://schemas.openxmlformats.org/package/2006/metadata/core-properties' " w:xpath="/ns1:coreProperties[1]/ns0:title[1]" w:storeItemID="{6C3C8BC8-F283-45AE-878A-BAB7291924A1}"/>
          <w:text/>
        </w:sdtPr>
        <w:sdtContent>
          <w:r w:rsidR="007C4510">
            <w:t>Investing in Women Grants</w:t>
          </w:r>
        </w:sdtContent>
      </w:sdt>
    </w:p>
    <w:p w14:paraId="447618BF" w14:textId="77EA7BB8" w:rsidR="00E24D78" w:rsidRDefault="00E24D78" w:rsidP="00E24D78">
      <w:pPr>
        <w:pStyle w:val="BodyText"/>
      </w:pPr>
      <w:r>
        <w:t xml:space="preserve">Published by </w:t>
      </w:r>
      <w:r w:rsidR="00E54D04">
        <w:t>Women NSW, The Cabinet Office</w:t>
      </w:r>
      <w:r>
        <w:t xml:space="preserve"> </w:t>
      </w:r>
    </w:p>
    <w:p w14:paraId="01A03401" w14:textId="271C14E3" w:rsidR="00DA714E" w:rsidRDefault="00DA714E" w:rsidP="00DA714E">
      <w:pPr>
        <w:pStyle w:val="BodyText"/>
      </w:pPr>
      <w:r>
        <w:t xml:space="preserve">First published: </w:t>
      </w:r>
      <w:r w:rsidR="00376801">
        <w:t>August 2025</w:t>
      </w:r>
    </w:p>
    <w:p w14:paraId="76301173" w14:textId="77777777" w:rsidR="00E54D04" w:rsidRDefault="00E54D04" w:rsidP="00BB1C56">
      <w:pPr>
        <w:pStyle w:val="Moreinfomation"/>
      </w:pPr>
    </w:p>
    <w:p w14:paraId="536E2003" w14:textId="3F1DD2E3" w:rsidR="00DA714E" w:rsidRPr="00BB1C56" w:rsidRDefault="00DA714E" w:rsidP="00BB1C56">
      <w:pPr>
        <w:pStyle w:val="Moreinfomation"/>
      </w:pPr>
      <w:r w:rsidRPr="00BB1C56">
        <w:t>Copyright and disclaimer</w:t>
      </w:r>
    </w:p>
    <w:p w14:paraId="42CEF35F" w14:textId="54781C88" w:rsidR="008907C0" w:rsidRDefault="00DA714E" w:rsidP="008907C0">
      <w:pPr>
        <w:pStyle w:val="BodyText"/>
      </w:pPr>
      <w:r>
        <w:t xml:space="preserve">© State of New South Wales through </w:t>
      </w:r>
      <w:r w:rsidR="00E54D04">
        <w:t>The Cabinet Office</w:t>
      </w:r>
      <w:r>
        <w:t xml:space="preserve"> </w:t>
      </w:r>
      <w:r w:rsidR="00E54D04">
        <w:t>202</w:t>
      </w:r>
      <w:r w:rsidR="00376801">
        <w:t>5</w:t>
      </w:r>
      <w:r>
        <w:t xml:space="preserve">. </w:t>
      </w:r>
      <w:r w:rsidR="00FA1145" w:rsidRPr="00FA1145">
        <w:t>Information contained in this publication is based on knowledge and understanding at the time of writing,</w:t>
      </w:r>
      <w:r>
        <w:t xml:space="preserve"> </w:t>
      </w:r>
      <w:r w:rsidR="00376801">
        <w:t>August 2025</w:t>
      </w:r>
      <w:r>
        <w:t xml:space="preserve">, and is subject to change. For more information, please visit </w:t>
      </w:r>
      <w:hyperlink r:id="rId12" w:tgtFrame="_blank" w:history="1">
        <w:r w:rsidR="00E54D04" w:rsidRPr="00E54D04">
          <w:rPr>
            <w:rStyle w:val="Hyperlink"/>
          </w:rPr>
          <w:t>https://www.nsw.gov.au/nsw-government/copyright</w:t>
        </w:r>
      </w:hyperlink>
      <w:r w:rsidR="00D85EDF">
        <w:t>.</w:t>
      </w:r>
    </w:p>
    <w:p w14:paraId="218A3A9F" w14:textId="1119AD26" w:rsidR="00E54D04" w:rsidRDefault="00E54D04" w:rsidP="008907C0">
      <w:pPr>
        <w:pStyle w:val="BodyText"/>
      </w:pPr>
      <w:r>
        <w:br w:type="page"/>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5625"/>
      </w:tblGrid>
      <w:tr w:rsidR="00E54D04" w:rsidRPr="00E54D04" w14:paraId="433954FE" w14:textId="77777777" w:rsidTr="00E54D04">
        <w:trPr>
          <w:trHeight w:val="15"/>
        </w:trPr>
        <w:tc>
          <w:tcPr>
            <w:tcW w:w="10050" w:type="dxa"/>
            <w:gridSpan w:val="2"/>
            <w:tcBorders>
              <w:top w:val="single" w:sz="6" w:space="0" w:color="146CFD"/>
              <w:left w:val="single" w:sz="6" w:space="0" w:color="146CFD"/>
              <w:bottom w:val="single" w:sz="6" w:space="0" w:color="146CFD"/>
              <w:right w:val="single" w:sz="6" w:space="0" w:color="146CFD"/>
            </w:tcBorders>
            <w:shd w:val="clear" w:color="auto" w:fill="8CE0FF"/>
            <w:hideMark/>
          </w:tcPr>
          <w:p w14:paraId="7FF3B37A" w14:textId="2B07C5E0" w:rsidR="00E54D04" w:rsidRPr="00E54D04" w:rsidRDefault="00E54D04" w:rsidP="00E54D04">
            <w:pPr>
              <w:pStyle w:val="BodyText"/>
              <w:rPr>
                <w:b/>
                <w:bCs/>
              </w:rPr>
            </w:pPr>
            <w:r w:rsidRPr="00E54D04">
              <w:rPr>
                <w:b/>
                <w:bCs/>
              </w:rPr>
              <w:lastRenderedPageBreak/>
              <w:t xml:space="preserve">Grant </w:t>
            </w:r>
            <w:r w:rsidR="00F87EFE">
              <w:rPr>
                <w:b/>
                <w:bCs/>
              </w:rPr>
              <w:t>Round</w:t>
            </w:r>
            <w:r w:rsidR="00F87EFE" w:rsidRPr="00E54D04">
              <w:rPr>
                <w:b/>
                <w:bCs/>
              </w:rPr>
              <w:t xml:space="preserve"> </w:t>
            </w:r>
            <w:r w:rsidRPr="00E54D04">
              <w:rPr>
                <w:b/>
                <w:bCs/>
              </w:rPr>
              <w:t>Details </w:t>
            </w:r>
          </w:p>
        </w:tc>
      </w:tr>
      <w:tr w:rsidR="000F1EBD" w:rsidRPr="00E54D04" w14:paraId="30A15805"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097E6FEA" w14:textId="7C731271" w:rsidR="000F1EBD" w:rsidRPr="00E54D04" w:rsidRDefault="000F1EBD" w:rsidP="000F1EBD">
            <w:pPr>
              <w:pStyle w:val="BodyText"/>
            </w:pPr>
            <w:r>
              <w:t>Applications open</w:t>
            </w:r>
          </w:p>
        </w:tc>
        <w:tc>
          <w:tcPr>
            <w:tcW w:w="5625" w:type="dxa"/>
            <w:tcBorders>
              <w:top w:val="single" w:sz="6" w:space="0" w:color="146CFD"/>
              <w:left w:val="single" w:sz="6" w:space="0" w:color="146CFD"/>
              <w:bottom w:val="single" w:sz="6" w:space="0" w:color="146CFD"/>
              <w:right w:val="single" w:sz="6" w:space="0" w:color="146CFD"/>
            </w:tcBorders>
            <w:hideMark/>
          </w:tcPr>
          <w:p w14:paraId="52981D1A" w14:textId="7E728B99" w:rsidR="000F1EBD" w:rsidRPr="00E54D04" w:rsidRDefault="000F1EBD" w:rsidP="000F1EBD">
            <w:pPr>
              <w:pStyle w:val="BodyText"/>
            </w:pPr>
            <w:r>
              <w:t>10:00 AEDT on 15 September</w:t>
            </w:r>
            <w:r w:rsidRPr="003C783D">
              <w:t xml:space="preserve"> 202</w:t>
            </w:r>
            <w:r>
              <w:t>5</w:t>
            </w:r>
          </w:p>
        </w:tc>
      </w:tr>
      <w:tr w:rsidR="000F1EBD" w:rsidRPr="00E54D04" w14:paraId="7E91779A"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38BA8F09" w14:textId="5B05408E" w:rsidR="000F1EBD" w:rsidRPr="00E54D04" w:rsidRDefault="000F1EBD" w:rsidP="000F1EBD">
            <w:pPr>
              <w:pStyle w:val="BodyText"/>
            </w:pPr>
            <w:r>
              <w:t>Applications close</w:t>
            </w:r>
          </w:p>
        </w:tc>
        <w:sdt>
          <w:sdtPr>
            <w:id w:val="386382498"/>
            <w:placeholder>
              <w:docPart w:val="7CC24B02237A4599AD970082AC3606B1"/>
            </w:placeholder>
          </w:sdtPr>
          <w:sdtContent>
            <w:tc>
              <w:tcPr>
                <w:tcW w:w="5625" w:type="dxa"/>
                <w:tcBorders>
                  <w:top w:val="single" w:sz="6" w:space="0" w:color="146CFD"/>
                  <w:left w:val="single" w:sz="6" w:space="0" w:color="146CFD"/>
                  <w:bottom w:val="single" w:sz="6" w:space="0" w:color="146CFD"/>
                  <w:right w:val="single" w:sz="6" w:space="0" w:color="146CFD"/>
                </w:tcBorders>
                <w:hideMark/>
              </w:tcPr>
              <w:p w14:paraId="680E103A" w14:textId="1F9FFA93" w:rsidR="000F1EBD" w:rsidRPr="00E54D04" w:rsidRDefault="000F1EBD" w:rsidP="000F1EBD">
                <w:pPr>
                  <w:pStyle w:val="BodyText"/>
                </w:pPr>
                <w:r>
                  <w:t>15:00 AEDT on 3 October</w:t>
                </w:r>
                <w:r w:rsidRPr="000168ED">
                  <w:t xml:space="preserve"> </w:t>
                </w:r>
                <w:r>
                  <w:t>2025</w:t>
                </w:r>
              </w:p>
            </w:tc>
          </w:sdtContent>
        </w:sdt>
      </w:tr>
      <w:tr w:rsidR="000F1EBD" w:rsidRPr="00E54D04" w14:paraId="2743E7AF"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2DA65CC9" w14:textId="56652431" w:rsidR="000F1EBD" w:rsidRPr="00E54D04" w:rsidRDefault="000F1EBD" w:rsidP="000F1EBD">
            <w:pPr>
              <w:pStyle w:val="BodyText"/>
            </w:pPr>
            <w:r>
              <w:t>Application outcomes advised</w:t>
            </w:r>
          </w:p>
        </w:tc>
        <w:tc>
          <w:tcPr>
            <w:tcW w:w="5625" w:type="dxa"/>
            <w:tcBorders>
              <w:top w:val="single" w:sz="6" w:space="0" w:color="146CFD"/>
              <w:left w:val="single" w:sz="6" w:space="0" w:color="146CFD"/>
              <w:bottom w:val="single" w:sz="6" w:space="0" w:color="146CFD"/>
              <w:right w:val="single" w:sz="6" w:space="0" w:color="146CFD"/>
            </w:tcBorders>
            <w:hideMark/>
          </w:tcPr>
          <w:p w14:paraId="62425F03" w14:textId="4C7F649B" w:rsidR="000F1EBD" w:rsidRPr="00E54D04" w:rsidRDefault="000F1EBD" w:rsidP="000F1EBD">
            <w:pPr>
              <w:pStyle w:val="BodyText"/>
            </w:pPr>
            <w:r>
              <w:t>November 2025</w:t>
            </w:r>
          </w:p>
        </w:tc>
      </w:tr>
      <w:tr w:rsidR="000F1EBD" w:rsidRPr="00E54D04" w14:paraId="339B8BAD"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31BE622" w14:textId="0A7DFCC4" w:rsidR="000F1EBD" w:rsidRPr="00E54D04" w:rsidRDefault="000F1EBD" w:rsidP="000F1EBD">
            <w:pPr>
              <w:pStyle w:val="BodyText"/>
            </w:pPr>
            <w:r w:rsidRPr="00EA7E23">
              <w:t xml:space="preserve">Anticipated date for Funding Deed execution (with successful </w:t>
            </w:r>
            <w:proofErr w:type="gramStart"/>
            <w:r w:rsidRPr="00EA7E23">
              <w:t>applicants</w:t>
            </w:r>
            <w:r w:rsidRPr="00EA7E23">
              <w:rPr>
                <w:rFonts w:ascii="Times New Roman" w:hAnsi="Times New Roman" w:cs="Times New Roman"/>
              </w:rPr>
              <w:t> </w:t>
            </w:r>
            <w:r>
              <w:rPr>
                <w:rFonts w:ascii="Times New Roman" w:hAnsi="Times New Roman" w:cs="Times New Roman"/>
              </w:rPr>
              <w:t>)</w:t>
            </w:r>
            <w:proofErr w:type="gramEnd"/>
          </w:p>
        </w:tc>
        <w:tc>
          <w:tcPr>
            <w:tcW w:w="5625" w:type="dxa"/>
            <w:tcBorders>
              <w:top w:val="single" w:sz="6" w:space="0" w:color="146CFD"/>
              <w:left w:val="single" w:sz="6" w:space="0" w:color="146CFD"/>
              <w:bottom w:val="single" w:sz="6" w:space="0" w:color="146CFD"/>
              <w:right w:val="single" w:sz="6" w:space="0" w:color="146CFD"/>
            </w:tcBorders>
            <w:hideMark/>
          </w:tcPr>
          <w:p w14:paraId="1058A416" w14:textId="79D9247C" w:rsidR="000F1EBD" w:rsidRPr="00E54D04" w:rsidRDefault="000F1EBD" w:rsidP="000F1EBD">
            <w:pPr>
              <w:pStyle w:val="BodyText"/>
            </w:pPr>
            <w:r>
              <w:t>November 2025</w:t>
            </w:r>
          </w:p>
        </w:tc>
      </w:tr>
      <w:tr w:rsidR="000F1EBD" w:rsidRPr="00E54D04" w14:paraId="385447EF"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14A41B6" w14:textId="7E3A3CEC" w:rsidR="000F1EBD" w:rsidRPr="00E54D04" w:rsidRDefault="000F1EBD" w:rsidP="000F1EBD">
            <w:pPr>
              <w:pStyle w:val="BodyText"/>
            </w:pPr>
            <w:r>
              <w:t>Project delivery timeframe (for successful applicants)</w:t>
            </w:r>
          </w:p>
        </w:tc>
        <w:tc>
          <w:tcPr>
            <w:tcW w:w="5625" w:type="dxa"/>
            <w:tcBorders>
              <w:top w:val="single" w:sz="6" w:space="0" w:color="146CFD"/>
              <w:left w:val="single" w:sz="6" w:space="0" w:color="146CFD"/>
              <w:bottom w:val="single" w:sz="6" w:space="0" w:color="146CFD"/>
              <w:right w:val="single" w:sz="6" w:space="0" w:color="146CFD"/>
            </w:tcBorders>
            <w:hideMark/>
          </w:tcPr>
          <w:p w14:paraId="48C7E977" w14:textId="3910E61D" w:rsidR="000F1EBD" w:rsidRPr="00E54D04" w:rsidRDefault="000F1EBD" w:rsidP="000F1EBD">
            <w:pPr>
              <w:pStyle w:val="BodyText"/>
            </w:pPr>
            <w:r>
              <w:rPr>
                <w:color w:val="auto"/>
              </w:rPr>
              <w:t>1 January</w:t>
            </w:r>
            <w:r w:rsidRPr="00864720">
              <w:rPr>
                <w:color w:val="auto"/>
              </w:rPr>
              <w:t xml:space="preserve"> 202</w:t>
            </w:r>
            <w:r>
              <w:rPr>
                <w:color w:val="auto"/>
              </w:rPr>
              <w:t xml:space="preserve">6 to </w:t>
            </w:r>
            <w:r w:rsidR="000524DD">
              <w:rPr>
                <w:color w:val="auto"/>
              </w:rPr>
              <w:t>no later than 31 December</w:t>
            </w:r>
            <w:r>
              <w:rPr>
                <w:color w:val="auto"/>
              </w:rPr>
              <w:t xml:space="preserve"> </w:t>
            </w:r>
            <w:r w:rsidR="000524DD">
              <w:rPr>
                <w:color w:val="auto"/>
              </w:rPr>
              <w:t>2027</w:t>
            </w:r>
          </w:p>
        </w:tc>
      </w:tr>
      <w:tr w:rsidR="000F1EBD" w:rsidRPr="00E54D04" w14:paraId="5E0C2F1A"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14585D2A" w14:textId="4C0A8745" w:rsidR="000F1EBD" w:rsidRPr="00E54D04" w:rsidRDefault="000F1EBD" w:rsidP="000F1EBD">
            <w:pPr>
              <w:pStyle w:val="BodyText"/>
            </w:pPr>
            <w:r>
              <w:t>Decision-maker</w:t>
            </w:r>
          </w:p>
        </w:tc>
        <w:sdt>
          <w:sdtPr>
            <w:id w:val="-781028464"/>
            <w:placeholder>
              <w:docPart w:val="5CC270CF1BB04269AC8BE749992459E0"/>
            </w:placeholder>
          </w:sdtPr>
          <w:sdtContent>
            <w:tc>
              <w:tcPr>
                <w:tcW w:w="5625" w:type="dxa"/>
                <w:tcBorders>
                  <w:top w:val="single" w:sz="6" w:space="0" w:color="146CFD"/>
                  <w:left w:val="single" w:sz="6" w:space="0" w:color="146CFD"/>
                  <w:bottom w:val="single" w:sz="6" w:space="0" w:color="146CFD"/>
                  <w:right w:val="single" w:sz="6" w:space="0" w:color="146CFD"/>
                </w:tcBorders>
                <w:hideMark/>
              </w:tcPr>
              <w:p w14:paraId="1CFAD6B9" w14:textId="3D267C5F" w:rsidR="000F1EBD" w:rsidRPr="00E54D04" w:rsidRDefault="00A210FE" w:rsidP="000F1EBD">
                <w:pPr>
                  <w:pStyle w:val="BodyText"/>
                </w:pPr>
                <w:r>
                  <w:t xml:space="preserve">Deputy Secretary, </w:t>
                </w:r>
                <w:r w:rsidR="005E54C9">
                  <w:t>Social Policy and Intergovernmental Relations</w:t>
                </w:r>
                <w:r w:rsidR="00955370">
                  <w:t>, The Cabinet Office</w:t>
                </w:r>
              </w:p>
            </w:tc>
          </w:sdtContent>
        </w:sdt>
      </w:tr>
      <w:tr w:rsidR="000F1EBD" w:rsidRPr="00E54D04" w14:paraId="529644FB"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1477E59E" w14:textId="1D857302" w:rsidR="000F1EBD" w:rsidRPr="00E54D04" w:rsidRDefault="000F1EBD" w:rsidP="000F1EBD">
            <w:pPr>
              <w:pStyle w:val="BodyText"/>
            </w:pPr>
            <w:r>
              <w:t>NSW Government Agency</w:t>
            </w:r>
          </w:p>
        </w:tc>
        <w:sdt>
          <w:sdtPr>
            <w:id w:val="332032085"/>
            <w:placeholder>
              <w:docPart w:val="FAFCDAC7C63241F99D4473710838B561"/>
            </w:placeholder>
          </w:sdtPr>
          <w:sdtContent>
            <w:tc>
              <w:tcPr>
                <w:tcW w:w="5625" w:type="dxa"/>
                <w:tcBorders>
                  <w:top w:val="single" w:sz="6" w:space="0" w:color="146CFD"/>
                  <w:left w:val="single" w:sz="6" w:space="0" w:color="146CFD"/>
                  <w:bottom w:val="single" w:sz="6" w:space="0" w:color="146CFD"/>
                  <w:right w:val="single" w:sz="6" w:space="0" w:color="146CFD"/>
                </w:tcBorders>
                <w:hideMark/>
              </w:tcPr>
              <w:p w14:paraId="56B0AAD3" w14:textId="60C9018A" w:rsidR="000F1EBD" w:rsidRPr="00E54D04" w:rsidRDefault="000F1EBD" w:rsidP="000F1EBD">
                <w:pPr>
                  <w:pStyle w:val="BodyText"/>
                </w:pPr>
                <w:r>
                  <w:t>Women NSW, The Cabinet Office</w:t>
                </w:r>
              </w:p>
            </w:tc>
          </w:sdtContent>
        </w:sdt>
      </w:tr>
      <w:tr w:rsidR="000F1EBD" w:rsidRPr="00E54D04" w14:paraId="3C64AC73"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69E13356" w14:textId="69F0E32C" w:rsidR="000F1EBD" w:rsidRPr="00E54D04" w:rsidRDefault="000F1EBD" w:rsidP="000F1EBD">
            <w:pPr>
              <w:pStyle w:val="BodyText"/>
            </w:pPr>
            <w:r>
              <w:t>Type of grant opportunity</w:t>
            </w:r>
          </w:p>
        </w:tc>
        <w:tc>
          <w:tcPr>
            <w:tcW w:w="5625" w:type="dxa"/>
            <w:tcBorders>
              <w:top w:val="single" w:sz="6" w:space="0" w:color="146CFD"/>
              <w:left w:val="single" w:sz="6" w:space="0" w:color="146CFD"/>
              <w:bottom w:val="single" w:sz="6" w:space="0" w:color="146CFD"/>
              <w:right w:val="single" w:sz="6" w:space="0" w:color="146CFD"/>
            </w:tcBorders>
            <w:hideMark/>
          </w:tcPr>
          <w:p w14:paraId="7F7B687E" w14:textId="0E23A576" w:rsidR="000F1EBD" w:rsidRPr="00E54D04" w:rsidRDefault="00A21683" w:rsidP="000F1EBD">
            <w:pPr>
              <w:pStyle w:val="BodyText"/>
            </w:pPr>
            <w:r>
              <w:t>Target</w:t>
            </w:r>
            <w:r w:rsidR="000F1EBD">
              <w:t>ed, competitive</w:t>
            </w:r>
          </w:p>
        </w:tc>
      </w:tr>
      <w:tr w:rsidR="000F1EBD" w:rsidRPr="00E54D04" w14:paraId="66D43452" w14:textId="77777777" w:rsidTr="00E54D04">
        <w:trPr>
          <w:trHeight w:val="4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D388939" w14:textId="0EE37F5B" w:rsidR="000F1EBD" w:rsidRPr="00E54D04" w:rsidRDefault="000F1EBD" w:rsidP="000F1EBD">
            <w:pPr>
              <w:pStyle w:val="BodyText"/>
            </w:pPr>
            <w:r>
              <w:t>Grant value (total available funding for the grant and the available individual grant amounts, excluding GST)</w:t>
            </w:r>
          </w:p>
        </w:tc>
        <w:tc>
          <w:tcPr>
            <w:tcW w:w="5625" w:type="dxa"/>
            <w:tcBorders>
              <w:top w:val="single" w:sz="6" w:space="0" w:color="146CFD"/>
              <w:left w:val="single" w:sz="6" w:space="0" w:color="146CFD"/>
              <w:bottom w:val="single" w:sz="6" w:space="0" w:color="146CFD"/>
              <w:right w:val="single" w:sz="6" w:space="0" w:color="146CFD"/>
            </w:tcBorders>
            <w:hideMark/>
          </w:tcPr>
          <w:p w14:paraId="44A439C0" w14:textId="706B25AF" w:rsidR="000F1EBD" w:rsidRDefault="000F1EBD" w:rsidP="000F1EBD">
            <w:pPr>
              <w:pStyle w:val="BodyText"/>
            </w:pPr>
            <w:r>
              <w:t>Total funding budget of $4</w:t>
            </w:r>
            <w:r w:rsidR="00922D3A">
              <w:t>45</w:t>
            </w:r>
            <w:r>
              <w:t>,</w:t>
            </w:r>
            <w:r w:rsidR="00922D3A">
              <w:t>701</w:t>
            </w:r>
          </w:p>
          <w:p w14:paraId="7CF53A8D" w14:textId="5BC99EB0" w:rsidR="000F1EBD" w:rsidRPr="00E54D04" w:rsidRDefault="000F1EBD" w:rsidP="000F1EBD">
            <w:pPr>
              <w:pStyle w:val="BodyText"/>
            </w:pPr>
            <w:r>
              <w:t>Applicants can request:</w:t>
            </w:r>
            <w:r w:rsidR="00660AFD">
              <w:t xml:space="preserve"> </w:t>
            </w:r>
            <w:r>
              <w:t>$5</w:t>
            </w:r>
            <w:r w:rsidR="00660AFD">
              <w:t>0</w:t>
            </w:r>
            <w:r>
              <w:t>,000 - $</w:t>
            </w:r>
            <w:r w:rsidR="00660AFD">
              <w:t>250</w:t>
            </w:r>
            <w:r>
              <w:t>,000</w:t>
            </w:r>
          </w:p>
        </w:tc>
      </w:tr>
      <w:tr w:rsidR="000F1EBD" w:rsidRPr="00E54D04" w14:paraId="35309134"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5E82CCA" w14:textId="32B44F57" w:rsidR="000F1EBD" w:rsidRPr="00E54D04" w:rsidRDefault="000F1EBD" w:rsidP="000F1EBD">
            <w:pPr>
              <w:pStyle w:val="BodyText"/>
            </w:pPr>
            <w:r>
              <w:t>Enquiries</w:t>
            </w:r>
          </w:p>
        </w:tc>
        <w:tc>
          <w:tcPr>
            <w:tcW w:w="5625" w:type="dxa"/>
            <w:tcBorders>
              <w:top w:val="single" w:sz="6" w:space="0" w:color="146CFD"/>
              <w:left w:val="single" w:sz="6" w:space="0" w:color="146CFD"/>
              <w:bottom w:val="single" w:sz="6" w:space="0" w:color="146CFD"/>
              <w:right w:val="single" w:sz="6" w:space="0" w:color="146CFD"/>
            </w:tcBorders>
            <w:hideMark/>
          </w:tcPr>
          <w:p w14:paraId="26CF4B1C"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If you have any questions about the grant that are not covered in these funding guidelines, please contact Women NSW:</w:t>
            </w:r>
          </w:p>
          <w:p w14:paraId="79813A86"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w:t>
            </w:r>
            <w:hyperlink r:id="rId13" w:history="1">
              <w:r w:rsidRPr="006E2FEB">
                <w:rPr>
                  <w:rStyle w:val="Hyperlink"/>
                  <w:rFonts w:asciiTheme="minorHAnsi" w:eastAsiaTheme="minorEastAsia" w:hAnsiTheme="minorHAnsi" w:cstheme="minorBidi"/>
                  <w:sz w:val="22"/>
                  <w:szCs w:val="22"/>
                </w:rPr>
                <w:t>WNSWGrants@tco.nsw.gov.au</w:t>
              </w:r>
            </w:hyperlink>
          </w:p>
          <w:p w14:paraId="6DAF2036"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For queries about the online grant management system, Smarty Grants, please contact the support team at: </w:t>
            </w:r>
          </w:p>
          <w:p w14:paraId="7273A96E"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service@smartygrants.com.au </w:t>
            </w:r>
          </w:p>
          <w:p w14:paraId="5A37DDDD"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Phone: (03) 9320 6888 </w:t>
            </w:r>
          </w:p>
          <w:p w14:paraId="670B3D03" w14:textId="2C475FB2" w:rsidR="000F1EBD" w:rsidRPr="00E54D04" w:rsidRDefault="000F1EBD" w:rsidP="000F1EBD">
            <w:pPr>
              <w:pStyle w:val="BodyText"/>
            </w:pPr>
            <w:r w:rsidRPr="00163CA9">
              <w:t>Available to help Monday to Friday 9:00am to 5:00 (Australian Eastern Standard time).</w:t>
            </w:r>
          </w:p>
        </w:tc>
      </w:tr>
    </w:tbl>
    <w:p w14:paraId="2114349E" w14:textId="52CAA182" w:rsidR="00E54D04" w:rsidRDefault="00E54D04" w:rsidP="008907C0">
      <w:pPr>
        <w:pStyle w:val="BodyText"/>
      </w:pPr>
      <w:r w:rsidRPr="00E54D04">
        <w:t>NB: The above dates are proposed only and are subject to change. The Cabinet Office (Women NSW) will notify applicants of any changes to timeframes and deadlines. </w:t>
      </w:r>
    </w:p>
    <w:p w14:paraId="185B6D03" w14:textId="77777777" w:rsidR="00FE10D9" w:rsidRPr="008907C0" w:rsidRDefault="00FE10D9" w:rsidP="008907C0">
      <w:pPr>
        <w:pStyle w:val="BodyText"/>
      </w:pPr>
    </w:p>
    <w:sdt>
      <w:sdtPr>
        <w:rPr>
          <w:color w:val="22272B" w:themeColor="text1"/>
          <w:sz w:val="22"/>
        </w:rPr>
        <w:id w:val="-69656224"/>
        <w:docPartObj>
          <w:docPartGallery w:val="Table of Contents"/>
          <w:docPartUnique/>
        </w:docPartObj>
      </w:sdtPr>
      <w:sdtEndPr>
        <w:rPr>
          <w:noProof/>
        </w:rPr>
      </w:sdtEndPr>
      <w:sdtContent>
        <w:p w14:paraId="0671DC58" w14:textId="77777777" w:rsidR="00474864" w:rsidRDefault="00474864" w:rsidP="00474864">
          <w:pPr>
            <w:pStyle w:val="TOCHeading"/>
          </w:pPr>
          <w:r>
            <w:t>Contents</w:t>
          </w:r>
        </w:p>
        <w:p w14:paraId="11D2E9DE" w14:textId="0DE9952F" w:rsidR="00182D18" w:rsidRDefault="003E7B8D">
          <w:pPr>
            <w:pStyle w:val="TOC1"/>
            <w:rPr>
              <w:rFonts w:asciiTheme="minorHAnsi" w:eastAsiaTheme="minorEastAsia" w:hAnsiTheme="minorHAnsi" w:cstheme="minorBidi"/>
              <w:noProof/>
              <w:color w:val="auto"/>
              <w:kern w:val="2"/>
              <w:sz w:val="24"/>
              <w:szCs w:val="24"/>
              <w:lang w:eastAsia="en-AU"/>
              <w14:ligatures w14:val="standardContextual"/>
            </w:rPr>
          </w:pPr>
          <w:r>
            <w:rPr>
              <w:b/>
            </w:rPr>
            <w:fldChar w:fldCharType="begin"/>
          </w:r>
          <w:r>
            <w:rPr>
              <w:b/>
            </w:rPr>
            <w:instrText xml:space="preserve"> TOC \o "1-3" \h \z \u </w:instrText>
          </w:r>
          <w:r>
            <w:rPr>
              <w:b/>
            </w:rPr>
            <w:fldChar w:fldCharType="separate"/>
          </w:r>
          <w:hyperlink w:anchor="_Toc207289772" w:history="1">
            <w:r w:rsidR="00182D18" w:rsidRPr="005A6EB8">
              <w:rPr>
                <w:rStyle w:val="Hyperlink"/>
                <w:noProof/>
              </w:rPr>
              <w:t>1</w:t>
            </w:r>
            <w:r w:rsidR="00182D18">
              <w:rPr>
                <w:rFonts w:asciiTheme="minorHAnsi" w:eastAsiaTheme="minorEastAsia" w:hAnsiTheme="minorHAnsi" w:cstheme="minorBidi"/>
                <w:noProof/>
                <w:color w:val="auto"/>
                <w:kern w:val="2"/>
                <w:sz w:val="24"/>
                <w:szCs w:val="24"/>
                <w:lang w:eastAsia="en-AU"/>
                <w14:ligatures w14:val="standardContextual"/>
              </w:rPr>
              <w:tab/>
            </w:r>
            <w:r w:rsidR="00182D18" w:rsidRPr="005A6EB8">
              <w:rPr>
                <w:rStyle w:val="Hyperlink"/>
                <w:noProof/>
              </w:rPr>
              <w:t>Overview of the grants</w:t>
            </w:r>
            <w:r w:rsidR="00182D18">
              <w:rPr>
                <w:noProof/>
                <w:webHidden/>
              </w:rPr>
              <w:tab/>
            </w:r>
            <w:r w:rsidR="00182D18">
              <w:rPr>
                <w:noProof/>
                <w:webHidden/>
              </w:rPr>
              <w:fldChar w:fldCharType="begin"/>
            </w:r>
            <w:r w:rsidR="00182D18">
              <w:rPr>
                <w:noProof/>
                <w:webHidden/>
              </w:rPr>
              <w:instrText xml:space="preserve"> PAGEREF _Toc207289772 \h </w:instrText>
            </w:r>
            <w:r w:rsidR="00182D18">
              <w:rPr>
                <w:noProof/>
                <w:webHidden/>
              </w:rPr>
            </w:r>
            <w:r w:rsidR="00182D18">
              <w:rPr>
                <w:noProof/>
                <w:webHidden/>
              </w:rPr>
              <w:fldChar w:fldCharType="separate"/>
            </w:r>
            <w:r w:rsidR="00182D18">
              <w:rPr>
                <w:noProof/>
                <w:webHidden/>
              </w:rPr>
              <w:t>1</w:t>
            </w:r>
            <w:r w:rsidR="00182D18">
              <w:rPr>
                <w:noProof/>
                <w:webHidden/>
              </w:rPr>
              <w:fldChar w:fldCharType="end"/>
            </w:r>
          </w:hyperlink>
        </w:p>
        <w:p w14:paraId="6362ACA2" w14:textId="6AAF4CF8" w:rsidR="00182D18" w:rsidRDefault="00182D18">
          <w:pPr>
            <w:pStyle w:val="TOC2"/>
            <w:rPr>
              <w:rFonts w:eastAsiaTheme="minorEastAsia" w:cstheme="minorBidi"/>
              <w:noProof/>
              <w:color w:val="auto"/>
              <w:kern w:val="2"/>
              <w:sz w:val="24"/>
              <w:szCs w:val="24"/>
              <w:lang w:eastAsia="en-AU"/>
              <w14:ligatures w14:val="standardContextual"/>
            </w:rPr>
          </w:pPr>
          <w:hyperlink w:anchor="_Toc207289773" w:history="1">
            <w:r w:rsidRPr="005A6EB8">
              <w:rPr>
                <w:rStyle w:val="Hyperlink"/>
                <w:noProof/>
              </w:rPr>
              <w:t>1.1</w:t>
            </w:r>
            <w:r>
              <w:rPr>
                <w:rFonts w:eastAsiaTheme="minorEastAsia" w:cstheme="minorBidi"/>
                <w:noProof/>
                <w:color w:val="auto"/>
                <w:kern w:val="2"/>
                <w:sz w:val="24"/>
                <w:szCs w:val="24"/>
                <w:lang w:eastAsia="en-AU"/>
                <w14:ligatures w14:val="standardContextual"/>
              </w:rPr>
              <w:tab/>
            </w:r>
            <w:r w:rsidRPr="005A6EB8">
              <w:rPr>
                <w:rStyle w:val="Hyperlink"/>
                <w:noProof/>
              </w:rPr>
              <w:t>Purpose</w:t>
            </w:r>
            <w:r>
              <w:rPr>
                <w:noProof/>
                <w:webHidden/>
              </w:rPr>
              <w:tab/>
            </w:r>
            <w:r>
              <w:rPr>
                <w:noProof/>
                <w:webHidden/>
              </w:rPr>
              <w:fldChar w:fldCharType="begin"/>
            </w:r>
            <w:r>
              <w:rPr>
                <w:noProof/>
                <w:webHidden/>
              </w:rPr>
              <w:instrText xml:space="preserve"> PAGEREF _Toc207289773 \h </w:instrText>
            </w:r>
            <w:r>
              <w:rPr>
                <w:noProof/>
                <w:webHidden/>
              </w:rPr>
            </w:r>
            <w:r>
              <w:rPr>
                <w:noProof/>
                <w:webHidden/>
              </w:rPr>
              <w:fldChar w:fldCharType="separate"/>
            </w:r>
            <w:r>
              <w:rPr>
                <w:noProof/>
                <w:webHidden/>
              </w:rPr>
              <w:t>1</w:t>
            </w:r>
            <w:r>
              <w:rPr>
                <w:noProof/>
                <w:webHidden/>
              </w:rPr>
              <w:fldChar w:fldCharType="end"/>
            </w:r>
          </w:hyperlink>
        </w:p>
        <w:p w14:paraId="5B85AB86" w14:textId="4EDC5F58" w:rsidR="00182D18" w:rsidRDefault="00182D18">
          <w:pPr>
            <w:pStyle w:val="TOC3"/>
            <w:rPr>
              <w:noProof/>
              <w:color w:val="auto"/>
              <w:kern w:val="2"/>
              <w:sz w:val="24"/>
              <w:szCs w:val="24"/>
              <w:lang w:eastAsia="en-AU"/>
              <w14:ligatures w14:val="standardContextual"/>
            </w:rPr>
          </w:pPr>
          <w:hyperlink w:anchor="_Toc207289774" w:history="1">
            <w:r w:rsidRPr="005A6EB8">
              <w:rPr>
                <w:rStyle w:val="Hyperlink"/>
                <w:noProof/>
              </w:rPr>
              <w:t>1.1.1</w:t>
            </w:r>
            <w:r>
              <w:rPr>
                <w:noProof/>
                <w:color w:val="auto"/>
                <w:kern w:val="2"/>
                <w:sz w:val="24"/>
                <w:szCs w:val="24"/>
                <w:lang w:eastAsia="en-AU"/>
                <w14:ligatures w14:val="standardContextual"/>
              </w:rPr>
              <w:tab/>
            </w:r>
            <w:r w:rsidRPr="005A6EB8">
              <w:rPr>
                <w:rStyle w:val="Hyperlink"/>
                <w:noProof/>
              </w:rPr>
              <w:t>Economic opportunity and advancement</w:t>
            </w:r>
            <w:r>
              <w:rPr>
                <w:noProof/>
                <w:webHidden/>
              </w:rPr>
              <w:tab/>
            </w:r>
            <w:r>
              <w:rPr>
                <w:noProof/>
                <w:webHidden/>
              </w:rPr>
              <w:fldChar w:fldCharType="begin"/>
            </w:r>
            <w:r>
              <w:rPr>
                <w:noProof/>
                <w:webHidden/>
              </w:rPr>
              <w:instrText xml:space="preserve"> PAGEREF _Toc207289774 \h </w:instrText>
            </w:r>
            <w:r>
              <w:rPr>
                <w:noProof/>
                <w:webHidden/>
              </w:rPr>
            </w:r>
            <w:r>
              <w:rPr>
                <w:noProof/>
                <w:webHidden/>
              </w:rPr>
              <w:fldChar w:fldCharType="separate"/>
            </w:r>
            <w:r>
              <w:rPr>
                <w:noProof/>
                <w:webHidden/>
              </w:rPr>
              <w:t>1</w:t>
            </w:r>
            <w:r>
              <w:rPr>
                <w:noProof/>
                <w:webHidden/>
              </w:rPr>
              <w:fldChar w:fldCharType="end"/>
            </w:r>
          </w:hyperlink>
        </w:p>
        <w:p w14:paraId="32122A5E" w14:textId="50D87F15" w:rsidR="00182D18" w:rsidRDefault="00182D18">
          <w:pPr>
            <w:pStyle w:val="TOC3"/>
            <w:rPr>
              <w:noProof/>
              <w:color w:val="auto"/>
              <w:kern w:val="2"/>
              <w:sz w:val="24"/>
              <w:szCs w:val="24"/>
              <w:lang w:eastAsia="en-AU"/>
              <w14:ligatures w14:val="standardContextual"/>
            </w:rPr>
          </w:pPr>
          <w:hyperlink w:anchor="_Toc207289775" w:history="1">
            <w:r w:rsidRPr="005A6EB8">
              <w:rPr>
                <w:rStyle w:val="Hyperlink"/>
                <w:noProof/>
              </w:rPr>
              <w:t>1.1.2</w:t>
            </w:r>
            <w:r>
              <w:rPr>
                <w:noProof/>
                <w:color w:val="auto"/>
                <w:kern w:val="2"/>
                <w:sz w:val="24"/>
                <w:szCs w:val="24"/>
                <w:lang w:eastAsia="en-AU"/>
                <w14:ligatures w14:val="standardContextual"/>
              </w:rPr>
              <w:tab/>
            </w:r>
            <w:r w:rsidRPr="005A6EB8">
              <w:rPr>
                <w:rStyle w:val="Hyperlink"/>
                <w:noProof/>
              </w:rPr>
              <w:t>Health and wellbeing</w:t>
            </w:r>
            <w:r>
              <w:rPr>
                <w:noProof/>
                <w:webHidden/>
              </w:rPr>
              <w:tab/>
            </w:r>
            <w:r>
              <w:rPr>
                <w:noProof/>
                <w:webHidden/>
              </w:rPr>
              <w:fldChar w:fldCharType="begin"/>
            </w:r>
            <w:r>
              <w:rPr>
                <w:noProof/>
                <w:webHidden/>
              </w:rPr>
              <w:instrText xml:space="preserve"> PAGEREF _Toc207289775 \h </w:instrText>
            </w:r>
            <w:r>
              <w:rPr>
                <w:noProof/>
                <w:webHidden/>
              </w:rPr>
            </w:r>
            <w:r>
              <w:rPr>
                <w:noProof/>
                <w:webHidden/>
              </w:rPr>
              <w:fldChar w:fldCharType="separate"/>
            </w:r>
            <w:r>
              <w:rPr>
                <w:noProof/>
                <w:webHidden/>
              </w:rPr>
              <w:t>1</w:t>
            </w:r>
            <w:r>
              <w:rPr>
                <w:noProof/>
                <w:webHidden/>
              </w:rPr>
              <w:fldChar w:fldCharType="end"/>
            </w:r>
          </w:hyperlink>
        </w:p>
        <w:p w14:paraId="7DF02732" w14:textId="63B78289" w:rsidR="00182D18" w:rsidRDefault="00182D18">
          <w:pPr>
            <w:pStyle w:val="TOC3"/>
            <w:rPr>
              <w:noProof/>
              <w:color w:val="auto"/>
              <w:kern w:val="2"/>
              <w:sz w:val="24"/>
              <w:szCs w:val="24"/>
              <w:lang w:eastAsia="en-AU"/>
              <w14:ligatures w14:val="standardContextual"/>
            </w:rPr>
          </w:pPr>
          <w:hyperlink w:anchor="_Toc207289776" w:history="1">
            <w:r w:rsidRPr="005A6EB8">
              <w:rPr>
                <w:rStyle w:val="Hyperlink"/>
                <w:noProof/>
              </w:rPr>
              <w:t>1.1.3</w:t>
            </w:r>
            <w:r>
              <w:rPr>
                <w:noProof/>
                <w:color w:val="auto"/>
                <w:kern w:val="2"/>
                <w:sz w:val="24"/>
                <w:szCs w:val="24"/>
                <w:lang w:eastAsia="en-AU"/>
                <w14:ligatures w14:val="standardContextual"/>
              </w:rPr>
              <w:tab/>
            </w:r>
            <w:r w:rsidRPr="005A6EB8">
              <w:rPr>
                <w:rStyle w:val="Hyperlink"/>
                <w:noProof/>
              </w:rPr>
              <w:t>Participation and empowerment</w:t>
            </w:r>
            <w:r>
              <w:rPr>
                <w:noProof/>
                <w:webHidden/>
              </w:rPr>
              <w:tab/>
            </w:r>
            <w:r>
              <w:rPr>
                <w:noProof/>
                <w:webHidden/>
              </w:rPr>
              <w:fldChar w:fldCharType="begin"/>
            </w:r>
            <w:r>
              <w:rPr>
                <w:noProof/>
                <w:webHidden/>
              </w:rPr>
              <w:instrText xml:space="preserve"> PAGEREF _Toc207289776 \h </w:instrText>
            </w:r>
            <w:r>
              <w:rPr>
                <w:noProof/>
                <w:webHidden/>
              </w:rPr>
            </w:r>
            <w:r>
              <w:rPr>
                <w:noProof/>
                <w:webHidden/>
              </w:rPr>
              <w:fldChar w:fldCharType="separate"/>
            </w:r>
            <w:r>
              <w:rPr>
                <w:noProof/>
                <w:webHidden/>
              </w:rPr>
              <w:t>1</w:t>
            </w:r>
            <w:r>
              <w:rPr>
                <w:noProof/>
                <w:webHidden/>
              </w:rPr>
              <w:fldChar w:fldCharType="end"/>
            </w:r>
          </w:hyperlink>
        </w:p>
        <w:p w14:paraId="011C9B36" w14:textId="317CA188" w:rsidR="00182D18" w:rsidRDefault="00182D18">
          <w:pPr>
            <w:pStyle w:val="TOC2"/>
            <w:rPr>
              <w:rFonts w:eastAsiaTheme="minorEastAsia" w:cstheme="minorBidi"/>
              <w:noProof/>
              <w:color w:val="auto"/>
              <w:kern w:val="2"/>
              <w:sz w:val="24"/>
              <w:szCs w:val="24"/>
              <w:lang w:eastAsia="en-AU"/>
              <w14:ligatures w14:val="standardContextual"/>
            </w:rPr>
          </w:pPr>
          <w:hyperlink w:anchor="_Toc207289777" w:history="1">
            <w:r w:rsidRPr="005A6EB8">
              <w:rPr>
                <w:rStyle w:val="Hyperlink"/>
                <w:rFonts w:ascii="Public Sans Light" w:hAnsi="Public Sans Light"/>
                <w:noProof/>
              </w:rPr>
              <w:t>1.2</w:t>
            </w:r>
            <w:r>
              <w:rPr>
                <w:rFonts w:eastAsiaTheme="minorEastAsia" w:cstheme="minorBidi"/>
                <w:noProof/>
                <w:color w:val="auto"/>
                <w:kern w:val="2"/>
                <w:sz w:val="24"/>
                <w:szCs w:val="24"/>
                <w:lang w:eastAsia="en-AU"/>
                <w14:ligatures w14:val="standardContextual"/>
              </w:rPr>
              <w:tab/>
            </w:r>
            <w:r w:rsidRPr="005A6EB8">
              <w:rPr>
                <w:rStyle w:val="Hyperlink"/>
                <w:rFonts w:ascii="Public Sans Light" w:hAnsi="Public Sans Light"/>
                <w:noProof/>
                <w:shd w:val="clear" w:color="auto" w:fill="FFFFFF"/>
              </w:rPr>
              <w:t>Intended outcomes</w:t>
            </w:r>
            <w:r>
              <w:rPr>
                <w:noProof/>
                <w:webHidden/>
              </w:rPr>
              <w:tab/>
            </w:r>
            <w:r>
              <w:rPr>
                <w:noProof/>
                <w:webHidden/>
              </w:rPr>
              <w:fldChar w:fldCharType="begin"/>
            </w:r>
            <w:r>
              <w:rPr>
                <w:noProof/>
                <w:webHidden/>
              </w:rPr>
              <w:instrText xml:space="preserve"> PAGEREF _Toc207289777 \h </w:instrText>
            </w:r>
            <w:r>
              <w:rPr>
                <w:noProof/>
                <w:webHidden/>
              </w:rPr>
            </w:r>
            <w:r>
              <w:rPr>
                <w:noProof/>
                <w:webHidden/>
              </w:rPr>
              <w:fldChar w:fldCharType="separate"/>
            </w:r>
            <w:r>
              <w:rPr>
                <w:noProof/>
                <w:webHidden/>
              </w:rPr>
              <w:t>2</w:t>
            </w:r>
            <w:r>
              <w:rPr>
                <w:noProof/>
                <w:webHidden/>
              </w:rPr>
              <w:fldChar w:fldCharType="end"/>
            </w:r>
          </w:hyperlink>
        </w:p>
        <w:p w14:paraId="417B056A" w14:textId="5F1E3787" w:rsidR="00182D18" w:rsidRDefault="00182D18">
          <w:pPr>
            <w:pStyle w:val="TOC3"/>
            <w:rPr>
              <w:noProof/>
              <w:color w:val="auto"/>
              <w:kern w:val="2"/>
              <w:sz w:val="24"/>
              <w:szCs w:val="24"/>
              <w:lang w:eastAsia="en-AU"/>
              <w14:ligatures w14:val="standardContextual"/>
            </w:rPr>
          </w:pPr>
          <w:hyperlink w:anchor="_Toc207289778" w:history="1">
            <w:r w:rsidRPr="005A6EB8">
              <w:rPr>
                <w:rStyle w:val="Hyperlink"/>
                <w:noProof/>
              </w:rPr>
              <w:t>1.2.1</w:t>
            </w:r>
            <w:r>
              <w:rPr>
                <w:noProof/>
                <w:color w:val="auto"/>
                <w:kern w:val="2"/>
                <w:sz w:val="24"/>
                <w:szCs w:val="24"/>
                <w:lang w:eastAsia="en-AU"/>
                <w14:ligatures w14:val="standardContextual"/>
              </w:rPr>
              <w:tab/>
            </w:r>
            <w:r w:rsidRPr="005A6EB8">
              <w:rPr>
                <w:rStyle w:val="Hyperlink"/>
                <w:noProof/>
              </w:rPr>
              <w:t>Economic opportunity and advancement</w:t>
            </w:r>
            <w:r>
              <w:rPr>
                <w:noProof/>
                <w:webHidden/>
              </w:rPr>
              <w:tab/>
            </w:r>
            <w:r>
              <w:rPr>
                <w:noProof/>
                <w:webHidden/>
              </w:rPr>
              <w:fldChar w:fldCharType="begin"/>
            </w:r>
            <w:r>
              <w:rPr>
                <w:noProof/>
                <w:webHidden/>
              </w:rPr>
              <w:instrText xml:space="preserve"> PAGEREF _Toc207289778 \h </w:instrText>
            </w:r>
            <w:r>
              <w:rPr>
                <w:noProof/>
                <w:webHidden/>
              </w:rPr>
            </w:r>
            <w:r>
              <w:rPr>
                <w:noProof/>
                <w:webHidden/>
              </w:rPr>
              <w:fldChar w:fldCharType="separate"/>
            </w:r>
            <w:r>
              <w:rPr>
                <w:noProof/>
                <w:webHidden/>
              </w:rPr>
              <w:t>2</w:t>
            </w:r>
            <w:r>
              <w:rPr>
                <w:noProof/>
                <w:webHidden/>
              </w:rPr>
              <w:fldChar w:fldCharType="end"/>
            </w:r>
          </w:hyperlink>
        </w:p>
        <w:p w14:paraId="278B8016" w14:textId="65C9DF69" w:rsidR="00182D18" w:rsidRDefault="00182D18">
          <w:pPr>
            <w:pStyle w:val="TOC3"/>
            <w:rPr>
              <w:noProof/>
              <w:color w:val="auto"/>
              <w:kern w:val="2"/>
              <w:sz w:val="24"/>
              <w:szCs w:val="24"/>
              <w:lang w:eastAsia="en-AU"/>
              <w14:ligatures w14:val="standardContextual"/>
            </w:rPr>
          </w:pPr>
          <w:hyperlink w:anchor="_Toc207289779" w:history="1">
            <w:r w:rsidRPr="005A6EB8">
              <w:rPr>
                <w:rStyle w:val="Hyperlink"/>
                <w:noProof/>
              </w:rPr>
              <w:t>1.2.2</w:t>
            </w:r>
            <w:r>
              <w:rPr>
                <w:noProof/>
                <w:color w:val="auto"/>
                <w:kern w:val="2"/>
                <w:sz w:val="24"/>
                <w:szCs w:val="24"/>
                <w:lang w:eastAsia="en-AU"/>
                <w14:ligatures w14:val="standardContextual"/>
              </w:rPr>
              <w:tab/>
            </w:r>
            <w:r w:rsidRPr="005A6EB8">
              <w:rPr>
                <w:rStyle w:val="Hyperlink"/>
                <w:noProof/>
              </w:rPr>
              <w:t>Health and wellbeing</w:t>
            </w:r>
            <w:r>
              <w:rPr>
                <w:noProof/>
                <w:webHidden/>
              </w:rPr>
              <w:tab/>
            </w:r>
            <w:r>
              <w:rPr>
                <w:noProof/>
                <w:webHidden/>
              </w:rPr>
              <w:fldChar w:fldCharType="begin"/>
            </w:r>
            <w:r>
              <w:rPr>
                <w:noProof/>
                <w:webHidden/>
              </w:rPr>
              <w:instrText xml:space="preserve"> PAGEREF _Toc207289779 \h </w:instrText>
            </w:r>
            <w:r>
              <w:rPr>
                <w:noProof/>
                <w:webHidden/>
              </w:rPr>
            </w:r>
            <w:r>
              <w:rPr>
                <w:noProof/>
                <w:webHidden/>
              </w:rPr>
              <w:fldChar w:fldCharType="separate"/>
            </w:r>
            <w:r>
              <w:rPr>
                <w:noProof/>
                <w:webHidden/>
              </w:rPr>
              <w:t>2</w:t>
            </w:r>
            <w:r>
              <w:rPr>
                <w:noProof/>
                <w:webHidden/>
              </w:rPr>
              <w:fldChar w:fldCharType="end"/>
            </w:r>
          </w:hyperlink>
        </w:p>
        <w:p w14:paraId="2DBDA35C" w14:textId="09F5404A" w:rsidR="00182D18" w:rsidRDefault="00182D18">
          <w:pPr>
            <w:pStyle w:val="TOC3"/>
            <w:rPr>
              <w:noProof/>
              <w:color w:val="auto"/>
              <w:kern w:val="2"/>
              <w:sz w:val="24"/>
              <w:szCs w:val="24"/>
              <w:lang w:eastAsia="en-AU"/>
              <w14:ligatures w14:val="standardContextual"/>
            </w:rPr>
          </w:pPr>
          <w:hyperlink w:anchor="_Toc207289780" w:history="1">
            <w:r w:rsidRPr="005A6EB8">
              <w:rPr>
                <w:rStyle w:val="Hyperlink"/>
                <w:noProof/>
              </w:rPr>
              <w:t>1.2.3</w:t>
            </w:r>
            <w:r>
              <w:rPr>
                <w:noProof/>
                <w:color w:val="auto"/>
                <w:kern w:val="2"/>
                <w:sz w:val="24"/>
                <w:szCs w:val="24"/>
                <w:lang w:eastAsia="en-AU"/>
                <w14:ligatures w14:val="standardContextual"/>
              </w:rPr>
              <w:tab/>
            </w:r>
            <w:r w:rsidRPr="005A6EB8">
              <w:rPr>
                <w:rStyle w:val="Hyperlink"/>
                <w:noProof/>
              </w:rPr>
              <w:t>Participation and empowerment</w:t>
            </w:r>
            <w:r>
              <w:rPr>
                <w:noProof/>
                <w:webHidden/>
              </w:rPr>
              <w:tab/>
            </w:r>
            <w:r>
              <w:rPr>
                <w:noProof/>
                <w:webHidden/>
              </w:rPr>
              <w:fldChar w:fldCharType="begin"/>
            </w:r>
            <w:r>
              <w:rPr>
                <w:noProof/>
                <w:webHidden/>
              </w:rPr>
              <w:instrText xml:space="preserve"> PAGEREF _Toc207289780 \h </w:instrText>
            </w:r>
            <w:r>
              <w:rPr>
                <w:noProof/>
                <w:webHidden/>
              </w:rPr>
            </w:r>
            <w:r>
              <w:rPr>
                <w:noProof/>
                <w:webHidden/>
              </w:rPr>
              <w:fldChar w:fldCharType="separate"/>
            </w:r>
            <w:r>
              <w:rPr>
                <w:noProof/>
                <w:webHidden/>
              </w:rPr>
              <w:t>2</w:t>
            </w:r>
            <w:r>
              <w:rPr>
                <w:noProof/>
                <w:webHidden/>
              </w:rPr>
              <w:fldChar w:fldCharType="end"/>
            </w:r>
          </w:hyperlink>
        </w:p>
        <w:p w14:paraId="5F30D251" w14:textId="1DF46CCD" w:rsidR="00182D18" w:rsidRDefault="00182D18">
          <w:pPr>
            <w:pStyle w:val="TOC2"/>
            <w:rPr>
              <w:rFonts w:eastAsiaTheme="minorEastAsia" w:cstheme="minorBidi"/>
              <w:noProof/>
              <w:color w:val="auto"/>
              <w:kern w:val="2"/>
              <w:sz w:val="24"/>
              <w:szCs w:val="24"/>
              <w:lang w:eastAsia="en-AU"/>
              <w14:ligatures w14:val="standardContextual"/>
            </w:rPr>
          </w:pPr>
          <w:hyperlink w:anchor="_Toc207289781" w:history="1">
            <w:r w:rsidRPr="005A6EB8">
              <w:rPr>
                <w:rStyle w:val="Hyperlink"/>
                <w:noProof/>
              </w:rPr>
              <w:t>1.3</w:t>
            </w:r>
            <w:r>
              <w:rPr>
                <w:rFonts w:eastAsiaTheme="minorEastAsia" w:cstheme="minorBidi"/>
                <w:noProof/>
                <w:color w:val="auto"/>
                <w:kern w:val="2"/>
                <w:sz w:val="24"/>
                <w:szCs w:val="24"/>
                <w:lang w:eastAsia="en-AU"/>
                <w14:ligatures w14:val="standardContextual"/>
              </w:rPr>
              <w:tab/>
            </w:r>
            <w:r w:rsidRPr="005A6EB8">
              <w:rPr>
                <w:rStyle w:val="Hyperlink"/>
                <w:noProof/>
              </w:rPr>
              <w:t>Consideration of Pillars</w:t>
            </w:r>
            <w:r>
              <w:rPr>
                <w:noProof/>
                <w:webHidden/>
              </w:rPr>
              <w:tab/>
            </w:r>
            <w:r>
              <w:rPr>
                <w:noProof/>
                <w:webHidden/>
              </w:rPr>
              <w:fldChar w:fldCharType="begin"/>
            </w:r>
            <w:r>
              <w:rPr>
                <w:noProof/>
                <w:webHidden/>
              </w:rPr>
              <w:instrText xml:space="preserve"> PAGEREF _Toc207289781 \h </w:instrText>
            </w:r>
            <w:r>
              <w:rPr>
                <w:noProof/>
                <w:webHidden/>
              </w:rPr>
            </w:r>
            <w:r>
              <w:rPr>
                <w:noProof/>
                <w:webHidden/>
              </w:rPr>
              <w:fldChar w:fldCharType="separate"/>
            </w:r>
            <w:r>
              <w:rPr>
                <w:noProof/>
                <w:webHidden/>
              </w:rPr>
              <w:t>2</w:t>
            </w:r>
            <w:r>
              <w:rPr>
                <w:noProof/>
                <w:webHidden/>
              </w:rPr>
              <w:fldChar w:fldCharType="end"/>
            </w:r>
          </w:hyperlink>
        </w:p>
        <w:p w14:paraId="6F015BB8" w14:textId="7B18C8F1" w:rsidR="00182D18" w:rsidRDefault="00182D18">
          <w:pPr>
            <w:pStyle w:val="TOC2"/>
            <w:rPr>
              <w:rFonts w:eastAsiaTheme="minorEastAsia" w:cstheme="minorBidi"/>
              <w:noProof/>
              <w:color w:val="auto"/>
              <w:kern w:val="2"/>
              <w:sz w:val="24"/>
              <w:szCs w:val="24"/>
              <w:lang w:eastAsia="en-AU"/>
              <w14:ligatures w14:val="standardContextual"/>
            </w:rPr>
          </w:pPr>
          <w:hyperlink w:anchor="_Toc207289782" w:history="1">
            <w:r w:rsidRPr="005A6EB8">
              <w:rPr>
                <w:rStyle w:val="Hyperlink"/>
                <w:noProof/>
              </w:rPr>
              <w:t>1.4</w:t>
            </w:r>
            <w:r>
              <w:rPr>
                <w:rFonts w:eastAsiaTheme="minorEastAsia" w:cstheme="minorBidi"/>
                <w:noProof/>
                <w:color w:val="auto"/>
                <w:kern w:val="2"/>
                <w:sz w:val="24"/>
                <w:szCs w:val="24"/>
                <w:lang w:eastAsia="en-AU"/>
                <w14:ligatures w14:val="standardContextual"/>
              </w:rPr>
              <w:tab/>
            </w:r>
            <w:r w:rsidRPr="005A6EB8">
              <w:rPr>
                <w:rStyle w:val="Hyperlink"/>
                <w:noProof/>
              </w:rPr>
              <w:t>Projects in regional, rural and remote NSW</w:t>
            </w:r>
            <w:r>
              <w:rPr>
                <w:noProof/>
                <w:webHidden/>
              </w:rPr>
              <w:tab/>
            </w:r>
            <w:r>
              <w:rPr>
                <w:noProof/>
                <w:webHidden/>
              </w:rPr>
              <w:fldChar w:fldCharType="begin"/>
            </w:r>
            <w:r>
              <w:rPr>
                <w:noProof/>
                <w:webHidden/>
              </w:rPr>
              <w:instrText xml:space="preserve"> PAGEREF _Toc207289782 \h </w:instrText>
            </w:r>
            <w:r>
              <w:rPr>
                <w:noProof/>
                <w:webHidden/>
              </w:rPr>
            </w:r>
            <w:r>
              <w:rPr>
                <w:noProof/>
                <w:webHidden/>
              </w:rPr>
              <w:fldChar w:fldCharType="separate"/>
            </w:r>
            <w:r>
              <w:rPr>
                <w:noProof/>
                <w:webHidden/>
              </w:rPr>
              <w:t>3</w:t>
            </w:r>
            <w:r>
              <w:rPr>
                <w:noProof/>
                <w:webHidden/>
              </w:rPr>
              <w:fldChar w:fldCharType="end"/>
            </w:r>
          </w:hyperlink>
        </w:p>
        <w:p w14:paraId="22288A12" w14:textId="70CE0A76" w:rsidR="00182D18" w:rsidRDefault="00182D18">
          <w:pPr>
            <w:pStyle w:val="TOC2"/>
            <w:rPr>
              <w:rFonts w:eastAsiaTheme="minorEastAsia" w:cstheme="minorBidi"/>
              <w:noProof/>
              <w:color w:val="auto"/>
              <w:kern w:val="2"/>
              <w:sz w:val="24"/>
              <w:szCs w:val="24"/>
              <w:lang w:eastAsia="en-AU"/>
              <w14:ligatures w14:val="standardContextual"/>
            </w:rPr>
          </w:pPr>
          <w:hyperlink w:anchor="_Toc207289783" w:history="1">
            <w:r w:rsidRPr="005A6EB8">
              <w:rPr>
                <w:rStyle w:val="Hyperlink"/>
                <w:noProof/>
              </w:rPr>
              <w:t>1.5</w:t>
            </w:r>
            <w:r>
              <w:rPr>
                <w:rFonts w:eastAsiaTheme="minorEastAsia" w:cstheme="minorBidi"/>
                <w:noProof/>
                <w:color w:val="auto"/>
                <w:kern w:val="2"/>
                <w:sz w:val="24"/>
                <w:szCs w:val="24"/>
                <w:lang w:eastAsia="en-AU"/>
                <w14:ligatures w14:val="standardContextual"/>
              </w:rPr>
              <w:tab/>
            </w:r>
            <w:r w:rsidRPr="005A6EB8">
              <w:rPr>
                <w:rStyle w:val="Hyperlink"/>
                <w:noProof/>
              </w:rPr>
              <w:t>Types of projects</w:t>
            </w:r>
            <w:r>
              <w:rPr>
                <w:noProof/>
                <w:webHidden/>
              </w:rPr>
              <w:tab/>
            </w:r>
            <w:r>
              <w:rPr>
                <w:noProof/>
                <w:webHidden/>
              </w:rPr>
              <w:fldChar w:fldCharType="begin"/>
            </w:r>
            <w:r>
              <w:rPr>
                <w:noProof/>
                <w:webHidden/>
              </w:rPr>
              <w:instrText xml:space="preserve"> PAGEREF _Toc207289783 \h </w:instrText>
            </w:r>
            <w:r>
              <w:rPr>
                <w:noProof/>
                <w:webHidden/>
              </w:rPr>
            </w:r>
            <w:r>
              <w:rPr>
                <w:noProof/>
                <w:webHidden/>
              </w:rPr>
              <w:fldChar w:fldCharType="separate"/>
            </w:r>
            <w:r>
              <w:rPr>
                <w:noProof/>
                <w:webHidden/>
              </w:rPr>
              <w:t>3</w:t>
            </w:r>
            <w:r>
              <w:rPr>
                <w:noProof/>
                <w:webHidden/>
              </w:rPr>
              <w:fldChar w:fldCharType="end"/>
            </w:r>
          </w:hyperlink>
        </w:p>
        <w:p w14:paraId="0845A17F" w14:textId="2590FCB2" w:rsidR="00182D18" w:rsidRDefault="00182D18">
          <w:pPr>
            <w:pStyle w:val="TOC2"/>
            <w:rPr>
              <w:rFonts w:eastAsiaTheme="minorEastAsia" w:cstheme="minorBidi"/>
              <w:noProof/>
              <w:color w:val="auto"/>
              <w:kern w:val="2"/>
              <w:sz w:val="24"/>
              <w:szCs w:val="24"/>
              <w:lang w:eastAsia="en-AU"/>
              <w14:ligatures w14:val="standardContextual"/>
            </w:rPr>
          </w:pPr>
          <w:hyperlink w:anchor="_Toc207289784" w:history="1">
            <w:r w:rsidRPr="005A6EB8">
              <w:rPr>
                <w:rStyle w:val="Hyperlink"/>
                <w:noProof/>
              </w:rPr>
              <w:t>1.6</w:t>
            </w:r>
            <w:r>
              <w:rPr>
                <w:rFonts w:eastAsiaTheme="minorEastAsia" w:cstheme="minorBidi"/>
                <w:noProof/>
                <w:color w:val="auto"/>
                <w:kern w:val="2"/>
                <w:sz w:val="24"/>
                <w:szCs w:val="24"/>
                <w:lang w:eastAsia="en-AU"/>
                <w14:ligatures w14:val="standardContextual"/>
              </w:rPr>
              <w:tab/>
            </w:r>
            <w:r w:rsidRPr="005A6EB8">
              <w:rPr>
                <w:rStyle w:val="Hyperlink"/>
                <w:noProof/>
              </w:rPr>
              <w:t>Grant value</w:t>
            </w:r>
            <w:r>
              <w:rPr>
                <w:noProof/>
                <w:webHidden/>
              </w:rPr>
              <w:tab/>
            </w:r>
            <w:r>
              <w:rPr>
                <w:noProof/>
                <w:webHidden/>
              </w:rPr>
              <w:fldChar w:fldCharType="begin"/>
            </w:r>
            <w:r>
              <w:rPr>
                <w:noProof/>
                <w:webHidden/>
              </w:rPr>
              <w:instrText xml:space="preserve"> PAGEREF _Toc207289784 \h </w:instrText>
            </w:r>
            <w:r>
              <w:rPr>
                <w:noProof/>
                <w:webHidden/>
              </w:rPr>
            </w:r>
            <w:r>
              <w:rPr>
                <w:noProof/>
                <w:webHidden/>
              </w:rPr>
              <w:fldChar w:fldCharType="separate"/>
            </w:r>
            <w:r>
              <w:rPr>
                <w:noProof/>
                <w:webHidden/>
              </w:rPr>
              <w:t>3</w:t>
            </w:r>
            <w:r>
              <w:rPr>
                <w:noProof/>
                <w:webHidden/>
              </w:rPr>
              <w:fldChar w:fldCharType="end"/>
            </w:r>
          </w:hyperlink>
        </w:p>
        <w:p w14:paraId="72512727" w14:textId="60593207"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785" w:history="1">
            <w:r w:rsidRPr="005A6EB8">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Selection criteria</w:t>
            </w:r>
            <w:r>
              <w:rPr>
                <w:noProof/>
                <w:webHidden/>
              </w:rPr>
              <w:tab/>
            </w:r>
            <w:r>
              <w:rPr>
                <w:noProof/>
                <w:webHidden/>
              </w:rPr>
              <w:fldChar w:fldCharType="begin"/>
            </w:r>
            <w:r>
              <w:rPr>
                <w:noProof/>
                <w:webHidden/>
              </w:rPr>
              <w:instrText xml:space="preserve"> PAGEREF _Toc207289785 \h </w:instrText>
            </w:r>
            <w:r>
              <w:rPr>
                <w:noProof/>
                <w:webHidden/>
              </w:rPr>
            </w:r>
            <w:r>
              <w:rPr>
                <w:noProof/>
                <w:webHidden/>
              </w:rPr>
              <w:fldChar w:fldCharType="separate"/>
            </w:r>
            <w:r>
              <w:rPr>
                <w:noProof/>
                <w:webHidden/>
              </w:rPr>
              <w:t>4</w:t>
            </w:r>
            <w:r>
              <w:rPr>
                <w:noProof/>
                <w:webHidden/>
              </w:rPr>
              <w:fldChar w:fldCharType="end"/>
            </w:r>
          </w:hyperlink>
        </w:p>
        <w:p w14:paraId="2E57EED7" w14:textId="51E73B9A" w:rsidR="00182D18" w:rsidRDefault="00182D18">
          <w:pPr>
            <w:pStyle w:val="TOC2"/>
            <w:rPr>
              <w:rFonts w:eastAsiaTheme="minorEastAsia" w:cstheme="minorBidi"/>
              <w:noProof/>
              <w:color w:val="auto"/>
              <w:kern w:val="2"/>
              <w:sz w:val="24"/>
              <w:szCs w:val="24"/>
              <w:lang w:eastAsia="en-AU"/>
              <w14:ligatures w14:val="standardContextual"/>
            </w:rPr>
          </w:pPr>
          <w:hyperlink w:anchor="_Toc207289786" w:history="1">
            <w:r w:rsidRPr="005A6EB8">
              <w:rPr>
                <w:rStyle w:val="Hyperlink"/>
                <w:noProof/>
              </w:rPr>
              <w:t>2.1</w:t>
            </w:r>
            <w:r>
              <w:rPr>
                <w:rFonts w:eastAsiaTheme="minorEastAsia" w:cstheme="minorBidi"/>
                <w:noProof/>
                <w:color w:val="auto"/>
                <w:kern w:val="2"/>
                <w:sz w:val="24"/>
                <w:szCs w:val="24"/>
                <w:lang w:eastAsia="en-AU"/>
                <w14:ligatures w14:val="standardContextual"/>
              </w:rPr>
              <w:tab/>
            </w:r>
            <w:r w:rsidRPr="005A6EB8">
              <w:rPr>
                <w:rStyle w:val="Hyperlink"/>
                <w:noProof/>
              </w:rPr>
              <w:t>Eligibility criteria</w:t>
            </w:r>
            <w:r>
              <w:rPr>
                <w:noProof/>
                <w:webHidden/>
              </w:rPr>
              <w:tab/>
            </w:r>
            <w:r>
              <w:rPr>
                <w:noProof/>
                <w:webHidden/>
              </w:rPr>
              <w:fldChar w:fldCharType="begin"/>
            </w:r>
            <w:r>
              <w:rPr>
                <w:noProof/>
                <w:webHidden/>
              </w:rPr>
              <w:instrText xml:space="preserve"> PAGEREF _Toc207289786 \h </w:instrText>
            </w:r>
            <w:r>
              <w:rPr>
                <w:noProof/>
                <w:webHidden/>
              </w:rPr>
            </w:r>
            <w:r>
              <w:rPr>
                <w:noProof/>
                <w:webHidden/>
              </w:rPr>
              <w:fldChar w:fldCharType="separate"/>
            </w:r>
            <w:r>
              <w:rPr>
                <w:noProof/>
                <w:webHidden/>
              </w:rPr>
              <w:t>4</w:t>
            </w:r>
            <w:r>
              <w:rPr>
                <w:noProof/>
                <w:webHidden/>
              </w:rPr>
              <w:fldChar w:fldCharType="end"/>
            </w:r>
          </w:hyperlink>
        </w:p>
        <w:p w14:paraId="7E7288B1" w14:textId="58DB21A9" w:rsidR="00182D18" w:rsidRDefault="00182D18">
          <w:pPr>
            <w:pStyle w:val="TOC3"/>
            <w:rPr>
              <w:noProof/>
              <w:color w:val="auto"/>
              <w:kern w:val="2"/>
              <w:sz w:val="24"/>
              <w:szCs w:val="24"/>
              <w:lang w:eastAsia="en-AU"/>
              <w14:ligatures w14:val="standardContextual"/>
            </w:rPr>
          </w:pPr>
          <w:hyperlink w:anchor="_Toc207289787" w:history="1">
            <w:r w:rsidRPr="005A6EB8">
              <w:rPr>
                <w:rStyle w:val="Hyperlink"/>
                <w:noProof/>
              </w:rPr>
              <w:t>2.1.1</w:t>
            </w:r>
            <w:r>
              <w:rPr>
                <w:noProof/>
                <w:color w:val="auto"/>
                <w:kern w:val="2"/>
                <w:sz w:val="24"/>
                <w:szCs w:val="24"/>
                <w:lang w:eastAsia="en-AU"/>
                <w14:ligatures w14:val="standardContextual"/>
              </w:rPr>
              <w:tab/>
            </w:r>
            <w:r w:rsidRPr="005A6EB8">
              <w:rPr>
                <w:rStyle w:val="Hyperlink"/>
                <w:noProof/>
              </w:rPr>
              <w:t>Who is eligible to apply</w:t>
            </w:r>
            <w:r>
              <w:rPr>
                <w:noProof/>
                <w:webHidden/>
              </w:rPr>
              <w:tab/>
            </w:r>
            <w:r>
              <w:rPr>
                <w:noProof/>
                <w:webHidden/>
              </w:rPr>
              <w:fldChar w:fldCharType="begin"/>
            </w:r>
            <w:r>
              <w:rPr>
                <w:noProof/>
                <w:webHidden/>
              </w:rPr>
              <w:instrText xml:space="preserve"> PAGEREF _Toc207289787 \h </w:instrText>
            </w:r>
            <w:r>
              <w:rPr>
                <w:noProof/>
                <w:webHidden/>
              </w:rPr>
            </w:r>
            <w:r>
              <w:rPr>
                <w:noProof/>
                <w:webHidden/>
              </w:rPr>
              <w:fldChar w:fldCharType="separate"/>
            </w:r>
            <w:r>
              <w:rPr>
                <w:noProof/>
                <w:webHidden/>
              </w:rPr>
              <w:t>4</w:t>
            </w:r>
            <w:r>
              <w:rPr>
                <w:noProof/>
                <w:webHidden/>
              </w:rPr>
              <w:fldChar w:fldCharType="end"/>
            </w:r>
          </w:hyperlink>
        </w:p>
        <w:p w14:paraId="0AF2DF4C" w14:textId="50228DE7" w:rsidR="00182D18" w:rsidRDefault="00182D18">
          <w:pPr>
            <w:pStyle w:val="TOC3"/>
            <w:rPr>
              <w:noProof/>
              <w:color w:val="auto"/>
              <w:kern w:val="2"/>
              <w:sz w:val="24"/>
              <w:szCs w:val="24"/>
              <w:lang w:eastAsia="en-AU"/>
              <w14:ligatures w14:val="standardContextual"/>
            </w:rPr>
          </w:pPr>
          <w:hyperlink w:anchor="_Toc207289788" w:history="1">
            <w:r w:rsidRPr="005A6EB8">
              <w:rPr>
                <w:rStyle w:val="Hyperlink"/>
                <w:noProof/>
              </w:rPr>
              <w:t>2.1.2</w:t>
            </w:r>
            <w:r>
              <w:rPr>
                <w:noProof/>
                <w:color w:val="auto"/>
                <w:kern w:val="2"/>
                <w:sz w:val="24"/>
                <w:szCs w:val="24"/>
                <w:lang w:eastAsia="en-AU"/>
                <w14:ligatures w14:val="standardContextual"/>
              </w:rPr>
              <w:tab/>
            </w:r>
            <w:r w:rsidRPr="005A6EB8">
              <w:rPr>
                <w:rStyle w:val="Hyperlink"/>
                <w:noProof/>
              </w:rPr>
              <w:t>Requirements for Not for Profits:</w:t>
            </w:r>
            <w:r>
              <w:rPr>
                <w:noProof/>
                <w:webHidden/>
              </w:rPr>
              <w:tab/>
            </w:r>
            <w:r>
              <w:rPr>
                <w:noProof/>
                <w:webHidden/>
              </w:rPr>
              <w:fldChar w:fldCharType="begin"/>
            </w:r>
            <w:r>
              <w:rPr>
                <w:noProof/>
                <w:webHidden/>
              </w:rPr>
              <w:instrText xml:space="preserve"> PAGEREF _Toc207289788 \h </w:instrText>
            </w:r>
            <w:r>
              <w:rPr>
                <w:noProof/>
                <w:webHidden/>
              </w:rPr>
            </w:r>
            <w:r>
              <w:rPr>
                <w:noProof/>
                <w:webHidden/>
              </w:rPr>
              <w:fldChar w:fldCharType="separate"/>
            </w:r>
            <w:r>
              <w:rPr>
                <w:noProof/>
                <w:webHidden/>
              </w:rPr>
              <w:t>4</w:t>
            </w:r>
            <w:r>
              <w:rPr>
                <w:noProof/>
                <w:webHidden/>
              </w:rPr>
              <w:fldChar w:fldCharType="end"/>
            </w:r>
          </w:hyperlink>
        </w:p>
        <w:p w14:paraId="226D16CA" w14:textId="29DE1689" w:rsidR="00182D18" w:rsidRDefault="00182D18">
          <w:pPr>
            <w:pStyle w:val="TOC3"/>
            <w:rPr>
              <w:noProof/>
              <w:color w:val="auto"/>
              <w:kern w:val="2"/>
              <w:sz w:val="24"/>
              <w:szCs w:val="24"/>
              <w:lang w:eastAsia="en-AU"/>
              <w14:ligatures w14:val="standardContextual"/>
            </w:rPr>
          </w:pPr>
          <w:hyperlink w:anchor="_Toc207289789" w:history="1">
            <w:r w:rsidRPr="005A6EB8">
              <w:rPr>
                <w:rStyle w:val="Hyperlink"/>
                <w:noProof/>
              </w:rPr>
              <w:t>2.1.3</w:t>
            </w:r>
            <w:r>
              <w:rPr>
                <w:noProof/>
                <w:color w:val="auto"/>
                <w:kern w:val="2"/>
                <w:sz w:val="24"/>
                <w:szCs w:val="24"/>
                <w:lang w:eastAsia="en-AU"/>
                <w14:ligatures w14:val="standardContextual"/>
              </w:rPr>
              <w:tab/>
            </w:r>
            <w:r w:rsidRPr="005A6EB8">
              <w:rPr>
                <w:rStyle w:val="Hyperlink"/>
                <w:noProof/>
              </w:rPr>
              <w:t>Requirements for social enterprises</w:t>
            </w:r>
            <w:r>
              <w:rPr>
                <w:noProof/>
                <w:webHidden/>
              </w:rPr>
              <w:tab/>
            </w:r>
            <w:r>
              <w:rPr>
                <w:noProof/>
                <w:webHidden/>
              </w:rPr>
              <w:fldChar w:fldCharType="begin"/>
            </w:r>
            <w:r>
              <w:rPr>
                <w:noProof/>
                <w:webHidden/>
              </w:rPr>
              <w:instrText xml:space="preserve"> PAGEREF _Toc207289789 \h </w:instrText>
            </w:r>
            <w:r>
              <w:rPr>
                <w:noProof/>
                <w:webHidden/>
              </w:rPr>
            </w:r>
            <w:r>
              <w:rPr>
                <w:noProof/>
                <w:webHidden/>
              </w:rPr>
              <w:fldChar w:fldCharType="separate"/>
            </w:r>
            <w:r>
              <w:rPr>
                <w:noProof/>
                <w:webHidden/>
              </w:rPr>
              <w:t>5</w:t>
            </w:r>
            <w:r>
              <w:rPr>
                <w:noProof/>
                <w:webHidden/>
              </w:rPr>
              <w:fldChar w:fldCharType="end"/>
            </w:r>
          </w:hyperlink>
        </w:p>
        <w:p w14:paraId="4E10155B" w14:textId="26C3FDD3" w:rsidR="00182D18" w:rsidRDefault="00182D18">
          <w:pPr>
            <w:pStyle w:val="TOC2"/>
            <w:rPr>
              <w:rFonts w:eastAsiaTheme="minorEastAsia" w:cstheme="minorBidi"/>
              <w:noProof/>
              <w:color w:val="auto"/>
              <w:kern w:val="2"/>
              <w:sz w:val="24"/>
              <w:szCs w:val="24"/>
              <w:lang w:eastAsia="en-AU"/>
              <w14:ligatures w14:val="standardContextual"/>
            </w:rPr>
          </w:pPr>
          <w:hyperlink w:anchor="_Toc207289790" w:history="1">
            <w:r w:rsidRPr="005A6EB8">
              <w:rPr>
                <w:rStyle w:val="Hyperlink"/>
                <w:noProof/>
              </w:rPr>
              <w:t>2.2</w:t>
            </w:r>
            <w:r>
              <w:rPr>
                <w:rFonts w:eastAsiaTheme="minorEastAsia" w:cstheme="minorBidi"/>
                <w:noProof/>
                <w:color w:val="auto"/>
                <w:kern w:val="2"/>
                <w:sz w:val="24"/>
                <w:szCs w:val="24"/>
                <w:lang w:eastAsia="en-AU"/>
                <w14:ligatures w14:val="standardContextual"/>
              </w:rPr>
              <w:tab/>
            </w:r>
            <w:r w:rsidRPr="005A6EB8">
              <w:rPr>
                <w:rStyle w:val="Hyperlink"/>
                <w:noProof/>
              </w:rPr>
              <w:t>Ineligible Applicants</w:t>
            </w:r>
            <w:r>
              <w:rPr>
                <w:noProof/>
                <w:webHidden/>
              </w:rPr>
              <w:tab/>
            </w:r>
            <w:r>
              <w:rPr>
                <w:noProof/>
                <w:webHidden/>
              </w:rPr>
              <w:fldChar w:fldCharType="begin"/>
            </w:r>
            <w:r>
              <w:rPr>
                <w:noProof/>
                <w:webHidden/>
              </w:rPr>
              <w:instrText xml:space="preserve"> PAGEREF _Toc207289790 \h </w:instrText>
            </w:r>
            <w:r>
              <w:rPr>
                <w:noProof/>
                <w:webHidden/>
              </w:rPr>
            </w:r>
            <w:r>
              <w:rPr>
                <w:noProof/>
                <w:webHidden/>
              </w:rPr>
              <w:fldChar w:fldCharType="separate"/>
            </w:r>
            <w:r>
              <w:rPr>
                <w:noProof/>
                <w:webHidden/>
              </w:rPr>
              <w:t>5</w:t>
            </w:r>
            <w:r>
              <w:rPr>
                <w:noProof/>
                <w:webHidden/>
              </w:rPr>
              <w:fldChar w:fldCharType="end"/>
            </w:r>
          </w:hyperlink>
        </w:p>
        <w:p w14:paraId="5A1012F5" w14:textId="7685EA2E" w:rsidR="00182D18" w:rsidRDefault="00182D18">
          <w:pPr>
            <w:pStyle w:val="TOC2"/>
            <w:rPr>
              <w:rFonts w:eastAsiaTheme="minorEastAsia" w:cstheme="minorBidi"/>
              <w:noProof/>
              <w:color w:val="auto"/>
              <w:kern w:val="2"/>
              <w:sz w:val="24"/>
              <w:szCs w:val="24"/>
              <w:lang w:eastAsia="en-AU"/>
              <w14:ligatures w14:val="standardContextual"/>
            </w:rPr>
          </w:pPr>
          <w:hyperlink w:anchor="_Toc207289791" w:history="1">
            <w:r w:rsidRPr="005A6EB8">
              <w:rPr>
                <w:rStyle w:val="Hyperlink"/>
                <w:noProof/>
              </w:rPr>
              <w:t>2.3</w:t>
            </w:r>
            <w:r>
              <w:rPr>
                <w:rFonts w:eastAsiaTheme="minorEastAsia" w:cstheme="minorBidi"/>
                <w:noProof/>
                <w:color w:val="auto"/>
                <w:kern w:val="2"/>
                <w:sz w:val="24"/>
                <w:szCs w:val="24"/>
                <w:lang w:eastAsia="en-AU"/>
                <w14:ligatures w14:val="standardContextual"/>
              </w:rPr>
              <w:tab/>
            </w:r>
            <w:r w:rsidRPr="005A6EB8">
              <w:rPr>
                <w:rStyle w:val="Hyperlink"/>
                <w:noProof/>
              </w:rPr>
              <w:t>NSW National Redress Scheme sanctions</w:t>
            </w:r>
            <w:r>
              <w:rPr>
                <w:noProof/>
                <w:webHidden/>
              </w:rPr>
              <w:tab/>
            </w:r>
            <w:r>
              <w:rPr>
                <w:noProof/>
                <w:webHidden/>
              </w:rPr>
              <w:fldChar w:fldCharType="begin"/>
            </w:r>
            <w:r>
              <w:rPr>
                <w:noProof/>
                <w:webHidden/>
              </w:rPr>
              <w:instrText xml:space="preserve"> PAGEREF _Toc207289791 \h </w:instrText>
            </w:r>
            <w:r>
              <w:rPr>
                <w:noProof/>
                <w:webHidden/>
              </w:rPr>
            </w:r>
            <w:r>
              <w:rPr>
                <w:noProof/>
                <w:webHidden/>
              </w:rPr>
              <w:fldChar w:fldCharType="separate"/>
            </w:r>
            <w:r>
              <w:rPr>
                <w:noProof/>
                <w:webHidden/>
              </w:rPr>
              <w:t>5</w:t>
            </w:r>
            <w:r>
              <w:rPr>
                <w:noProof/>
                <w:webHidden/>
              </w:rPr>
              <w:fldChar w:fldCharType="end"/>
            </w:r>
          </w:hyperlink>
        </w:p>
        <w:p w14:paraId="35B4251C" w14:textId="64823ADC" w:rsidR="00182D18" w:rsidRDefault="00182D18">
          <w:pPr>
            <w:pStyle w:val="TOC2"/>
            <w:rPr>
              <w:rFonts w:eastAsiaTheme="minorEastAsia" w:cstheme="minorBidi"/>
              <w:noProof/>
              <w:color w:val="auto"/>
              <w:kern w:val="2"/>
              <w:sz w:val="24"/>
              <w:szCs w:val="24"/>
              <w:lang w:eastAsia="en-AU"/>
              <w14:ligatures w14:val="standardContextual"/>
            </w:rPr>
          </w:pPr>
          <w:hyperlink w:anchor="_Toc207289792" w:history="1">
            <w:r w:rsidRPr="005A6EB8">
              <w:rPr>
                <w:rStyle w:val="Hyperlink"/>
                <w:noProof/>
              </w:rPr>
              <w:t>2.4</w:t>
            </w:r>
            <w:r>
              <w:rPr>
                <w:rFonts w:eastAsiaTheme="minorEastAsia" w:cstheme="minorBidi"/>
                <w:noProof/>
                <w:color w:val="auto"/>
                <w:kern w:val="2"/>
                <w:sz w:val="24"/>
                <w:szCs w:val="24"/>
                <w:lang w:eastAsia="en-AU"/>
                <w14:ligatures w14:val="standardContextual"/>
              </w:rPr>
              <w:tab/>
            </w:r>
            <w:r w:rsidRPr="005A6EB8">
              <w:rPr>
                <w:rStyle w:val="Hyperlink"/>
                <w:noProof/>
              </w:rPr>
              <w:t>Project start and end dates</w:t>
            </w:r>
            <w:r>
              <w:rPr>
                <w:noProof/>
                <w:webHidden/>
              </w:rPr>
              <w:tab/>
            </w:r>
            <w:r>
              <w:rPr>
                <w:noProof/>
                <w:webHidden/>
              </w:rPr>
              <w:fldChar w:fldCharType="begin"/>
            </w:r>
            <w:r>
              <w:rPr>
                <w:noProof/>
                <w:webHidden/>
              </w:rPr>
              <w:instrText xml:space="preserve"> PAGEREF _Toc207289792 \h </w:instrText>
            </w:r>
            <w:r>
              <w:rPr>
                <w:noProof/>
                <w:webHidden/>
              </w:rPr>
            </w:r>
            <w:r>
              <w:rPr>
                <w:noProof/>
                <w:webHidden/>
              </w:rPr>
              <w:fldChar w:fldCharType="separate"/>
            </w:r>
            <w:r>
              <w:rPr>
                <w:noProof/>
                <w:webHidden/>
              </w:rPr>
              <w:t>6</w:t>
            </w:r>
            <w:r>
              <w:rPr>
                <w:noProof/>
                <w:webHidden/>
              </w:rPr>
              <w:fldChar w:fldCharType="end"/>
            </w:r>
          </w:hyperlink>
        </w:p>
        <w:p w14:paraId="5B00706C" w14:textId="1E6A900E" w:rsidR="00182D18" w:rsidRDefault="00182D18">
          <w:pPr>
            <w:pStyle w:val="TOC2"/>
            <w:rPr>
              <w:rFonts w:eastAsiaTheme="minorEastAsia" w:cstheme="minorBidi"/>
              <w:noProof/>
              <w:color w:val="auto"/>
              <w:kern w:val="2"/>
              <w:sz w:val="24"/>
              <w:szCs w:val="24"/>
              <w:lang w:eastAsia="en-AU"/>
              <w14:ligatures w14:val="standardContextual"/>
            </w:rPr>
          </w:pPr>
          <w:hyperlink w:anchor="_Toc207289793" w:history="1">
            <w:r w:rsidRPr="005A6EB8">
              <w:rPr>
                <w:rStyle w:val="Hyperlink"/>
                <w:noProof/>
              </w:rPr>
              <w:t>2.5</w:t>
            </w:r>
            <w:r>
              <w:rPr>
                <w:rFonts w:eastAsiaTheme="minorEastAsia" w:cstheme="minorBidi"/>
                <w:noProof/>
                <w:color w:val="auto"/>
                <w:kern w:val="2"/>
                <w:sz w:val="24"/>
                <w:szCs w:val="24"/>
                <w:lang w:eastAsia="en-AU"/>
                <w14:ligatures w14:val="standardContextual"/>
              </w:rPr>
              <w:tab/>
            </w:r>
            <w:r w:rsidRPr="005A6EB8">
              <w:rPr>
                <w:rStyle w:val="Hyperlink"/>
                <w:noProof/>
              </w:rPr>
              <w:t>Eligible and ineligible uses of funding</w:t>
            </w:r>
            <w:r>
              <w:rPr>
                <w:noProof/>
                <w:webHidden/>
              </w:rPr>
              <w:tab/>
            </w:r>
            <w:r>
              <w:rPr>
                <w:noProof/>
                <w:webHidden/>
              </w:rPr>
              <w:fldChar w:fldCharType="begin"/>
            </w:r>
            <w:r>
              <w:rPr>
                <w:noProof/>
                <w:webHidden/>
              </w:rPr>
              <w:instrText xml:space="preserve"> PAGEREF _Toc207289793 \h </w:instrText>
            </w:r>
            <w:r>
              <w:rPr>
                <w:noProof/>
                <w:webHidden/>
              </w:rPr>
            </w:r>
            <w:r>
              <w:rPr>
                <w:noProof/>
                <w:webHidden/>
              </w:rPr>
              <w:fldChar w:fldCharType="separate"/>
            </w:r>
            <w:r>
              <w:rPr>
                <w:noProof/>
                <w:webHidden/>
              </w:rPr>
              <w:t>6</w:t>
            </w:r>
            <w:r>
              <w:rPr>
                <w:noProof/>
                <w:webHidden/>
              </w:rPr>
              <w:fldChar w:fldCharType="end"/>
            </w:r>
          </w:hyperlink>
        </w:p>
        <w:p w14:paraId="3AE5C37D" w14:textId="229431A8" w:rsidR="00182D18" w:rsidRDefault="00182D18">
          <w:pPr>
            <w:pStyle w:val="TOC3"/>
            <w:rPr>
              <w:noProof/>
              <w:color w:val="auto"/>
              <w:kern w:val="2"/>
              <w:sz w:val="24"/>
              <w:szCs w:val="24"/>
              <w:lang w:eastAsia="en-AU"/>
              <w14:ligatures w14:val="standardContextual"/>
            </w:rPr>
          </w:pPr>
          <w:hyperlink w:anchor="_Toc207289794" w:history="1">
            <w:r w:rsidRPr="005A6EB8">
              <w:rPr>
                <w:rStyle w:val="Hyperlink"/>
                <w:noProof/>
              </w:rPr>
              <w:t>2.5.1</w:t>
            </w:r>
            <w:r>
              <w:rPr>
                <w:noProof/>
                <w:color w:val="auto"/>
                <w:kern w:val="2"/>
                <w:sz w:val="24"/>
                <w:szCs w:val="24"/>
                <w:lang w:eastAsia="en-AU"/>
                <w14:ligatures w14:val="standardContextual"/>
              </w:rPr>
              <w:tab/>
            </w:r>
            <w:r w:rsidRPr="005A6EB8">
              <w:rPr>
                <w:rStyle w:val="Hyperlink"/>
                <w:noProof/>
              </w:rPr>
              <w:t>Items eligible for grant expenditure:</w:t>
            </w:r>
            <w:r>
              <w:rPr>
                <w:noProof/>
                <w:webHidden/>
              </w:rPr>
              <w:tab/>
            </w:r>
            <w:r>
              <w:rPr>
                <w:noProof/>
                <w:webHidden/>
              </w:rPr>
              <w:fldChar w:fldCharType="begin"/>
            </w:r>
            <w:r>
              <w:rPr>
                <w:noProof/>
                <w:webHidden/>
              </w:rPr>
              <w:instrText xml:space="preserve"> PAGEREF _Toc207289794 \h </w:instrText>
            </w:r>
            <w:r>
              <w:rPr>
                <w:noProof/>
                <w:webHidden/>
              </w:rPr>
            </w:r>
            <w:r>
              <w:rPr>
                <w:noProof/>
                <w:webHidden/>
              </w:rPr>
              <w:fldChar w:fldCharType="separate"/>
            </w:r>
            <w:r>
              <w:rPr>
                <w:noProof/>
                <w:webHidden/>
              </w:rPr>
              <w:t>6</w:t>
            </w:r>
            <w:r>
              <w:rPr>
                <w:noProof/>
                <w:webHidden/>
              </w:rPr>
              <w:fldChar w:fldCharType="end"/>
            </w:r>
          </w:hyperlink>
        </w:p>
        <w:p w14:paraId="1B896D9A" w14:textId="356D9D1B" w:rsidR="00182D18" w:rsidRDefault="00182D18">
          <w:pPr>
            <w:pStyle w:val="TOC3"/>
            <w:rPr>
              <w:noProof/>
              <w:color w:val="auto"/>
              <w:kern w:val="2"/>
              <w:sz w:val="24"/>
              <w:szCs w:val="24"/>
              <w:lang w:eastAsia="en-AU"/>
              <w14:ligatures w14:val="standardContextual"/>
            </w:rPr>
          </w:pPr>
          <w:hyperlink w:anchor="_Toc207289795" w:history="1">
            <w:r w:rsidRPr="005A6EB8">
              <w:rPr>
                <w:rStyle w:val="Hyperlink"/>
                <w:noProof/>
              </w:rPr>
              <w:t>2.5.2</w:t>
            </w:r>
            <w:r>
              <w:rPr>
                <w:noProof/>
                <w:color w:val="auto"/>
                <w:kern w:val="2"/>
                <w:sz w:val="24"/>
                <w:szCs w:val="24"/>
                <w:lang w:eastAsia="en-AU"/>
                <w14:ligatures w14:val="standardContextual"/>
              </w:rPr>
              <w:tab/>
            </w:r>
            <w:r w:rsidRPr="005A6EB8">
              <w:rPr>
                <w:rStyle w:val="Hyperlink"/>
                <w:noProof/>
              </w:rPr>
              <w:t>Items not eligible for grant expenditure:</w:t>
            </w:r>
            <w:r>
              <w:rPr>
                <w:noProof/>
                <w:webHidden/>
              </w:rPr>
              <w:tab/>
            </w:r>
            <w:r>
              <w:rPr>
                <w:noProof/>
                <w:webHidden/>
              </w:rPr>
              <w:fldChar w:fldCharType="begin"/>
            </w:r>
            <w:r>
              <w:rPr>
                <w:noProof/>
                <w:webHidden/>
              </w:rPr>
              <w:instrText xml:space="preserve"> PAGEREF _Toc207289795 \h </w:instrText>
            </w:r>
            <w:r>
              <w:rPr>
                <w:noProof/>
                <w:webHidden/>
              </w:rPr>
            </w:r>
            <w:r>
              <w:rPr>
                <w:noProof/>
                <w:webHidden/>
              </w:rPr>
              <w:fldChar w:fldCharType="separate"/>
            </w:r>
            <w:r>
              <w:rPr>
                <w:noProof/>
                <w:webHidden/>
              </w:rPr>
              <w:t>6</w:t>
            </w:r>
            <w:r>
              <w:rPr>
                <w:noProof/>
                <w:webHidden/>
              </w:rPr>
              <w:fldChar w:fldCharType="end"/>
            </w:r>
          </w:hyperlink>
        </w:p>
        <w:p w14:paraId="023E6299" w14:textId="736E7CED" w:rsidR="00182D18" w:rsidRDefault="00182D18">
          <w:pPr>
            <w:pStyle w:val="TOC2"/>
            <w:rPr>
              <w:rFonts w:eastAsiaTheme="minorEastAsia" w:cstheme="minorBidi"/>
              <w:noProof/>
              <w:color w:val="auto"/>
              <w:kern w:val="2"/>
              <w:sz w:val="24"/>
              <w:szCs w:val="24"/>
              <w:lang w:eastAsia="en-AU"/>
              <w14:ligatures w14:val="standardContextual"/>
            </w:rPr>
          </w:pPr>
          <w:hyperlink w:anchor="_Toc207289796" w:history="1">
            <w:r w:rsidRPr="005A6EB8">
              <w:rPr>
                <w:rStyle w:val="Hyperlink"/>
                <w:noProof/>
              </w:rPr>
              <w:t>2.6</w:t>
            </w:r>
            <w:r>
              <w:rPr>
                <w:rFonts w:eastAsiaTheme="minorEastAsia" w:cstheme="minorBidi"/>
                <w:noProof/>
                <w:color w:val="auto"/>
                <w:kern w:val="2"/>
                <w:sz w:val="24"/>
                <w:szCs w:val="24"/>
                <w:lang w:eastAsia="en-AU"/>
                <w14:ligatures w14:val="standardContextual"/>
              </w:rPr>
              <w:tab/>
            </w:r>
            <w:r w:rsidRPr="005A6EB8">
              <w:rPr>
                <w:rStyle w:val="Hyperlink"/>
                <w:noProof/>
              </w:rPr>
              <w:t>Assessment criteria</w:t>
            </w:r>
            <w:r>
              <w:rPr>
                <w:noProof/>
                <w:webHidden/>
              </w:rPr>
              <w:tab/>
            </w:r>
            <w:r>
              <w:rPr>
                <w:noProof/>
                <w:webHidden/>
              </w:rPr>
              <w:fldChar w:fldCharType="begin"/>
            </w:r>
            <w:r>
              <w:rPr>
                <w:noProof/>
                <w:webHidden/>
              </w:rPr>
              <w:instrText xml:space="preserve"> PAGEREF _Toc207289796 \h </w:instrText>
            </w:r>
            <w:r>
              <w:rPr>
                <w:noProof/>
                <w:webHidden/>
              </w:rPr>
            </w:r>
            <w:r>
              <w:rPr>
                <w:noProof/>
                <w:webHidden/>
              </w:rPr>
              <w:fldChar w:fldCharType="separate"/>
            </w:r>
            <w:r>
              <w:rPr>
                <w:noProof/>
                <w:webHidden/>
              </w:rPr>
              <w:t>7</w:t>
            </w:r>
            <w:r>
              <w:rPr>
                <w:noProof/>
                <w:webHidden/>
              </w:rPr>
              <w:fldChar w:fldCharType="end"/>
            </w:r>
          </w:hyperlink>
        </w:p>
        <w:p w14:paraId="2E593D28" w14:textId="631AD411" w:rsidR="00182D18" w:rsidRDefault="00182D18">
          <w:pPr>
            <w:pStyle w:val="TOC2"/>
            <w:rPr>
              <w:rFonts w:eastAsiaTheme="minorEastAsia" w:cstheme="minorBidi"/>
              <w:noProof/>
              <w:color w:val="auto"/>
              <w:kern w:val="2"/>
              <w:sz w:val="24"/>
              <w:szCs w:val="24"/>
              <w:lang w:eastAsia="en-AU"/>
              <w14:ligatures w14:val="standardContextual"/>
            </w:rPr>
          </w:pPr>
          <w:hyperlink w:anchor="_Toc207289797" w:history="1">
            <w:r w:rsidRPr="005A6EB8">
              <w:rPr>
                <w:rStyle w:val="Hyperlink"/>
                <w:noProof/>
              </w:rPr>
              <w:t>2.7</w:t>
            </w:r>
            <w:r>
              <w:rPr>
                <w:rFonts w:eastAsiaTheme="minorEastAsia" w:cstheme="minorBidi"/>
                <w:noProof/>
                <w:color w:val="auto"/>
                <w:kern w:val="2"/>
                <w:sz w:val="24"/>
                <w:szCs w:val="24"/>
                <w:lang w:eastAsia="en-AU"/>
                <w14:ligatures w14:val="standardContextual"/>
              </w:rPr>
              <w:tab/>
            </w:r>
            <w:r w:rsidRPr="005A6EB8">
              <w:rPr>
                <w:rStyle w:val="Hyperlink"/>
                <w:noProof/>
              </w:rPr>
              <w:t>Evidence requirements</w:t>
            </w:r>
            <w:r>
              <w:rPr>
                <w:noProof/>
                <w:webHidden/>
              </w:rPr>
              <w:tab/>
            </w:r>
            <w:r>
              <w:rPr>
                <w:noProof/>
                <w:webHidden/>
              </w:rPr>
              <w:fldChar w:fldCharType="begin"/>
            </w:r>
            <w:r>
              <w:rPr>
                <w:noProof/>
                <w:webHidden/>
              </w:rPr>
              <w:instrText xml:space="preserve"> PAGEREF _Toc207289797 \h </w:instrText>
            </w:r>
            <w:r>
              <w:rPr>
                <w:noProof/>
                <w:webHidden/>
              </w:rPr>
            </w:r>
            <w:r>
              <w:rPr>
                <w:noProof/>
                <w:webHidden/>
              </w:rPr>
              <w:fldChar w:fldCharType="separate"/>
            </w:r>
            <w:r>
              <w:rPr>
                <w:noProof/>
                <w:webHidden/>
              </w:rPr>
              <w:t>9</w:t>
            </w:r>
            <w:r>
              <w:rPr>
                <w:noProof/>
                <w:webHidden/>
              </w:rPr>
              <w:fldChar w:fldCharType="end"/>
            </w:r>
          </w:hyperlink>
        </w:p>
        <w:p w14:paraId="308BFC81" w14:textId="0751BF9B"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798" w:history="1">
            <w:r w:rsidRPr="005A6EB8">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Application process</w:t>
            </w:r>
            <w:r>
              <w:rPr>
                <w:noProof/>
                <w:webHidden/>
              </w:rPr>
              <w:tab/>
            </w:r>
            <w:r>
              <w:rPr>
                <w:noProof/>
                <w:webHidden/>
              </w:rPr>
              <w:fldChar w:fldCharType="begin"/>
            </w:r>
            <w:r>
              <w:rPr>
                <w:noProof/>
                <w:webHidden/>
              </w:rPr>
              <w:instrText xml:space="preserve"> PAGEREF _Toc207289798 \h </w:instrText>
            </w:r>
            <w:r>
              <w:rPr>
                <w:noProof/>
                <w:webHidden/>
              </w:rPr>
            </w:r>
            <w:r>
              <w:rPr>
                <w:noProof/>
                <w:webHidden/>
              </w:rPr>
              <w:fldChar w:fldCharType="separate"/>
            </w:r>
            <w:r>
              <w:rPr>
                <w:noProof/>
                <w:webHidden/>
              </w:rPr>
              <w:t>9</w:t>
            </w:r>
            <w:r>
              <w:rPr>
                <w:noProof/>
                <w:webHidden/>
              </w:rPr>
              <w:fldChar w:fldCharType="end"/>
            </w:r>
          </w:hyperlink>
        </w:p>
        <w:p w14:paraId="0562AA99" w14:textId="679AB50D" w:rsidR="00182D18" w:rsidRDefault="00182D18">
          <w:pPr>
            <w:pStyle w:val="TOC2"/>
            <w:rPr>
              <w:rFonts w:eastAsiaTheme="minorEastAsia" w:cstheme="minorBidi"/>
              <w:noProof/>
              <w:color w:val="auto"/>
              <w:kern w:val="2"/>
              <w:sz w:val="24"/>
              <w:szCs w:val="24"/>
              <w:lang w:eastAsia="en-AU"/>
              <w14:ligatures w14:val="standardContextual"/>
            </w:rPr>
          </w:pPr>
          <w:hyperlink w:anchor="_Toc207289799" w:history="1">
            <w:r w:rsidRPr="005A6EB8">
              <w:rPr>
                <w:rStyle w:val="Hyperlink"/>
                <w:noProof/>
              </w:rPr>
              <w:t>3.1</w:t>
            </w:r>
            <w:r>
              <w:rPr>
                <w:rFonts w:eastAsiaTheme="minorEastAsia" w:cstheme="minorBidi"/>
                <w:noProof/>
                <w:color w:val="auto"/>
                <w:kern w:val="2"/>
                <w:sz w:val="24"/>
                <w:szCs w:val="24"/>
                <w:lang w:eastAsia="en-AU"/>
                <w14:ligatures w14:val="standardContextual"/>
              </w:rPr>
              <w:tab/>
            </w:r>
            <w:r w:rsidRPr="005A6EB8">
              <w:rPr>
                <w:rStyle w:val="Hyperlink"/>
                <w:noProof/>
              </w:rPr>
              <w:t>How to apply</w:t>
            </w:r>
            <w:r>
              <w:rPr>
                <w:noProof/>
                <w:webHidden/>
              </w:rPr>
              <w:tab/>
            </w:r>
            <w:r>
              <w:rPr>
                <w:noProof/>
                <w:webHidden/>
              </w:rPr>
              <w:fldChar w:fldCharType="begin"/>
            </w:r>
            <w:r>
              <w:rPr>
                <w:noProof/>
                <w:webHidden/>
              </w:rPr>
              <w:instrText xml:space="preserve"> PAGEREF _Toc207289799 \h </w:instrText>
            </w:r>
            <w:r>
              <w:rPr>
                <w:noProof/>
                <w:webHidden/>
              </w:rPr>
            </w:r>
            <w:r>
              <w:rPr>
                <w:noProof/>
                <w:webHidden/>
              </w:rPr>
              <w:fldChar w:fldCharType="separate"/>
            </w:r>
            <w:r>
              <w:rPr>
                <w:noProof/>
                <w:webHidden/>
              </w:rPr>
              <w:t>9</w:t>
            </w:r>
            <w:r>
              <w:rPr>
                <w:noProof/>
                <w:webHidden/>
              </w:rPr>
              <w:fldChar w:fldCharType="end"/>
            </w:r>
          </w:hyperlink>
        </w:p>
        <w:p w14:paraId="353758DE" w14:textId="3EBB09C6" w:rsidR="00182D18" w:rsidRDefault="00182D18">
          <w:pPr>
            <w:pStyle w:val="TOC2"/>
            <w:rPr>
              <w:rFonts w:eastAsiaTheme="minorEastAsia" w:cstheme="minorBidi"/>
              <w:noProof/>
              <w:color w:val="auto"/>
              <w:kern w:val="2"/>
              <w:sz w:val="24"/>
              <w:szCs w:val="24"/>
              <w:lang w:eastAsia="en-AU"/>
              <w14:ligatures w14:val="standardContextual"/>
            </w:rPr>
          </w:pPr>
          <w:hyperlink w:anchor="_Toc207289800" w:history="1">
            <w:r w:rsidRPr="005A6EB8">
              <w:rPr>
                <w:rStyle w:val="Hyperlink"/>
                <w:noProof/>
              </w:rPr>
              <w:t>3.2</w:t>
            </w:r>
            <w:r>
              <w:rPr>
                <w:rFonts w:eastAsiaTheme="minorEastAsia" w:cstheme="minorBidi"/>
                <w:noProof/>
                <w:color w:val="auto"/>
                <w:kern w:val="2"/>
                <w:sz w:val="24"/>
                <w:szCs w:val="24"/>
                <w:lang w:eastAsia="en-AU"/>
                <w14:ligatures w14:val="standardContextual"/>
              </w:rPr>
              <w:tab/>
            </w:r>
            <w:r w:rsidRPr="005A6EB8">
              <w:rPr>
                <w:rStyle w:val="Hyperlink"/>
                <w:noProof/>
              </w:rPr>
              <w:t>Support for Applicants</w:t>
            </w:r>
            <w:r>
              <w:rPr>
                <w:noProof/>
                <w:webHidden/>
              </w:rPr>
              <w:tab/>
            </w:r>
            <w:r>
              <w:rPr>
                <w:noProof/>
                <w:webHidden/>
              </w:rPr>
              <w:fldChar w:fldCharType="begin"/>
            </w:r>
            <w:r>
              <w:rPr>
                <w:noProof/>
                <w:webHidden/>
              </w:rPr>
              <w:instrText xml:space="preserve"> PAGEREF _Toc207289800 \h </w:instrText>
            </w:r>
            <w:r>
              <w:rPr>
                <w:noProof/>
                <w:webHidden/>
              </w:rPr>
            </w:r>
            <w:r>
              <w:rPr>
                <w:noProof/>
                <w:webHidden/>
              </w:rPr>
              <w:fldChar w:fldCharType="separate"/>
            </w:r>
            <w:r>
              <w:rPr>
                <w:noProof/>
                <w:webHidden/>
              </w:rPr>
              <w:t>10</w:t>
            </w:r>
            <w:r>
              <w:rPr>
                <w:noProof/>
                <w:webHidden/>
              </w:rPr>
              <w:fldChar w:fldCharType="end"/>
            </w:r>
          </w:hyperlink>
        </w:p>
        <w:p w14:paraId="275919B6" w14:textId="58FBE0AA" w:rsidR="00182D18" w:rsidRDefault="00182D18">
          <w:pPr>
            <w:pStyle w:val="TOC3"/>
            <w:rPr>
              <w:noProof/>
              <w:color w:val="auto"/>
              <w:kern w:val="2"/>
              <w:sz w:val="24"/>
              <w:szCs w:val="24"/>
              <w:lang w:eastAsia="en-AU"/>
              <w14:ligatures w14:val="standardContextual"/>
            </w:rPr>
          </w:pPr>
          <w:hyperlink w:anchor="_Toc207289801" w:history="1">
            <w:r w:rsidRPr="005A6EB8">
              <w:rPr>
                <w:rStyle w:val="Hyperlink"/>
                <w:noProof/>
              </w:rPr>
              <w:t>3.2.1</w:t>
            </w:r>
            <w:r>
              <w:rPr>
                <w:noProof/>
                <w:color w:val="auto"/>
                <w:kern w:val="2"/>
                <w:sz w:val="24"/>
                <w:szCs w:val="24"/>
                <w:lang w:eastAsia="en-AU"/>
                <w14:ligatures w14:val="standardContextual"/>
              </w:rPr>
              <w:tab/>
            </w:r>
            <w:r w:rsidRPr="005A6EB8">
              <w:rPr>
                <w:rStyle w:val="Hyperlink"/>
                <w:noProof/>
              </w:rPr>
              <w:t>Accessibility</w:t>
            </w:r>
            <w:r>
              <w:rPr>
                <w:noProof/>
                <w:webHidden/>
              </w:rPr>
              <w:tab/>
            </w:r>
            <w:r>
              <w:rPr>
                <w:noProof/>
                <w:webHidden/>
              </w:rPr>
              <w:fldChar w:fldCharType="begin"/>
            </w:r>
            <w:r>
              <w:rPr>
                <w:noProof/>
                <w:webHidden/>
              </w:rPr>
              <w:instrText xml:space="preserve"> PAGEREF _Toc207289801 \h </w:instrText>
            </w:r>
            <w:r>
              <w:rPr>
                <w:noProof/>
                <w:webHidden/>
              </w:rPr>
            </w:r>
            <w:r>
              <w:rPr>
                <w:noProof/>
                <w:webHidden/>
              </w:rPr>
              <w:fldChar w:fldCharType="separate"/>
            </w:r>
            <w:r>
              <w:rPr>
                <w:noProof/>
                <w:webHidden/>
              </w:rPr>
              <w:t>10</w:t>
            </w:r>
            <w:r>
              <w:rPr>
                <w:noProof/>
                <w:webHidden/>
              </w:rPr>
              <w:fldChar w:fldCharType="end"/>
            </w:r>
          </w:hyperlink>
        </w:p>
        <w:p w14:paraId="203C2586" w14:textId="1DD79FFA" w:rsidR="00182D18" w:rsidRDefault="00182D18">
          <w:pPr>
            <w:pStyle w:val="TOC3"/>
            <w:rPr>
              <w:noProof/>
              <w:color w:val="auto"/>
              <w:kern w:val="2"/>
              <w:sz w:val="24"/>
              <w:szCs w:val="24"/>
              <w:lang w:eastAsia="en-AU"/>
              <w14:ligatures w14:val="standardContextual"/>
            </w:rPr>
          </w:pPr>
          <w:hyperlink w:anchor="_Toc207289802" w:history="1">
            <w:r w:rsidRPr="005A6EB8">
              <w:rPr>
                <w:rStyle w:val="Hyperlink"/>
                <w:noProof/>
              </w:rPr>
              <w:t>3.2.2</w:t>
            </w:r>
            <w:r>
              <w:rPr>
                <w:noProof/>
                <w:color w:val="auto"/>
                <w:kern w:val="2"/>
                <w:sz w:val="24"/>
                <w:szCs w:val="24"/>
                <w:lang w:eastAsia="en-AU"/>
                <w14:ligatures w14:val="standardContextual"/>
              </w:rPr>
              <w:tab/>
            </w:r>
            <w:r w:rsidRPr="005A6EB8">
              <w:rPr>
                <w:rStyle w:val="Hyperlink"/>
                <w:noProof/>
              </w:rPr>
              <w:t>Support</w:t>
            </w:r>
            <w:r>
              <w:rPr>
                <w:noProof/>
                <w:webHidden/>
              </w:rPr>
              <w:tab/>
            </w:r>
            <w:r>
              <w:rPr>
                <w:noProof/>
                <w:webHidden/>
              </w:rPr>
              <w:fldChar w:fldCharType="begin"/>
            </w:r>
            <w:r>
              <w:rPr>
                <w:noProof/>
                <w:webHidden/>
              </w:rPr>
              <w:instrText xml:space="preserve"> PAGEREF _Toc207289802 \h </w:instrText>
            </w:r>
            <w:r>
              <w:rPr>
                <w:noProof/>
                <w:webHidden/>
              </w:rPr>
            </w:r>
            <w:r>
              <w:rPr>
                <w:noProof/>
                <w:webHidden/>
              </w:rPr>
              <w:fldChar w:fldCharType="separate"/>
            </w:r>
            <w:r>
              <w:rPr>
                <w:noProof/>
                <w:webHidden/>
              </w:rPr>
              <w:t>10</w:t>
            </w:r>
            <w:r>
              <w:rPr>
                <w:noProof/>
                <w:webHidden/>
              </w:rPr>
              <w:fldChar w:fldCharType="end"/>
            </w:r>
          </w:hyperlink>
        </w:p>
        <w:p w14:paraId="3E784751" w14:textId="2F56019C" w:rsidR="00182D18" w:rsidRDefault="00182D18">
          <w:pPr>
            <w:pStyle w:val="TOC3"/>
            <w:rPr>
              <w:noProof/>
              <w:color w:val="auto"/>
              <w:kern w:val="2"/>
              <w:sz w:val="24"/>
              <w:szCs w:val="24"/>
              <w:lang w:eastAsia="en-AU"/>
              <w14:ligatures w14:val="standardContextual"/>
            </w:rPr>
          </w:pPr>
          <w:hyperlink w:anchor="_Toc207289803" w:history="1">
            <w:r w:rsidRPr="005A6EB8">
              <w:rPr>
                <w:rStyle w:val="Hyperlink"/>
                <w:noProof/>
              </w:rPr>
              <w:t>3.2.3</w:t>
            </w:r>
            <w:r>
              <w:rPr>
                <w:noProof/>
                <w:color w:val="auto"/>
                <w:kern w:val="2"/>
                <w:sz w:val="24"/>
                <w:szCs w:val="24"/>
                <w:lang w:eastAsia="en-AU"/>
                <w14:ligatures w14:val="standardContextual"/>
              </w:rPr>
              <w:tab/>
            </w:r>
            <w:r w:rsidRPr="005A6EB8">
              <w:rPr>
                <w:rStyle w:val="Hyperlink"/>
                <w:noProof/>
              </w:rPr>
              <w:t>SmartyGrants</w:t>
            </w:r>
            <w:r>
              <w:rPr>
                <w:noProof/>
                <w:webHidden/>
              </w:rPr>
              <w:tab/>
            </w:r>
            <w:r>
              <w:rPr>
                <w:noProof/>
                <w:webHidden/>
              </w:rPr>
              <w:fldChar w:fldCharType="begin"/>
            </w:r>
            <w:r>
              <w:rPr>
                <w:noProof/>
                <w:webHidden/>
              </w:rPr>
              <w:instrText xml:space="preserve"> PAGEREF _Toc207289803 \h </w:instrText>
            </w:r>
            <w:r>
              <w:rPr>
                <w:noProof/>
                <w:webHidden/>
              </w:rPr>
            </w:r>
            <w:r>
              <w:rPr>
                <w:noProof/>
                <w:webHidden/>
              </w:rPr>
              <w:fldChar w:fldCharType="separate"/>
            </w:r>
            <w:r>
              <w:rPr>
                <w:noProof/>
                <w:webHidden/>
              </w:rPr>
              <w:t>10</w:t>
            </w:r>
            <w:r>
              <w:rPr>
                <w:noProof/>
                <w:webHidden/>
              </w:rPr>
              <w:fldChar w:fldCharType="end"/>
            </w:r>
          </w:hyperlink>
        </w:p>
        <w:p w14:paraId="2754CCC3" w14:textId="3D0FF1F5"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804" w:history="1">
            <w:r w:rsidRPr="005A6EB8">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Assessment process</w:t>
            </w:r>
            <w:r>
              <w:rPr>
                <w:noProof/>
                <w:webHidden/>
              </w:rPr>
              <w:tab/>
            </w:r>
            <w:r>
              <w:rPr>
                <w:noProof/>
                <w:webHidden/>
              </w:rPr>
              <w:fldChar w:fldCharType="begin"/>
            </w:r>
            <w:r>
              <w:rPr>
                <w:noProof/>
                <w:webHidden/>
              </w:rPr>
              <w:instrText xml:space="preserve"> PAGEREF _Toc207289804 \h </w:instrText>
            </w:r>
            <w:r>
              <w:rPr>
                <w:noProof/>
                <w:webHidden/>
              </w:rPr>
            </w:r>
            <w:r>
              <w:rPr>
                <w:noProof/>
                <w:webHidden/>
              </w:rPr>
              <w:fldChar w:fldCharType="separate"/>
            </w:r>
            <w:r>
              <w:rPr>
                <w:noProof/>
                <w:webHidden/>
              </w:rPr>
              <w:t>11</w:t>
            </w:r>
            <w:r>
              <w:rPr>
                <w:noProof/>
                <w:webHidden/>
              </w:rPr>
              <w:fldChar w:fldCharType="end"/>
            </w:r>
          </w:hyperlink>
        </w:p>
        <w:p w14:paraId="7B40229D" w14:textId="5AE91132" w:rsidR="00182D18" w:rsidRDefault="00182D18">
          <w:pPr>
            <w:pStyle w:val="TOC2"/>
            <w:rPr>
              <w:rFonts w:eastAsiaTheme="minorEastAsia" w:cstheme="minorBidi"/>
              <w:noProof/>
              <w:color w:val="auto"/>
              <w:kern w:val="2"/>
              <w:sz w:val="24"/>
              <w:szCs w:val="24"/>
              <w:lang w:eastAsia="en-AU"/>
              <w14:ligatures w14:val="standardContextual"/>
            </w:rPr>
          </w:pPr>
          <w:hyperlink w:anchor="_Toc207289805" w:history="1">
            <w:r w:rsidRPr="005A6EB8">
              <w:rPr>
                <w:rStyle w:val="Hyperlink"/>
                <w:noProof/>
              </w:rPr>
              <w:t>4.1</w:t>
            </w:r>
            <w:r>
              <w:rPr>
                <w:rFonts w:eastAsiaTheme="minorEastAsia" w:cstheme="minorBidi"/>
                <w:noProof/>
                <w:color w:val="auto"/>
                <w:kern w:val="2"/>
                <w:sz w:val="24"/>
                <w:szCs w:val="24"/>
                <w:lang w:eastAsia="en-AU"/>
                <w14:ligatures w14:val="standardContextual"/>
              </w:rPr>
              <w:tab/>
            </w:r>
            <w:r w:rsidRPr="005A6EB8">
              <w:rPr>
                <w:rStyle w:val="Hyperlink"/>
                <w:noProof/>
              </w:rPr>
              <w:t>Assessment of grant applications</w:t>
            </w:r>
            <w:r>
              <w:rPr>
                <w:noProof/>
                <w:webHidden/>
              </w:rPr>
              <w:tab/>
            </w:r>
            <w:r>
              <w:rPr>
                <w:noProof/>
                <w:webHidden/>
              </w:rPr>
              <w:fldChar w:fldCharType="begin"/>
            </w:r>
            <w:r>
              <w:rPr>
                <w:noProof/>
                <w:webHidden/>
              </w:rPr>
              <w:instrText xml:space="preserve"> PAGEREF _Toc207289805 \h </w:instrText>
            </w:r>
            <w:r>
              <w:rPr>
                <w:noProof/>
                <w:webHidden/>
              </w:rPr>
            </w:r>
            <w:r>
              <w:rPr>
                <w:noProof/>
                <w:webHidden/>
              </w:rPr>
              <w:fldChar w:fldCharType="separate"/>
            </w:r>
            <w:r>
              <w:rPr>
                <w:noProof/>
                <w:webHidden/>
              </w:rPr>
              <w:t>11</w:t>
            </w:r>
            <w:r>
              <w:rPr>
                <w:noProof/>
                <w:webHidden/>
              </w:rPr>
              <w:fldChar w:fldCharType="end"/>
            </w:r>
          </w:hyperlink>
        </w:p>
        <w:p w14:paraId="667CCFB4" w14:textId="17DE4B1B" w:rsidR="00182D18" w:rsidRDefault="00182D18">
          <w:pPr>
            <w:pStyle w:val="TOC3"/>
            <w:rPr>
              <w:noProof/>
              <w:color w:val="auto"/>
              <w:kern w:val="2"/>
              <w:sz w:val="24"/>
              <w:szCs w:val="24"/>
              <w:lang w:eastAsia="en-AU"/>
              <w14:ligatures w14:val="standardContextual"/>
            </w:rPr>
          </w:pPr>
          <w:hyperlink w:anchor="_Toc207289806" w:history="1">
            <w:r w:rsidRPr="005A6EB8">
              <w:rPr>
                <w:rStyle w:val="Hyperlink"/>
                <w:noProof/>
              </w:rPr>
              <w:t>4.1.1</w:t>
            </w:r>
            <w:r>
              <w:rPr>
                <w:noProof/>
                <w:color w:val="auto"/>
                <w:kern w:val="2"/>
                <w:sz w:val="24"/>
                <w:szCs w:val="24"/>
                <w:lang w:eastAsia="en-AU"/>
                <w14:ligatures w14:val="standardContextual"/>
              </w:rPr>
              <w:tab/>
            </w:r>
            <w:r w:rsidRPr="005A6EB8">
              <w:rPr>
                <w:rStyle w:val="Hyperlink"/>
                <w:noProof/>
              </w:rPr>
              <w:t>Stage 1 – eligibility</w:t>
            </w:r>
            <w:r>
              <w:rPr>
                <w:noProof/>
                <w:webHidden/>
              </w:rPr>
              <w:tab/>
            </w:r>
            <w:r>
              <w:rPr>
                <w:noProof/>
                <w:webHidden/>
              </w:rPr>
              <w:fldChar w:fldCharType="begin"/>
            </w:r>
            <w:r>
              <w:rPr>
                <w:noProof/>
                <w:webHidden/>
              </w:rPr>
              <w:instrText xml:space="preserve"> PAGEREF _Toc207289806 \h </w:instrText>
            </w:r>
            <w:r>
              <w:rPr>
                <w:noProof/>
                <w:webHidden/>
              </w:rPr>
            </w:r>
            <w:r>
              <w:rPr>
                <w:noProof/>
                <w:webHidden/>
              </w:rPr>
              <w:fldChar w:fldCharType="separate"/>
            </w:r>
            <w:r>
              <w:rPr>
                <w:noProof/>
                <w:webHidden/>
              </w:rPr>
              <w:t>11</w:t>
            </w:r>
            <w:r>
              <w:rPr>
                <w:noProof/>
                <w:webHidden/>
              </w:rPr>
              <w:fldChar w:fldCharType="end"/>
            </w:r>
          </w:hyperlink>
        </w:p>
        <w:p w14:paraId="5D39112B" w14:textId="407F9960" w:rsidR="00182D18" w:rsidRDefault="00182D18">
          <w:pPr>
            <w:pStyle w:val="TOC3"/>
            <w:rPr>
              <w:noProof/>
              <w:color w:val="auto"/>
              <w:kern w:val="2"/>
              <w:sz w:val="24"/>
              <w:szCs w:val="24"/>
              <w:lang w:eastAsia="en-AU"/>
              <w14:ligatures w14:val="standardContextual"/>
            </w:rPr>
          </w:pPr>
          <w:hyperlink w:anchor="_Toc207289807" w:history="1">
            <w:r w:rsidRPr="005A6EB8">
              <w:rPr>
                <w:rStyle w:val="Hyperlink"/>
                <w:noProof/>
              </w:rPr>
              <w:t>4.1.2</w:t>
            </w:r>
            <w:r>
              <w:rPr>
                <w:noProof/>
                <w:color w:val="auto"/>
                <w:kern w:val="2"/>
                <w:sz w:val="24"/>
                <w:szCs w:val="24"/>
                <w:lang w:eastAsia="en-AU"/>
                <w14:ligatures w14:val="standardContextual"/>
              </w:rPr>
              <w:tab/>
            </w:r>
            <w:r w:rsidRPr="005A6EB8">
              <w:rPr>
                <w:rStyle w:val="Hyperlink"/>
                <w:noProof/>
              </w:rPr>
              <w:t>Stage 2 – assessment</w:t>
            </w:r>
            <w:r>
              <w:rPr>
                <w:noProof/>
                <w:webHidden/>
              </w:rPr>
              <w:tab/>
            </w:r>
            <w:r>
              <w:rPr>
                <w:noProof/>
                <w:webHidden/>
              </w:rPr>
              <w:fldChar w:fldCharType="begin"/>
            </w:r>
            <w:r>
              <w:rPr>
                <w:noProof/>
                <w:webHidden/>
              </w:rPr>
              <w:instrText xml:space="preserve"> PAGEREF _Toc207289807 \h </w:instrText>
            </w:r>
            <w:r>
              <w:rPr>
                <w:noProof/>
                <w:webHidden/>
              </w:rPr>
            </w:r>
            <w:r>
              <w:rPr>
                <w:noProof/>
                <w:webHidden/>
              </w:rPr>
              <w:fldChar w:fldCharType="separate"/>
            </w:r>
            <w:r>
              <w:rPr>
                <w:noProof/>
                <w:webHidden/>
              </w:rPr>
              <w:t>11</w:t>
            </w:r>
            <w:r>
              <w:rPr>
                <w:noProof/>
                <w:webHidden/>
              </w:rPr>
              <w:fldChar w:fldCharType="end"/>
            </w:r>
          </w:hyperlink>
        </w:p>
        <w:p w14:paraId="71548439" w14:textId="7EAEA46D" w:rsidR="00182D18" w:rsidRDefault="00182D18">
          <w:pPr>
            <w:pStyle w:val="TOC3"/>
            <w:rPr>
              <w:noProof/>
              <w:color w:val="auto"/>
              <w:kern w:val="2"/>
              <w:sz w:val="24"/>
              <w:szCs w:val="24"/>
              <w:lang w:eastAsia="en-AU"/>
              <w14:ligatures w14:val="standardContextual"/>
            </w:rPr>
          </w:pPr>
          <w:hyperlink w:anchor="_Toc207289808" w:history="1">
            <w:r w:rsidRPr="005A6EB8">
              <w:rPr>
                <w:rStyle w:val="Hyperlink"/>
                <w:noProof/>
              </w:rPr>
              <w:t>4.1.3</w:t>
            </w:r>
            <w:r>
              <w:rPr>
                <w:noProof/>
                <w:color w:val="auto"/>
                <w:kern w:val="2"/>
                <w:sz w:val="24"/>
                <w:szCs w:val="24"/>
                <w:lang w:eastAsia="en-AU"/>
                <w14:ligatures w14:val="standardContextual"/>
              </w:rPr>
              <w:tab/>
            </w:r>
            <w:r w:rsidRPr="005A6EB8">
              <w:rPr>
                <w:rStyle w:val="Hyperlink"/>
                <w:noProof/>
              </w:rPr>
              <w:t>Stage 3 – decision</w:t>
            </w:r>
            <w:r>
              <w:rPr>
                <w:noProof/>
                <w:webHidden/>
              </w:rPr>
              <w:tab/>
            </w:r>
            <w:r>
              <w:rPr>
                <w:noProof/>
                <w:webHidden/>
              </w:rPr>
              <w:fldChar w:fldCharType="begin"/>
            </w:r>
            <w:r>
              <w:rPr>
                <w:noProof/>
                <w:webHidden/>
              </w:rPr>
              <w:instrText xml:space="preserve"> PAGEREF _Toc207289808 \h </w:instrText>
            </w:r>
            <w:r>
              <w:rPr>
                <w:noProof/>
                <w:webHidden/>
              </w:rPr>
            </w:r>
            <w:r>
              <w:rPr>
                <w:noProof/>
                <w:webHidden/>
              </w:rPr>
              <w:fldChar w:fldCharType="separate"/>
            </w:r>
            <w:r>
              <w:rPr>
                <w:noProof/>
                <w:webHidden/>
              </w:rPr>
              <w:t>11</w:t>
            </w:r>
            <w:r>
              <w:rPr>
                <w:noProof/>
                <w:webHidden/>
              </w:rPr>
              <w:fldChar w:fldCharType="end"/>
            </w:r>
          </w:hyperlink>
        </w:p>
        <w:p w14:paraId="5261643C" w14:textId="0E3A568A" w:rsidR="00182D18" w:rsidRDefault="00182D18">
          <w:pPr>
            <w:pStyle w:val="TOC2"/>
            <w:rPr>
              <w:rFonts w:eastAsiaTheme="minorEastAsia" w:cstheme="minorBidi"/>
              <w:noProof/>
              <w:color w:val="auto"/>
              <w:kern w:val="2"/>
              <w:sz w:val="24"/>
              <w:szCs w:val="24"/>
              <w:lang w:eastAsia="en-AU"/>
              <w14:ligatures w14:val="standardContextual"/>
            </w:rPr>
          </w:pPr>
          <w:hyperlink w:anchor="_Toc207289809" w:history="1">
            <w:r w:rsidRPr="005A6EB8">
              <w:rPr>
                <w:rStyle w:val="Hyperlink"/>
                <w:noProof/>
              </w:rPr>
              <w:t>4.2</w:t>
            </w:r>
            <w:r>
              <w:rPr>
                <w:rFonts w:eastAsiaTheme="minorEastAsia" w:cstheme="minorBidi"/>
                <w:noProof/>
                <w:color w:val="auto"/>
                <w:kern w:val="2"/>
                <w:sz w:val="24"/>
                <w:szCs w:val="24"/>
                <w:lang w:eastAsia="en-AU"/>
                <w14:ligatures w14:val="standardContextual"/>
              </w:rPr>
              <w:tab/>
            </w:r>
            <w:r w:rsidRPr="005A6EB8">
              <w:rPr>
                <w:rStyle w:val="Hyperlink"/>
                <w:noProof/>
              </w:rPr>
              <w:t>Notification of application outcome</w:t>
            </w:r>
            <w:r>
              <w:rPr>
                <w:noProof/>
                <w:webHidden/>
              </w:rPr>
              <w:tab/>
            </w:r>
            <w:r>
              <w:rPr>
                <w:noProof/>
                <w:webHidden/>
              </w:rPr>
              <w:fldChar w:fldCharType="begin"/>
            </w:r>
            <w:r>
              <w:rPr>
                <w:noProof/>
                <w:webHidden/>
              </w:rPr>
              <w:instrText xml:space="preserve"> PAGEREF _Toc207289809 \h </w:instrText>
            </w:r>
            <w:r>
              <w:rPr>
                <w:noProof/>
                <w:webHidden/>
              </w:rPr>
            </w:r>
            <w:r>
              <w:rPr>
                <w:noProof/>
                <w:webHidden/>
              </w:rPr>
              <w:fldChar w:fldCharType="separate"/>
            </w:r>
            <w:r>
              <w:rPr>
                <w:noProof/>
                <w:webHidden/>
              </w:rPr>
              <w:t>11</w:t>
            </w:r>
            <w:r>
              <w:rPr>
                <w:noProof/>
                <w:webHidden/>
              </w:rPr>
              <w:fldChar w:fldCharType="end"/>
            </w:r>
          </w:hyperlink>
        </w:p>
        <w:p w14:paraId="7D4F306E" w14:textId="50F620DA" w:rsidR="00182D18" w:rsidRDefault="00182D18">
          <w:pPr>
            <w:pStyle w:val="TOC2"/>
            <w:rPr>
              <w:rFonts w:eastAsiaTheme="minorEastAsia" w:cstheme="minorBidi"/>
              <w:noProof/>
              <w:color w:val="auto"/>
              <w:kern w:val="2"/>
              <w:sz w:val="24"/>
              <w:szCs w:val="24"/>
              <w:lang w:eastAsia="en-AU"/>
              <w14:ligatures w14:val="standardContextual"/>
            </w:rPr>
          </w:pPr>
          <w:hyperlink w:anchor="_Toc207289810" w:history="1">
            <w:r w:rsidRPr="005A6EB8">
              <w:rPr>
                <w:rStyle w:val="Hyperlink"/>
                <w:noProof/>
              </w:rPr>
              <w:t>4.3</w:t>
            </w:r>
            <w:r>
              <w:rPr>
                <w:rFonts w:eastAsiaTheme="minorEastAsia" w:cstheme="minorBidi"/>
                <w:noProof/>
                <w:color w:val="auto"/>
                <w:kern w:val="2"/>
                <w:sz w:val="24"/>
                <w:szCs w:val="24"/>
                <w:lang w:eastAsia="en-AU"/>
                <w14:ligatures w14:val="standardContextual"/>
              </w:rPr>
              <w:tab/>
            </w:r>
            <w:r w:rsidRPr="005A6EB8">
              <w:rPr>
                <w:rStyle w:val="Hyperlink"/>
                <w:noProof/>
              </w:rPr>
              <w:t>Feedback on applications</w:t>
            </w:r>
            <w:r>
              <w:rPr>
                <w:noProof/>
                <w:webHidden/>
              </w:rPr>
              <w:tab/>
            </w:r>
            <w:r>
              <w:rPr>
                <w:noProof/>
                <w:webHidden/>
              </w:rPr>
              <w:fldChar w:fldCharType="begin"/>
            </w:r>
            <w:r>
              <w:rPr>
                <w:noProof/>
                <w:webHidden/>
              </w:rPr>
              <w:instrText xml:space="preserve"> PAGEREF _Toc207289810 \h </w:instrText>
            </w:r>
            <w:r>
              <w:rPr>
                <w:noProof/>
                <w:webHidden/>
              </w:rPr>
            </w:r>
            <w:r>
              <w:rPr>
                <w:noProof/>
                <w:webHidden/>
              </w:rPr>
              <w:fldChar w:fldCharType="separate"/>
            </w:r>
            <w:r>
              <w:rPr>
                <w:noProof/>
                <w:webHidden/>
              </w:rPr>
              <w:t>12</w:t>
            </w:r>
            <w:r>
              <w:rPr>
                <w:noProof/>
                <w:webHidden/>
              </w:rPr>
              <w:fldChar w:fldCharType="end"/>
            </w:r>
          </w:hyperlink>
        </w:p>
        <w:p w14:paraId="6201D59C" w14:textId="665F3778" w:rsidR="00182D18" w:rsidRDefault="00182D18">
          <w:pPr>
            <w:pStyle w:val="TOC2"/>
            <w:rPr>
              <w:rFonts w:eastAsiaTheme="minorEastAsia" w:cstheme="minorBidi"/>
              <w:noProof/>
              <w:color w:val="auto"/>
              <w:kern w:val="2"/>
              <w:sz w:val="24"/>
              <w:szCs w:val="24"/>
              <w:lang w:eastAsia="en-AU"/>
              <w14:ligatures w14:val="standardContextual"/>
            </w:rPr>
          </w:pPr>
          <w:hyperlink w:anchor="_Toc207289811" w:history="1">
            <w:r w:rsidRPr="005A6EB8">
              <w:rPr>
                <w:rStyle w:val="Hyperlink"/>
                <w:noProof/>
              </w:rPr>
              <w:t>4.4</w:t>
            </w:r>
            <w:r>
              <w:rPr>
                <w:rFonts w:eastAsiaTheme="minorEastAsia" w:cstheme="minorBidi"/>
                <w:noProof/>
                <w:color w:val="auto"/>
                <w:kern w:val="2"/>
                <w:sz w:val="24"/>
                <w:szCs w:val="24"/>
                <w:lang w:eastAsia="en-AU"/>
                <w14:ligatures w14:val="standardContextual"/>
              </w:rPr>
              <w:tab/>
            </w:r>
            <w:r w:rsidRPr="005A6EB8">
              <w:rPr>
                <w:rStyle w:val="Hyperlink"/>
                <w:noProof/>
              </w:rPr>
              <w:t>Publication of grants information</w:t>
            </w:r>
            <w:r>
              <w:rPr>
                <w:noProof/>
                <w:webHidden/>
              </w:rPr>
              <w:tab/>
            </w:r>
            <w:r>
              <w:rPr>
                <w:noProof/>
                <w:webHidden/>
              </w:rPr>
              <w:fldChar w:fldCharType="begin"/>
            </w:r>
            <w:r>
              <w:rPr>
                <w:noProof/>
                <w:webHidden/>
              </w:rPr>
              <w:instrText xml:space="preserve"> PAGEREF _Toc207289811 \h </w:instrText>
            </w:r>
            <w:r>
              <w:rPr>
                <w:noProof/>
                <w:webHidden/>
              </w:rPr>
            </w:r>
            <w:r>
              <w:rPr>
                <w:noProof/>
                <w:webHidden/>
              </w:rPr>
              <w:fldChar w:fldCharType="separate"/>
            </w:r>
            <w:r>
              <w:rPr>
                <w:noProof/>
                <w:webHidden/>
              </w:rPr>
              <w:t>12</w:t>
            </w:r>
            <w:r>
              <w:rPr>
                <w:noProof/>
                <w:webHidden/>
              </w:rPr>
              <w:fldChar w:fldCharType="end"/>
            </w:r>
          </w:hyperlink>
        </w:p>
        <w:p w14:paraId="7B6CA001" w14:textId="424B55F5"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812" w:history="1">
            <w:r w:rsidRPr="005A6EB8">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Successful grant applications</w:t>
            </w:r>
            <w:r>
              <w:rPr>
                <w:noProof/>
                <w:webHidden/>
              </w:rPr>
              <w:tab/>
            </w:r>
            <w:r>
              <w:rPr>
                <w:noProof/>
                <w:webHidden/>
              </w:rPr>
              <w:fldChar w:fldCharType="begin"/>
            </w:r>
            <w:r>
              <w:rPr>
                <w:noProof/>
                <w:webHidden/>
              </w:rPr>
              <w:instrText xml:space="preserve"> PAGEREF _Toc207289812 \h </w:instrText>
            </w:r>
            <w:r>
              <w:rPr>
                <w:noProof/>
                <w:webHidden/>
              </w:rPr>
            </w:r>
            <w:r>
              <w:rPr>
                <w:noProof/>
                <w:webHidden/>
              </w:rPr>
              <w:fldChar w:fldCharType="separate"/>
            </w:r>
            <w:r>
              <w:rPr>
                <w:noProof/>
                <w:webHidden/>
              </w:rPr>
              <w:t>12</w:t>
            </w:r>
            <w:r>
              <w:rPr>
                <w:noProof/>
                <w:webHidden/>
              </w:rPr>
              <w:fldChar w:fldCharType="end"/>
            </w:r>
          </w:hyperlink>
        </w:p>
        <w:p w14:paraId="11433A81" w14:textId="6C054DB1" w:rsidR="00182D18" w:rsidRDefault="00182D18">
          <w:pPr>
            <w:pStyle w:val="TOC2"/>
            <w:rPr>
              <w:rFonts w:eastAsiaTheme="minorEastAsia" w:cstheme="minorBidi"/>
              <w:noProof/>
              <w:color w:val="auto"/>
              <w:kern w:val="2"/>
              <w:sz w:val="24"/>
              <w:szCs w:val="24"/>
              <w:lang w:eastAsia="en-AU"/>
              <w14:ligatures w14:val="standardContextual"/>
            </w:rPr>
          </w:pPr>
          <w:hyperlink w:anchor="_Toc207289813" w:history="1">
            <w:r w:rsidRPr="005A6EB8">
              <w:rPr>
                <w:rStyle w:val="Hyperlink"/>
                <w:noProof/>
              </w:rPr>
              <w:t>5.1</w:t>
            </w:r>
            <w:r>
              <w:rPr>
                <w:rFonts w:eastAsiaTheme="minorEastAsia" w:cstheme="minorBidi"/>
                <w:noProof/>
                <w:color w:val="auto"/>
                <w:kern w:val="2"/>
                <w:sz w:val="24"/>
                <w:szCs w:val="24"/>
                <w:lang w:eastAsia="en-AU"/>
                <w14:ligatures w14:val="standardContextual"/>
              </w:rPr>
              <w:tab/>
            </w:r>
            <w:r w:rsidRPr="005A6EB8">
              <w:rPr>
                <w:rStyle w:val="Hyperlink"/>
                <w:noProof/>
              </w:rPr>
              <w:t>Project evaluation</w:t>
            </w:r>
            <w:r>
              <w:rPr>
                <w:noProof/>
                <w:webHidden/>
              </w:rPr>
              <w:tab/>
            </w:r>
            <w:r>
              <w:rPr>
                <w:noProof/>
                <w:webHidden/>
              </w:rPr>
              <w:fldChar w:fldCharType="begin"/>
            </w:r>
            <w:r>
              <w:rPr>
                <w:noProof/>
                <w:webHidden/>
              </w:rPr>
              <w:instrText xml:space="preserve"> PAGEREF _Toc207289813 \h </w:instrText>
            </w:r>
            <w:r>
              <w:rPr>
                <w:noProof/>
                <w:webHidden/>
              </w:rPr>
            </w:r>
            <w:r>
              <w:rPr>
                <w:noProof/>
                <w:webHidden/>
              </w:rPr>
              <w:fldChar w:fldCharType="separate"/>
            </w:r>
            <w:r>
              <w:rPr>
                <w:noProof/>
                <w:webHidden/>
              </w:rPr>
              <w:t>13</w:t>
            </w:r>
            <w:r>
              <w:rPr>
                <w:noProof/>
                <w:webHidden/>
              </w:rPr>
              <w:fldChar w:fldCharType="end"/>
            </w:r>
          </w:hyperlink>
        </w:p>
        <w:p w14:paraId="5B282F51" w14:textId="01E11AF2" w:rsidR="00182D18" w:rsidRDefault="00182D18">
          <w:pPr>
            <w:pStyle w:val="TOC2"/>
            <w:rPr>
              <w:rFonts w:eastAsiaTheme="minorEastAsia" w:cstheme="minorBidi"/>
              <w:noProof/>
              <w:color w:val="auto"/>
              <w:kern w:val="2"/>
              <w:sz w:val="24"/>
              <w:szCs w:val="24"/>
              <w:lang w:eastAsia="en-AU"/>
              <w14:ligatures w14:val="standardContextual"/>
            </w:rPr>
          </w:pPr>
          <w:hyperlink w:anchor="_Toc207289814" w:history="1">
            <w:r w:rsidRPr="005A6EB8">
              <w:rPr>
                <w:rStyle w:val="Hyperlink"/>
                <w:noProof/>
              </w:rPr>
              <w:t>5.2</w:t>
            </w:r>
            <w:r>
              <w:rPr>
                <w:rFonts w:eastAsiaTheme="minorEastAsia" w:cstheme="minorBidi"/>
                <w:noProof/>
                <w:color w:val="auto"/>
                <w:kern w:val="2"/>
                <w:sz w:val="24"/>
                <w:szCs w:val="24"/>
                <w:lang w:eastAsia="en-AU"/>
                <w14:ligatures w14:val="standardContextual"/>
              </w:rPr>
              <w:tab/>
            </w:r>
            <w:r w:rsidRPr="005A6EB8">
              <w:rPr>
                <w:rStyle w:val="Hyperlink"/>
                <w:noProof/>
              </w:rPr>
              <w:t>Variations to the approved funding activity</w:t>
            </w:r>
            <w:r>
              <w:rPr>
                <w:noProof/>
                <w:webHidden/>
              </w:rPr>
              <w:tab/>
            </w:r>
            <w:r>
              <w:rPr>
                <w:noProof/>
                <w:webHidden/>
              </w:rPr>
              <w:fldChar w:fldCharType="begin"/>
            </w:r>
            <w:r>
              <w:rPr>
                <w:noProof/>
                <w:webHidden/>
              </w:rPr>
              <w:instrText xml:space="preserve"> PAGEREF _Toc207289814 \h </w:instrText>
            </w:r>
            <w:r>
              <w:rPr>
                <w:noProof/>
                <w:webHidden/>
              </w:rPr>
            </w:r>
            <w:r>
              <w:rPr>
                <w:noProof/>
                <w:webHidden/>
              </w:rPr>
              <w:fldChar w:fldCharType="separate"/>
            </w:r>
            <w:r>
              <w:rPr>
                <w:noProof/>
                <w:webHidden/>
              </w:rPr>
              <w:t>13</w:t>
            </w:r>
            <w:r>
              <w:rPr>
                <w:noProof/>
                <w:webHidden/>
              </w:rPr>
              <w:fldChar w:fldCharType="end"/>
            </w:r>
          </w:hyperlink>
        </w:p>
        <w:p w14:paraId="2FAC2911" w14:textId="4DFDEFD7" w:rsidR="00182D18" w:rsidRDefault="00182D18">
          <w:pPr>
            <w:pStyle w:val="TOC2"/>
            <w:rPr>
              <w:rFonts w:eastAsiaTheme="minorEastAsia" w:cstheme="minorBidi"/>
              <w:noProof/>
              <w:color w:val="auto"/>
              <w:kern w:val="2"/>
              <w:sz w:val="24"/>
              <w:szCs w:val="24"/>
              <w:lang w:eastAsia="en-AU"/>
              <w14:ligatures w14:val="standardContextual"/>
            </w:rPr>
          </w:pPr>
          <w:hyperlink w:anchor="_Toc207289815" w:history="1">
            <w:r w:rsidRPr="005A6EB8">
              <w:rPr>
                <w:rStyle w:val="Hyperlink"/>
                <w:noProof/>
              </w:rPr>
              <w:t>5.3</w:t>
            </w:r>
            <w:r>
              <w:rPr>
                <w:rFonts w:eastAsiaTheme="minorEastAsia" w:cstheme="minorBidi"/>
                <w:noProof/>
                <w:color w:val="auto"/>
                <w:kern w:val="2"/>
                <w:sz w:val="24"/>
                <w:szCs w:val="24"/>
                <w:lang w:eastAsia="en-AU"/>
                <w14:ligatures w14:val="standardContextual"/>
              </w:rPr>
              <w:tab/>
            </w:r>
            <w:r w:rsidRPr="005A6EB8">
              <w:rPr>
                <w:rStyle w:val="Hyperlink"/>
                <w:noProof/>
              </w:rPr>
              <w:t>Unspent funds</w:t>
            </w:r>
            <w:r>
              <w:rPr>
                <w:noProof/>
                <w:webHidden/>
              </w:rPr>
              <w:tab/>
            </w:r>
            <w:r>
              <w:rPr>
                <w:noProof/>
                <w:webHidden/>
              </w:rPr>
              <w:fldChar w:fldCharType="begin"/>
            </w:r>
            <w:r>
              <w:rPr>
                <w:noProof/>
                <w:webHidden/>
              </w:rPr>
              <w:instrText xml:space="preserve"> PAGEREF _Toc207289815 \h </w:instrText>
            </w:r>
            <w:r>
              <w:rPr>
                <w:noProof/>
                <w:webHidden/>
              </w:rPr>
            </w:r>
            <w:r>
              <w:rPr>
                <w:noProof/>
                <w:webHidden/>
              </w:rPr>
              <w:fldChar w:fldCharType="separate"/>
            </w:r>
            <w:r>
              <w:rPr>
                <w:noProof/>
                <w:webHidden/>
              </w:rPr>
              <w:t>13</w:t>
            </w:r>
            <w:r>
              <w:rPr>
                <w:noProof/>
                <w:webHidden/>
              </w:rPr>
              <w:fldChar w:fldCharType="end"/>
            </w:r>
          </w:hyperlink>
        </w:p>
        <w:p w14:paraId="7AB04791" w14:textId="350905A2" w:rsidR="00182D18" w:rsidRDefault="00182D18">
          <w:pPr>
            <w:pStyle w:val="TOC2"/>
            <w:rPr>
              <w:rFonts w:eastAsiaTheme="minorEastAsia" w:cstheme="minorBidi"/>
              <w:noProof/>
              <w:color w:val="auto"/>
              <w:kern w:val="2"/>
              <w:sz w:val="24"/>
              <w:szCs w:val="24"/>
              <w:lang w:eastAsia="en-AU"/>
              <w14:ligatures w14:val="standardContextual"/>
            </w:rPr>
          </w:pPr>
          <w:hyperlink w:anchor="_Toc207289816" w:history="1">
            <w:r w:rsidRPr="005A6EB8">
              <w:rPr>
                <w:rStyle w:val="Hyperlink"/>
                <w:noProof/>
              </w:rPr>
              <w:t>5.4</w:t>
            </w:r>
            <w:r>
              <w:rPr>
                <w:rFonts w:eastAsiaTheme="minorEastAsia" w:cstheme="minorBidi"/>
                <w:noProof/>
                <w:color w:val="auto"/>
                <w:kern w:val="2"/>
                <w:sz w:val="24"/>
                <w:szCs w:val="24"/>
                <w:lang w:eastAsia="en-AU"/>
                <w14:ligatures w14:val="standardContextual"/>
              </w:rPr>
              <w:tab/>
            </w:r>
            <w:r w:rsidRPr="005A6EB8">
              <w:rPr>
                <w:rStyle w:val="Hyperlink"/>
                <w:noProof/>
              </w:rPr>
              <w:t>Advertising and promotion</w:t>
            </w:r>
            <w:r>
              <w:rPr>
                <w:noProof/>
                <w:webHidden/>
              </w:rPr>
              <w:tab/>
            </w:r>
            <w:r>
              <w:rPr>
                <w:noProof/>
                <w:webHidden/>
              </w:rPr>
              <w:fldChar w:fldCharType="begin"/>
            </w:r>
            <w:r>
              <w:rPr>
                <w:noProof/>
                <w:webHidden/>
              </w:rPr>
              <w:instrText xml:space="preserve"> PAGEREF _Toc207289816 \h </w:instrText>
            </w:r>
            <w:r>
              <w:rPr>
                <w:noProof/>
                <w:webHidden/>
              </w:rPr>
            </w:r>
            <w:r>
              <w:rPr>
                <w:noProof/>
                <w:webHidden/>
              </w:rPr>
              <w:fldChar w:fldCharType="separate"/>
            </w:r>
            <w:r>
              <w:rPr>
                <w:noProof/>
                <w:webHidden/>
              </w:rPr>
              <w:t>14</w:t>
            </w:r>
            <w:r>
              <w:rPr>
                <w:noProof/>
                <w:webHidden/>
              </w:rPr>
              <w:fldChar w:fldCharType="end"/>
            </w:r>
          </w:hyperlink>
        </w:p>
        <w:p w14:paraId="57B67013" w14:textId="02E1DCB3" w:rsidR="00182D18" w:rsidRDefault="00182D18">
          <w:pPr>
            <w:pStyle w:val="TOC2"/>
            <w:rPr>
              <w:rFonts w:eastAsiaTheme="minorEastAsia" w:cstheme="minorBidi"/>
              <w:noProof/>
              <w:color w:val="auto"/>
              <w:kern w:val="2"/>
              <w:sz w:val="24"/>
              <w:szCs w:val="24"/>
              <w:lang w:eastAsia="en-AU"/>
              <w14:ligatures w14:val="standardContextual"/>
            </w:rPr>
          </w:pPr>
          <w:hyperlink w:anchor="_Toc207289817" w:history="1">
            <w:r w:rsidRPr="005A6EB8">
              <w:rPr>
                <w:rStyle w:val="Hyperlink"/>
                <w:noProof/>
              </w:rPr>
              <w:t>5.5</w:t>
            </w:r>
            <w:r>
              <w:rPr>
                <w:rFonts w:eastAsiaTheme="minorEastAsia" w:cstheme="minorBidi"/>
                <w:noProof/>
                <w:color w:val="auto"/>
                <w:kern w:val="2"/>
                <w:sz w:val="24"/>
                <w:szCs w:val="24"/>
                <w:lang w:eastAsia="en-AU"/>
                <w14:ligatures w14:val="standardContextual"/>
              </w:rPr>
              <w:tab/>
            </w:r>
            <w:r w:rsidRPr="005A6EB8">
              <w:rPr>
                <w:rStyle w:val="Hyperlink"/>
                <w:noProof/>
              </w:rPr>
              <w:t>Reporting and acquittal requirements</w:t>
            </w:r>
            <w:r>
              <w:rPr>
                <w:noProof/>
                <w:webHidden/>
              </w:rPr>
              <w:tab/>
            </w:r>
            <w:r>
              <w:rPr>
                <w:noProof/>
                <w:webHidden/>
              </w:rPr>
              <w:fldChar w:fldCharType="begin"/>
            </w:r>
            <w:r>
              <w:rPr>
                <w:noProof/>
                <w:webHidden/>
              </w:rPr>
              <w:instrText xml:space="preserve"> PAGEREF _Toc207289817 \h </w:instrText>
            </w:r>
            <w:r>
              <w:rPr>
                <w:noProof/>
                <w:webHidden/>
              </w:rPr>
            </w:r>
            <w:r>
              <w:rPr>
                <w:noProof/>
                <w:webHidden/>
              </w:rPr>
              <w:fldChar w:fldCharType="separate"/>
            </w:r>
            <w:r>
              <w:rPr>
                <w:noProof/>
                <w:webHidden/>
              </w:rPr>
              <w:t>14</w:t>
            </w:r>
            <w:r>
              <w:rPr>
                <w:noProof/>
                <w:webHidden/>
              </w:rPr>
              <w:fldChar w:fldCharType="end"/>
            </w:r>
          </w:hyperlink>
        </w:p>
        <w:p w14:paraId="0CF6600C" w14:textId="7DC84908" w:rsidR="00182D18" w:rsidRDefault="00182D18">
          <w:pPr>
            <w:pStyle w:val="TOC2"/>
            <w:rPr>
              <w:rFonts w:eastAsiaTheme="minorEastAsia" w:cstheme="minorBidi"/>
              <w:noProof/>
              <w:color w:val="auto"/>
              <w:kern w:val="2"/>
              <w:sz w:val="24"/>
              <w:szCs w:val="24"/>
              <w:lang w:eastAsia="en-AU"/>
              <w14:ligatures w14:val="standardContextual"/>
            </w:rPr>
          </w:pPr>
          <w:hyperlink w:anchor="_Toc207289818" w:history="1">
            <w:r w:rsidRPr="005A6EB8">
              <w:rPr>
                <w:rStyle w:val="Hyperlink"/>
                <w:noProof/>
              </w:rPr>
              <w:t>5.6</w:t>
            </w:r>
            <w:r>
              <w:rPr>
                <w:rFonts w:eastAsiaTheme="minorEastAsia" w:cstheme="minorBidi"/>
                <w:noProof/>
                <w:color w:val="auto"/>
                <w:kern w:val="2"/>
                <w:sz w:val="24"/>
                <w:szCs w:val="24"/>
                <w:lang w:eastAsia="en-AU"/>
                <w14:ligatures w14:val="standardContextual"/>
              </w:rPr>
              <w:tab/>
            </w:r>
            <w:r w:rsidRPr="005A6EB8">
              <w:rPr>
                <w:rStyle w:val="Hyperlink"/>
                <w:noProof/>
              </w:rPr>
              <w:t>Insurance</w:t>
            </w:r>
            <w:r>
              <w:rPr>
                <w:noProof/>
                <w:webHidden/>
              </w:rPr>
              <w:tab/>
            </w:r>
            <w:r>
              <w:rPr>
                <w:noProof/>
                <w:webHidden/>
              </w:rPr>
              <w:fldChar w:fldCharType="begin"/>
            </w:r>
            <w:r>
              <w:rPr>
                <w:noProof/>
                <w:webHidden/>
              </w:rPr>
              <w:instrText xml:space="preserve"> PAGEREF _Toc207289818 \h </w:instrText>
            </w:r>
            <w:r>
              <w:rPr>
                <w:noProof/>
                <w:webHidden/>
              </w:rPr>
            </w:r>
            <w:r>
              <w:rPr>
                <w:noProof/>
                <w:webHidden/>
              </w:rPr>
              <w:fldChar w:fldCharType="separate"/>
            </w:r>
            <w:r>
              <w:rPr>
                <w:noProof/>
                <w:webHidden/>
              </w:rPr>
              <w:t>14</w:t>
            </w:r>
            <w:r>
              <w:rPr>
                <w:noProof/>
                <w:webHidden/>
              </w:rPr>
              <w:fldChar w:fldCharType="end"/>
            </w:r>
          </w:hyperlink>
        </w:p>
        <w:p w14:paraId="62CF6959" w14:textId="23FFE454"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819" w:history="1">
            <w:r w:rsidRPr="005A6EB8">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Additional information and resources</w:t>
            </w:r>
            <w:r>
              <w:rPr>
                <w:noProof/>
                <w:webHidden/>
              </w:rPr>
              <w:tab/>
            </w:r>
            <w:r>
              <w:rPr>
                <w:noProof/>
                <w:webHidden/>
              </w:rPr>
              <w:fldChar w:fldCharType="begin"/>
            </w:r>
            <w:r>
              <w:rPr>
                <w:noProof/>
                <w:webHidden/>
              </w:rPr>
              <w:instrText xml:space="preserve"> PAGEREF _Toc207289819 \h </w:instrText>
            </w:r>
            <w:r>
              <w:rPr>
                <w:noProof/>
                <w:webHidden/>
              </w:rPr>
            </w:r>
            <w:r>
              <w:rPr>
                <w:noProof/>
                <w:webHidden/>
              </w:rPr>
              <w:fldChar w:fldCharType="separate"/>
            </w:r>
            <w:r>
              <w:rPr>
                <w:noProof/>
                <w:webHidden/>
              </w:rPr>
              <w:t>14</w:t>
            </w:r>
            <w:r>
              <w:rPr>
                <w:noProof/>
                <w:webHidden/>
              </w:rPr>
              <w:fldChar w:fldCharType="end"/>
            </w:r>
          </w:hyperlink>
        </w:p>
        <w:p w14:paraId="4A0975FD" w14:textId="0372DD0A" w:rsidR="00182D18" w:rsidRDefault="00182D18">
          <w:pPr>
            <w:pStyle w:val="TOC2"/>
            <w:rPr>
              <w:rFonts w:eastAsiaTheme="minorEastAsia" w:cstheme="minorBidi"/>
              <w:noProof/>
              <w:color w:val="auto"/>
              <w:kern w:val="2"/>
              <w:sz w:val="24"/>
              <w:szCs w:val="24"/>
              <w:lang w:eastAsia="en-AU"/>
              <w14:ligatures w14:val="standardContextual"/>
            </w:rPr>
          </w:pPr>
          <w:hyperlink w:anchor="_Toc207289820" w:history="1">
            <w:r w:rsidRPr="005A6EB8">
              <w:rPr>
                <w:rStyle w:val="Hyperlink"/>
                <w:noProof/>
              </w:rPr>
              <w:t>6.1</w:t>
            </w:r>
            <w:r>
              <w:rPr>
                <w:rFonts w:eastAsiaTheme="minorEastAsia" w:cstheme="minorBidi"/>
                <w:noProof/>
                <w:color w:val="auto"/>
                <w:kern w:val="2"/>
                <w:sz w:val="24"/>
                <w:szCs w:val="24"/>
                <w:lang w:eastAsia="en-AU"/>
                <w14:ligatures w14:val="standardContextual"/>
              </w:rPr>
              <w:tab/>
            </w:r>
            <w:r w:rsidRPr="005A6EB8">
              <w:rPr>
                <w:rStyle w:val="Hyperlink"/>
                <w:noProof/>
              </w:rPr>
              <w:t>Disclaimer</w:t>
            </w:r>
            <w:r>
              <w:rPr>
                <w:noProof/>
                <w:webHidden/>
              </w:rPr>
              <w:tab/>
            </w:r>
            <w:r>
              <w:rPr>
                <w:noProof/>
                <w:webHidden/>
              </w:rPr>
              <w:fldChar w:fldCharType="begin"/>
            </w:r>
            <w:r>
              <w:rPr>
                <w:noProof/>
                <w:webHidden/>
              </w:rPr>
              <w:instrText xml:space="preserve"> PAGEREF _Toc207289820 \h </w:instrText>
            </w:r>
            <w:r>
              <w:rPr>
                <w:noProof/>
                <w:webHidden/>
              </w:rPr>
            </w:r>
            <w:r>
              <w:rPr>
                <w:noProof/>
                <w:webHidden/>
              </w:rPr>
              <w:fldChar w:fldCharType="separate"/>
            </w:r>
            <w:r>
              <w:rPr>
                <w:noProof/>
                <w:webHidden/>
              </w:rPr>
              <w:t>14</w:t>
            </w:r>
            <w:r>
              <w:rPr>
                <w:noProof/>
                <w:webHidden/>
              </w:rPr>
              <w:fldChar w:fldCharType="end"/>
            </w:r>
          </w:hyperlink>
        </w:p>
        <w:p w14:paraId="68005202" w14:textId="6F4C798A" w:rsidR="00182D18" w:rsidRDefault="00182D18">
          <w:pPr>
            <w:pStyle w:val="TOC2"/>
            <w:rPr>
              <w:rFonts w:eastAsiaTheme="minorEastAsia" w:cstheme="minorBidi"/>
              <w:noProof/>
              <w:color w:val="auto"/>
              <w:kern w:val="2"/>
              <w:sz w:val="24"/>
              <w:szCs w:val="24"/>
              <w:lang w:eastAsia="en-AU"/>
              <w14:ligatures w14:val="standardContextual"/>
            </w:rPr>
          </w:pPr>
          <w:hyperlink w:anchor="_Toc207289821" w:history="1">
            <w:r w:rsidRPr="005A6EB8">
              <w:rPr>
                <w:rStyle w:val="Hyperlink"/>
                <w:noProof/>
              </w:rPr>
              <w:t>6.2</w:t>
            </w:r>
            <w:r>
              <w:rPr>
                <w:rFonts w:eastAsiaTheme="minorEastAsia" w:cstheme="minorBidi"/>
                <w:noProof/>
                <w:color w:val="auto"/>
                <w:kern w:val="2"/>
                <w:sz w:val="24"/>
                <w:szCs w:val="24"/>
                <w:lang w:eastAsia="en-AU"/>
                <w14:ligatures w14:val="standardContextual"/>
              </w:rPr>
              <w:tab/>
            </w:r>
            <w:r w:rsidRPr="005A6EB8">
              <w:rPr>
                <w:rStyle w:val="Hyperlink"/>
                <w:noProof/>
              </w:rPr>
              <w:t>Complaint handling</w:t>
            </w:r>
            <w:r>
              <w:rPr>
                <w:noProof/>
                <w:webHidden/>
              </w:rPr>
              <w:tab/>
            </w:r>
            <w:r>
              <w:rPr>
                <w:noProof/>
                <w:webHidden/>
              </w:rPr>
              <w:fldChar w:fldCharType="begin"/>
            </w:r>
            <w:r>
              <w:rPr>
                <w:noProof/>
                <w:webHidden/>
              </w:rPr>
              <w:instrText xml:space="preserve"> PAGEREF _Toc207289821 \h </w:instrText>
            </w:r>
            <w:r>
              <w:rPr>
                <w:noProof/>
                <w:webHidden/>
              </w:rPr>
            </w:r>
            <w:r>
              <w:rPr>
                <w:noProof/>
                <w:webHidden/>
              </w:rPr>
              <w:fldChar w:fldCharType="separate"/>
            </w:r>
            <w:r>
              <w:rPr>
                <w:noProof/>
                <w:webHidden/>
              </w:rPr>
              <w:t>15</w:t>
            </w:r>
            <w:r>
              <w:rPr>
                <w:noProof/>
                <w:webHidden/>
              </w:rPr>
              <w:fldChar w:fldCharType="end"/>
            </w:r>
          </w:hyperlink>
        </w:p>
        <w:p w14:paraId="6F571487" w14:textId="15CC0918" w:rsidR="00182D18" w:rsidRDefault="00182D18">
          <w:pPr>
            <w:pStyle w:val="TOC2"/>
            <w:rPr>
              <w:rFonts w:eastAsiaTheme="minorEastAsia" w:cstheme="minorBidi"/>
              <w:noProof/>
              <w:color w:val="auto"/>
              <w:kern w:val="2"/>
              <w:sz w:val="24"/>
              <w:szCs w:val="24"/>
              <w:lang w:eastAsia="en-AU"/>
              <w14:ligatures w14:val="standardContextual"/>
            </w:rPr>
          </w:pPr>
          <w:hyperlink w:anchor="_Toc207289822" w:history="1">
            <w:r w:rsidRPr="005A6EB8">
              <w:rPr>
                <w:rStyle w:val="Hyperlink"/>
                <w:noProof/>
              </w:rPr>
              <w:t>6.3</w:t>
            </w:r>
            <w:r>
              <w:rPr>
                <w:rFonts w:eastAsiaTheme="minorEastAsia" w:cstheme="minorBidi"/>
                <w:noProof/>
                <w:color w:val="auto"/>
                <w:kern w:val="2"/>
                <w:sz w:val="24"/>
                <w:szCs w:val="24"/>
                <w:lang w:eastAsia="en-AU"/>
                <w14:ligatures w14:val="standardContextual"/>
              </w:rPr>
              <w:tab/>
            </w:r>
            <w:r w:rsidRPr="005A6EB8">
              <w:rPr>
                <w:rStyle w:val="Hyperlink"/>
                <w:noProof/>
              </w:rPr>
              <w:t>Access to information</w:t>
            </w:r>
            <w:r>
              <w:rPr>
                <w:noProof/>
                <w:webHidden/>
              </w:rPr>
              <w:tab/>
            </w:r>
            <w:r>
              <w:rPr>
                <w:noProof/>
                <w:webHidden/>
              </w:rPr>
              <w:fldChar w:fldCharType="begin"/>
            </w:r>
            <w:r>
              <w:rPr>
                <w:noProof/>
                <w:webHidden/>
              </w:rPr>
              <w:instrText xml:space="preserve"> PAGEREF _Toc207289822 \h </w:instrText>
            </w:r>
            <w:r>
              <w:rPr>
                <w:noProof/>
                <w:webHidden/>
              </w:rPr>
            </w:r>
            <w:r>
              <w:rPr>
                <w:noProof/>
                <w:webHidden/>
              </w:rPr>
              <w:fldChar w:fldCharType="separate"/>
            </w:r>
            <w:r>
              <w:rPr>
                <w:noProof/>
                <w:webHidden/>
              </w:rPr>
              <w:t>15</w:t>
            </w:r>
            <w:r>
              <w:rPr>
                <w:noProof/>
                <w:webHidden/>
              </w:rPr>
              <w:fldChar w:fldCharType="end"/>
            </w:r>
          </w:hyperlink>
        </w:p>
        <w:p w14:paraId="7ABB7E45" w14:textId="5170A4B9" w:rsidR="00182D18" w:rsidRDefault="00182D18">
          <w:pPr>
            <w:pStyle w:val="TOC2"/>
            <w:rPr>
              <w:rFonts w:eastAsiaTheme="minorEastAsia" w:cstheme="minorBidi"/>
              <w:noProof/>
              <w:color w:val="auto"/>
              <w:kern w:val="2"/>
              <w:sz w:val="24"/>
              <w:szCs w:val="24"/>
              <w:lang w:eastAsia="en-AU"/>
              <w14:ligatures w14:val="standardContextual"/>
            </w:rPr>
          </w:pPr>
          <w:hyperlink w:anchor="_Toc207289823" w:history="1">
            <w:r w:rsidRPr="005A6EB8">
              <w:rPr>
                <w:rStyle w:val="Hyperlink"/>
                <w:noProof/>
              </w:rPr>
              <w:t>6.4</w:t>
            </w:r>
            <w:r>
              <w:rPr>
                <w:rFonts w:eastAsiaTheme="minorEastAsia" w:cstheme="minorBidi"/>
                <w:noProof/>
                <w:color w:val="auto"/>
                <w:kern w:val="2"/>
                <w:sz w:val="24"/>
                <w:szCs w:val="24"/>
                <w:lang w:eastAsia="en-AU"/>
                <w14:ligatures w14:val="standardContextual"/>
              </w:rPr>
              <w:tab/>
            </w:r>
            <w:r w:rsidRPr="005A6EB8">
              <w:rPr>
                <w:rStyle w:val="Hyperlink"/>
                <w:noProof/>
              </w:rPr>
              <w:t>Conflict of interest management</w:t>
            </w:r>
            <w:r>
              <w:rPr>
                <w:noProof/>
                <w:webHidden/>
              </w:rPr>
              <w:tab/>
            </w:r>
            <w:r>
              <w:rPr>
                <w:noProof/>
                <w:webHidden/>
              </w:rPr>
              <w:fldChar w:fldCharType="begin"/>
            </w:r>
            <w:r>
              <w:rPr>
                <w:noProof/>
                <w:webHidden/>
              </w:rPr>
              <w:instrText xml:space="preserve"> PAGEREF _Toc207289823 \h </w:instrText>
            </w:r>
            <w:r>
              <w:rPr>
                <w:noProof/>
                <w:webHidden/>
              </w:rPr>
            </w:r>
            <w:r>
              <w:rPr>
                <w:noProof/>
                <w:webHidden/>
              </w:rPr>
              <w:fldChar w:fldCharType="separate"/>
            </w:r>
            <w:r>
              <w:rPr>
                <w:noProof/>
                <w:webHidden/>
              </w:rPr>
              <w:t>15</w:t>
            </w:r>
            <w:r>
              <w:rPr>
                <w:noProof/>
                <w:webHidden/>
              </w:rPr>
              <w:fldChar w:fldCharType="end"/>
            </w:r>
          </w:hyperlink>
        </w:p>
        <w:p w14:paraId="05E80765" w14:textId="783F0534" w:rsidR="00182D18" w:rsidRDefault="00182D18">
          <w:pPr>
            <w:pStyle w:val="TOC2"/>
            <w:rPr>
              <w:rFonts w:eastAsiaTheme="minorEastAsia" w:cstheme="minorBidi"/>
              <w:noProof/>
              <w:color w:val="auto"/>
              <w:kern w:val="2"/>
              <w:sz w:val="24"/>
              <w:szCs w:val="24"/>
              <w:lang w:eastAsia="en-AU"/>
              <w14:ligatures w14:val="standardContextual"/>
            </w:rPr>
          </w:pPr>
          <w:hyperlink w:anchor="_Toc207289824" w:history="1">
            <w:r w:rsidRPr="005A6EB8">
              <w:rPr>
                <w:rStyle w:val="Hyperlink"/>
                <w:noProof/>
              </w:rPr>
              <w:t>6.5</w:t>
            </w:r>
            <w:r>
              <w:rPr>
                <w:rFonts w:eastAsiaTheme="minorEastAsia" w:cstheme="minorBidi"/>
                <w:noProof/>
                <w:color w:val="auto"/>
                <w:kern w:val="2"/>
                <w:sz w:val="24"/>
                <w:szCs w:val="24"/>
                <w:lang w:eastAsia="en-AU"/>
                <w14:ligatures w14:val="standardContextual"/>
              </w:rPr>
              <w:tab/>
            </w:r>
            <w:r w:rsidRPr="005A6EB8">
              <w:rPr>
                <w:rStyle w:val="Hyperlink"/>
                <w:noProof/>
              </w:rPr>
              <w:t>Confidentiality</w:t>
            </w:r>
            <w:r>
              <w:rPr>
                <w:noProof/>
                <w:webHidden/>
              </w:rPr>
              <w:tab/>
            </w:r>
            <w:r>
              <w:rPr>
                <w:noProof/>
                <w:webHidden/>
              </w:rPr>
              <w:fldChar w:fldCharType="begin"/>
            </w:r>
            <w:r>
              <w:rPr>
                <w:noProof/>
                <w:webHidden/>
              </w:rPr>
              <w:instrText xml:space="preserve"> PAGEREF _Toc207289824 \h </w:instrText>
            </w:r>
            <w:r>
              <w:rPr>
                <w:noProof/>
                <w:webHidden/>
              </w:rPr>
            </w:r>
            <w:r>
              <w:rPr>
                <w:noProof/>
                <w:webHidden/>
              </w:rPr>
              <w:fldChar w:fldCharType="separate"/>
            </w:r>
            <w:r>
              <w:rPr>
                <w:noProof/>
                <w:webHidden/>
              </w:rPr>
              <w:t>15</w:t>
            </w:r>
            <w:r>
              <w:rPr>
                <w:noProof/>
                <w:webHidden/>
              </w:rPr>
              <w:fldChar w:fldCharType="end"/>
            </w:r>
          </w:hyperlink>
        </w:p>
        <w:p w14:paraId="31705794" w14:textId="34422727" w:rsidR="00182D18" w:rsidRDefault="00182D18">
          <w:pPr>
            <w:pStyle w:val="TOC1"/>
            <w:rPr>
              <w:rFonts w:asciiTheme="minorHAnsi" w:eastAsiaTheme="minorEastAsia" w:hAnsiTheme="minorHAnsi" w:cstheme="minorBidi"/>
              <w:noProof/>
              <w:color w:val="auto"/>
              <w:kern w:val="2"/>
              <w:sz w:val="24"/>
              <w:szCs w:val="24"/>
              <w:lang w:eastAsia="en-AU"/>
              <w14:ligatures w14:val="standardContextual"/>
            </w:rPr>
          </w:pPr>
          <w:hyperlink w:anchor="_Toc207289825" w:history="1">
            <w:r w:rsidRPr="005A6EB8">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5A6EB8">
              <w:rPr>
                <w:rStyle w:val="Hyperlink"/>
                <w:noProof/>
              </w:rPr>
              <w:t>Appendix</w:t>
            </w:r>
            <w:r>
              <w:rPr>
                <w:noProof/>
                <w:webHidden/>
              </w:rPr>
              <w:tab/>
            </w:r>
            <w:r>
              <w:rPr>
                <w:noProof/>
                <w:webHidden/>
              </w:rPr>
              <w:fldChar w:fldCharType="begin"/>
            </w:r>
            <w:r>
              <w:rPr>
                <w:noProof/>
                <w:webHidden/>
              </w:rPr>
              <w:instrText xml:space="preserve"> PAGEREF _Toc207289825 \h </w:instrText>
            </w:r>
            <w:r>
              <w:rPr>
                <w:noProof/>
                <w:webHidden/>
              </w:rPr>
            </w:r>
            <w:r>
              <w:rPr>
                <w:noProof/>
                <w:webHidden/>
              </w:rPr>
              <w:fldChar w:fldCharType="separate"/>
            </w:r>
            <w:r>
              <w:rPr>
                <w:noProof/>
                <w:webHidden/>
              </w:rPr>
              <w:t>16</w:t>
            </w:r>
            <w:r>
              <w:rPr>
                <w:noProof/>
                <w:webHidden/>
              </w:rPr>
              <w:fldChar w:fldCharType="end"/>
            </w:r>
          </w:hyperlink>
        </w:p>
        <w:p w14:paraId="3DDC90D9" w14:textId="2C8423FB" w:rsidR="00182D18" w:rsidRDefault="00182D18">
          <w:pPr>
            <w:pStyle w:val="TOC2"/>
            <w:rPr>
              <w:rFonts w:eastAsiaTheme="minorEastAsia" w:cstheme="minorBidi"/>
              <w:noProof/>
              <w:color w:val="auto"/>
              <w:kern w:val="2"/>
              <w:sz w:val="24"/>
              <w:szCs w:val="24"/>
              <w:lang w:eastAsia="en-AU"/>
              <w14:ligatures w14:val="standardContextual"/>
            </w:rPr>
          </w:pPr>
          <w:hyperlink w:anchor="_Toc207289826" w:history="1">
            <w:r w:rsidRPr="005A6EB8">
              <w:rPr>
                <w:rStyle w:val="Hyperlink"/>
                <w:noProof/>
              </w:rPr>
              <w:t>Appendix A – Investing in Women Project Logic template</w:t>
            </w:r>
            <w:r>
              <w:rPr>
                <w:noProof/>
                <w:webHidden/>
              </w:rPr>
              <w:tab/>
            </w:r>
            <w:r>
              <w:rPr>
                <w:noProof/>
                <w:webHidden/>
              </w:rPr>
              <w:fldChar w:fldCharType="begin"/>
            </w:r>
            <w:r>
              <w:rPr>
                <w:noProof/>
                <w:webHidden/>
              </w:rPr>
              <w:instrText xml:space="preserve"> PAGEREF _Toc207289826 \h </w:instrText>
            </w:r>
            <w:r>
              <w:rPr>
                <w:noProof/>
                <w:webHidden/>
              </w:rPr>
            </w:r>
            <w:r>
              <w:rPr>
                <w:noProof/>
                <w:webHidden/>
              </w:rPr>
              <w:fldChar w:fldCharType="separate"/>
            </w:r>
            <w:r>
              <w:rPr>
                <w:noProof/>
                <w:webHidden/>
              </w:rPr>
              <w:t>16</w:t>
            </w:r>
            <w:r>
              <w:rPr>
                <w:noProof/>
                <w:webHidden/>
              </w:rPr>
              <w:fldChar w:fldCharType="end"/>
            </w:r>
          </w:hyperlink>
        </w:p>
        <w:p w14:paraId="51ADA4A1" w14:textId="1713DFD5" w:rsidR="00182D18" w:rsidRDefault="00182D18">
          <w:pPr>
            <w:pStyle w:val="TOC2"/>
            <w:rPr>
              <w:rFonts w:eastAsiaTheme="minorEastAsia" w:cstheme="minorBidi"/>
              <w:noProof/>
              <w:color w:val="auto"/>
              <w:kern w:val="2"/>
              <w:sz w:val="24"/>
              <w:szCs w:val="24"/>
              <w:lang w:eastAsia="en-AU"/>
              <w14:ligatures w14:val="standardContextual"/>
            </w:rPr>
          </w:pPr>
          <w:hyperlink w:anchor="_Toc207289827" w:history="1">
            <w:r w:rsidRPr="005A6EB8">
              <w:rPr>
                <w:rStyle w:val="Hyperlink"/>
                <w:noProof/>
              </w:rPr>
              <w:t>Appendix B - Sources of evidence</w:t>
            </w:r>
            <w:r>
              <w:rPr>
                <w:noProof/>
                <w:webHidden/>
              </w:rPr>
              <w:tab/>
            </w:r>
            <w:r>
              <w:rPr>
                <w:noProof/>
                <w:webHidden/>
              </w:rPr>
              <w:fldChar w:fldCharType="begin"/>
            </w:r>
            <w:r>
              <w:rPr>
                <w:noProof/>
                <w:webHidden/>
              </w:rPr>
              <w:instrText xml:space="preserve"> PAGEREF _Toc207289827 \h </w:instrText>
            </w:r>
            <w:r>
              <w:rPr>
                <w:noProof/>
                <w:webHidden/>
              </w:rPr>
            </w:r>
            <w:r>
              <w:rPr>
                <w:noProof/>
                <w:webHidden/>
              </w:rPr>
              <w:fldChar w:fldCharType="separate"/>
            </w:r>
            <w:r>
              <w:rPr>
                <w:noProof/>
                <w:webHidden/>
              </w:rPr>
              <w:t>16</w:t>
            </w:r>
            <w:r>
              <w:rPr>
                <w:noProof/>
                <w:webHidden/>
              </w:rPr>
              <w:fldChar w:fldCharType="end"/>
            </w:r>
          </w:hyperlink>
        </w:p>
        <w:p w14:paraId="0D919F7D" w14:textId="449E4588" w:rsidR="00182D18" w:rsidRDefault="00182D18">
          <w:pPr>
            <w:pStyle w:val="TOC2"/>
            <w:rPr>
              <w:rFonts w:eastAsiaTheme="minorEastAsia" w:cstheme="minorBidi"/>
              <w:noProof/>
              <w:color w:val="auto"/>
              <w:kern w:val="2"/>
              <w:sz w:val="24"/>
              <w:szCs w:val="24"/>
              <w:lang w:eastAsia="en-AU"/>
              <w14:ligatures w14:val="standardContextual"/>
            </w:rPr>
          </w:pPr>
          <w:hyperlink w:anchor="_Toc207289828" w:history="1">
            <w:r w:rsidRPr="005A6EB8">
              <w:rPr>
                <w:rStyle w:val="Hyperlink"/>
                <w:noProof/>
              </w:rPr>
              <w:t>Appendix C - Project Evaluation</w:t>
            </w:r>
            <w:r>
              <w:rPr>
                <w:noProof/>
                <w:webHidden/>
              </w:rPr>
              <w:tab/>
            </w:r>
            <w:r>
              <w:rPr>
                <w:noProof/>
                <w:webHidden/>
              </w:rPr>
              <w:fldChar w:fldCharType="begin"/>
            </w:r>
            <w:r>
              <w:rPr>
                <w:noProof/>
                <w:webHidden/>
              </w:rPr>
              <w:instrText xml:space="preserve"> PAGEREF _Toc207289828 \h </w:instrText>
            </w:r>
            <w:r>
              <w:rPr>
                <w:noProof/>
                <w:webHidden/>
              </w:rPr>
            </w:r>
            <w:r>
              <w:rPr>
                <w:noProof/>
                <w:webHidden/>
              </w:rPr>
              <w:fldChar w:fldCharType="separate"/>
            </w:r>
            <w:r>
              <w:rPr>
                <w:noProof/>
                <w:webHidden/>
              </w:rPr>
              <w:t>16</w:t>
            </w:r>
            <w:r>
              <w:rPr>
                <w:noProof/>
                <w:webHidden/>
              </w:rPr>
              <w:fldChar w:fldCharType="end"/>
            </w:r>
          </w:hyperlink>
        </w:p>
        <w:p w14:paraId="26A04093" w14:textId="1B648470" w:rsidR="00182D18" w:rsidRDefault="00182D18">
          <w:pPr>
            <w:pStyle w:val="TOC2"/>
            <w:rPr>
              <w:rFonts w:eastAsiaTheme="minorEastAsia" w:cstheme="minorBidi"/>
              <w:noProof/>
              <w:color w:val="auto"/>
              <w:kern w:val="2"/>
              <w:sz w:val="24"/>
              <w:szCs w:val="24"/>
              <w:lang w:eastAsia="en-AU"/>
              <w14:ligatures w14:val="standardContextual"/>
            </w:rPr>
          </w:pPr>
          <w:hyperlink w:anchor="_Toc207289829" w:history="1">
            <w:r w:rsidRPr="005A6EB8">
              <w:rPr>
                <w:rStyle w:val="Hyperlink"/>
                <w:noProof/>
              </w:rPr>
              <w:t>Appendix D – NSW Regions</w:t>
            </w:r>
            <w:r>
              <w:rPr>
                <w:noProof/>
                <w:webHidden/>
              </w:rPr>
              <w:tab/>
            </w:r>
            <w:r>
              <w:rPr>
                <w:noProof/>
                <w:webHidden/>
              </w:rPr>
              <w:fldChar w:fldCharType="begin"/>
            </w:r>
            <w:r>
              <w:rPr>
                <w:noProof/>
                <w:webHidden/>
              </w:rPr>
              <w:instrText xml:space="preserve"> PAGEREF _Toc207289829 \h </w:instrText>
            </w:r>
            <w:r>
              <w:rPr>
                <w:noProof/>
                <w:webHidden/>
              </w:rPr>
            </w:r>
            <w:r>
              <w:rPr>
                <w:noProof/>
                <w:webHidden/>
              </w:rPr>
              <w:fldChar w:fldCharType="separate"/>
            </w:r>
            <w:r>
              <w:rPr>
                <w:noProof/>
                <w:webHidden/>
              </w:rPr>
              <w:t>16</w:t>
            </w:r>
            <w:r>
              <w:rPr>
                <w:noProof/>
                <w:webHidden/>
              </w:rPr>
              <w:fldChar w:fldCharType="end"/>
            </w:r>
          </w:hyperlink>
        </w:p>
        <w:p w14:paraId="3DAA6D26" w14:textId="6D635F0D" w:rsidR="00474864" w:rsidRDefault="003E7B8D" w:rsidP="00474864">
          <w:pPr>
            <w:pStyle w:val="BodyText"/>
            <w:rPr>
              <w:noProof/>
            </w:rPr>
          </w:pPr>
          <w:r>
            <w:rPr>
              <w:rFonts w:asciiTheme="majorHAnsi" w:eastAsia="Calibri" w:hAnsiTheme="majorHAnsi" w:cs="Calibri"/>
              <w:b/>
              <w:color w:val="002664" w:themeColor="accent1"/>
              <w:szCs w:val="20"/>
            </w:rPr>
            <w:fldChar w:fldCharType="end"/>
          </w:r>
        </w:p>
      </w:sdtContent>
    </w:sdt>
    <w:p w14:paraId="4E2A0DB7" w14:textId="77777777" w:rsidR="00345BF7" w:rsidRDefault="00345BF7" w:rsidP="000A5A67">
      <w:pPr>
        <w:pStyle w:val="BodyText"/>
      </w:pPr>
    </w:p>
    <w:p w14:paraId="3E5D0730" w14:textId="77777777" w:rsidR="00281903" w:rsidRPr="00281903" w:rsidRDefault="00281903" w:rsidP="00281903">
      <w:pPr>
        <w:pStyle w:val="BodyText"/>
        <w:sectPr w:rsidR="00281903" w:rsidRPr="00281903" w:rsidSect="00773685">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851" w:left="851" w:header="397" w:footer="454" w:gutter="0"/>
          <w:pgNumType w:fmt="lowerRoman" w:start="1"/>
          <w:cols w:space="708"/>
          <w:titlePg/>
          <w:docGrid w:linePitch="360"/>
        </w:sectPr>
      </w:pPr>
    </w:p>
    <w:p w14:paraId="11E990E3" w14:textId="6118A4C8" w:rsidR="006667FD" w:rsidRDefault="004374D6" w:rsidP="00A1373B">
      <w:pPr>
        <w:pStyle w:val="Heading1"/>
      </w:pPr>
      <w:bookmarkStart w:id="1" w:name="_Toc207289772"/>
      <w:r>
        <w:lastRenderedPageBreak/>
        <w:t xml:space="preserve">Overview of </w:t>
      </w:r>
      <w:r w:rsidR="005442A6">
        <w:t xml:space="preserve">the </w:t>
      </w:r>
      <w:r>
        <w:t>grants</w:t>
      </w:r>
      <w:bookmarkEnd w:id="1"/>
      <w:r>
        <w:t xml:space="preserve"> </w:t>
      </w:r>
    </w:p>
    <w:p w14:paraId="0D5856CE" w14:textId="2FC4E1C9" w:rsidR="006F5998" w:rsidRPr="00D11DD2" w:rsidRDefault="006F5998" w:rsidP="006F5998">
      <w:pPr>
        <w:pStyle w:val="BodyText"/>
        <w:tabs>
          <w:tab w:val="left" w:pos="567"/>
        </w:tabs>
        <w:rPr>
          <w:rStyle w:val="Hyperlink"/>
        </w:rPr>
      </w:pPr>
      <w:bookmarkStart w:id="2" w:name="_Toc156918578"/>
      <w:bookmarkStart w:id="3" w:name="_Toc178675332"/>
      <w:r w:rsidRPr="007413F2">
        <w:rPr>
          <w:rStyle w:val="normaltextrun"/>
          <w:rFonts w:cs="Arial"/>
        </w:rPr>
        <w:t xml:space="preserve">Since 2013, $6.5 million has been awarded to 138 projects through the Investing in Women Program. Eleven rounds of Investing in Women funding have been delivered to enhance women’s economic opportunities, health, and leadership in NSW. More information about successful projects is available on the </w:t>
      </w:r>
      <w:hyperlink r:id="rId20" w:tgtFrame="_blank" w:history="1">
        <w:r w:rsidRPr="00D11DD2">
          <w:rPr>
            <w:rStyle w:val="Hyperlink"/>
          </w:rPr>
          <w:t>Women NSW website</w:t>
        </w:r>
      </w:hyperlink>
      <w:r w:rsidRPr="00D11DD2">
        <w:rPr>
          <w:rStyle w:val="Hyperlink"/>
        </w:rPr>
        <w:t>.</w:t>
      </w:r>
    </w:p>
    <w:p w14:paraId="1106DF27" w14:textId="21FCF9BC" w:rsidR="006F5998" w:rsidRPr="00B43BA9" w:rsidRDefault="0053095B" w:rsidP="006F5998">
      <w:pPr>
        <w:pStyle w:val="BodyText"/>
        <w:rPr>
          <w:rStyle w:val="Hyperlink"/>
        </w:rPr>
      </w:pPr>
      <w:r>
        <w:rPr>
          <w:rStyle w:val="ui-provider"/>
        </w:rPr>
        <w:t xml:space="preserve">In response to priorities identified in the Keeping Women Out of Prison (KWOOP) Ministerial roundtable in February 2025, </w:t>
      </w:r>
      <w:r>
        <w:rPr>
          <w:rStyle w:val="Hyperlink"/>
          <w:u w:val="none"/>
        </w:rPr>
        <w:t>t</w:t>
      </w:r>
      <w:r w:rsidRPr="00E3754C">
        <w:rPr>
          <w:rStyle w:val="Hyperlink"/>
          <w:u w:val="none"/>
        </w:rPr>
        <w:t xml:space="preserve">he 2025-26 round of Investing in Women is a targeted, competitive round open to a small number of potential grantees who are working with </w:t>
      </w:r>
      <w:r w:rsidRPr="00E3754C">
        <w:t>women</w:t>
      </w:r>
      <w:r w:rsidRPr="002F2B52">
        <w:t xml:space="preserve"> and girls in contact with the criminal justice system</w:t>
      </w:r>
      <w:r>
        <w:t xml:space="preserve">.  </w:t>
      </w:r>
    </w:p>
    <w:p w14:paraId="4FAB8521" w14:textId="4979AC3B" w:rsidR="006F5998" w:rsidRPr="00F72096" w:rsidRDefault="006F5998" w:rsidP="006F5998">
      <w:pPr>
        <w:pStyle w:val="BodyText"/>
      </w:pPr>
      <w:r w:rsidRPr="00F72096">
        <w:t>Women NSW encourages applicants to read all the details in these guidelines before applying</w:t>
      </w:r>
      <w:r w:rsidR="00A2375B">
        <w:t xml:space="preserve"> and refer to the FAQs</w:t>
      </w:r>
      <w:r w:rsidRPr="00F72096">
        <w:t>. Women NSW ha</w:t>
      </w:r>
      <w:r>
        <w:t>s</w:t>
      </w:r>
      <w:r w:rsidRPr="00F72096">
        <w:t xml:space="preserve"> a responsibility to make sure </w:t>
      </w:r>
      <w:r>
        <w:t>projec</w:t>
      </w:r>
      <w:r w:rsidRPr="00F72096">
        <w:t>ts provide value for money. It is important you are able to demonstrate how your proposed project provides outcomes and how the grant will deliver value for money.</w:t>
      </w:r>
    </w:p>
    <w:p w14:paraId="50BFA9D0" w14:textId="11019AEB" w:rsidR="000A5EDB" w:rsidRPr="00F72096" w:rsidRDefault="000A5EDB" w:rsidP="006F5998">
      <w:pPr>
        <w:pStyle w:val="BodyText"/>
      </w:pPr>
      <w:r>
        <w:t>The Minister for Women has approved these guidelines and</w:t>
      </w:r>
      <w:r w:rsidR="00005C3A">
        <w:t xml:space="preserve"> </w:t>
      </w:r>
      <w:r w:rsidR="00320B85">
        <w:t>the launch of this grant program. F</w:t>
      </w:r>
      <w:r w:rsidR="00005C3A">
        <w:t xml:space="preserve">inal decisions will be made by the </w:t>
      </w:r>
      <w:r w:rsidR="00005C3A" w:rsidRPr="00005C3A">
        <w:t>Deputy Secretary, Social Policy and Intergovernmental Relations</w:t>
      </w:r>
      <w:r w:rsidR="00005C3A">
        <w:t xml:space="preserve"> (The Cabinet Office) as the Minister’s delegate.</w:t>
      </w:r>
    </w:p>
    <w:p w14:paraId="48D13631" w14:textId="3A46C321" w:rsidR="006F5998" w:rsidRDefault="00717D1B" w:rsidP="00717D1B">
      <w:pPr>
        <w:pStyle w:val="Heading2"/>
      </w:pPr>
      <w:bookmarkStart w:id="4" w:name="_Toc207289773"/>
      <w:r>
        <w:t>Purpose</w:t>
      </w:r>
      <w:bookmarkEnd w:id="4"/>
    </w:p>
    <w:p w14:paraId="50D66E40" w14:textId="77777777" w:rsidR="00E3754C" w:rsidRPr="007413F2" w:rsidRDefault="00E3754C" w:rsidP="00E3754C">
      <w:pPr>
        <w:pStyle w:val="BodyText"/>
        <w:rPr>
          <w:rFonts w:cs="Segoe UI"/>
          <w:color w:val="auto"/>
          <w:sz w:val="18"/>
          <w:szCs w:val="18"/>
        </w:rPr>
      </w:pPr>
      <w:r w:rsidRPr="007413F2">
        <w:rPr>
          <w:rStyle w:val="normaltextrun"/>
          <w:rFonts w:cs="Arial"/>
        </w:rPr>
        <w:t xml:space="preserve">The purpose of the Investing in Women Funding Program is to fund innovative projects that focus on the three pillars that align with the </w:t>
      </w:r>
      <w:hyperlink r:id="rId21" w:tgtFrame="_blank" w:history="1">
        <w:r w:rsidRPr="00B80345">
          <w:rPr>
            <w:rStyle w:val="Hyperlink"/>
          </w:rPr>
          <w:t>NSW Women’s Strategy (2023 – 2026)</w:t>
        </w:r>
      </w:hyperlink>
      <w:r w:rsidRPr="00B80345">
        <w:rPr>
          <w:rStyle w:val="Hyperlink"/>
        </w:rPr>
        <w:t>.</w:t>
      </w:r>
    </w:p>
    <w:p w14:paraId="4D507553" w14:textId="77777777" w:rsidR="00E3754C" w:rsidRPr="00E3754C" w:rsidRDefault="00E3754C" w:rsidP="00E3754C">
      <w:pPr>
        <w:pStyle w:val="Heading3"/>
      </w:pPr>
      <w:bookmarkStart w:id="5" w:name="_Toc156918579"/>
      <w:bookmarkStart w:id="6" w:name="_Toc159312860"/>
      <w:bookmarkStart w:id="7" w:name="_Toc204682620"/>
      <w:bookmarkStart w:id="8" w:name="_Toc207289774"/>
      <w:r w:rsidRPr="00E3754C">
        <w:rPr>
          <w:rStyle w:val="normaltextrun"/>
        </w:rPr>
        <w:t>Economic opportunity and advancement</w:t>
      </w:r>
      <w:bookmarkEnd w:id="5"/>
      <w:bookmarkEnd w:id="6"/>
      <w:bookmarkEnd w:id="7"/>
      <w:bookmarkEnd w:id="8"/>
    </w:p>
    <w:p w14:paraId="22B1D675" w14:textId="77777777" w:rsidR="00E3754C" w:rsidRPr="008F63B2" w:rsidRDefault="00E3754C" w:rsidP="00E3754C">
      <w:pPr>
        <w:pStyle w:val="BodyText"/>
      </w:pPr>
      <w:r w:rsidRPr="008F63B2">
        <w:rPr>
          <w:rStyle w:val="normaltextrun"/>
        </w:rPr>
        <w:t>Projects should contribute to improving women’s economic opportunities and advancement and support diverse and flexible employment opportunities for women and girls in NSW. For example, projects that:</w:t>
      </w:r>
    </w:p>
    <w:p w14:paraId="1B7D1029" w14:textId="7A94D8B2" w:rsidR="00E3754C" w:rsidRPr="00306DEB" w:rsidRDefault="00E3754C" w:rsidP="00AA5EE2">
      <w:pPr>
        <w:pStyle w:val="BodyText"/>
        <w:numPr>
          <w:ilvl w:val="0"/>
          <w:numId w:val="20"/>
        </w:numPr>
      </w:pPr>
      <w:r w:rsidRPr="00AA5EE2">
        <w:t>Increase women’s opportunities in the workplace</w:t>
      </w:r>
    </w:p>
    <w:p w14:paraId="27E1BD94" w14:textId="3B4A1907" w:rsidR="00E3754C" w:rsidRPr="00306DEB" w:rsidRDefault="00E3754C" w:rsidP="00AA5EE2">
      <w:pPr>
        <w:pStyle w:val="BodyText"/>
        <w:numPr>
          <w:ilvl w:val="0"/>
          <w:numId w:val="20"/>
        </w:numPr>
      </w:pPr>
      <w:r w:rsidRPr="00AA5EE2">
        <w:t>Focus on transitions between careers and life stages</w:t>
      </w:r>
    </w:p>
    <w:p w14:paraId="1A329196" w14:textId="24AEFED5" w:rsidR="00E3754C" w:rsidRPr="00306DEB" w:rsidRDefault="00E3754C" w:rsidP="00AA5EE2">
      <w:pPr>
        <w:pStyle w:val="BodyText"/>
        <w:numPr>
          <w:ilvl w:val="0"/>
          <w:numId w:val="20"/>
        </w:numPr>
      </w:pPr>
      <w:r w:rsidRPr="00AA5EE2">
        <w:t>Provide pathways into work, careers, and leadership</w:t>
      </w:r>
    </w:p>
    <w:p w14:paraId="2107F186" w14:textId="6872EA53" w:rsidR="00E3754C" w:rsidRDefault="00E3754C" w:rsidP="00AA5EE2">
      <w:pPr>
        <w:pStyle w:val="BodyText"/>
        <w:numPr>
          <w:ilvl w:val="0"/>
          <w:numId w:val="20"/>
        </w:numPr>
      </w:pPr>
      <w:r w:rsidRPr="00AA5EE2">
        <w:t>Support financial security, capability, and wellbeing throughout life stages, including retirement</w:t>
      </w:r>
    </w:p>
    <w:p w14:paraId="48C966D7" w14:textId="77777777" w:rsidR="00E3754C" w:rsidRPr="006724DB" w:rsidRDefault="00E3754C" w:rsidP="00E3754C">
      <w:pPr>
        <w:pStyle w:val="Heading3"/>
        <w:tabs>
          <w:tab w:val="num" w:pos="1134"/>
        </w:tabs>
        <w:ind w:left="0" w:firstLine="0"/>
        <w:rPr>
          <w:rStyle w:val="normaltextrun"/>
        </w:rPr>
      </w:pPr>
      <w:bookmarkStart w:id="9" w:name="_Toc156918580"/>
      <w:bookmarkStart w:id="10" w:name="_Toc159312861"/>
      <w:bookmarkStart w:id="11" w:name="_Toc204682621"/>
      <w:bookmarkStart w:id="12" w:name="_Toc207289775"/>
      <w:r w:rsidRPr="003E6EBC">
        <w:rPr>
          <w:rStyle w:val="normaltextrun"/>
        </w:rPr>
        <w:t>Health and wellbeing</w:t>
      </w:r>
      <w:bookmarkEnd w:id="9"/>
      <w:bookmarkEnd w:id="10"/>
      <w:bookmarkEnd w:id="11"/>
      <w:bookmarkEnd w:id="12"/>
    </w:p>
    <w:p w14:paraId="717B12AE" w14:textId="77777777" w:rsidR="00E3754C" w:rsidRPr="008F63B2" w:rsidRDefault="00E3754C" w:rsidP="00E3754C">
      <w:pPr>
        <w:pStyle w:val="BodyText"/>
      </w:pPr>
      <w:r w:rsidRPr="008F63B2">
        <w:rPr>
          <w:rStyle w:val="normaltextrun"/>
        </w:rPr>
        <w:t>Projects should contribute to promoting and supporting a holistic approach to women’s health and wellbeing. For example, projects that:</w:t>
      </w:r>
    </w:p>
    <w:p w14:paraId="19888F7B" w14:textId="77777777" w:rsidR="00E3754C" w:rsidRPr="00AA5EE2" w:rsidRDefault="00E3754C" w:rsidP="00AA5EE2">
      <w:pPr>
        <w:pStyle w:val="BodyText"/>
        <w:numPr>
          <w:ilvl w:val="0"/>
          <w:numId w:val="20"/>
        </w:numPr>
      </w:pPr>
      <w:r w:rsidRPr="00AA5EE2">
        <w:t>Promote safe relationships, safe communities</w:t>
      </w:r>
    </w:p>
    <w:p w14:paraId="26F51550" w14:textId="77777777" w:rsidR="00E3754C" w:rsidRPr="00AA5EE2" w:rsidRDefault="00E3754C" w:rsidP="00AA5EE2">
      <w:pPr>
        <w:pStyle w:val="BodyText"/>
        <w:numPr>
          <w:ilvl w:val="0"/>
          <w:numId w:val="20"/>
        </w:numPr>
      </w:pPr>
      <w:r w:rsidRPr="00AA5EE2">
        <w:t>Promote understanding and awareness of women’s and girls’ health needs</w:t>
      </w:r>
    </w:p>
    <w:p w14:paraId="233F574F" w14:textId="77777777" w:rsidR="00E3754C" w:rsidRPr="00AA5EE2" w:rsidRDefault="00E3754C" w:rsidP="00AA5EE2">
      <w:pPr>
        <w:pStyle w:val="BodyText"/>
        <w:numPr>
          <w:ilvl w:val="0"/>
          <w:numId w:val="20"/>
        </w:numPr>
      </w:pPr>
      <w:r w:rsidRPr="00AA5EE2">
        <w:t>Provide services and support for women’s and girls’ physical and mental health</w:t>
      </w:r>
    </w:p>
    <w:p w14:paraId="500542D9" w14:textId="77777777" w:rsidR="00E3754C" w:rsidRPr="00AA5EE2" w:rsidRDefault="00E3754C" w:rsidP="00AA5EE2">
      <w:pPr>
        <w:pStyle w:val="BodyText"/>
        <w:numPr>
          <w:ilvl w:val="0"/>
          <w:numId w:val="20"/>
        </w:numPr>
      </w:pPr>
      <w:r w:rsidRPr="00AA5EE2">
        <w:t>Secure housing, preventing homelessness</w:t>
      </w:r>
    </w:p>
    <w:p w14:paraId="74E24DCE" w14:textId="77777777" w:rsidR="00E3754C" w:rsidRPr="00BB4B90" w:rsidRDefault="00E3754C" w:rsidP="00E3754C">
      <w:pPr>
        <w:pStyle w:val="Heading3"/>
        <w:tabs>
          <w:tab w:val="num" w:pos="1134"/>
        </w:tabs>
        <w:ind w:left="0" w:firstLine="0"/>
        <w:rPr>
          <w:rStyle w:val="normaltextrun"/>
        </w:rPr>
      </w:pPr>
      <w:bookmarkStart w:id="13" w:name="_Toc156918581"/>
      <w:bookmarkStart w:id="14" w:name="_Toc159312862"/>
      <w:bookmarkStart w:id="15" w:name="_Toc204682622"/>
      <w:bookmarkStart w:id="16" w:name="_Toc207289776"/>
      <w:r w:rsidRPr="0049470B">
        <w:rPr>
          <w:rStyle w:val="normaltextrun"/>
        </w:rPr>
        <w:t>Participation and empowerment</w:t>
      </w:r>
      <w:bookmarkEnd w:id="13"/>
      <w:bookmarkEnd w:id="14"/>
      <w:bookmarkEnd w:id="15"/>
      <w:bookmarkEnd w:id="16"/>
    </w:p>
    <w:p w14:paraId="28CFC2E9" w14:textId="77777777" w:rsidR="00E3754C" w:rsidRPr="008F63B2" w:rsidRDefault="00E3754C" w:rsidP="00E3754C">
      <w:pPr>
        <w:pStyle w:val="BodyText"/>
      </w:pPr>
      <w:r w:rsidRPr="008F63B2">
        <w:rPr>
          <w:rStyle w:val="normaltextrun"/>
        </w:rPr>
        <w:t>Projects should contribute to supporting women’s engagement through social networks</w:t>
      </w:r>
      <w:r>
        <w:rPr>
          <w:rStyle w:val="normaltextrun"/>
        </w:rPr>
        <w:t xml:space="preserve"> and</w:t>
      </w:r>
      <w:r w:rsidRPr="008F63B2">
        <w:rPr>
          <w:rStyle w:val="normaltextrun"/>
        </w:rPr>
        <w:t xml:space="preserve"> access to information. For example, projects that:</w:t>
      </w:r>
    </w:p>
    <w:p w14:paraId="45752DD9" w14:textId="77777777" w:rsidR="00E3754C" w:rsidRPr="00306DEB" w:rsidRDefault="00E3754C" w:rsidP="00AA5EE2">
      <w:pPr>
        <w:pStyle w:val="BodyText"/>
        <w:numPr>
          <w:ilvl w:val="0"/>
          <w:numId w:val="20"/>
        </w:numPr>
      </w:pPr>
      <w:r w:rsidRPr="00AA5EE2">
        <w:t>Challenge gendered norms, roles, and expectations</w:t>
      </w:r>
    </w:p>
    <w:p w14:paraId="3B6CC96E" w14:textId="77777777" w:rsidR="00E3754C" w:rsidRPr="00306DEB" w:rsidRDefault="00E3754C" w:rsidP="00AA5EE2">
      <w:pPr>
        <w:pStyle w:val="BodyText"/>
        <w:numPr>
          <w:ilvl w:val="0"/>
          <w:numId w:val="20"/>
        </w:numPr>
      </w:pPr>
      <w:r w:rsidRPr="00AA5EE2">
        <w:lastRenderedPageBreak/>
        <w:t>Create leaders in community and work</w:t>
      </w:r>
    </w:p>
    <w:p w14:paraId="57785481" w14:textId="77777777" w:rsidR="00E3754C" w:rsidRPr="00306DEB" w:rsidRDefault="00E3754C" w:rsidP="00AA5EE2">
      <w:pPr>
        <w:pStyle w:val="BodyText"/>
        <w:numPr>
          <w:ilvl w:val="0"/>
          <w:numId w:val="20"/>
        </w:numPr>
      </w:pPr>
      <w:r w:rsidRPr="00AA5EE2">
        <w:t>Uplift focus communities</w:t>
      </w:r>
    </w:p>
    <w:p w14:paraId="61032605" w14:textId="5EB4D119" w:rsidR="00E3754C" w:rsidRPr="00E3754C" w:rsidRDefault="00E3754C" w:rsidP="00AA5EE2">
      <w:pPr>
        <w:pStyle w:val="BodyText"/>
        <w:numPr>
          <w:ilvl w:val="0"/>
          <w:numId w:val="20"/>
        </w:numPr>
      </w:pPr>
      <w:r w:rsidRPr="00AA5EE2">
        <w:t>Rebuild connections and engage with community</w:t>
      </w:r>
    </w:p>
    <w:p w14:paraId="54631436" w14:textId="77777777" w:rsidR="00961AA1" w:rsidRDefault="00961AA1" w:rsidP="00961AA1">
      <w:pPr>
        <w:pStyle w:val="Heading2"/>
        <w:rPr>
          <w:rStyle w:val="eop"/>
          <w:rFonts w:ascii="Public Sans Light" w:hAnsi="Public Sans Light"/>
          <w:szCs w:val="36"/>
          <w:shd w:val="clear" w:color="auto" w:fill="FFFFFF"/>
        </w:rPr>
      </w:pPr>
      <w:bookmarkStart w:id="17" w:name="_Toc207289777"/>
      <w:bookmarkEnd w:id="2"/>
      <w:bookmarkEnd w:id="3"/>
      <w:r>
        <w:rPr>
          <w:rStyle w:val="eop"/>
          <w:rFonts w:ascii="Public Sans Light" w:hAnsi="Public Sans Light"/>
          <w:szCs w:val="36"/>
          <w:shd w:val="clear" w:color="auto" w:fill="FFFFFF"/>
        </w:rPr>
        <w:t>Intended outcomes</w:t>
      </w:r>
      <w:bookmarkEnd w:id="17"/>
    </w:p>
    <w:p w14:paraId="1CDD9946" w14:textId="4E695D56" w:rsidR="00994B57" w:rsidRDefault="00E53B6C" w:rsidP="00A3217B">
      <w:pPr>
        <w:pStyle w:val="BodyText"/>
      </w:pPr>
      <w:r w:rsidRPr="00E53B6C">
        <w:t xml:space="preserve">Investing </w:t>
      </w:r>
      <w:r>
        <w:t>in Women grants aim to achieve the following outcomes:</w:t>
      </w:r>
    </w:p>
    <w:p w14:paraId="0CE3FE7D" w14:textId="77777777" w:rsidR="00E53B6C" w:rsidRDefault="00E53B6C" w:rsidP="00E53B6C">
      <w:pPr>
        <w:pStyle w:val="Heading3"/>
        <w:rPr>
          <w:rStyle w:val="normaltextrun"/>
        </w:rPr>
      </w:pPr>
      <w:bookmarkStart w:id="18" w:name="_Toc207289778"/>
      <w:r w:rsidRPr="00E3754C">
        <w:rPr>
          <w:rStyle w:val="normaltextrun"/>
        </w:rPr>
        <w:t>Economic opportunity and advancement</w:t>
      </w:r>
      <w:bookmarkEnd w:id="18"/>
    </w:p>
    <w:p w14:paraId="56DCD30B" w14:textId="77777777" w:rsidR="00AD111A" w:rsidRPr="00AA5EE2" w:rsidRDefault="00AD111A" w:rsidP="00AA5EE2">
      <w:pPr>
        <w:pStyle w:val="BodyText"/>
        <w:numPr>
          <w:ilvl w:val="0"/>
          <w:numId w:val="20"/>
        </w:numPr>
      </w:pPr>
      <w:r w:rsidRPr="00AA5EE2">
        <w:t>Increase in women’s labour force participation in NSW</w:t>
      </w:r>
    </w:p>
    <w:p w14:paraId="70994029" w14:textId="77777777" w:rsidR="00AD111A" w:rsidRPr="00AA5EE2" w:rsidRDefault="00AD111A" w:rsidP="00AA5EE2">
      <w:pPr>
        <w:pStyle w:val="BodyText"/>
        <w:numPr>
          <w:ilvl w:val="0"/>
          <w:numId w:val="20"/>
        </w:numPr>
      </w:pPr>
      <w:r w:rsidRPr="00AA5EE2">
        <w:t>Increase in gender equality for taking leave to care for others in NSW</w:t>
      </w:r>
    </w:p>
    <w:p w14:paraId="423F45B4" w14:textId="77777777" w:rsidR="00AD111A" w:rsidRPr="00AA5EE2" w:rsidRDefault="00AD111A" w:rsidP="00AA5EE2">
      <w:pPr>
        <w:pStyle w:val="BodyText"/>
        <w:numPr>
          <w:ilvl w:val="0"/>
          <w:numId w:val="20"/>
        </w:numPr>
      </w:pPr>
      <w:r w:rsidRPr="00AA5EE2">
        <w:t>Decrease in gender segregation in the NSW workforce</w:t>
      </w:r>
    </w:p>
    <w:p w14:paraId="1061D7F2" w14:textId="77777777" w:rsidR="00AD111A" w:rsidRPr="00AA5EE2" w:rsidRDefault="00AD111A" w:rsidP="00AA5EE2">
      <w:pPr>
        <w:pStyle w:val="BodyText"/>
        <w:numPr>
          <w:ilvl w:val="0"/>
          <w:numId w:val="20"/>
        </w:numPr>
      </w:pPr>
      <w:r w:rsidRPr="00AA5EE2">
        <w:t>Decrease in the gender pay gap in NSW</w:t>
      </w:r>
    </w:p>
    <w:p w14:paraId="14A61251" w14:textId="77777777" w:rsidR="00AD111A" w:rsidRPr="00AA5EE2" w:rsidRDefault="00AD111A" w:rsidP="00AA5EE2">
      <w:pPr>
        <w:pStyle w:val="BodyText"/>
        <w:numPr>
          <w:ilvl w:val="0"/>
          <w:numId w:val="20"/>
        </w:numPr>
      </w:pPr>
      <w:r w:rsidRPr="00AA5EE2">
        <w:t>Increase in women’s personal financial wellbeing in NSW</w:t>
      </w:r>
    </w:p>
    <w:p w14:paraId="42197821" w14:textId="77777777" w:rsidR="00AD111A" w:rsidRPr="00AA5EE2" w:rsidRDefault="00AD111A" w:rsidP="00AA5EE2">
      <w:pPr>
        <w:pStyle w:val="BodyText"/>
        <w:numPr>
          <w:ilvl w:val="0"/>
          <w:numId w:val="20"/>
        </w:numPr>
      </w:pPr>
      <w:r w:rsidRPr="00AA5EE2">
        <w:t xml:space="preserve">Increased skills to enter the workforce </w:t>
      </w:r>
    </w:p>
    <w:p w14:paraId="6622677F" w14:textId="77777777" w:rsidR="00AD111A" w:rsidRPr="00AA5EE2" w:rsidRDefault="00AD111A" w:rsidP="00AA5EE2">
      <w:pPr>
        <w:pStyle w:val="BodyText"/>
        <w:numPr>
          <w:ilvl w:val="0"/>
          <w:numId w:val="20"/>
        </w:numPr>
      </w:pPr>
      <w:r w:rsidRPr="00AA5EE2">
        <w:t xml:space="preserve">Improved levels of work readiness and confidence </w:t>
      </w:r>
    </w:p>
    <w:p w14:paraId="50E9675A" w14:textId="77777777" w:rsidR="00AD111A" w:rsidRPr="00AA5EE2" w:rsidRDefault="00AD111A" w:rsidP="00AA5EE2">
      <w:pPr>
        <w:pStyle w:val="BodyText"/>
        <w:numPr>
          <w:ilvl w:val="0"/>
          <w:numId w:val="20"/>
        </w:numPr>
      </w:pPr>
      <w:r w:rsidRPr="00AA5EE2">
        <w:t>Reduced financial stress</w:t>
      </w:r>
    </w:p>
    <w:p w14:paraId="252EB6F9" w14:textId="77777777" w:rsidR="00AD111A" w:rsidRPr="00AA5EE2" w:rsidRDefault="00AD111A" w:rsidP="00AA5EE2">
      <w:pPr>
        <w:pStyle w:val="BodyText"/>
        <w:numPr>
          <w:ilvl w:val="0"/>
          <w:numId w:val="20"/>
        </w:numPr>
      </w:pPr>
      <w:r w:rsidRPr="00AA5EE2">
        <w:t>Increase in number of women-owned/led businesses</w:t>
      </w:r>
    </w:p>
    <w:p w14:paraId="101BFA60" w14:textId="77777777" w:rsidR="00E53B6C" w:rsidRDefault="00E53B6C" w:rsidP="00E53B6C">
      <w:pPr>
        <w:pStyle w:val="Heading3"/>
        <w:tabs>
          <w:tab w:val="num" w:pos="1134"/>
        </w:tabs>
        <w:ind w:left="0" w:firstLine="0"/>
        <w:rPr>
          <w:rStyle w:val="normaltextrun"/>
        </w:rPr>
      </w:pPr>
      <w:bookmarkStart w:id="19" w:name="_Toc207289779"/>
      <w:r w:rsidRPr="003E6EBC">
        <w:rPr>
          <w:rStyle w:val="normaltextrun"/>
        </w:rPr>
        <w:t>Health and wellbeing</w:t>
      </w:r>
      <w:bookmarkEnd w:id="19"/>
    </w:p>
    <w:p w14:paraId="11AACFCB" w14:textId="77777777" w:rsidR="00C768A6" w:rsidRPr="00AA5EE2" w:rsidRDefault="00C768A6" w:rsidP="00AA5EE2">
      <w:pPr>
        <w:pStyle w:val="BodyText"/>
        <w:numPr>
          <w:ilvl w:val="0"/>
          <w:numId w:val="20"/>
        </w:numPr>
      </w:pPr>
      <w:r w:rsidRPr="00AA5EE2">
        <w:t xml:space="preserve">Improved mental health and wellbeing </w:t>
      </w:r>
    </w:p>
    <w:p w14:paraId="60F25D16" w14:textId="77777777" w:rsidR="00C768A6" w:rsidRPr="00AA5EE2" w:rsidRDefault="00C768A6" w:rsidP="00AA5EE2">
      <w:pPr>
        <w:pStyle w:val="BodyText"/>
        <w:numPr>
          <w:ilvl w:val="0"/>
          <w:numId w:val="20"/>
        </w:numPr>
      </w:pPr>
      <w:r w:rsidRPr="00AA5EE2">
        <w:t>Improved physical health</w:t>
      </w:r>
    </w:p>
    <w:p w14:paraId="4CE9F3A0" w14:textId="77777777" w:rsidR="00C768A6" w:rsidRPr="00AA5EE2" w:rsidRDefault="00C768A6" w:rsidP="00AA5EE2">
      <w:pPr>
        <w:pStyle w:val="BodyText"/>
        <w:numPr>
          <w:ilvl w:val="0"/>
          <w:numId w:val="20"/>
        </w:numPr>
      </w:pPr>
      <w:r w:rsidRPr="00AA5EE2">
        <w:t>Improved access to health services and information for [diverse] women</w:t>
      </w:r>
    </w:p>
    <w:p w14:paraId="46342AC6" w14:textId="77777777" w:rsidR="00C768A6" w:rsidRPr="00AA5EE2" w:rsidRDefault="00C768A6" w:rsidP="00AA5EE2">
      <w:pPr>
        <w:pStyle w:val="BodyText"/>
        <w:numPr>
          <w:ilvl w:val="0"/>
          <w:numId w:val="20"/>
        </w:numPr>
      </w:pPr>
      <w:r w:rsidRPr="00AA5EE2">
        <w:t>Increase in actual and perceived safety for women in NSW</w:t>
      </w:r>
    </w:p>
    <w:p w14:paraId="5A59CC1D" w14:textId="77777777" w:rsidR="00C768A6" w:rsidRPr="00AA5EE2" w:rsidRDefault="00C768A6" w:rsidP="00AA5EE2">
      <w:pPr>
        <w:pStyle w:val="BodyText"/>
        <w:numPr>
          <w:ilvl w:val="0"/>
          <w:numId w:val="20"/>
        </w:numPr>
      </w:pPr>
      <w:r w:rsidRPr="00AA5EE2">
        <w:t>Increase in women’s life satisfaction in NSW</w:t>
      </w:r>
    </w:p>
    <w:p w14:paraId="17B0AA9D" w14:textId="3F009B9F" w:rsidR="00C768A6" w:rsidRPr="007413F2" w:rsidRDefault="00C768A6" w:rsidP="00AA5EE2">
      <w:pPr>
        <w:pStyle w:val="BodyText"/>
        <w:numPr>
          <w:ilvl w:val="0"/>
          <w:numId w:val="20"/>
        </w:numPr>
      </w:pPr>
      <w:r w:rsidRPr="00AA5EE2">
        <w:t>Increase in safe and stable housing for women in NSW</w:t>
      </w:r>
    </w:p>
    <w:p w14:paraId="03D4BA0E" w14:textId="014FFB38" w:rsidR="00E53B6C" w:rsidRDefault="00E53B6C" w:rsidP="00E53B6C">
      <w:pPr>
        <w:pStyle w:val="Heading3"/>
        <w:tabs>
          <w:tab w:val="num" w:pos="1134"/>
        </w:tabs>
        <w:ind w:left="0" w:firstLine="0"/>
        <w:rPr>
          <w:rStyle w:val="normaltextrun"/>
        </w:rPr>
      </w:pPr>
      <w:bookmarkStart w:id="20" w:name="_Toc207289780"/>
      <w:r w:rsidRPr="0049470B">
        <w:rPr>
          <w:rStyle w:val="normaltextrun"/>
        </w:rPr>
        <w:t>Participation and empowerment</w:t>
      </w:r>
      <w:bookmarkEnd w:id="20"/>
    </w:p>
    <w:p w14:paraId="3F090005" w14:textId="77777777" w:rsidR="00B10D7A" w:rsidRPr="00AA5EE2" w:rsidRDefault="00B10D7A" w:rsidP="00AA5EE2">
      <w:pPr>
        <w:pStyle w:val="BodyText"/>
        <w:numPr>
          <w:ilvl w:val="0"/>
          <w:numId w:val="20"/>
        </w:numPr>
      </w:pPr>
      <w:r w:rsidRPr="00AA5EE2">
        <w:t>Decrease in gender segregation in NSW education</w:t>
      </w:r>
    </w:p>
    <w:p w14:paraId="57528D24" w14:textId="77777777" w:rsidR="00B10D7A" w:rsidRPr="00AA5EE2" w:rsidRDefault="00B10D7A" w:rsidP="00AA5EE2">
      <w:pPr>
        <w:pStyle w:val="BodyText"/>
        <w:numPr>
          <w:ilvl w:val="0"/>
          <w:numId w:val="20"/>
        </w:numPr>
      </w:pPr>
      <w:r w:rsidRPr="00AA5EE2">
        <w:t>Increase in completion of education and training by girls and women in NSW</w:t>
      </w:r>
    </w:p>
    <w:p w14:paraId="14FD894E" w14:textId="77777777" w:rsidR="00B10D7A" w:rsidRPr="00AA5EE2" w:rsidRDefault="00B10D7A" w:rsidP="00AA5EE2">
      <w:pPr>
        <w:pStyle w:val="BodyText"/>
        <w:numPr>
          <w:ilvl w:val="0"/>
          <w:numId w:val="20"/>
        </w:numPr>
      </w:pPr>
      <w:r w:rsidRPr="00AA5EE2">
        <w:t>Increase of [diverse] women in senior leadership in NSW</w:t>
      </w:r>
    </w:p>
    <w:p w14:paraId="5D89260A" w14:textId="77777777" w:rsidR="00B10D7A" w:rsidRPr="00AA5EE2" w:rsidRDefault="00B10D7A" w:rsidP="00AA5EE2">
      <w:pPr>
        <w:pStyle w:val="BodyText"/>
        <w:numPr>
          <w:ilvl w:val="0"/>
          <w:numId w:val="20"/>
        </w:numPr>
      </w:pPr>
      <w:r w:rsidRPr="00AA5EE2">
        <w:t>Increase in women’s social connectedness in NSW</w:t>
      </w:r>
    </w:p>
    <w:p w14:paraId="71852A04" w14:textId="77777777" w:rsidR="00B10D7A" w:rsidRPr="00AA5EE2" w:rsidRDefault="00B10D7A" w:rsidP="00AA5EE2">
      <w:pPr>
        <w:pStyle w:val="BodyText"/>
        <w:numPr>
          <w:ilvl w:val="0"/>
          <w:numId w:val="20"/>
        </w:numPr>
      </w:pPr>
      <w:r w:rsidRPr="00AA5EE2">
        <w:t>Increased participation by women in sport in NSW</w:t>
      </w:r>
    </w:p>
    <w:p w14:paraId="1CA9DA3C" w14:textId="77777777" w:rsidR="00B10D7A" w:rsidRPr="00AA5EE2" w:rsidRDefault="00B10D7A" w:rsidP="00AA5EE2">
      <w:pPr>
        <w:pStyle w:val="BodyText"/>
        <w:numPr>
          <w:ilvl w:val="0"/>
          <w:numId w:val="20"/>
        </w:numPr>
      </w:pPr>
      <w:r w:rsidRPr="00AA5EE2">
        <w:t>Increased participation by women in creative industries in NSW</w:t>
      </w:r>
    </w:p>
    <w:p w14:paraId="3B25F029" w14:textId="77777777" w:rsidR="00B10D7A" w:rsidRPr="00AA5EE2" w:rsidRDefault="00B10D7A" w:rsidP="00AA5EE2">
      <w:pPr>
        <w:pStyle w:val="BodyText"/>
        <w:numPr>
          <w:ilvl w:val="0"/>
          <w:numId w:val="20"/>
        </w:numPr>
      </w:pPr>
      <w:r w:rsidRPr="00AA5EE2">
        <w:t>Increased volunteering by women in NSW</w:t>
      </w:r>
    </w:p>
    <w:p w14:paraId="6E47F7C2" w14:textId="7C67441C" w:rsidR="00B10D7A" w:rsidRPr="00AA5EE2" w:rsidRDefault="00B10D7A" w:rsidP="00AA5EE2">
      <w:pPr>
        <w:pStyle w:val="BodyText"/>
        <w:numPr>
          <w:ilvl w:val="0"/>
          <w:numId w:val="20"/>
        </w:numPr>
      </w:pPr>
      <w:r w:rsidRPr="00AA5EE2">
        <w:t>Increased consultation and co-design with diverse women in NSW</w:t>
      </w:r>
    </w:p>
    <w:p w14:paraId="7E1B361D" w14:textId="77777777" w:rsidR="008F5B9F" w:rsidRDefault="008F5B9F" w:rsidP="008F5B9F">
      <w:pPr>
        <w:pStyle w:val="Heading2"/>
        <w:rPr>
          <w:rStyle w:val="normaltextrun"/>
        </w:rPr>
      </w:pPr>
      <w:bookmarkStart w:id="21" w:name="_Toc156918582"/>
      <w:bookmarkStart w:id="22" w:name="_Toc159312863"/>
      <w:bookmarkStart w:id="23" w:name="_Toc204682623"/>
      <w:bookmarkStart w:id="24" w:name="_Toc207289781"/>
      <w:bookmarkStart w:id="25" w:name="_Toc178675333"/>
      <w:r>
        <w:rPr>
          <w:rStyle w:val="normaltextrun"/>
        </w:rPr>
        <w:t>Consideration</w:t>
      </w:r>
      <w:r w:rsidRPr="0049470B">
        <w:rPr>
          <w:rStyle w:val="normaltextrun"/>
        </w:rPr>
        <w:t xml:space="preserve"> of P</w:t>
      </w:r>
      <w:r>
        <w:rPr>
          <w:rStyle w:val="normaltextrun"/>
        </w:rPr>
        <w:t>illars</w:t>
      </w:r>
      <w:bookmarkEnd w:id="21"/>
      <w:bookmarkEnd w:id="22"/>
      <w:bookmarkEnd w:id="23"/>
      <w:bookmarkEnd w:id="24"/>
    </w:p>
    <w:p w14:paraId="091C0B8A" w14:textId="19F150C7" w:rsidR="00FC22F3" w:rsidRPr="00FC22F3" w:rsidRDefault="00FC22F3" w:rsidP="00FC22F3">
      <w:pPr>
        <w:pStyle w:val="BodyText"/>
        <w:rPr>
          <w:color w:val="auto"/>
        </w:rPr>
      </w:pPr>
      <w:r>
        <w:rPr>
          <w:color w:val="auto"/>
        </w:rPr>
        <w:t xml:space="preserve">As other </w:t>
      </w:r>
      <w:r w:rsidRPr="009C3461">
        <w:rPr>
          <w:color w:val="auto"/>
        </w:rPr>
        <w:t xml:space="preserve">grants currently administered by Women NSW focus on </w:t>
      </w:r>
      <w:r>
        <w:rPr>
          <w:color w:val="auto"/>
        </w:rPr>
        <w:t xml:space="preserve">Pillar </w:t>
      </w:r>
      <w:r w:rsidRPr="009C3461">
        <w:rPr>
          <w:color w:val="auto"/>
        </w:rPr>
        <w:t>1.</w:t>
      </w:r>
      <w:r w:rsidR="001C506B">
        <w:rPr>
          <w:color w:val="auto"/>
        </w:rPr>
        <w:t>2</w:t>
      </w:r>
      <w:r w:rsidRPr="009C3461">
        <w:rPr>
          <w:color w:val="auto"/>
        </w:rPr>
        <w:t xml:space="preserve">.1 </w:t>
      </w:r>
      <w:r w:rsidRPr="00596A07">
        <w:rPr>
          <w:i/>
          <w:iCs/>
          <w:color w:val="auto"/>
        </w:rPr>
        <w:t>Economic opportunity and advancement</w:t>
      </w:r>
      <w:r>
        <w:rPr>
          <w:color w:val="auto"/>
        </w:rPr>
        <w:t>, priority will</w:t>
      </w:r>
      <w:r w:rsidRPr="009C3461">
        <w:rPr>
          <w:color w:val="auto"/>
        </w:rPr>
        <w:t xml:space="preserve"> be given to projects targeting </w:t>
      </w:r>
      <w:r>
        <w:rPr>
          <w:color w:val="auto"/>
        </w:rPr>
        <w:t xml:space="preserve">Pillars 2 (see </w:t>
      </w:r>
      <w:r w:rsidRPr="009C3461">
        <w:rPr>
          <w:color w:val="auto"/>
        </w:rPr>
        <w:t>1.</w:t>
      </w:r>
      <w:r w:rsidR="001C506B">
        <w:rPr>
          <w:color w:val="auto"/>
        </w:rPr>
        <w:t>2</w:t>
      </w:r>
      <w:r w:rsidRPr="009C3461">
        <w:rPr>
          <w:color w:val="auto"/>
        </w:rPr>
        <w:t xml:space="preserve">.2 </w:t>
      </w:r>
      <w:r w:rsidRPr="00596A07">
        <w:rPr>
          <w:i/>
          <w:iCs/>
          <w:color w:val="auto"/>
        </w:rPr>
        <w:t>Health and Wellbeing</w:t>
      </w:r>
      <w:r>
        <w:rPr>
          <w:i/>
          <w:iCs/>
          <w:color w:val="auto"/>
        </w:rPr>
        <w:t>)</w:t>
      </w:r>
      <w:r w:rsidRPr="009C3461">
        <w:rPr>
          <w:color w:val="auto"/>
        </w:rPr>
        <w:t xml:space="preserve"> </w:t>
      </w:r>
      <w:r w:rsidRPr="009C3461">
        <w:rPr>
          <w:color w:val="auto"/>
        </w:rPr>
        <w:lastRenderedPageBreak/>
        <w:t xml:space="preserve">and </w:t>
      </w:r>
      <w:r>
        <w:rPr>
          <w:color w:val="auto"/>
        </w:rPr>
        <w:t xml:space="preserve">3 (see </w:t>
      </w:r>
      <w:r w:rsidRPr="009C3461">
        <w:rPr>
          <w:color w:val="auto"/>
        </w:rPr>
        <w:t>1.</w:t>
      </w:r>
      <w:r w:rsidR="001C506B">
        <w:rPr>
          <w:color w:val="auto"/>
        </w:rPr>
        <w:t>2</w:t>
      </w:r>
      <w:r w:rsidRPr="009C3461">
        <w:rPr>
          <w:color w:val="auto"/>
        </w:rPr>
        <w:t xml:space="preserve">.3 </w:t>
      </w:r>
      <w:r w:rsidRPr="00596A07">
        <w:rPr>
          <w:i/>
          <w:iCs/>
          <w:color w:val="auto"/>
        </w:rPr>
        <w:t>Participation and Empowerment</w:t>
      </w:r>
      <w:r>
        <w:rPr>
          <w:i/>
          <w:iCs/>
          <w:color w:val="auto"/>
        </w:rPr>
        <w:t>)</w:t>
      </w:r>
      <w:r w:rsidRPr="009C3461">
        <w:rPr>
          <w:color w:val="auto"/>
        </w:rPr>
        <w:t xml:space="preserve">. </w:t>
      </w:r>
      <w:r>
        <w:rPr>
          <w:color w:val="auto"/>
        </w:rPr>
        <w:t>However, c</w:t>
      </w:r>
      <w:r w:rsidRPr="00FA06C6">
        <w:rPr>
          <w:color w:val="auto"/>
        </w:rPr>
        <w:t>ompetitive projects targeting Pillar</w:t>
      </w:r>
      <w:r>
        <w:rPr>
          <w:color w:val="auto"/>
        </w:rPr>
        <w:t xml:space="preserve"> 1 will</w:t>
      </w:r>
      <w:r w:rsidRPr="00FA06C6">
        <w:rPr>
          <w:color w:val="auto"/>
        </w:rPr>
        <w:t xml:space="preserve"> also be considered. </w:t>
      </w:r>
    </w:p>
    <w:p w14:paraId="04F173F1" w14:textId="66496B67" w:rsidR="00E40BCA" w:rsidRDefault="00E40BCA" w:rsidP="00E40BCA">
      <w:pPr>
        <w:pStyle w:val="Heading2"/>
      </w:pPr>
      <w:bookmarkStart w:id="26" w:name="_Toc204682624"/>
      <w:bookmarkStart w:id="27" w:name="_Toc207289782"/>
      <w:r>
        <w:t>Projects in regional, rural and remote NSW</w:t>
      </w:r>
      <w:bookmarkEnd w:id="26"/>
      <w:bookmarkEnd w:id="27"/>
    </w:p>
    <w:p w14:paraId="7870A37C" w14:textId="77777777" w:rsidR="0000244B" w:rsidRDefault="009731C5" w:rsidP="009731C5">
      <w:pPr>
        <w:pStyle w:val="BodyText"/>
      </w:pPr>
      <w:r>
        <w:t xml:space="preserve">Projects </w:t>
      </w:r>
      <w:r w:rsidRPr="00DC428F">
        <w:t>will be</w:t>
      </w:r>
      <w:r>
        <w:t xml:space="preserve"> selected</w:t>
      </w:r>
      <w:r w:rsidR="00A919ED">
        <w:t xml:space="preserve"> with the aim of</w:t>
      </w:r>
      <w:r>
        <w:t xml:space="preserve"> ensur</w:t>
      </w:r>
      <w:r w:rsidR="00A919ED">
        <w:t>ing</w:t>
      </w:r>
      <w:r>
        <w:t xml:space="preserve"> a geographical spread of activities</w:t>
      </w:r>
      <w:r w:rsidR="00416DBB">
        <w:t xml:space="preserve"> and a balance of metropolitan and regional</w:t>
      </w:r>
      <w:r w:rsidR="005D07CE">
        <w:t xml:space="preserve"> areas</w:t>
      </w:r>
      <w:r>
        <w:t xml:space="preserve">.  </w:t>
      </w:r>
    </w:p>
    <w:p w14:paraId="42A857C7" w14:textId="2F05FD83" w:rsidR="009731C5" w:rsidRPr="009731C5" w:rsidRDefault="009731C5" w:rsidP="009731C5">
      <w:pPr>
        <w:pStyle w:val="BodyText"/>
      </w:pPr>
      <w:r w:rsidRPr="001C6128">
        <w:t>‘</w:t>
      </w:r>
      <w:r>
        <w:t>R</w:t>
      </w:r>
      <w:r w:rsidRPr="001C6128">
        <w:t xml:space="preserve">egional NSW’ refers to all of the parts of NSW that sit outside the metropolitan areas of Greater Sydney, Newcastle and Wollongong – see the Regional and Metropolitan boundaries maps </w:t>
      </w:r>
      <w:r>
        <w:t xml:space="preserve">at </w:t>
      </w:r>
      <w:r w:rsidRPr="00633499">
        <w:rPr>
          <w:b/>
          <w:bCs/>
        </w:rPr>
        <w:t>Appendix D</w:t>
      </w:r>
      <w:r w:rsidRPr="001C6128">
        <w:t>.</w:t>
      </w:r>
    </w:p>
    <w:p w14:paraId="1E7C69A5" w14:textId="500C7CD5" w:rsidR="00DB37F1" w:rsidRDefault="000524DD" w:rsidP="00DB37F1">
      <w:pPr>
        <w:pStyle w:val="Heading2"/>
      </w:pPr>
      <w:bookmarkStart w:id="28" w:name="_Toc207289783"/>
      <w:r>
        <w:t>Types of projects</w:t>
      </w:r>
      <w:bookmarkEnd w:id="28"/>
    </w:p>
    <w:p w14:paraId="5D128193" w14:textId="21F19B59" w:rsidR="006324AD" w:rsidRDefault="006324AD" w:rsidP="006324AD">
      <w:pPr>
        <w:pStyle w:val="BodyText"/>
      </w:pPr>
      <w:r>
        <w:t xml:space="preserve">Projects which address “Signposts for the Future” in Pillars 2 and 3 from the NSW Women’s Strategy are the types of projects likely to </w:t>
      </w:r>
      <w:r w:rsidR="000524DD">
        <w:t>be granted</w:t>
      </w:r>
      <w:r>
        <w:t xml:space="preserve"> funding. Projects which address Pillar 1 of the Strategy or other innovative programs will also be considered. </w:t>
      </w:r>
    </w:p>
    <w:p w14:paraId="2A01D9AB" w14:textId="4CE17C79" w:rsidR="006324AD" w:rsidRDefault="00660AFD" w:rsidP="006324AD">
      <w:pPr>
        <w:pStyle w:val="BodyText"/>
      </w:pPr>
      <w:r>
        <w:t>Examples</w:t>
      </w:r>
      <w:r w:rsidR="006324AD">
        <w:t xml:space="preserve"> include:</w:t>
      </w:r>
    </w:p>
    <w:p w14:paraId="240832DD" w14:textId="77777777" w:rsidR="006324AD" w:rsidRPr="00B4391A" w:rsidRDefault="006324AD" w:rsidP="006324AD">
      <w:pPr>
        <w:pStyle w:val="Heading40"/>
        <w:rPr>
          <w:rStyle w:val="Hyperlink"/>
        </w:rPr>
      </w:pPr>
      <w:r w:rsidRPr="00727039">
        <w:t>Pillar 2: Health and wellbeing</w:t>
      </w:r>
    </w:p>
    <w:p w14:paraId="69941589" w14:textId="77777777" w:rsidR="006324AD" w:rsidRPr="00B4391A" w:rsidRDefault="006324AD" w:rsidP="002A4A5D">
      <w:pPr>
        <w:pStyle w:val="BodyText"/>
        <w:numPr>
          <w:ilvl w:val="0"/>
          <w:numId w:val="20"/>
        </w:numPr>
      </w:pPr>
      <w:r>
        <w:t>Programs</w:t>
      </w:r>
      <w:r w:rsidRPr="00B4391A">
        <w:t xml:space="preserve"> for women and girls in correctional and youth justice centres with a focus on trauma, women, and girls as parents, Aboriginal and Torres Strait Islander women and girls, and the transition from correctional centres to life in the community.</w:t>
      </w:r>
    </w:p>
    <w:p w14:paraId="710B0D05" w14:textId="77777777" w:rsidR="006324AD" w:rsidRPr="00B4391A" w:rsidRDefault="006324AD" w:rsidP="002A4A5D">
      <w:pPr>
        <w:pStyle w:val="BodyText"/>
        <w:numPr>
          <w:ilvl w:val="0"/>
          <w:numId w:val="20"/>
        </w:numPr>
      </w:pPr>
      <w:r>
        <w:t>Projects which i</w:t>
      </w:r>
      <w:r w:rsidRPr="00B4391A">
        <w:t>mprov</w:t>
      </w:r>
      <w:r>
        <w:t>e</w:t>
      </w:r>
      <w:r w:rsidRPr="00B4391A">
        <w:t xml:space="preserve"> access to early intervention, mental health, and wellbeing support for </w:t>
      </w:r>
      <w:r>
        <w:t>w</w:t>
      </w:r>
      <w:r w:rsidRPr="002F2B52">
        <w:t>omen and girls in contact with the criminal justice system</w:t>
      </w:r>
      <w:r w:rsidRPr="00B4391A">
        <w:t>.</w:t>
      </w:r>
    </w:p>
    <w:p w14:paraId="4FFF7A5E" w14:textId="77777777" w:rsidR="006324AD" w:rsidRDefault="006324AD" w:rsidP="002A4A5D">
      <w:pPr>
        <w:pStyle w:val="BodyText"/>
        <w:numPr>
          <w:ilvl w:val="0"/>
          <w:numId w:val="20"/>
        </w:numPr>
      </w:pPr>
      <w:r>
        <w:t xml:space="preserve">Projects </w:t>
      </w:r>
      <w:r w:rsidRPr="00B4391A">
        <w:t>address</w:t>
      </w:r>
      <w:r>
        <w:t>ing</w:t>
      </w:r>
      <w:r w:rsidRPr="00B4391A">
        <w:t xml:space="preserve"> the needs of </w:t>
      </w:r>
      <w:r>
        <w:t>w</w:t>
      </w:r>
      <w:r w:rsidRPr="002F2B52">
        <w:t>omen and girls in contact with the criminal justice system</w:t>
      </w:r>
      <w:r w:rsidRPr="00B4391A">
        <w:t xml:space="preserve"> </w:t>
      </w:r>
      <w:r>
        <w:t xml:space="preserve">who are </w:t>
      </w:r>
      <w:r w:rsidRPr="00B4391A">
        <w:t>at risk of housing insecurity and homelessness.</w:t>
      </w:r>
    </w:p>
    <w:p w14:paraId="1706443D" w14:textId="77777777" w:rsidR="006324AD" w:rsidRPr="00B4391A" w:rsidRDefault="006324AD" w:rsidP="006324AD">
      <w:pPr>
        <w:pStyle w:val="Heading40"/>
        <w:rPr>
          <w:rStyle w:val="Hyperlink"/>
        </w:rPr>
      </w:pPr>
      <w:r w:rsidRPr="00727039">
        <w:t>Pillar 3: Participation and Empowerment</w:t>
      </w:r>
    </w:p>
    <w:p w14:paraId="667494B3" w14:textId="77777777" w:rsidR="006324AD" w:rsidRPr="00B4391A" w:rsidRDefault="006324AD" w:rsidP="002A4A5D">
      <w:pPr>
        <w:pStyle w:val="BodyText"/>
        <w:numPr>
          <w:ilvl w:val="0"/>
          <w:numId w:val="20"/>
        </w:numPr>
      </w:pPr>
      <w:r>
        <w:t>P</w:t>
      </w:r>
      <w:r w:rsidRPr="00B4391A">
        <w:t xml:space="preserve">rograms that foster leadership in younger </w:t>
      </w:r>
      <w:r>
        <w:t>w</w:t>
      </w:r>
      <w:r w:rsidRPr="002F2B52">
        <w:t>omen and girls in contact with the criminal justice system</w:t>
      </w:r>
      <w:r w:rsidRPr="00B4391A">
        <w:t xml:space="preserve"> and create pathways to leadership positions in public and private organisations.</w:t>
      </w:r>
    </w:p>
    <w:p w14:paraId="21798E3E" w14:textId="77777777" w:rsidR="006324AD" w:rsidRPr="00B4391A" w:rsidRDefault="006324AD" w:rsidP="002A4A5D">
      <w:pPr>
        <w:pStyle w:val="BodyText"/>
        <w:numPr>
          <w:ilvl w:val="0"/>
          <w:numId w:val="20"/>
        </w:numPr>
      </w:pPr>
      <w:r>
        <w:t>Projects which a</w:t>
      </w:r>
      <w:r w:rsidRPr="00B4391A">
        <w:t>dvocat</w:t>
      </w:r>
      <w:r>
        <w:t>e</w:t>
      </w:r>
      <w:r w:rsidRPr="00B4391A">
        <w:t xml:space="preserve"> for meaningful engagement with </w:t>
      </w:r>
      <w:r>
        <w:t>w</w:t>
      </w:r>
      <w:r w:rsidRPr="002F2B52">
        <w:t>omen and girls in contact with the criminal justice system</w:t>
      </w:r>
      <w:r w:rsidRPr="00B4391A">
        <w:t xml:space="preserve"> across relevant areas of government, including in policy development and program design and implementation.</w:t>
      </w:r>
    </w:p>
    <w:p w14:paraId="4F5293A0" w14:textId="77777777" w:rsidR="006324AD" w:rsidRPr="00B4391A" w:rsidRDefault="006324AD" w:rsidP="002A4A5D">
      <w:pPr>
        <w:pStyle w:val="BodyText"/>
        <w:numPr>
          <w:ilvl w:val="0"/>
          <w:numId w:val="20"/>
        </w:numPr>
      </w:pPr>
      <w:r>
        <w:t>Projects which</w:t>
      </w:r>
      <w:r w:rsidRPr="00B4391A">
        <w:t xml:space="preserve"> build opportunities for </w:t>
      </w:r>
      <w:r>
        <w:t>w</w:t>
      </w:r>
      <w:r w:rsidRPr="002F2B52">
        <w:t>omen and girls in contact with the criminal justice system</w:t>
      </w:r>
      <w:r w:rsidRPr="00B4391A">
        <w:t xml:space="preserve"> to be leaders and to promote positive representations of women in these communities.</w:t>
      </w:r>
    </w:p>
    <w:p w14:paraId="2BA6923C" w14:textId="0CB63F70" w:rsidR="006324AD" w:rsidRPr="006324AD" w:rsidRDefault="006324AD" w:rsidP="002A4A5D">
      <w:pPr>
        <w:pStyle w:val="BodyText"/>
        <w:numPr>
          <w:ilvl w:val="0"/>
          <w:numId w:val="20"/>
        </w:numPr>
      </w:pPr>
      <w:r>
        <w:t>Projects</w:t>
      </w:r>
      <w:r w:rsidRPr="00B4391A">
        <w:t xml:space="preserve"> to increase </w:t>
      </w:r>
      <w:r>
        <w:t>w</w:t>
      </w:r>
      <w:r w:rsidRPr="002F2B52">
        <w:t>omen and girls in contact with the criminal justice system</w:t>
      </w:r>
      <w:r>
        <w:t xml:space="preserve">’s </w:t>
      </w:r>
      <w:r w:rsidRPr="00B4391A">
        <w:t>participation in sport</w:t>
      </w:r>
      <w:r>
        <w:t xml:space="preserve"> or </w:t>
      </w:r>
      <w:r w:rsidRPr="00B4391A">
        <w:t xml:space="preserve">encouraging </w:t>
      </w:r>
      <w:r>
        <w:t>them</w:t>
      </w:r>
      <w:r w:rsidRPr="00B4391A">
        <w:t xml:space="preserve"> to be physically active through sport from adolescence into adulthood.</w:t>
      </w:r>
    </w:p>
    <w:p w14:paraId="2B7106B0" w14:textId="6EDFDFA7" w:rsidR="00C6432D" w:rsidRDefault="00C6432D" w:rsidP="00C6432D">
      <w:pPr>
        <w:pStyle w:val="Heading2"/>
      </w:pPr>
      <w:bookmarkStart w:id="29" w:name="_Toc207289784"/>
      <w:r>
        <w:t>Grant value</w:t>
      </w:r>
      <w:bookmarkEnd w:id="25"/>
      <w:bookmarkEnd w:id="29"/>
    </w:p>
    <w:p w14:paraId="195504B3" w14:textId="77777777" w:rsidR="00CF472D" w:rsidRDefault="00CF472D" w:rsidP="00CF472D">
      <w:pPr>
        <w:pStyle w:val="BodyText"/>
      </w:pPr>
      <w:bookmarkStart w:id="30" w:name="_Toc178675334"/>
      <w:r>
        <w:t>Women NSW</w:t>
      </w:r>
      <w:r w:rsidRPr="00231D0A">
        <w:t xml:space="preserve"> fund</w:t>
      </w:r>
      <w:r>
        <w:t>s</w:t>
      </w:r>
      <w:r w:rsidRPr="00231D0A">
        <w:t xml:space="preserve"> multiple </w:t>
      </w:r>
      <w:r>
        <w:t xml:space="preserve">Investing in Women </w:t>
      </w:r>
      <w:r w:rsidRPr="00231D0A">
        <w:t>projects, with total funding of $</w:t>
      </w:r>
      <w:r>
        <w:t>1</w:t>
      </w:r>
      <w:r w:rsidRPr="00231D0A">
        <w:t xml:space="preserve"> million</w:t>
      </w:r>
      <w:r>
        <w:t xml:space="preserve"> per annum</w:t>
      </w:r>
      <w:r w:rsidRPr="00231D0A">
        <w:t xml:space="preserve">. </w:t>
      </w:r>
      <w:r>
        <w:t xml:space="preserve"> </w:t>
      </w:r>
    </w:p>
    <w:p w14:paraId="3473DBE7" w14:textId="79D4C8BA" w:rsidR="00CF472D" w:rsidRDefault="3FA270F3" w:rsidP="00CF472D">
      <w:pPr>
        <w:pStyle w:val="BodyText"/>
      </w:pPr>
      <w:r>
        <w:t xml:space="preserve">This </w:t>
      </w:r>
      <w:r w:rsidR="061E568D">
        <w:t>target</w:t>
      </w:r>
      <w:r>
        <w:t>ed round will allocate the $</w:t>
      </w:r>
      <w:r w:rsidR="000524DD">
        <w:t>445,701</w:t>
      </w:r>
      <w:r w:rsidR="003E6B18">
        <w:t xml:space="preserve"> </w:t>
      </w:r>
      <w:r>
        <w:t>remaining in the 2025</w:t>
      </w:r>
      <w:r w:rsidR="000524DD">
        <w:t>/</w:t>
      </w:r>
      <w:r>
        <w:t>26 budget after funding ongoing multi-year projects</w:t>
      </w:r>
      <w:r w:rsidR="000161D7">
        <w:t xml:space="preserve"> in previous rounds</w:t>
      </w:r>
      <w:r>
        <w:t>.</w:t>
      </w:r>
    </w:p>
    <w:p w14:paraId="09795451" w14:textId="56856CD6" w:rsidR="001757DA" w:rsidRPr="002A4A5D" w:rsidRDefault="000161D7" w:rsidP="00A70495">
      <w:pPr>
        <w:pStyle w:val="BodyText"/>
      </w:pPr>
      <w:r>
        <w:rPr>
          <w:color w:val="auto"/>
        </w:rPr>
        <w:t>In this current round, o</w:t>
      </w:r>
      <w:r w:rsidR="00CF472D" w:rsidRPr="001757DA">
        <w:rPr>
          <w:color w:val="auto"/>
        </w:rPr>
        <w:t>rganisations can apply for</w:t>
      </w:r>
      <w:r w:rsidR="003E6B18">
        <w:rPr>
          <w:color w:val="auto"/>
        </w:rPr>
        <w:t xml:space="preserve"> funding between </w:t>
      </w:r>
      <w:r w:rsidR="00CF472D" w:rsidRPr="002A4A5D">
        <w:t xml:space="preserve">$50,000 </w:t>
      </w:r>
      <w:r w:rsidR="003E6B18">
        <w:t>and</w:t>
      </w:r>
      <w:r w:rsidR="00CF472D" w:rsidRPr="002A4A5D">
        <w:t xml:space="preserve"> $250,000</w:t>
      </w:r>
      <w:r w:rsidR="003E6B18">
        <w:t>.</w:t>
      </w:r>
      <w:r w:rsidR="00CF472D" w:rsidRPr="002A4A5D">
        <w:t xml:space="preserve"> </w:t>
      </w:r>
    </w:p>
    <w:p w14:paraId="11D9CE89" w14:textId="77777777" w:rsidR="00CF472D" w:rsidRPr="006D2A9F" w:rsidRDefault="00CF472D" w:rsidP="001757DA">
      <w:pPr>
        <w:pStyle w:val="BodyText"/>
      </w:pPr>
      <w:r w:rsidRPr="006D2A9F">
        <w:lastRenderedPageBreak/>
        <w:t xml:space="preserve">Funding requests will be considered competitive depending on the project model, the number of participants to be supported, and the level and intensity of services and supports provided to participants. </w:t>
      </w:r>
    </w:p>
    <w:p w14:paraId="6BD514B1" w14:textId="77777777" w:rsidR="00CF472D" w:rsidRPr="006D2A9F" w:rsidRDefault="00CF472D" w:rsidP="00CF472D">
      <w:pPr>
        <w:pStyle w:val="BodyText"/>
      </w:pPr>
      <w:r w:rsidRPr="006D2A9F">
        <w:t>A minimum of 10% financial co-contribution is required per annum from cash or in-kind sources.</w:t>
      </w:r>
    </w:p>
    <w:p w14:paraId="350889A5" w14:textId="58533996" w:rsidR="00747A4E" w:rsidRDefault="001A2198" w:rsidP="005B1FE5">
      <w:pPr>
        <w:pStyle w:val="Heading1"/>
      </w:pPr>
      <w:bookmarkStart w:id="31" w:name="_Toc179300206"/>
      <w:bookmarkStart w:id="32" w:name="_Toc207289785"/>
      <w:bookmarkEnd w:id="30"/>
      <w:bookmarkEnd w:id="31"/>
      <w:r>
        <w:t>Selection criteria</w:t>
      </w:r>
      <w:bookmarkEnd w:id="32"/>
    </w:p>
    <w:p w14:paraId="2F00CC62" w14:textId="2865ACB4" w:rsidR="00211D36" w:rsidRDefault="00B41B72" w:rsidP="001A2198">
      <w:pPr>
        <w:pStyle w:val="BodyText"/>
      </w:pPr>
      <w:r>
        <w:t xml:space="preserve">Selection criteria for a grant comprises both eligibility and assessment criteria. </w:t>
      </w:r>
      <w:r w:rsidR="00FF7E06">
        <w:t>Applicants</w:t>
      </w:r>
      <w:r>
        <w:t xml:space="preserve"> are required to meet all the eligibility criteria and competitively address the assessment criteria.</w:t>
      </w:r>
    </w:p>
    <w:p w14:paraId="5080DB05" w14:textId="1568102C" w:rsidR="00211D36" w:rsidRDefault="00211D36" w:rsidP="003841E2">
      <w:pPr>
        <w:pStyle w:val="Heading2"/>
        <w:numPr>
          <w:ilvl w:val="1"/>
          <w:numId w:val="10"/>
        </w:numPr>
      </w:pPr>
      <w:bookmarkStart w:id="33" w:name="_Toc156918588"/>
      <w:bookmarkStart w:id="34" w:name="_Toc178675339"/>
      <w:bookmarkStart w:id="35" w:name="_Toc207289786"/>
      <w:r>
        <w:t>Eligibility criteria</w:t>
      </w:r>
      <w:bookmarkEnd w:id="33"/>
      <w:bookmarkEnd w:id="34"/>
      <w:bookmarkEnd w:id="35"/>
    </w:p>
    <w:p w14:paraId="06634827" w14:textId="77777777" w:rsidR="00873C5E" w:rsidRPr="005E7CE6" w:rsidRDefault="00873C5E" w:rsidP="00873C5E">
      <w:pPr>
        <w:pStyle w:val="Heading3"/>
        <w:tabs>
          <w:tab w:val="num" w:pos="1134"/>
        </w:tabs>
        <w:ind w:left="0" w:firstLine="0"/>
      </w:pPr>
      <w:bookmarkStart w:id="36" w:name="_Toc204682631"/>
      <w:bookmarkStart w:id="37" w:name="_Toc207289787"/>
      <w:r>
        <w:t>Who is eligible to apply</w:t>
      </w:r>
      <w:bookmarkEnd w:id="36"/>
      <w:bookmarkEnd w:id="37"/>
    </w:p>
    <w:p w14:paraId="26D2C2BA" w14:textId="77777777" w:rsidR="00CC0AB6" w:rsidRDefault="00CC0AB6" w:rsidP="00CC0AB6">
      <w:pPr>
        <w:pStyle w:val="BodyText"/>
        <w:rPr>
          <w:rStyle w:val="Strong"/>
          <w:b w:val="0"/>
          <w:bCs w:val="0"/>
        </w:rPr>
      </w:pPr>
      <w:r>
        <w:t>To be eligible, a</w:t>
      </w:r>
      <w:r w:rsidRPr="00A16825">
        <w:t xml:space="preserve">pplicants </w:t>
      </w:r>
      <w:r>
        <w:t>must</w:t>
      </w:r>
      <w:r>
        <w:rPr>
          <w:rStyle w:val="Strong"/>
        </w:rPr>
        <w:t>:</w:t>
      </w:r>
    </w:p>
    <w:p w14:paraId="7E8531AF" w14:textId="77777777" w:rsidR="00CC0AB6" w:rsidRDefault="00CC0AB6" w:rsidP="00C767B6">
      <w:pPr>
        <w:pStyle w:val="BodyText"/>
        <w:numPr>
          <w:ilvl w:val="0"/>
          <w:numId w:val="20"/>
        </w:numPr>
      </w:pPr>
      <w:r>
        <w:t>be a legally constituted Australian-based entity. This includes:</w:t>
      </w:r>
    </w:p>
    <w:p w14:paraId="56CFF7CA" w14:textId="77777777" w:rsidR="00CC0AB6" w:rsidRPr="00E2446C" w:rsidRDefault="00CC0AB6" w:rsidP="00C767B6">
      <w:pPr>
        <w:pStyle w:val="ListBullet2"/>
      </w:pPr>
      <w:r w:rsidRPr="00E2446C">
        <w:t>Incorporated not-for-profit organisations, including community organisations</w:t>
      </w:r>
      <w:r>
        <w:t>.</w:t>
      </w:r>
      <w:r w:rsidRPr="00E2446C">
        <w:t xml:space="preserve"> </w:t>
      </w:r>
    </w:p>
    <w:p w14:paraId="0361EBE9" w14:textId="77777777" w:rsidR="00CC0AB6" w:rsidRDefault="00CC0AB6" w:rsidP="00C767B6">
      <w:pPr>
        <w:pStyle w:val="ListBullet2"/>
      </w:pPr>
      <w:r>
        <w:t>Social enterprises, defined as a business that trades primarily for a defined social purpose consistent with a public and/or community benefit.</w:t>
      </w:r>
    </w:p>
    <w:p w14:paraId="5EA3EFDB" w14:textId="77777777" w:rsidR="00CC0AB6" w:rsidRDefault="00CC0AB6" w:rsidP="00C767B6">
      <w:pPr>
        <w:pStyle w:val="BodyText"/>
        <w:numPr>
          <w:ilvl w:val="0"/>
          <w:numId w:val="20"/>
        </w:numPr>
      </w:pPr>
      <w:r>
        <w:t>have appropriate public liability insurance (minimum of $10 million).</w:t>
      </w:r>
    </w:p>
    <w:p w14:paraId="523596D3" w14:textId="77777777" w:rsidR="00CC0AB6" w:rsidRDefault="00CC0AB6" w:rsidP="00C767B6">
      <w:pPr>
        <w:pStyle w:val="BodyText"/>
        <w:numPr>
          <w:ilvl w:val="0"/>
          <w:numId w:val="20"/>
        </w:numPr>
      </w:pPr>
      <w:r>
        <w:t>address the NSW National Redress Scheme sanctions (included in these guidelines).</w:t>
      </w:r>
    </w:p>
    <w:p w14:paraId="6CE7F690" w14:textId="77777777" w:rsidR="00CC0AB6" w:rsidRDefault="00CC0AB6" w:rsidP="00C767B6">
      <w:pPr>
        <w:pStyle w:val="BodyText"/>
        <w:numPr>
          <w:ilvl w:val="0"/>
          <w:numId w:val="20"/>
        </w:numPr>
      </w:pPr>
      <w:r>
        <w:t>not have outstanding acquittals with Women NSW.</w:t>
      </w:r>
    </w:p>
    <w:p w14:paraId="19EAF152" w14:textId="77777777" w:rsidR="00CC0AB6" w:rsidRDefault="00CC0AB6" w:rsidP="00C767B6">
      <w:pPr>
        <w:pStyle w:val="BodyText"/>
        <w:numPr>
          <w:ilvl w:val="0"/>
          <w:numId w:val="20"/>
        </w:numPr>
      </w:pPr>
      <w:r w:rsidRPr="004114EB">
        <w:t>not already receive NSW or Commonwealth Government funding for the proposed project.</w:t>
      </w:r>
    </w:p>
    <w:p w14:paraId="653885C4" w14:textId="77777777" w:rsidR="00CC0AB6" w:rsidRDefault="00CC0AB6" w:rsidP="00C767B6">
      <w:pPr>
        <w:pStyle w:val="BodyText"/>
        <w:numPr>
          <w:ilvl w:val="0"/>
          <w:numId w:val="20"/>
        </w:numPr>
      </w:pPr>
      <w:r>
        <w:t>include 10 percent income from other sources (cash or in-kind).</w:t>
      </w:r>
    </w:p>
    <w:p w14:paraId="4470AC22" w14:textId="77777777" w:rsidR="00CC0AB6" w:rsidRDefault="00CC0AB6" w:rsidP="00C767B6">
      <w:pPr>
        <w:pStyle w:val="BodyText"/>
        <w:numPr>
          <w:ilvl w:val="0"/>
          <w:numId w:val="20"/>
        </w:numPr>
      </w:pPr>
      <w:r>
        <w:t>provide a budget for their project.</w:t>
      </w:r>
    </w:p>
    <w:p w14:paraId="31887ED3" w14:textId="77777777" w:rsidR="00CC0AB6" w:rsidRPr="00C767B6" w:rsidRDefault="00CC0AB6" w:rsidP="00C767B6">
      <w:pPr>
        <w:pStyle w:val="BodyText"/>
        <w:numPr>
          <w:ilvl w:val="0"/>
          <w:numId w:val="20"/>
        </w:numPr>
      </w:pPr>
      <w:r w:rsidRPr="00C767B6">
        <w:t>be a single organisation that will accept responsibility for the delivery of the project if the application is successful.</w:t>
      </w:r>
    </w:p>
    <w:p w14:paraId="0C648A9F" w14:textId="77777777" w:rsidR="00211D36" w:rsidRPr="009603DD" w:rsidRDefault="00211D36" w:rsidP="009603DD">
      <w:pPr>
        <w:pStyle w:val="Heading3"/>
        <w:rPr>
          <w:rStyle w:val="Strong"/>
          <w:b w:val="0"/>
          <w:bCs w:val="0"/>
        </w:rPr>
      </w:pPr>
      <w:bookmarkStart w:id="38" w:name="_Toc207289788"/>
      <w:r w:rsidRPr="009603DD">
        <w:rPr>
          <w:rStyle w:val="Strong"/>
          <w:b w:val="0"/>
          <w:bCs w:val="0"/>
        </w:rPr>
        <w:t>Requirements for Not for Profits:</w:t>
      </w:r>
      <w:bookmarkEnd w:id="38"/>
    </w:p>
    <w:p w14:paraId="0826AD23" w14:textId="4CA235D9" w:rsidR="00211D36" w:rsidRDefault="00211D36" w:rsidP="00211D36">
      <w:pPr>
        <w:pStyle w:val="BodyText"/>
      </w:pPr>
      <w:r>
        <w:t>Eligible n</w:t>
      </w:r>
      <w:r w:rsidRPr="0063636A">
        <w:t xml:space="preserve">ot-for-profit organisations must be registered and approved as a not-for-profit body with a current and up-to-date record in </w:t>
      </w:r>
      <w:r>
        <w:t xml:space="preserve">at least </w:t>
      </w:r>
      <w:r w:rsidRPr="0063636A">
        <w:t>one of the following categories:</w:t>
      </w:r>
      <w:r w:rsidRPr="008F59AA">
        <w:rPr>
          <w:rFonts w:ascii="Times New Roman" w:hAnsi="Times New Roman" w:cs="Times New Roman"/>
        </w:rPr>
        <w:t> </w:t>
      </w:r>
    </w:p>
    <w:p w14:paraId="4ECCD41B" w14:textId="29B599CB" w:rsidR="00211D36" w:rsidRPr="0063636A" w:rsidRDefault="00211D36" w:rsidP="003841E2">
      <w:pPr>
        <w:pStyle w:val="ListNumber2"/>
        <w:numPr>
          <w:ilvl w:val="0"/>
          <w:numId w:val="2"/>
        </w:numPr>
      </w:pPr>
      <w:r w:rsidRPr="0063636A">
        <w:t xml:space="preserve">Charities, and cooperatives that are registered with the </w:t>
      </w:r>
      <w:hyperlink r:id="rId22" w:tgtFrame="_blank" w:history="1">
        <w:r w:rsidRPr="0063636A">
          <w:t>Australian Charities and Not-for-profits Commission</w:t>
        </w:r>
      </w:hyperlink>
      <w:r w:rsidRPr="0063636A">
        <w:t xml:space="preserve"> (ACNC).</w:t>
      </w:r>
    </w:p>
    <w:p w14:paraId="22F1F916" w14:textId="2D65E2EB" w:rsidR="00211D36" w:rsidRPr="0063636A" w:rsidRDefault="00211D36" w:rsidP="003841E2">
      <w:pPr>
        <w:pStyle w:val="ListNumber2"/>
        <w:numPr>
          <w:ilvl w:val="0"/>
          <w:numId w:val="2"/>
        </w:numPr>
      </w:pPr>
      <w:r w:rsidRPr="0063636A">
        <w:t>Organisations with</w:t>
      </w:r>
      <w:r w:rsidRPr="0063636A">
        <w:rPr>
          <w:rFonts w:ascii="Times New Roman" w:hAnsi="Times New Roman"/>
        </w:rPr>
        <w:t> </w:t>
      </w:r>
      <w:hyperlink r:id="rId23" w:tgtFrame="_blank" w:history="1">
        <w:r w:rsidRPr="0063636A">
          <w:t>Deductible Gift Recipient</w:t>
        </w:r>
      </w:hyperlink>
      <w:r w:rsidRPr="0063636A">
        <w:rPr>
          <w:rFonts w:ascii="Times New Roman" w:hAnsi="Times New Roman"/>
        </w:rPr>
        <w:t> </w:t>
      </w:r>
      <w:r w:rsidRPr="0063636A">
        <w:t>(DGR) status.</w:t>
      </w:r>
    </w:p>
    <w:p w14:paraId="37ED7C56" w14:textId="38BF157B" w:rsidR="00211D36" w:rsidRPr="0063636A" w:rsidRDefault="00211D36" w:rsidP="003841E2">
      <w:pPr>
        <w:pStyle w:val="ListNumber2"/>
        <w:numPr>
          <w:ilvl w:val="0"/>
          <w:numId w:val="2"/>
        </w:numPr>
      </w:pPr>
      <w:r w:rsidRPr="0063636A">
        <w:t>Organisations with</w:t>
      </w:r>
      <w:r w:rsidRPr="0063636A">
        <w:rPr>
          <w:rFonts w:ascii="Times New Roman" w:hAnsi="Times New Roman"/>
        </w:rPr>
        <w:t> </w:t>
      </w:r>
      <w:hyperlink r:id="rId24" w:tgtFrame="_blank" w:history="1">
        <w:r w:rsidRPr="0063636A">
          <w:t>Public Benevolent Institution</w:t>
        </w:r>
      </w:hyperlink>
      <w:r w:rsidRPr="0063636A">
        <w:rPr>
          <w:rFonts w:ascii="Times New Roman" w:hAnsi="Times New Roman"/>
        </w:rPr>
        <w:t> </w:t>
      </w:r>
      <w:r w:rsidRPr="0063636A">
        <w:t>status.</w:t>
      </w:r>
    </w:p>
    <w:p w14:paraId="2CC7C3B0" w14:textId="3BAB32D6" w:rsidR="00211D36" w:rsidRDefault="00211D36" w:rsidP="003841E2">
      <w:pPr>
        <w:pStyle w:val="ListNumber2"/>
        <w:numPr>
          <w:ilvl w:val="0"/>
          <w:numId w:val="2"/>
        </w:numPr>
      </w:pPr>
      <w:r w:rsidRPr="0063636A">
        <w:t xml:space="preserve">Associations (registered under the </w:t>
      </w:r>
      <w:r w:rsidRPr="009228E4">
        <w:rPr>
          <w:i/>
          <w:iCs/>
        </w:rPr>
        <w:t>Associations Incorporation Act 2009</w:t>
      </w:r>
      <w:r w:rsidRPr="0063636A">
        <w:t xml:space="preserve"> and with</w:t>
      </w:r>
      <w:r w:rsidRPr="0063636A">
        <w:rPr>
          <w:rFonts w:ascii="Times New Roman" w:hAnsi="Times New Roman"/>
        </w:rPr>
        <w:t> </w:t>
      </w:r>
      <w:hyperlink r:id="rId25" w:tgtFrame="_blank" w:history="1">
        <w:r w:rsidRPr="0063636A">
          <w:t>NSW Fair Trading</w:t>
        </w:r>
      </w:hyperlink>
      <w:r w:rsidRPr="0063636A">
        <w:t>).</w:t>
      </w:r>
    </w:p>
    <w:p w14:paraId="320C56E5" w14:textId="15AAE4DB" w:rsidR="009D3823" w:rsidRPr="00894B1A" w:rsidRDefault="009D3823" w:rsidP="003841E2">
      <w:pPr>
        <w:pStyle w:val="ListNumber2"/>
        <w:numPr>
          <w:ilvl w:val="0"/>
          <w:numId w:val="2"/>
        </w:numPr>
      </w:pPr>
      <w:r w:rsidRPr="00894B1A">
        <w:t xml:space="preserve">Non-distributing co-operatives registered under the </w:t>
      </w:r>
      <w:r w:rsidRPr="00894B1A">
        <w:rPr>
          <w:i/>
          <w:iCs/>
        </w:rPr>
        <w:t>Co-operatives National Law</w:t>
      </w:r>
      <w:r w:rsidRPr="00894B1A">
        <w:t xml:space="preserve"> (NSW) and with NSW Fair Trading.</w:t>
      </w:r>
    </w:p>
    <w:p w14:paraId="06AB059E" w14:textId="77777777" w:rsidR="00211D36" w:rsidRPr="0063636A" w:rsidRDefault="00211D36" w:rsidP="003841E2">
      <w:pPr>
        <w:pStyle w:val="ListNumber2"/>
        <w:numPr>
          <w:ilvl w:val="0"/>
          <w:numId w:val="2"/>
        </w:numPr>
      </w:pPr>
      <w:r>
        <w:t xml:space="preserve">A </w:t>
      </w:r>
      <w:r w:rsidRPr="0063636A">
        <w:t>Local Aboriginal Land Council</w:t>
      </w:r>
      <w:r>
        <w:t xml:space="preserve"> under the </w:t>
      </w:r>
      <w:r w:rsidRPr="00A27F70">
        <w:rPr>
          <w:i/>
          <w:iCs/>
        </w:rPr>
        <w:t>Aboriginal Land Rights Act 1983</w:t>
      </w:r>
      <w:r>
        <w:t xml:space="preserve"> (NSW) and </w:t>
      </w:r>
      <w:r w:rsidRPr="0063636A">
        <w:t xml:space="preserve">registered with the </w:t>
      </w:r>
      <w:hyperlink r:id="rId26" w:tgtFrame="_blank" w:history="1">
        <w:r w:rsidRPr="0063636A">
          <w:t>NSW Aboriginal Land Council</w:t>
        </w:r>
      </w:hyperlink>
      <w:r w:rsidRPr="0063636A">
        <w:t>. </w:t>
      </w:r>
    </w:p>
    <w:p w14:paraId="6A03273B" w14:textId="77777777" w:rsidR="00211D36" w:rsidRDefault="00211D36" w:rsidP="003841E2">
      <w:pPr>
        <w:pStyle w:val="ListNumber2"/>
        <w:numPr>
          <w:ilvl w:val="0"/>
          <w:numId w:val="2"/>
        </w:numPr>
      </w:pPr>
      <w:r w:rsidRPr="0063636A">
        <w:t xml:space="preserve">Indigenous Corporations registered with the </w:t>
      </w:r>
      <w:hyperlink r:id="rId27" w:tgtFrame="_blank" w:history="1">
        <w:r w:rsidRPr="0063636A">
          <w:t>Office of the Registrar of Indigenous Corporations</w:t>
        </w:r>
      </w:hyperlink>
      <w:r w:rsidRPr="0063636A">
        <w:t>. </w:t>
      </w:r>
    </w:p>
    <w:p w14:paraId="1605026A" w14:textId="77777777" w:rsidR="00211D36" w:rsidRPr="009603DD" w:rsidRDefault="00211D36" w:rsidP="009603DD">
      <w:pPr>
        <w:pStyle w:val="Heading3"/>
        <w:rPr>
          <w:rStyle w:val="Strong"/>
          <w:b w:val="0"/>
          <w:bCs w:val="0"/>
        </w:rPr>
      </w:pPr>
      <w:bookmarkStart w:id="39" w:name="_Toc207289789"/>
      <w:r w:rsidRPr="009603DD">
        <w:rPr>
          <w:rStyle w:val="Strong"/>
          <w:b w:val="0"/>
          <w:bCs w:val="0"/>
        </w:rPr>
        <w:lastRenderedPageBreak/>
        <w:t>Requirements for social enterprises</w:t>
      </w:r>
      <w:bookmarkEnd w:id="39"/>
    </w:p>
    <w:p w14:paraId="593A5946" w14:textId="77777777" w:rsidR="00211D36" w:rsidRDefault="00211D36" w:rsidP="00211D36">
      <w:pPr>
        <w:pStyle w:val="BodyText"/>
      </w:pPr>
      <w:r>
        <w:t xml:space="preserve">To be considered a social enterprise, an organisation must satisfy each of the criteria below: </w:t>
      </w:r>
    </w:p>
    <w:p w14:paraId="2E7FB82F" w14:textId="77777777" w:rsidR="00211D36" w:rsidRDefault="00211D36" w:rsidP="003841E2">
      <w:pPr>
        <w:pStyle w:val="BodyText"/>
        <w:numPr>
          <w:ilvl w:val="0"/>
          <w:numId w:val="20"/>
        </w:numPr>
      </w:pPr>
      <w:r>
        <w:t xml:space="preserve">be established with a social, cultural or environmental purpose consistent with a public and/or community benefit  </w:t>
      </w:r>
    </w:p>
    <w:p w14:paraId="74C9B02C" w14:textId="77777777" w:rsidR="00211D36" w:rsidRDefault="00211D36" w:rsidP="003841E2">
      <w:pPr>
        <w:pStyle w:val="BodyText"/>
        <w:numPr>
          <w:ilvl w:val="0"/>
          <w:numId w:val="20"/>
        </w:numPr>
      </w:pPr>
      <w:r>
        <w:t xml:space="preserve">trade commercially to fulfil their purpose  </w:t>
      </w:r>
    </w:p>
    <w:p w14:paraId="787884A9" w14:textId="77777777" w:rsidR="00211D36" w:rsidRDefault="00211D36" w:rsidP="003841E2">
      <w:pPr>
        <w:pStyle w:val="BodyText"/>
        <w:numPr>
          <w:ilvl w:val="0"/>
          <w:numId w:val="20"/>
        </w:numPr>
      </w:pPr>
      <w:r>
        <w:t xml:space="preserve">derive a substantial portion of their income from trading commercially  </w:t>
      </w:r>
    </w:p>
    <w:p w14:paraId="1D3BC6D4" w14:textId="6A70BD1A" w:rsidR="00551528" w:rsidRDefault="00211D36" w:rsidP="003841E2">
      <w:pPr>
        <w:pStyle w:val="BodyText"/>
        <w:numPr>
          <w:ilvl w:val="0"/>
          <w:numId w:val="20"/>
        </w:numPr>
      </w:pPr>
      <w:r>
        <w:t xml:space="preserve">reinvest the majority of their surplus in the fulfilment of their purpose  </w:t>
      </w:r>
    </w:p>
    <w:p w14:paraId="5CA776E9" w14:textId="42A37D40" w:rsidR="0002483D" w:rsidRPr="00551528" w:rsidRDefault="0002483D" w:rsidP="0002483D">
      <w:pPr>
        <w:pStyle w:val="BodyText"/>
      </w:pPr>
      <w:r w:rsidRPr="0002483D">
        <w:t xml:space="preserve">Social Traders certification or People and Planet First global verification is required as evidence to demonstrate the social enterprise definition is met. Organisations will be required to indicate which certification or verifications they will use and provide evidence </w:t>
      </w:r>
      <w:r w:rsidR="00045275">
        <w:t>in the</w:t>
      </w:r>
      <w:r w:rsidRPr="0002483D">
        <w:t xml:space="preserve"> application.</w:t>
      </w:r>
      <w:r w:rsidR="005673A5">
        <w:t xml:space="preserve"> Applications without certification will not be accepted.</w:t>
      </w:r>
    </w:p>
    <w:p w14:paraId="3F7D8AE1" w14:textId="1C677EAA" w:rsidR="00211D36" w:rsidRPr="00A1123D" w:rsidRDefault="00211D36" w:rsidP="009603DD">
      <w:pPr>
        <w:pStyle w:val="Heading2"/>
      </w:pPr>
      <w:bookmarkStart w:id="40" w:name="_Toc207289790"/>
      <w:r w:rsidRPr="00A1123D">
        <w:t>Ineligible Applicants</w:t>
      </w:r>
      <w:bookmarkEnd w:id="40"/>
    </w:p>
    <w:p w14:paraId="4E45AD6F" w14:textId="77777777" w:rsidR="00211D36" w:rsidRDefault="00211D36" w:rsidP="00211D36">
      <w:pPr>
        <w:pStyle w:val="BodyText"/>
      </w:pPr>
      <w:r>
        <w:t xml:space="preserve">Funding will </w:t>
      </w:r>
      <w:r w:rsidRPr="0081307A">
        <w:t>not</w:t>
      </w:r>
      <w:r>
        <w:t xml:space="preserve"> be provided to:</w:t>
      </w:r>
    </w:p>
    <w:p w14:paraId="621B510A" w14:textId="06713295" w:rsidR="00211D36" w:rsidRPr="00B47EEA" w:rsidRDefault="00211D36" w:rsidP="003841E2">
      <w:pPr>
        <w:pStyle w:val="ListBullet"/>
        <w:numPr>
          <w:ilvl w:val="0"/>
          <w:numId w:val="19"/>
        </w:numPr>
        <w:ind w:left="360"/>
      </w:pPr>
      <w:bookmarkStart w:id="41" w:name="_Toc156918589"/>
      <w:r w:rsidRPr="00B47EEA">
        <w:t>Individuals or groups of individuals, including sole traders.</w:t>
      </w:r>
    </w:p>
    <w:p w14:paraId="4D00E50B" w14:textId="3FAE2C49" w:rsidR="00211D36" w:rsidRPr="00B47EEA" w:rsidRDefault="00211D36" w:rsidP="003841E2">
      <w:pPr>
        <w:pStyle w:val="ListBullet"/>
        <w:numPr>
          <w:ilvl w:val="0"/>
          <w:numId w:val="19"/>
        </w:numPr>
        <w:ind w:left="360"/>
      </w:pPr>
      <w:r w:rsidRPr="00B47EEA">
        <w:t>Unincorporated organisations.</w:t>
      </w:r>
    </w:p>
    <w:p w14:paraId="365FACDD" w14:textId="17E5C22A" w:rsidR="00211D36" w:rsidRPr="00B47EEA" w:rsidRDefault="00211D36" w:rsidP="003841E2">
      <w:pPr>
        <w:pStyle w:val="ListBullet"/>
        <w:numPr>
          <w:ilvl w:val="0"/>
          <w:numId w:val="19"/>
        </w:numPr>
        <w:ind w:left="360"/>
      </w:pPr>
      <w:r w:rsidRPr="00B47EEA">
        <w:t>For profit commercial organisations and entities.</w:t>
      </w:r>
    </w:p>
    <w:p w14:paraId="0F777A46" w14:textId="64569056" w:rsidR="00211D36" w:rsidRPr="00B47EEA" w:rsidRDefault="00211D36" w:rsidP="003841E2">
      <w:pPr>
        <w:pStyle w:val="ListBullet"/>
        <w:numPr>
          <w:ilvl w:val="0"/>
          <w:numId w:val="19"/>
        </w:numPr>
        <w:ind w:left="360"/>
      </w:pPr>
      <w:r w:rsidRPr="00B47EEA">
        <w:t>Sub-contractors – either for program management or for project delivery on behalf of non-eligible organisations.</w:t>
      </w:r>
    </w:p>
    <w:p w14:paraId="6B429B98" w14:textId="7A2F7760" w:rsidR="00287040" w:rsidRDefault="00287040" w:rsidP="00287040">
      <w:pPr>
        <w:pStyle w:val="ListBullet"/>
        <w:tabs>
          <w:tab w:val="num" w:pos="354"/>
        </w:tabs>
        <w:ind w:left="354"/>
      </w:pPr>
      <w:r>
        <w:t>Trusts or trustees</w:t>
      </w:r>
      <w:r w:rsidR="00C7248A">
        <w:t>.</w:t>
      </w:r>
    </w:p>
    <w:p w14:paraId="7557FFA4" w14:textId="2864F68B" w:rsidR="00287040" w:rsidRPr="00B47EEA" w:rsidRDefault="00287040" w:rsidP="00287040">
      <w:pPr>
        <w:pStyle w:val="ListBullet"/>
        <w:tabs>
          <w:tab w:val="num" w:pos="354"/>
        </w:tabs>
        <w:ind w:left="354"/>
      </w:pPr>
      <w:r>
        <w:t>Partnerships</w:t>
      </w:r>
      <w:r w:rsidR="00C7248A">
        <w:t>.</w:t>
      </w:r>
    </w:p>
    <w:p w14:paraId="4BF7264C" w14:textId="77777777" w:rsidR="00287040" w:rsidRDefault="00287040" w:rsidP="00287040">
      <w:pPr>
        <w:pStyle w:val="ListBullet"/>
        <w:tabs>
          <w:tab w:val="num" w:pos="354"/>
        </w:tabs>
        <w:ind w:left="354"/>
      </w:pPr>
      <w:r>
        <w:t>A federal, state, territory or local g</w:t>
      </w:r>
      <w:r w:rsidRPr="00B47EEA">
        <w:t>overnment agenc</w:t>
      </w:r>
      <w:r>
        <w:t>y or body</w:t>
      </w:r>
      <w:r w:rsidRPr="00B47EEA">
        <w:t xml:space="preserve"> (including public trusts</w:t>
      </w:r>
      <w:r>
        <w:t xml:space="preserve"> and government business enterprises</w:t>
      </w:r>
      <w:r w:rsidRPr="00B47EEA">
        <w:t>).</w:t>
      </w:r>
    </w:p>
    <w:p w14:paraId="638504DA" w14:textId="77777777" w:rsidR="00287040" w:rsidRPr="0000167A" w:rsidRDefault="00287040" w:rsidP="00287040">
      <w:pPr>
        <w:pStyle w:val="ListBullet"/>
        <w:tabs>
          <w:tab w:val="num" w:pos="354"/>
        </w:tabs>
        <w:ind w:left="354"/>
      </w:pPr>
      <w:r>
        <w:t>Projects</w:t>
      </w:r>
      <w:r w:rsidRPr="0000167A">
        <w:t xml:space="preserve"> which already receive NSW or Commonwealth Government funding.</w:t>
      </w:r>
    </w:p>
    <w:p w14:paraId="011817D6" w14:textId="15BEF4E1" w:rsidR="00287040" w:rsidRDefault="00287040" w:rsidP="00287040">
      <w:pPr>
        <w:pStyle w:val="ListBullet"/>
        <w:tabs>
          <w:tab w:val="num" w:pos="354"/>
        </w:tabs>
        <w:ind w:left="354"/>
      </w:pPr>
      <w:r>
        <w:t>A business not included under “Who is eligible to apply”</w:t>
      </w:r>
      <w:r w:rsidR="00C640C2">
        <w:t>.</w:t>
      </w:r>
    </w:p>
    <w:p w14:paraId="41C84509" w14:textId="77777777" w:rsidR="00211D36" w:rsidRDefault="00211D36" w:rsidP="003841E2">
      <w:pPr>
        <w:pStyle w:val="ListBullet"/>
        <w:numPr>
          <w:ilvl w:val="0"/>
          <w:numId w:val="19"/>
        </w:numPr>
        <w:ind w:left="360"/>
      </w:pPr>
      <w:r>
        <w:t>Applicants requesting 100 percent project funding from Women NSW.</w:t>
      </w:r>
    </w:p>
    <w:p w14:paraId="3B0D30ED" w14:textId="77777777" w:rsidR="00211D36" w:rsidRPr="0000167A" w:rsidRDefault="00211D36" w:rsidP="009136F3">
      <w:pPr>
        <w:pStyle w:val="ListBullet"/>
        <w:tabs>
          <w:tab w:val="num" w:pos="354"/>
        </w:tabs>
        <w:ind w:left="354"/>
      </w:pPr>
      <w:r>
        <w:t>Projects</w:t>
      </w:r>
      <w:r w:rsidRPr="0000167A">
        <w:t xml:space="preserve"> which already receive NSW or Commonwealth Government funding.</w:t>
      </w:r>
    </w:p>
    <w:p w14:paraId="041AD8F5" w14:textId="77777777" w:rsidR="00211D36" w:rsidRPr="0000167A" w:rsidRDefault="00211D36" w:rsidP="009136F3">
      <w:pPr>
        <w:pStyle w:val="ListBullet"/>
        <w:tabs>
          <w:tab w:val="num" w:pos="354"/>
        </w:tabs>
        <w:ind w:left="354"/>
      </w:pPr>
      <w:r w:rsidRPr="0000167A">
        <w:t xml:space="preserve">Applicants with outstanding acquittal requirements with Women NSW </w:t>
      </w:r>
    </w:p>
    <w:p w14:paraId="043A8FE5" w14:textId="21E64683" w:rsidR="000121EE" w:rsidRPr="0000167A" w:rsidRDefault="00F66857" w:rsidP="009136F3">
      <w:pPr>
        <w:pStyle w:val="ListBullet"/>
        <w:tabs>
          <w:tab w:val="num" w:pos="354"/>
        </w:tabs>
        <w:ind w:left="354"/>
      </w:pPr>
      <w:r w:rsidRPr="00895E3F">
        <w:t>NSW Government schools, Area Health Services and public hospitals</w:t>
      </w:r>
      <w:r>
        <w:t>. H</w:t>
      </w:r>
      <w:r w:rsidRPr="00895E3F">
        <w:t xml:space="preserve">owever, an associated incorporated not-for-profit body, such as a Parents and Citizens Association or hospital auxiliary </w:t>
      </w:r>
      <w:r w:rsidRPr="00C65799">
        <w:t>is</w:t>
      </w:r>
      <w:r>
        <w:t xml:space="preserve"> </w:t>
      </w:r>
      <w:r w:rsidR="00922D3A">
        <w:t>eligible</w:t>
      </w:r>
    </w:p>
    <w:p w14:paraId="1501CEDA" w14:textId="30C4238B" w:rsidR="00211D36" w:rsidRPr="00895E3F" w:rsidRDefault="00211D36" w:rsidP="009136F3">
      <w:pPr>
        <w:pStyle w:val="ListBullet"/>
        <w:tabs>
          <w:tab w:val="num" w:pos="354"/>
        </w:tabs>
        <w:spacing w:before="0" w:after="0"/>
        <w:ind w:left="354"/>
      </w:pPr>
      <w:r>
        <w:t xml:space="preserve">Applicants with an obligation under the NSW National Redress Scheme who have not joined the Scheme (further information outlined in section </w:t>
      </w:r>
      <w:r w:rsidR="008A6743">
        <w:t>2.3</w:t>
      </w:r>
      <w:r>
        <w:t>).</w:t>
      </w:r>
    </w:p>
    <w:p w14:paraId="3C7FF209" w14:textId="77777777" w:rsidR="008A6743" w:rsidRPr="00D6044E" w:rsidRDefault="008A6743" w:rsidP="008A6743">
      <w:pPr>
        <w:numPr>
          <w:ilvl w:val="1"/>
          <w:numId w:val="10"/>
        </w:numPr>
        <w:pBdr>
          <w:top w:val="single" w:sz="4" w:space="8" w:color="002664" w:themeColor="accent1"/>
        </w:pBdr>
        <w:tabs>
          <w:tab w:val="clear" w:pos="907"/>
          <w:tab w:val="num" w:pos="1049"/>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42" w:name="_Toc207289791"/>
      <w:bookmarkStart w:id="43" w:name="_Toc154065896"/>
      <w:bookmarkStart w:id="44" w:name="_Toc156918590"/>
      <w:bookmarkStart w:id="45" w:name="_Toc178675340"/>
      <w:bookmarkEnd w:id="41"/>
      <w:r w:rsidRPr="00D6044E">
        <w:rPr>
          <w:rFonts w:asciiTheme="minorHAnsi" w:eastAsiaTheme="minorEastAsia" w:hAnsiTheme="minorHAnsi" w:cstheme="minorBidi"/>
          <w:color w:val="002664" w:themeColor="accent1"/>
          <w:sz w:val="36"/>
          <w:szCs w:val="22"/>
        </w:rPr>
        <w:t>NSW National Redress Scheme sanctions</w:t>
      </w:r>
      <w:bookmarkEnd w:id="42"/>
    </w:p>
    <w:p w14:paraId="1375049C" w14:textId="77777777" w:rsidR="008A6743" w:rsidRPr="00D6044E" w:rsidRDefault="008A6743" w:rsidP="008A6743">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0B3E9723" w14:textId="77777777" w:rsidR="008A6743" w:rsidRPr="00C767B6" w:rsidRDefault="008A6743" w:rsidP="00C767B6">
      <w:pPr>
        <w:pStyle w:val="ListBullet"/>
        <w:tabs>
          <w:tab w:val="num" w:pos="354"/>
        </w:tabs>
        <w:ind w:left="354"/>
      </w:pPr>
      <w:r w:rsidRPr="00C767B6">
        <w:t>Has declined to join the Scheme, or</w:t>
      </w:r>
    </w:p>
    <w:p w14:paraId="7B38D19C" w14:textId="77777777" w:rsidR="008A6743" w:rsidRPr="00C767B6" w:rsidRDefault="008A6743" w:rsidP="00C767B6">
      <w:pPr>
        <w:pStyle w:val="ListBullet"/>
        <w:tabs>
          <w:tab w:val="num" w:pos="354"/>
        </w:tabs>
        <w:ind w:left="354"/>
      </w:pPr>
      <w:r w:rsidRPr="00C767B6">
        <w:t>At the expiry of six months after the time it is notified to join the Scheme, has failed to do so.</w:t>
      </w:r>
    </w:p>
    <w:p w14:paraId="4DCE3AD8" w14:textId="77777777" w:rsidR="008A6743" w:rsidRPr="009773B8" w:rsidRDefault="008A6743" w:rsidP="008A674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Public Sans Light"/>
          <w:color w:val="000000"/>
          <w:sz w:val="22"/>
          <w:szCs w:val="22"/>
        </w:rPr>
        <w:t xml:space="preserve">For further information visit the website </w:t>
      </w:r>
      <w:hyperlink r:id="rId28" w:history="1">
        <w:r w:rsidRPr="00ED33A9">
          <w:rPr>
            <w:rStyle w:val="Hyperlink"/>
            <w:rFonts w:asciiTheme="minorHAnsi" w:eastAsiaTheme="minorEastAsia" w:hAnsiTheme="minorHAnsi" w:cs="Public Sans Light"/>
            <w:sz w:val="22"/>
            <w:szCs w:val="22"/>
          </w:rPr>
          <w:t>NSW National Redress Scheme sanctions</w:t>
        </w:r>
        <w:r w:rsidRPr="00ED33A9">
          <w:rPr>
            <w:rStyle w:val="Hyperlink"/>
            <w:rFonts w:asciiTheme="minorHAnsi" w:eastAsiaTheme="minorEastAsia" w:hAnsiTheme="minorHAnsi" w:cstheme="minorBidi"/>
            <w:sz w:val="22"/>
            <w:szCs w:val="22"/>
          </w:rPr>
          <w:t>.</w:t>
        </w:r>
      </w:hyperlink>
    </w:p>
    <w:p w14:paraId="772CD5EA" w14:textId="77777777" w:rsidR="00A40E1D" w:rsidRDefault="00A40E1D" w:rsidP="00A40E1D">
      <w:pPr>
        <w:pStyle w:val="Heading2"/>
      </w:pPr>
      <w:bookmarkStart w:id="46" w:name="_Toc204682635"/>
      <w:bookmarkStart w:id="47" w:name="_Toc207289792"/>
      <w:r>
        <w:lastRenderedPageBreak/>
        <w:t>Project start and end dates</w:t>
      </w:r>
      <w:bookmarkEnd w:id="46"/>
      <w:bookmarkEnd w:id="47"/>
    </w:p>
    <w:p w14:paraId="4CF37434" w14:textId="6CF71EAB" w:rsidR="00470EDD" w:rsidRDefault="00470EDD" w:rsidP="00470EDD">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 xml:space="preserve">Projects must </w:t>
      </w:r>
      <w:r w:rsidR="00660AFD">
        <w:rPr>
          <w:rFonts w:asciiTheme="minorHAnsi" w:eastAsiaTheme="minorEastAsia" w:hAnsiTheme="minorHAnsi" w:cstheme="minorBidi"/>
          <w:color w:val="22272B" w:themeColor="text1"/>
          <w:sz w:val="22"/>
          <w:szCs w:val="22"/>
        </w:rPr>
        <w:t>start no earlier than 1 January 2026 and must be completed no later than 31 December 2027.</w:t>
      </w:r>
    </w:p>
    <w:p w14:paraId="697CBECF" w14:textId="43362071" w:rsidR="00470EDD" w:rsidRPr="00D033CB" w:rsidRDefault="00470EDD" w:rsidP="00470EDD">
      <w:pPr>
        <w:pStyle w:val="BodyText"/>
      </w:pPr>
      <w:r>
        <w:t xml:space="preserve">If changes must be made, </w:t>
      </w:r>
      <w:r w:rsidR="000161D7">
        <w:t>g</w:t>
      </w:r>
      <w:r>
        <w:t>rant recipients must contact Women NSW in writing to seek approval prior to the date.</w:t>
      </w:r>
    </w:p>
    <w:p w14:paraId="476DAAE1" w14:textId="1FDAAF27" w:rsidR="00211D36" w:rsidRDefault="00211D36" w:rsidP="009603DD">
      <w:pPr>
        <w:pStyle w:val="Heading2"/>
      </w:pPr>
      <w:bookmarkStart w:id="48" w:name="_Toc207289793"/>
      <w:r>
        <w:t>Eligible and ineligible uses of funding</w:t>
      </w:r>
      <w:bookmarkEnd w:id="43"/>
      <w:bookmarkEnd w:id="44"/>
      <w:bookmarkEnd w:id="45"/>
      <w:bookmarkEnd w:id="48"/>
    </w:p>
    <w:p w14:paraId="554152E7" w14:textId="77777777" w:rsidR="00211D36" w:rsidRPr="00885F9B" w:rsidRDefault="00211D36" w:rsidP="00211D36">
      <w:pPr>
        <w:pStyle w:val="BodyText"/>
      </w:pPr>
      <w:r>
        <w:t xml:space="preserve">Applicants will not be eligible where the budget includes ineligible items. </w:t>
      </w:r>
    </w:p>
    <w:p w14:paraId="4616479A" w14:textId="2EB254EF" w:rsidR="00211D36" w:rsidRDefault="00F15B9D" w:rsidP="00211D36">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Investing in Women</w:t>
      </w:r>
      <w:r w:rsidR="00211D36">
        <w:rPr>
          <w:rFonts w:asciiTheme="minorHAnsi" w:eastAsiaTheme="minorEastAsia" w:hAnsiTheme="minorHAnsi" w:cstheme="minorBidi"/>
          <w:color w:val="22272B" w:themeColor="text1"/>
          <w:sz w:val="22"/>
          <w:szCs w:val="22"/>
        </w:rPr>
        <w:t xml:space="preserve"> grants must only be used for expenses directly related to the development and delivery of the project activities. </w:t>
      </w:r>
    </w:p>
    <w:p w14:paraId="5FC5B70F" w14:textId="77777777" w:rsidR="00211D36" w:rsidRDefault="00211D36" w:rsidP="009603DD">
      <w:pPr>
        <w:pStyle w:val="Heading3"/>
      </w:pPr>
      <w:bookmarkStart w:id="49" w:name="_Toc207289794"/>
      <w:r>
        <w:t xml:space="preserve">Items </w:t>
      </w:r>
      <w:r w:rsidRPr="00F05083">
        <w:rPr>
          <w:u w:val="single"/>
        </w:rPr>
        <w:t>eligible</w:t>
      </w:r>
      <w:r>
        <w:t xml:space="preserve"> for grant expenditure:</w:t>
      </w:r>
      <w:bookmarkEnd w:id="49"/>
      <w:r>
        <w:t xml:space="preserve"> </w:t>
      </w:r>
    </w:p>
    <w:p w14:paraId="3F0CABAB" w14:textId="77777777" w:rsidR="00211D36" w:rsidRPr="00EA0191" w:rsidRDefault="00211D36" w:rsidP="00211D36">
      <w:pPr>
        <w:pStyle w:val="BodyText"/>
      </w:pPr>
      <w:r>
        <w:t xml:space="preserve">Grant funding can only be used for expenses directly related to the delivery of the project in NSW.  Applicants must clearly set out proposed expenditure in the application and outline how the project will demonstrate value for money. </w:t>
      </w:r>
    </w:p>
    <w:p w14:paraId="64228434" w14:textId="77777777" w:rsidR="00211D36" w:rsidRPr="009603DD" w:rsidRDefault="00211D36" w:rsidP="009603DD">
      <w:pPr>
        <w:pStyle w:val="Heading3"/>
      </w:pPr>
      <w:bookmarkStart w:id="50" w:name="_Toc161310776"/>
      <w:bookmarkStart w:id="51" w:name="_Toc207289795"/>
      <w:r w:rsidRPr="009603DD">
        <w:t>Items not eligible for grant expenditure:</w:t>
      </w:r>
      <w:bookmarkEnd w:id="50"/>
      <w:bookmarkEnd w:id="51"/>
    </w:p>
    <w:p w14:paraId="742139AD" w14:textId="77777777" w:rsidR="009136F3" w:rsidRPr="007504BD" w:rsidRDefault="009136F3" w:rsidP="003841E2">
      <w:pPr>
        <w:pStyle w:val="ListBullet"/>
        <w:numPr>
          <w:ilvl w:val="0"/>
          <w:numId w:val="25"/>
        </w:numPr>
        <w:rPr>
          <w:rFonts w:eastAsia="Times New Roman"/>
          <w:lang w:eastAsia="en-AU"/>
        </w:rPr>
      </w:pPr>
      <w:bookmarkStart w:id="52" w:name="_Toc156918591"/>
      <w:r>
        <w:t xml:space="preserve">Business capital or start-up funding. </w:t>
      </w:r>
    </w:p>
    <w:p w14:paraId="39AE9144" w14:textId="77777777" w:rsidR="009136F3" w:rsidRPr="007504BD" w:rsidRDefault="009136F3" w:rsidP="003841E2">
      <w:pPr>
        <w:pStyle w:val="ListBullet"/>
        <w:numPr>
          <w:ilvl w:val="0"/>
          <w:numId w:val="25"/>
        </w:numPr>
        <w:rPr>
          <w:rFonts w:eastAsia="Times New Roman"/>
          <w:lang w:eastAsia="en-AU"/>
        </w:rPr>
      </w:pPr>
      <w:r>
        <w:t>Purchase of, or cost of infrastructure, assets and/or capital equipment and works.</w:t>
      </w:r>
    </w:p>
    <w:p w14:paraId="7907BB6F" w14:textId="27E4D67F" w:rsidR="009136F3" w:rsidRDefault="009136F3" w:rsidP="003841E2">
      <w:pPr>
        <w:pStyle w:val="ListBullet"/>
        <w:numPr>
          <w:ilvl w:val="0"/>
          <w:numId w:val="25"/>
        </w:numPr>
        <w:rPr>
          <w:rFonts w:eastAsia="Times New Roman"/>
          <w:lang w:eastAsia="en-AU"/>
        </w:rPr>
      </w:pPr>
      <w:r>
        <w:t xml:space="preserve">Permanent equipment purchases (e.g. </w:t>
      </w:r>
      <w:r w:rsidRPr="008D62A4">
        <w:t xml:space="preserve">computers, phones or iPads or other items not specific to the </w:t>
      </w:r>
      <w:r w:rsidR="000A1C16">
        <w:t>project</w:t>
      </w:r>
      <w:r>
        <w:t>).</w:t>
      </w:r>
    </w:p>
    <w:p w14:paraId="38AE9A72" w14:textId="77777777" w:rsidR="009136F3" w:rsidRDefault="009136F3" w:rsidP="003841E2">
      <w:pPr>
        <w:pStyle w:val="ListBullet"/>
        <w:numPr>
          <w:ilvl w:val="0"/>
          <w:numId w:val="25"/>
        </w:numPr>
      </w:pPr>
      <w:r>
        <w:t>Operating costs of the organisation or recurrent expenses (e.g. i</w:t>
      </w:r>
      <w:r w:rsidRPr="008C51BF">
        <w:t xml:space="preserve">nsurance, leases, </w:t>
      </w:r>
      <w:r>
        <w:t xml:space="preserve">bills, general office </w:t>
      </w:r>
      <w:r w:rsidRPr="008C51BF">
        <w:t>consumables</w:t>
      </w:r>
      <w:r>
        <w:t xml:space="preserve"> </w:t>
      </w:r>
      <w:r w:rsidRPr="008C51BF">
        <w:t>and disposables</w:t>
      </w:r>
      <w:r>
        <w:t xml:space="preserve">). </w:t>
      </w:r>
    </w:p>
    <w:p w14:paraId="1D67CA7A" w14:textId="77777777" w:rsidR="009136F3" w:rsidRPr="001D4C35" w:rsidRDefault="009136F3" w:rsidP="003841E2">
      <w:pPr>
        <w:pStyle w:val="ListBullet"/>
        <w:numPr>
          <w:ilvl w:val="0"/>
          <w:numId w:val="25"/>
        </w:numPr>
      </w:pPr>
      <w:r>
        <w:t>Permanent wages, salaries and on-costs for ongoing staff.</w:t>
      </w:r>
    </w:p>
    <w:p w14:paraId="31CF739A" w14:textId="77777777" w:rsidR="009136F3" w:rsidRDefault="009136F3" w:rsidP="003841E2">
      <w:pPr>
        <w:pStyle w:val="ListBullet"/>
        <w:numPr>
          <w:ilvl w:val="0"/>
          <w:numId w:val="25"/>
        </w:numPr>
      </w:pPr>
      <w:r>
        <w:t>Organisational development costs for internal staff (e.g. staff training, conferences, workshops, planning days).</w:t>
      </w:r>
    </w:p>
    <w:p w14:paraId="7E92A725" w14:textId="77777777" w:rsidR="009136F3" w:rsidRPr="004B1BBB" w:rsidRDefault="009136F3" w:rsidP="003841E2">
      <w:pPr>
        <w:pStyle w:val="ListBullet"/>
        <w:numPr>
          <w:ilvl w:val="0"/>
          <w:numId w:val="25"/>
        </w:numPr>
        <w:rPr>
          <w:color w:val="auto"/>
        </w:rPr>
      </w:pPr>
      <w:r w:rsidRPr="211D583C">
        <w:rPr>
          <w:color w:val="auto"/>
        </w:rPr>
        <w:t>Conferences – you cannot use the fund to conferences and workshops, or to pay for an individual or group attend a conference. This does not include structured, time limited training sessions and workshops with practical and clear outcomes for project participants.</w:t>
      </w:r>
    </w:p>
    <w:p w14:paraId="5B232C3A" w14:textId="77777777" w:rsidR="009136F3" w:rsidRDefault="009136F3" w:rsidP="003841E2">
      <w:pPr>
        <w:pStyle w:val="ListBullet"/>
        <w:numPr>
          <w:ilvl w:val="0"/>
          <w:numId w:val="25"/>
        </w:numPr>
      </w:pPr>
      <w:r>
        <w:t>Prizes, competition or awards (e.g. cash giveaways, lucky door prizes, raffle prizes).</w:t>
      </w:r>
    </w:p>
    <w:p w14:paraId="6F649B96" w14:textId="77777777" w:rsidR="009136F3" w:rsidRDefault="009136F3" w:rsidP="003841E2">
      <w:pPr>
        <w:pStyle w:val="ListBullet"/>
        <w:numPr>
          <w:ilvl w:val="0"/>
          <w:numId w:val="25"/>
        </w:numPr>
      </w:pPr>
      <w:r>
        <w:t xml:space="preserve">Interstate and/or overseas travel allowances or costs associated with membership of boards/councils. </w:t>
      </w:r>
    </w:p>
    <w:p w14:paraId="55FA13B2" w14:textId="0DAD74B0" w:rsidR="00933084" w:rsidRDefault="00933084" w:rsidP="00933084">
      <w:pPr>
        <w:pStyle w:val="ListBullet"/>
        <w:numPr>
          <w:ilvl w:val="0"/>
          <w:numId w:val="25"/>
        </w:numPr>
      </w:pPr>
      <w:r>
        <w:t xml:space="preserve">Costs associated with membership of boards/councils </w:t>
      </w:r>
    </w:p>
    <w:p w14:paraId="01B1C6A0" w14:textId="77777777" w:rsidR="009136F3" w:rsidRDefault="009136F3" w:rsidP="003841E2">
      <w:pPr>
        <w:pStyle w:val="ListBullet"/>
        <w:numPr>
          <w:ilvl w:val="0"/>
          <w:numId w:val="25"/>
        </w:numPr>
      </w:pPr>
      <w:r>
        <w:t>Retrospective costs (any money spent before a grant is approved).</w:t>
      </w:r>
    </w:p>
    <w:p w14:paraId="1C1DA8CA" w14:textId="3E45B874" w:rsidR="009136F3" w:rsidRDefault="009136F3" w:rsidP="003841E2">
      <w:pPr>
        <w:pStyle w:val="ListBullet"/>
        <w:numPr>
          <w:ilvl w:val="0"/>
          <w:numId w:val="25"/>
        </w:numPr>
      </w:pPr>
      <w:r>
        <w:t xml:space="preserve">Fundraising for the purposes of fundraising for charities or for the organisation’s personal use. </w:t>
      </w:r>
    </w:p>
    <w:p w14:paraId="5E2CA87B" w14:textId="3E17EF43" w:rsidR="003E586F" w:rsidRDefault="003E586F" w:rsidP="003E586F">
      <w:pPr>
        <w:pStyle w:val="ListBullet"/>
        <w:numPr>
          <w:ilvl w:val="0"/>
          <w:numId w:val="25"/>
        </w:numPr>
      </w:pPr>
      <w:r>
        <w:t>Political activities which promote or support a political party</w:t>
      </w:r>
    </w:p>
    <w:p w14:paraId="38E11DDC" w14:textId="10C3D09E" w:rsidR="009136F3" w:rsidRDefault="003E586F" w:rsidP="003841E2">
      <w:pPr>
        <w:pStyle w:val="ListBullet"/>
        <w:numPr>
          <w:ilvl w:val="0"/>
          <w:numId w:val="25"/>
        </w:numPr>
      </w:pPr>
      <w:r>
        <w:t>P</w:t>
      </w:r>
      <w:r w:rsidR="009136F3">
        <w:t>roject</w:t>
      </w:r>
      <w:r>
        <w:t>s that are</w:t>
      </w:r>
      <w:r w:rsidR="009136F3" w:rsidRPr="00913BA8">
        <w:t xml:space="preserve"> run solely for commercial purposes to the benefit of the delivery partner</w:t>
      </w:r>
      <w:r w:rsidR="009136F3">
        <w:t xml:space="preserve"> but not the program participants.</w:t>
      </w:r>
    </w:p>
    <w:p w14:paraId="2F434E8D" w14:textId="77777777" w:rsidR="009136F3" w:rsidRPr="00245B05" w:rsidRDefault="009136F3" w:rsidP="003841E2">
      <w:pPr>
        <w:pStyle w:val="ListBullet"/>
        <w:numPr>
          <w:ilvl w:val="0"/>
          <w:numId w:val="25"/>
        </w:numPr>
        <w:rPr>
          <w:color w:val="auto"/>
        </w:rPr>
      </w:pPr>
      <w:r>
        <w:rPr>
          <w:rFonts w:ascii="Public Sans Light" w:hAnsi="Public Sans Light" w:cs="Calibri"/>
          <w:color w:val="auto"/>
        </w:rPr>
        <w:t>P</w:t>
      </w:r>
      <w:r w:rsidRPr="00245B05">
        <w:rPr>
          <w:rFonts w:ascii="Public Sans Light" w:hAnsi="Public Sans Light" w:cs="Calibri"/>
          <w:color w:val="auto"/>
        </w:rPr>
        <w:t>rojects and activities coordinated by NSW Government Departments and Statutory Authorities</w:t>
      </w:r>
      <w:r>
        <w:rPr>
          <w:rFonts w:ascii="Public Sans Light" w:hAnsi="Public Sans Light" w:cs="Calibri"/>
          <w:color w:val="auto"/>
        </w:rPr>
        <w:t>.</w:t>
      </w:r>
      <w:r w:rsidRPr="00245B05">
        <w:rPr>
          <w:rFonts w:ascii="Public Sans Light" w:hAnsi="Public Sans Light" w:cs="Calibri"/>
          <w:color w:val="auto"/>
        </w:rPr>
        <w:t xml:space="preserve"> </w:t>
      </w:r>
    </w:p>
    <w:p w14:paraId="44293198" w14:textId="77777777" w:rsidR="009136F3" w:rsidRDefault="009136F3" w:rsidP="003841E2">
      <w:pPr>
        <w:pStyle w:val="ListBullet"/>
        <w:numPr>
          <w:ilvl w:val="0"/>
          <w:numId w:val="25"/>
        </w:numPr>
      </w:pPr>
      <w:r>
        <w:rPr>
          <w:rFonts w:ascii="Public Sans Light" w:hAnsi="Public Sans Light" w:cs="Calibri"/>
          <w:color w:val="auto"/>
        </w:rPr>
        <w:t>R</w:t>
      </w:r>
      <w:r w:rsidRPr="007F5875">
        <w:rPr>
          <w:rFonts w:ascii="Public Sans Light" w:hAnsi="Public Sans Light" w:cs="Calibri"/>
          <w:color w:val="auto"/>
        </w:rPr>
        <w:t xml:space="preserve">esearch projects, including those </w:t>
      </w:r>
      <w:r>
        <w:rPr>
          <w:rFonts w:ascii="Public Sans Light" w:hAnsi="Public Sans Light" w:cs="Calibri"/>
          <w:color w:val="22272B"/>
        </w:rPr>
        <w:t xml:space="preserve">which are co-funded by State or Federal Governments and/or other organisations. </w:t>
      </w:r>
    </w:p>
    <w:p w14:paraId="7B605ACC" w14:textId="1ADADDC5" w:rsidR="009136F3" w:rsidRDefault="009136F3" w:rsidP="003841E2">
      <w:pPr>
        <w:pStyle w:val="ListBullet"/>
        <w:numPr>
          <w:ilvl w:val="0"/>
          <w:numId w:val="25"/>
        </w:numPr>
      </w:pPr>
      <w:r>
        <w:lastRenderedPageBreak/>
        <w:t xml:space="preserve">Purchase of promotional/awareness raising merchandise that will be sold for profit. </w:t>
      </w:r>
    </w:p>
    <w:p w14:paraId="4448E6A1" w14:textId="34B45075" w:rsidR="00384B6A" w:rsidRDefault="00384B6A" w:rsidP="00384B6A">
      <w:pPr>
        <w:pStyle w:val="ListBullet"/>
        <w:numPr>
          <w:ilvl w:val="0"/>
          <w:numId w:val="25"/>
        </w:numPr>
      </w:pPr>
      <w:r>
        <w:t>Act</w:t>
      </w:r>
      <w:r w:rsidR="00540035">
        <w:t>i</w:t>
      </w:r>
      <w:r>
        <w:t>vities which require participants to pay more than a nominal amount to attend.</w:t>
      </w:r>
    </w:p>
    <w:p w14:paraId="194CBBD4" w14:textId="77777777" w:rsidR="009136F3" w:rsidRDefault="009136F3" w:rsidP="003841E2">
      <w:pPr>
        <w:pStyle w:val="ListBullet"/>
        <w:numPr>
          <w:ilvl w:val="0"/>
          <w:numId w:val="25"/>
        </w:numPr>
      </w:pPr>
      <w:r>
        <w:t xml:space="preserve">Fees associated with an auspice agreement. </w:t>
      </w:r>
    </w:p>
    <w:p w14:paraId="2FCE75A7" w14:textId="77777777" w:rsidR="009136F3" w:rsidRDefault="009136F3" w:rsidP="003841E2">
      <w:pPr>
        <w:pStyle w:val="ListBullet"/>
        <w:numPr>
          <w:ilvl w:val="0"/>
          <w:numId w:val="25"/>
        </w:numPr>
      </w:pPr>
      <w:r>
        <w:t xml:space="preserve">Existing debt or loan repayments. </w:t>
      </w:r>
    </w:p>
    <w:p w14:paraId="1E846601" w14:textId="77777777" w:rsidR="009136F3" w:rsidRDefault="009136F3" w:rsidP="003841E2">
      <w:pPr>
        <w:pStyle w:val="ListBullet"/>
        <w:numPr>
          <w:ilvl w:val="0"/>
          <w:numId w:val="25"/>
        </w:numPr>
      </w:pPr>
      <w:r>
        <w:t>E</w:t>
      </w:r>
      <w:r w:rsidRPr="00155941">
        <w:t xml:space="preserve">vents that encourage gambling </w:t>
      </w:r>
      <w:r>
        <w:t>(e.g.</w:t>
      </w:r>
      <w:r w:rsidRPr="00155941">
        <w:t xml:space="preserve"> raffles, bingo</w:t>
      </w:r>
      <w:r>
        <w:t>)</w:t>
      </w:r>
      <w:r w:rsidRPr="00155941">
        <w:t xml:space="preserve"> or the consumption of alcohol</w:t>
      </w:r>
      <w:r>
        <w:t xml:space="preserve">. </w:t>
      </w:r>
      <w:r w:rsidRPr="00155941">
        <w:t xml:space="preserve"> </w:t>
      </w:r>
    </w:p>
    <w:p w14:paraId="33473597" w14:textId="2AE2CD1C" w:rsidR="00AB44A8" w:rsidRPr="00E46B3C" w:rsidRDefault="009136F3" w:rsidP="00384B6A">
      <w:pPr>
        <w:pStyle w:val="ListBullet"/>
        <w:numPr>
          <w:ilvl w:val="0"/>
          <w:numId w:val="25"/>
        </w:numPr>
      </w:pPr>
      <w:r w:rsidRPr="0009351A">
        <w:rPr>
          <w:rFonts w:ascii="Public Sans Light" w:eastAsia="MS PMincho" w:hAnsi="Public Sans Light"/>
          <w:lang w:eastAsia="en-AU"/>
        </w:rPr>
        <w:t>Non-essential costs which are not related to the proposed core activity</w:t>
      </w:r>
    </w:p>
    <w:p w14:paraId="00FAE27C" w14:textId="77777777" w:rsidR="00211D36" w:rsidRDefault="00211D36" w:rsidP="003841E2">
      <w:pPr>
        <w:pStyle w:val="Heading2"/>
        <w:numPr>
          <w:ilvl w:val="1"/>
          <w:numId w:val="10"/>
        </w:numPr>
      </w:pPr>
      <w:bookmarkStart w:id="53" w:name="_Toc178675341"/>
      <w:bookmarkStart w:id="54" w:name="_Toc207289796"/>
      <w:r>
        <w:t>Assessment criteria</w:t>
      </w:r>
      <w:bookmarkEnd w:id="53"/>
      <w:bookmarkEnd w:id="54"/>
    </w:p>
    <w:bookmarkEnd w:id="52"/>
    <w:p w14:paraId="23C27FF3" w14:textId="77777777" w:rsidR="006B76C8" w:rsidRDefault="006B76C8">
      <w:pPr>
        <w:pStyle w:val="BodyText"/>
        <w:rPr>
          <w:rStyle w:val="normaltextrun"/>
        </w:rPr>
      </w:pPr>
      <w:r w:rsidRPr="003173A7">
        <w:rPr>
          <w:rStyle w:val="normaltextrun"/>
        </w:rPr>
        <w:t xml:space="preserve">The assessment process is competitive. </w:t>
      </w:r>
      <w:r>
        <w:rPr>
          <w:rStyle w:val="normaltextrun"/>
        </w:rPr>
        <w:t>The</w:t>
      </w:r>
      <w:r w:rsidRPr="003173A7">
        <w:rPr>
          <w:rStyle w:val="normaltextrun"/>
        </w:rPr>
        <w:t xml:space="preserve"> application must clearly demonstrate how </w:t>
      </w:r>
      <w:r>
        <w:rPr>
          <w:rStyle w:val="normaltextrun"/>
        </w:rPr>
        <w:t>the</w:t>
      </w:r>
      <w:r w:rsidRPr="003173A7">
        <w:rPr>
          <w:rStyle w:val="normaltextrun"/>
        </w:rPr>
        <w:t xml:space="preserve"> project </w:t>
      </w:r>
      <w:r>
        <w:rPr>
          <w:rStyle w:val="normaltextrun"/>
        </w:rPr>
        <w:t xml:space="preserve">competitively </w:t>
      </w:r>
      <w:r w:rsidRPr="003173A7">
        <w:rPr>
          <w:rStyle w:val="normaltextrun"/>
        </w:rPr>
        <w:t>addresses the program assessment criteria</w:t>
      </w:r>
      <w:r>
        <w:rPr>
          <w:rStyle w:val="normaltextrun"/>
        </w:rPr>
        <w:t xml:space="preserve">. </w:t>
      </w:r>
    </w:p>
    <w:p w14:paraId="7BEAE84A" w14:textId="0212360F" w:rsidR="00CA278D" w:rsidRDefault="006B76C8" w:rsidP="006B76C8">
      <w:pPr>
        <w:pStyle w:val="BodyText"/>
        <w:tabs>
          <w:tab w:val="clear" w:pos="357"/>
        </w:tabs>
        <w:spacing w:before="1" w:line="244" w:lineRule="auto"/>
        <w:rPr>
          <w:rFonts w:cs="Public Sans Light"/>
          <w:color w:val="000000"/>
        </w:rPr>
      </w:pPr>
      <w:r>
        <w:rPr>
          <w:rFonts w:cs="Public Sans Light"/>
          <w:color w:val="000000"/>
        </w:rPr>
        <w:t>Eligible organisations must competitively meet the following assessment criteria:</w:t>
      </w:r>
    </w:p>
    <w:tbl>
      <w:tblPr>
        <w:tblStyle w:val="ListTable3-Accent4"/>
        <w:tblW w:w="10194" w:type="dxa"/>
        <w:tblLook w:val="04A0" w:firstRow="1" w:lastRow="0" w:firstColumn="1" w:lastColumn="0" w:noHBand="0" w:noVBand="1"/>
      </w:tblPr>
      <w:tblGrid>
        <w:gridCol w:w="1702"/>
        <w:gridCol w:w="7417"/>
        <w:gridCol w:w="1075"/>
      </w:tblGrid>
      <w:tr w:rsidR="00CA278D" w:rsidRPr="00BF0D8B" w14:paraId="1E9514E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02" w:type="dxa"/>
          </w:tcPr>
          <w:p w14:paraId="1C9A8835" w14:textId="77777777" w:rsidR="00CA278D" w:rsidRPr="00BF0D8B" w:rsidRDefault="00CA278D">
            <w:pPr>
              <w:pStyle w:val="BodyText"/>
              <w:keepNext/>
              <w:keepLines/>
              <w:rPr>
                <w:sz w:val="18"/>
                <w:szCs w:val="18"/>
              </w:rPr>
            </w:pPr>
            <w:r w:rsidRPr="00BF0D8B">
              <w:rPr>
                <w:sz w:val="18"/>
                <w:szCs w:val="18"/>
              </w:rPr>
              <w:lastRenderedPageBreak/>
              <w:t>Criteria</w:t>
            </w:r>
          </w:p>
        </w:tc>
        <w:tc>
          <w:tcPr>
            <w:tcW w:w="7417" w:type="dxa"/>
          </w:tcPr>
          <w:p w14:paraId="6F681FD5" w14:textId="77777777" w:rsidR="00CA278D" w:rsidRPr="00BF0D8B" w:rsidRDefault="00CA278D">
            <w:pPr>
              <w:pStyle w:val="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 and evidence required</w:t>
            </w:r>
          </w:p>
        </w:tc>
        <w:tc>
          <w:tcPr>
            <w:tcW w:w="1075" w:type="dxa"/>
          </w:tcPr>
          <w:p w14:paraId="089A32A2" w14:textId="77777777" w:rsidR="00CA278D" w:rsidRPr="00BF0D8B" w:rsidRDefault="00CA278D">
            <w:pPr>
              <w:pStyle w:val="BodyTextCentred"/>
              <w:keepNext/>
              <w:keepLines/>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00CA278D" w:rsidRPr="00BF0D8B" w14:paraId="7766086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584F56D4" w14:textId="77777777" w:rsidR="00CA278D" w:rsidRPr="00330E7E" w:rsidRDefault="00CA278D">
            <w:pPr>
              <w:pStyle w:val="BodyText"/>
              <w:keepNext/>
              <w:keepLines/>
            </w:pPr>
            <w:r w:rsidRPr="00330E7E">
              <w:t>Criterion 1: Organisational capacity</w:t>
            </w:r>
          </w:p>
        </w:tc>
        <w:tc>
          <w:tcPr>
            <w:tcW w:w="7417" w:type="dxa"/>
          </w:tcPr>
          <w:p w14:paraId="76C2E159" w14:textId="05DF0726" w:rsidR="00CA278D" w:rsidRPr="00D528B5" w:rsidRDefault="00CA278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Applicants demonstrate well-established </w:t>
            </w:r>
            <w:r w:rsidR="009600FD">
              <w:t>(long-standing</w:t>
            </w:r>
            <w:r w:rsidR="00AE4447">
              <w:t xml:space="preserve">, </w:t>
            </w:r>
            <w:r w:rsidR="00574CC3">
              <w:t>very close</w:t>
            </w:r>
            <w:r w:rsidR="007D5678">
              <w:t xml:space="preserve"> or with multiple partners</w:t>
            </w:r>
            <w:r w:rsidR="00574CC3">
              <w:t>)</w:t>
            </w:r>
            <w:r w:rsidR="009600FD">
              <w:t xml:space="preserve"> </w:t>
            </w:r>
            <w:r w:rsidRPr="00D528B5">
              <w:t xml:space="preserve">connections with </w:t>
            </w:r>
            <w:r>
              <w:t>w</w:t>
            </w:r>
            <w:r w:rsidRPr="002F2B52">
              <w:t>omen and girls in contact with the criminal justice system</w:t>
            </w:r>
            <w:r w:rsidRPr="00D528B5">
              <w:t>.</w:t>
            </w:r>
          </w:p>
          <w:p w14:paraId="2D4C0779" w14:textId="77A6C0F3" w:rsidR="00CA278D" w:rsidRPr="00D528B5" w:rsidRDefault="00CA278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The organisation has the appropriate skills and expertise </w:t>
            </w:r>
            <w:r w:rsidR="00976997">
              <w:t xml:space="preserve">(including qualifications, if relevant) </w:t>
            </w:r>
            <w:r w:rsidRPr="00D528B5">
              <w:t>to deliver the project, including prior experience delivering similar projects</w:t>
            </w:r>
            <w:r>
              <w:t xml:space="preserve"> and capacity to evaluate and report on impact</w:t>
            </w:r>
            <w:r w:rsidRPr="00D528B5">
              <w:t>.</w:t>
            </w:r>
          </w:p>
          <w:p w14:paraId="58C77569" w14:textId="5E99784C" w:rsidR="00CA278D" w:rsidRPr="005F50EE" w:rsidRDefault="00CA278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Applications include </w:t>
            </w:r>
            <w:r w:rsidR="007560E9">
              <w:t xml:space="preserve">recent </w:t>
            </w:r>
            <w:r w:rsidRPr="00D528B5">
              <w:t xml:space="preserve">documentary evidence of previous successful delivery of outcomes to </w:t>
            </w:r>
            <w:r>
              <w:t>w</w:t>
            </w:r>
            <w:r w:rsidRPr="002F2B52">
              <w:t>omen and girls in contact with the criminal justice system</w:t>
            </w:r>
            <w:r w:rsidRPr="00D528B5">
              <w:t>.</w:t>
            </w:r>
          </w:p>
        </w:tc>
        <w:tc>
          <w:tcPr>
            <w:tcW w:w="1075" w:type="dxa"/>
          </w:tcPr>
          <w:p w14:paraId="76F02FC8" w14:textId="77777777" w:rsidR="00CA278D" w:rsidRPr="00BF0D8B" w:rsidRDefault="00CA278D">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CA278D" w:rsidRPr="00BF0D8B" w14:paraId="6905840C"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205D8E9F" w14:textId="77777777" w:rsidR="00CA278D" w:rsidRPr="00330E7E" w:rsidRDefault="00CA278D">
            <w:pPr>
              <w:pStyle w:val="BodyText"/>
              <w:keepNext/>
              <w:keepLines/>
            </w:pPr>
            <w:r w:rsidRPr="00330E7E">
              <w:t>Criterion 2: Effective delivery</w:t>
            </w:r>
          </w:p>
        </w:tc>
        <w:tc>
          <w:tcPr>
            <w:tcW w:w="7417" w:type="dxa"/>
          </w:tcPr>
          <w:p w14:paraId="40352195" w14:textId="094402AE" w:rsidR="00CA278D" w:rsidRPr="00D528B5" w:rsidRDefault="00CA278D">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rsidRPr="00D528B5">
              <w:t xml:space="preserve">The application sets out the types, level, and </w:t>
            </w:r>
            <w:r w:rsidRPr="00B30272">
              <w:t>intensity</w:t>
            </w:r>
            <w:r w:rsidRPr="00D528B5">
              <w:t xml:space="preserve"> </w:t>
            </w:r>
            <w:r w:rsidR="004E1939">
              <w:t>(frequency, amount</w:t>
            </w:r>
            <w:r w:rsidR="00B8567A">
              <w:t>, in-person</w:t>
            </w:r>
            <w:r w:rsidR="00B30272">
              <w:t xml:space="preserve"> compared to virtual)</w:t>
            </w:r>
            <w:r w:rsidR="004E1939">
              <w:t xml:space="preserve"> </w:t>
            </w:r>
            <w:r w:rsidRPr="00D528B5">
              <w:t>of supports to be provided to participants and provides a rationale and costings.</w:t>
            </w:r>
          </w:p>
          <w:p w14:paraId="51563755" w14:textId="77777777" w:rsidR="00CA278D" w:rsidRPr="00D528B5" w:rsidRDefault="00CA278D">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rsidRPr="00D528B5">
              <w:t>There is a clear project timeline which demonstrates specific timeframes and milestones for each activity.</w:t>
            </w:r>
          </w:p>
          <w:p w14:paraId="21604ADE" w14:textId="77777777" w:rsidR="00CA278D" w:rsidRDefault="00CA278D">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rsidRPr="00D528B5">
              <w:t xml:space="preserve">The application outlines how participants benefit and has mitigation measures for potential </w:t>
            </w:r>
            <w:r>
              <w:t>risk</w:t>
            </w:r>
            <w:r w:rsidRPr="00D528B5">
              <w:t>s.</w:t>
            </w:r>
          </w:p>
          <w:p w14:paraId="7395886D" w14:textId="4D6343DB" w:rsidR="002F7F29" w:rsidRPr="00C76237" w:rsidRDefault="002F7F29">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t>The project</w:t>
            </w:r>
            <w:r w:rsidR="00516904">
              <w:t xml:space="preserve"> is located or focused on </w:t>
            </w:r>
            <w:r w:rsidR="00DA76DC">
              <w:t xml:space="preserve">geographical </w:t>
            </w:r>
            <w:r w:rsidR="00925ED3">
              <w:t>areas of greatest need and the application provides evidence of this need.</w:t>
            </w:r>
          </w:p>
        </w:tc>
        <w:tc>
          <w:tcPr>
            <w:tcW w:w="1075" w:type="dxa"/>
          </w:tcPr>
          <w:p w14:paraId="4A9FA18D" w14:textId="77777777" w:rsidR="00CA278D" w:rsidRPr="00BF0D8B" w:rsidRDefault="00CA278D">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86525D" w:rsidRPr="00BF0D8B" w14:paraId="653CA93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5ADA1C66" w14:textId="166243EC" w:rsidR="0086525D" w:rsidRPr="00330E7E" w:rsidRDefault="0086525D" w:rsidP="0086525D">
            <w:pPr>
              <w:pStyle w:val="BodyText"/>
              <w:keepNext/>
              <w:keepLines/>
            </w:pPr>
            <w:r w:rsidRPr="00330E7E">
              <w:t xml:space="preserve">Criterion 3: </w:t>
            </w:r>
            <w:r w:rsidRPr="00330E7E">
              <w:rPr>
                <w:rFonts w:ascii="Public Sans Light" w:hAnsi="Public Sans Light" w:cs="Arial"/>
                <w:lang w:eastAsia="en-AU"/>
              </w:rPr>
              <w:t>Relevan</w:t>
            </w:r>
            <w:r>
              <w:rPr>
                <w:rFonts w:ascii="Public Sans Light" w:hAnsi="Public Sans Light" w:cs="Arial"/>
                <w:lang w:eastAsia="en-AU"/>
              </w:rPr>
              <w:t>ce</w:t>
            </w:r>
          </w:p>
        </w:tc>
        <w:tc>
          <w:tcPr>
            <w:tcW w:w="7417" w:type="dxa"/>
          </w:tcPr>
          <w:p w14:paraId="52D47683" w14:textId="77777777" w:rsidR="0086525D" w:rsidRPr="00D528B5" w:rsidRDefault="0086525D"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rPr>
                <w:rStyle w:val="normaltextrun"/>
              </w:rPr>
            </w:pPr>
            <w:r w:rsidRPr="00D528B5">
              <w:rPr>
                <w:rStyle w:val="normaltextrun"/>
              </w:rPr>
              <w:t xml:space="preserve">The project identifies a specific issue or need for women and/or girls that will be addressed through the project. </w:t>
            </w:r>
          </w:p>
          <w:p w14:paraId="3BD35C9D" w14:textId="21B55F45" w:rsidR="0086525D" w:rsidRDefault="0086525D"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rPr>
                <w:rStyle w:val="normaltextrun"/>
              </w:rPr>
            </w:pPr>
            <w:r w:rsidRPr="00D528B5">
              <w:rPr>
                <w:rStyle w:val="normaltextrun"/>
              </w:rPr>
              <w:t>Addresses one of the three pillars of the NSW Women’s Strategy</w:t>
            </w:r>
            <w:r w:rsidR="00587AD5">
              <w:rPr>
                <w:rStyle w:val="normaltextrun"/>
              </w:rPr>
              <w:t>, with preference given to Pillars 2 and 3</w:t>
            </w:r>
            <w:r w:rsidRPr="00D528B5">
              <w:rPr>
                <w:rStyle w:val="normaltextrun"/>
              </w:rPr>
              <w:t>.</w:t>
            </w:r>
          </w:p>
          <w:p w14:paraId="0BB188EC" w14:textId="61932ED8" w:rsidR="004D6248" w:rsidRPr="00D528B5" w:rsidRDefault="004D6248"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Pr>
                <w:rStyle w:val="normaltextrun"/>
              </w:rPr>
              <w:t xml:space="preserve">The project aligns with the </w:t>
            </w:r>
            <w:r w:rsidR="008E37E4">
              <w:rPr>
                <w:rStyle w:val="normaltextrun"/>
              </w:rPr>
              <w:t xml:space="preserve">aims of the </w:t>
            </w:r>
            <w:r w:rsidR="003C47B3">
              <w:rPr>
                <w:rStyle w:val="normaltextrun"/>
              </w:rPr>
              <w:t xml:space="preserve">Investing in Women </w:t>
            </w:r>
            <w:r w:rsidR="008E37E4">
              <w:rPr>
                <w:rStyle w:val="normaltextrun"/>
              </w:rPr>
              <w:t>program and this round.</w:t>
            </w:r>
          </w:p>
          <w:p w14:paraId="3694CD1A" w14:textId="75EEA34A" w:rsidR="0086525D" w:rsidRPr="00D528B5" w:rsidRDefault="0086525D"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rPr>
                <w:rStyle w:val="normaltextrun"/>
              </w:rPr>
              <w:t xml:space="preserve">The project is relevant and evidence based. </w:t>
            </w:r>
          </w:p>
          <w:p w14:paraId="7C806106" w14:textId="058D1EAA" w:rsidR="0086525D" w:rsidRPr="00D528B5" w:rsidRDefault="0086525D"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rPr>
                <w:rStyle w:val="normaltextrun"/>
              </w:rPr>
              <w:t>The project directly targets and benefits women and girls in contact with the criminal justice system.</w:t>
            </w:r>
          </w:p>
        </w:tc>
        <w:tc>
          <w:tcPr>
            <w:tcW w:w="1075" w:type="dxa"/>
          </w:tcPr>
          <w:p w14:paraId="64171991" w14:textId="11DE066D" w:rsidR="0086525D" w:rsidRPr="00BF0D8B" w:rsidRDefault="0086525D" w:rsidP="0086525D">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922D3A" w:rsidRPr="00BF0D8B" w14:paraId="7209FF00"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4684F4FF" w14:textId="740CEBEE" w:rsidR="00922D3A" w:rsidRPr="00330E7E" w:rsidRDefault="00922D3A" w:rsidP="00922D3A">
            <w:pPr>
              <w:pStyle w:val="BodyText"/>
              <w:keepNext/>
              <w:keepLines/>
            </w:pPr>
            <w:r w:rsidRPr="00C308F0">
              <w:t>Criterion 4: Value for money</w:t>
            </w:r>
          </w:p>
        </w:tc>
        <w:tc>
          <w:tcPr>
            <w:tcW w:w="7417" w:type="dxa"/>
          </w:tcPr>
          <w:p w14:paraId="2EC406BE" w14:textId="77777777" w:rsidR="00922D3A" w:rsidRPr="00482C69" w:rsidRDefault="00922D3A" w:rsidP="00922D3A">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rsidRPr="00482C69">
              <w:t>There is a clear budget outlining expenditure which demonstrates value for money in terms of:</w:t>
            </w:r>
          </w:p>
          <w:p w14:paraId="31437579" w14:textId="77777777" w:rsidR="00922D3A" w:rsidRPr="00482C69" w:rsidRDefault="00922D3A" w:rsidP="00922D3A">
            <w:pPr>
              <w:pStyle w:val="ListBullet2"/>
              <w:cnfStyle w:val="000000010000" w:firstRow="0" w:lastRow="0" w:firstColumn="0" w:lastColumn="0" w:oddVBand="0" w:evenVBand="0" w:oddHBand="0" w:evenHBand="1" w:firstRowFirstColumn="0" w:firstRowLastColumn="0" w:lastRowFirstColumn="0" w:lastRowLastColumn="0"/>
            </w:pPr>
            <w:r w:rsidRPr="00482C69">
              <w:t>funding sought from WNSW</w:t>
            </w:r>
          </w:p>
          <w:p w14:paraId="03FE839E" w14:textId="77777777" w:rsidR="00922D3A" w:rsidRPr="00482C69" w:rsidRDefault="00922D3A" w:rsidP="00922D3A">
            <w:pPr>
              <w:pStyle w:val="ListBullet2"/>
              <w:cnfStyle w:val="000000010000" w:firstRow="0" w:lastRow="0" w:firstColumn="0" w:lastColumn="0" w:oddVBand="0" w:evenVBand="0" w:oddHBand="0" w:evenHBand="1" w:firstRowFirstColumn="0" w:firstRowLastColumn="0" w:lastRowFirstColumn="0" w:lastRowLastColumn="0"/>
            </w:pPr>
            <w:r w:rsidRPr="00482C69">
              <w:t>in-kind contributions</w:t>
            </w:r>
          </w:p>
          <w:p w14:paraId="560C0403" w14:textId="77777777" w:rsidR="00922D3A" w:rsidRPr="00482C69" w:rsidRDefault="00922D3A" w:rsidP="00922D3A">
            <w:pPr>
              <w:pStyle w:val="ListBullet2"/>
              <w:cnfStyle w:val="000000010000" w:firstRow="0" w:lastRow="0" w:firstColumn="0" w:lastColumn="0" w:oddVBand="0" w:evenVBand="0" w:oddHBand="0" w:evenHBand="1" w:firstRowFirstColumn="0" w:firstRowLastColumn="0" w:lastRowFirstColumn="0" w:lastRowLastColumn="0"/>
            </w:pPr>
            <w:r w:rsidRPr="00482C69">
              <w:t>overall costs</w:t>
            </w:r>
          </w:p>
          <w:p w14:paraId="2602C919" w14:textId="77777777" w:rsidR="00922D3A" w:rsidRPr="00482C69" w:rsidRDefault="00922D3A" w:rsidP="00922D3A">
            <w:pPr>
              <w:pStyle w:val="ListBullet2"/>
              <w:cnfStyle w:val="000000010000" w:firstRow="0" w:lastRow="0" w:firstColumn="0" w:lastColumn="0" w:oddVBand="0" w:evenVBand="0" w:oddHBand="0" w:evenHBand="1" w:firstRowFirstColumn="0" w:firstRowLastColumn="0" w:lastRowFirstColumn="0" w:lastRowLastColumn="0"/>
            </w:pPr>
            <w:r w:rsidRPr="00482C69">
              <w:t>the value of the outcomes and benefits that will be delivered.</w:t>
            </w:r>
          </w:p>
          <w:p w14:paraId="53E98E09" w14:textId="77777777" w:rsidR="00922D3A" w:rsidRPr="00482C69" w:rsidRDefault="00922D3A" w:rsidP="00922D3A">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rPr>
                <w:rStyle w:val="normaltextrun"/>
              </w:rPr>
            </w:pPr>
            <w:r w:rsidRPr="00482C69">
              <w:rPr>
                <w:rStyle w:val="normaltextrun"/>
              </w:rPr>
              <w:t>Benefits to participants are clear and the cost per participant justifies the funding sought.</w:t>
            </w:r>
          </w:p>
          <w:p w14:paraId="41FAD3D3" w14:textId="77777777" w:rsidR="00922D3A" w:rsidRDefault="00922D3A" w:rsidP="00922D3A">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t>The budget includes only e</w:t>
            </w:r>
            <w:r w:rsidRPr="00482C69">
              <w:t xml:space="preserve">ligible funding </w:t>
            </w:r>
            <w:r>
              <w:t>items.</w:t>
            </w:r>
          </w:p>
          <w:p w14:paraId="4E9D1659" w14:textId="77777777" w:rsidR="00922D3A" w:rsidRDefault="00922D3A" w:rsidP="00922D3A">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pPr>
            <w:r>
              <w:t>The budget is feasible (the amount of money requested is likely to be sufficient for the project to deliver its stated aims).</w:t>
            </w:r>
          </w:p>
          <w:p w14:paraId="75B7BC91" w14:textId="7B6F4638" w:rsidR="00922D3A" w:rsidRPr="00D528B5" w:rsidRDefault="00922D3A" w:rsidP="00922D3A">
            <w:pPr>
              <w:pStyle w:val="ListBullet"/>
              <w:tabs>
                <w:tab w:val="clear" w:pos="-714"/>
                <w:tab w:val="num" w:pos="714"/>
              </w:tabs>
              <w:ind w:left="714"/>
              <w:cnfStyle w:val="000000010000" w:firstRow="0" w:lastRow="0" w:firstColumn="0" w:lastColumn="0" w:oddVBand="0" w:evenVBand="0" w:oddHBand="0" w:evenHBand="1" w:firstRowFirstColumn="0" w:firstRowLastColumn="0" w:lastRowFirstColumn="0" w:lastRowLastColumn="0"/>
              <w:rPr>
                <w:rStyle w:val="normaltextrun"/>
              </w:rPr>
            </w:pPr>
            <w:r>
              <w:t>The budget demonstrates how resources will be optimised.</w:t>
            </w:r>
          </w:p>
        </w:tc>
        <w:tc>
          <w:tcPr>
            <w:tcW w:w="1075" w:type="dxa"/>
          </w:tcPr>
          <w:p w14:paraId="24C9F007" w14:textId="76E5D624" w:rsidR="00922D3A" w:rsidRPr="00BF0D8B" w:rsidRDefault="00922D3A" w:rsidP="00922D3A">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bl>
    <w:p w14:paraId="4A592719" w14:textId="77777777" w:rsidR="00CA278D" w:rsidRDefault="00CA278D" w:rsidP="006B76C8">
      <w:pPr>
        <w:pStyle w:val="BodyText"/>
        <w:tabs>
          <w:tab w:val="clear" w:pos="357"/>
        </w:tabs>
        <w:spacing w:before="1" w:line="244" w:lineRule="auto"/>
        <w:rPr>
          <w:rFonts w:cs="Public Sans Light"/>
          <w:color w:val="000000"/>
        </w:rPr>
      </w:pPr>
    </w:p>
    <w:p w14:paraId="327DBBCD" w14:textId="77777777" w:rsidR="00CA278D" w:rsidRDefault="00CA278D" w:rsidP="006B76C8">
      <w:pPr>
        <w:pStyle w:val="BodyText"/>
        <w:tabs>
          <w:tab w:val="clear" w:pos="357"/>
        </w:tabs>
        <w:spacing w:before="1" w:line="244" w:lineRule="auto"/>
        <w:rPr>
          <w:rFonts w:cs="Public Sans Light"/>
          <w:color w:val="000000"/>
        </w:rPr>
      </w:pPr>
    </w:p>
    <w:tbl>
      <w:tblPr>
        <w:tblStyle w:val="ListTable3-Accent4"/>
        <w:tblW w:w="10194" w:type="dxa"/>
        <w:tblLook w:val="04A0" w:firstRow="1" w:lastRow="0" w:firstColumn="1" w:lastColumn="0" w:noHBand="0" w:noVBand="1"/>
      </w:tblPr>
      <w:tblGrid>
        <w:gridCol w:w="1702"/>
        <w:gridCol w:w="7417"/>
        <w:gridCol w:w="1075"/>
      </w:tblGrid>
      <w:tr w:rsidR="00CA278D" w:rsidRPr="00BF0D8B" w14:paraId="056013CD"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02" w:type="dxa"/>
          </w:tcPr>
          <w:p w14:paraId="391F3901" w14:textId="77777777" w:rsidR="00CA278D" w:rsidRPr="00BF0D8B" w:rsidRDefault="00CA278D">
            <w:pPr>
              <w:pStyle w:val="BodyText"/>
              <w:keepNext/>
              <w:keepLines/>
              <w:rPr>
                <w:sz w:val="18"/>
                <w:szCs w:val="18"/>
              </w:rPr>
            </w:pPr>
            <w:r w:rsidRPr="00BF0D8B">
              <w:rPr>
                <w:sz w:val="18"/>
                <w:szCs w:val="18"/>
              </w:rPr>
              <w:lastRenderedPageBreak/>
              <w:t>Criteria</w:t>
            </w:r>
          </w:p>
        </w:tc>
        <w:tc>
          <w:tcPr>
            <w:tcW w:w="7417" w:type="dxa"/>
          </w:tcPr>
          <w:p w14:paraId="7DDAB473" w14:textId="77777777" w:rsidR="00CA278D" w:rsidRPr="00BF0D8B" w:rsidRDefault="00CA278D">
            <w:pPr>
              <w:pStyle w:val="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 and evidence required</w:t>
            </w:r>
          </w:p>
        </w:tc>
        <w:tc>
          <w:tcPr>
            <w:tcW w:w="1075" w:type="dxa"/>
          </w:tcPr>
          <w:p w14:paraId="4A499EDB" w14:textId="77777777" w:rsidR="00CA278D" w:rsidRPr="00BF0D8B" w:rsidRDefault="00CA278D">
            <w:pPr>
              <w:pStyle w:val="BodyTextCentred"/>
              <w:keepNext/>
              <w:keepLines/>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0086525D" w:rsidRPr="00BF0D8B" w14:paraId="471A818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00453239" w14:textId="75A3D4B5" w:rsidR="0086525D" w:rsidRPr="00C308F0" w:rsidRDefault="0086525D" w:rsidP="0086525D">
            <w:pPr>
              <w:pStyle w:val="BodyText"/>
              <w:keepNext/>
              <w:keepLines/>
            </w:pPr>
            <w:r w:rsidRPr="00C308F0">
              <w:t xml:space="preserve">Criterion 5: </w:t>
            </w:r>
            <w:r>
              <w:t>O</w:t>
            </w:r>
            <w:r w:rsidRPr="00C308F0">
              <w:t>utcomes</w:t>
            </w:r>
          </w:p>
        </w:tc>
        <w:tc>
          <w:tcPr>
            <w:tcW w:w="7417" w:type="dxa"/>
          </w:tcPr>
          <w:p w14:paraId="29240D08" w14:textId="77777777" w:rsidR="0086525D" w:rsidRPr="00D528B5" w:rsidRDefault="0086525D" w:rsidP="0086525D">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The application </w:t>
            </w:r>
            <w:r w:rsidRPr="00D528B5">
              <w:rPr>
                <w:rStyle w:val="normaltextrun"/>
              </w:rPr>
              <w:t>outlines the practical ways that women and/or girls will benefit from the project and how these outcomes will be measured and evaluated.</w:t>
            </w:r>
          </w:p>
          <w:p w14:paraId="6714A753" w14:textId="12D11C91" w:rsidR="0086525D" w:rsidRPr="00D528B5" w:rsidRDefault="0086525D" w:rsidP="0086525D">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The outcomes are valuable </w:t>
            </w:r>
            <w:r w:rsidR="00394096">
              <w:t xml:space="preserve">(they </w:t>
            </w:r>
            <w:r w:rsidR="003E57B7">
              <w:t>a</w:t>
            </w:r>
            <w:r w:rsidR="003E57B7" w:rsidRPr="003E57B7">
              <w:t>dvance gender equality in NSW to ensure women and girls have full access to opportunity and choice, have their diversity recognised, are valued for their contribution and can participate in all aspects of life freely and safely</w:t>
            </w:r>
            <w:r w:rsidR="009162E6">
              <w:t xml:space="preserve">) </w:t>
            </w:r>
            <w:r w:rsidRPr="00D528B5">
              <w:t xml:space="preserve">and appropriate for </w:t>
            </w:r>
            <w:r w:rsidRPr="00D528B5">
              <w:rPr>
                <w:rStyle w:val="normaltextrun"/>
              </w:rPr>
              <w:t>women and girls in contact with the criminal justice system.</w:t>
            </w:r>
          </w:p>
          <w:p w14:paraId="79A46EC6" w14:textId="7D4ED31B" w:rsidR="0086525D" w:rsidRPr="00482C69" w:rsidRDefault="0086525D" w:rsidP="0086525D">
            <w:pPr>
              <w:pStyle w:val="ListBullet"/>
              <w:tabs>
                <w:tab w:val="clear" w:pos="-714"/>
                <w:tab w:val="num" w:pos="714"/>
              </w:tabs>
              <w:ind w:left="714"/>
              <w:cnfStyle w:val="000000100000" w:firstRow="0" w:lastRow="0" w:firstColumn="0" w:lastColumn="0" w:oddVBand="0" w:evenVBand="0" w:oddHBand="1" w:evenHBand="0" w:firstRowFirstColumn="0" w:firstRowLastColumn="0" w:lastRowFirstColumn="0" w:lastRowLastColumn="0"/>
            </w:pPr>
            <w:r w:rsidRPr="00D528B5">
              <w:t xml:space="preserve">The project </w:t>
            </w:r>
            <w:r w:rsidR="005D7F7C">
              <w:t>aims to</w:t>
            </w:r>
            <w:r w:rsidRPr="00D528B5">
              <w:t xml:space="preserve"> create sustainable change and ongoing benefits for </w:t>
            </w:r>
            <w:r w:rsidRPr="00D528B5">
              <w:rPr>
                <w:rStyle w:val="normaltextrun"/>
              </w:rPr>
              <w:t>women and girls in contact with the criminal justice system</w:t>
            </w:r>
            <w:r>
              <w:rPr>
                <w:rStyle w:val="normaltextrun"/>
              </w:rPr>
              <w:t xml:space="preserve"> </w:t>
            </w:r>
            <w:r w:rsidRPr="00D528B5">
              <w:t>and women and/or girls more broadly.</w:t>
            </w:r>
          </w:p>
        </w:tc>
        <w:tc>
          <w:tcPr>
            <w:tcW w:w="1075" w:type="dxa"/>
          </w:tcPr>
          <w:p w14:paraId="343A995E" w14:textId="7BF6E33A" w:rsidR="0086525D" w:rsidRPr="00BF0D8B" w:rsidRDefault="0086525D" w:rsidP="0086525D">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bl>
    <w:p w14:paraId="1C653C0A" w14:textId="77777777" w:rsidR="00CD05A3" w:rsidRDefault="00CD05A3" w:rsidP="00CD05A3">
      <w:pPr>
        <w:pStyle w:val="BodyText"/>
        <w:spacing w:before="1" w:line="244" w:lineRule="auto"/>
        <w:rPr>
          <w:rFonts w:cs="Public Sans Light"/>
          <w:color w:val="000000"/>
        </w:rPr>
      </w:pPr>
    </w:p>
    <w:p w14:paraId="01C35D0A" w14:textId="77777777" w:rsidR="00CD05A3" w:rsidRDefault="00CD05A3" w:rsidP="00CD05A3">
      <w:pPr>
        <w:pStyle w:val="Heading2"/>
      </w:pPr>
      <w:bookmarkStart w:id="55" w:name="_Toc207289797"/>
      <w:r>
        <w:t>Evidence requirements</w:t>
      </w:r>
      <w:bookmarkEnd w:id="55"/>
    </w:p>
    <w:p w14:paraId="3ED50A6C" w14:textId="77777777" w:rsidR="00CD05A3" w:rsidRDefault="00CD05A3" w:rsidP="00CD05A3">
      <w:pPr>
        <w:pStyle w:val="BodyText"/>
      </w:pPr>
      <w:r>
        <w:t xml:space="preserve">Projects must be evidence-based. Applicants must be able to demonstrate the evidence defining the problem, that the proposed model is fit for purpose, will effectively addresses barriers to small business ownership for the focus community, and will achieve program outcomes. </w:t>
      </w:r>
    </w:p>
    <w:p w14:paraId="0DFD9726" w14:textId="77777777" w:rsidR="00CD05A3" w:rsidRDefault="00CD05A3" w:rsidP="00CD05A3">
      <w:pPr>
        <w:pStyle w:val="BodyText"/>
      </w:pPr>
      <w:r>
        <w:t xml:space="preserve">The evidence for both the problem and intervention should be: </w:t>
      </w:r>
    </w:p>
    <w:p w14:paraId="549C42FA" w14:textId="77777777" w:rsidR="00CD05A3" w:rsidRDefault="00CD05A3" w:rsidP="00CD05A3">
      <w:pPr>
        <w:pStyle w:val="BodyText"/>
        <w:numPr>
          <w:ilvl w:val="0"/>
          <w:numId w:val="12"/>
        </w:numPr>
      </w:pPr>
      <w:r>
        <w:t xml:space="preserve">Relevant: the evidence is directly related to the problem and intervention. </w:t>
      </w:r>
    </w:p>
    <w:p w14:paraId="09C2572D" w14:textId="77777777" w:rsidR="00CD05A3" w:rsidRDefault="00CD05A3" w:rsidP="00CD05A3">
      <w:pPr>
        <w:pStyle w:val="BodyText"/>
        <w:numPr>
          <w:ilvl w:val="0"/>
          <w:numId w:val="12"/>
        </w:numPr>
      </w:pPr>
      <w:r>
        <w:t xml:space="preserve">Reliable: the evidence is from a source or person that has knowledge and/or experience related to the problem and intervention. The reliability of evidence is strengthened when it can be supported through different information-gathering methods. </w:t>
      </w:r>
    </w:p>
    <w:p w14:paraId="7F971177" w14:textId="77777777" w:rsidR="00CD05A3" w:rsidRDefault="00CD05A3" w:rsidP="00CD05A3">
      <w:pPr>
        <w:pStyle w:val="BodyText"/>
        <w:numPr>
          <w:ilvl w:val="0"/>
          <w:numId w:val="12"/>
        </w:numPr>
      </w:pPr>
      <w:r>
        <w:t xml:space="preserve">Current: the evidence is up to date (provides a baseline against which change can be measured). </w:t>
      </w:r>
    </w:p>
    <w:p w14:paraId="6186044E" w14:textId="77777777" w:rsidR="00CD05A3" w:rsidRDefault="00CD05A3" w:rsidP="00CD05A3">
      <w:pPr>
        <w:pStyle w:val="BodyText"/>
        <w:numPr>
          <w:ilvl w:val="0"/>
          <w:numId w:val="12"/>
        </w:numPr>
      </w:pPr>
      <w:r>
        <w:t>Adequate: there is enough evidence to verify the existence and size of the problem, as well as the rigour and effectiveness of the intervention.</w:t>
      </w:r>
    </w:p>
    <w:p w14:paraId="6D600AC3" w14:textId="77777777" w:rsidR="00CD05A3" w:rsidRDefault="00CD05A3" w:rsidP="00CD05A3">
      <w:pPr>
        <w:pStyle w:val="BodyText"/>
      </w:pPr>
      <w:r>
        <w:t>The specific problem should be articulated in terms of extent, demographics, and location.</w:t>
      </w:r>
    </w:p>
    <w:p w14:paraId="1889C04C" w14:textId="77777777" w:rsidR="00CD05A3" w:rsidRDefault="00CD05A3" w:rsidP="00CD05A3">
      <w:pPr>
        <w:pStyle w:val="BodyText"/>
      </w:pPr>
      <w:r>
        <w:t>Evidence of the problem can be demonstrated through:</w:t>
      </w:r>
    </w:p>
    <w:p w14:paraId="77A2D4FC" w14:textId="77777777" w:rsidR="00CD05A3" w:rsidRDefault="00CD05A3" w:rsidP="00CD05A3">
      <w:pPr>
        <w:pStyle w:val="BodyText"/>
        <w:numPr>
          <w:ilvl w:val="0"/>
          <w:numId w:val="13"/>
        </w:numPr>
      </w:pPr>
      <w:r>
        <w:t>published data</w:t>
      </w:r>
    </w:p>
    <w:p w14:paraId="3CD1BC49" w14:textId="77777777" w:rsidR="00CD05A3" w:rsidRDefault="00CD05A3" w:rsidP="00CD05A3">
      <w:pPr>
        <w:pStyle w:val="BodyText"/>
        <w:numPr>
          <w:ilvl w:val="0"/>
          <w:numId w:val="13"/>
        </w:numPr>
      </w:pPr>
      <w:r>
        <w:t xml:space="preserve">peer-reviewed published research, and/or </w:t>
      </w:r>
    </w:p>
    <w:p w14:paraId="5531165C" w14:textId="77777777" w:rsidR="00CD05A3" w:rsidRDefault="00CD05A3" w:rsidP="00CD05A3">
      <w:pPr>
        <w:pStyle w:val="BodyText"/>
        <w:numPr>
          <w:ilvl w:val="0"/>
          <w:numId w:val="13"/>
        </w:numPr>
      </w:pPr>
      <w:r>
        <w:t xml:space="preserve">independent program evaluations. </w:t>
      </w:r>
    </w:p>
    <w:p w14:paraId="6FB6A91D" w14:textId="1EA498A6" w:rsidR="00CF3197" w:rsidRPr="004D371F" w:rsidRDefault="00CD05A3" w:rsidP="00CD05A3">
      <w:pPr>
        <w:pStyle w:val="BodyText"/>
        <w:tabs>
          <w:tab w:val="clear" w:pos="357"/>
        </w:tabs>
        <w:spacing w:before="1" w:line="244" w:lineRule="auto"/>
      </w:pPr>
      <w:r>
        <w:t xml:space="preserve">It is recognised that some innovative solutions may lack a strong evidence base, however, applicants should demonstrate and apply relevant </w:t>
      </w:r>
      <w:r w:rsidR="004D371F">
        <w:t>experience</w:t>
      </w:r>
      <w:r>
        <w:t xml:space="preserve">, practice wisdom, and correlations with evidence from other areas. </w:t>
      </w:r>
      <w:r w:rsidRPr="00042D68">
        <w:rPr>
          <w:b/>
          <w:bCs/>
        </w:rPr>
        <w:t xml:space="preserve">Appendix </w:t>
      </w:r>
      <w:r w:rsidR="004D371F">
        <w:rPr>
          <w:b/>
          <w:bCs/>
        </w:rPr>
        <w:t>B</w:t>
      </w:r>
      <w:r>
        <w:t xml:space="preserve"> contains a non-exhaustive list of sources of evidence.</w:t>
      </w:r>
    </w:p>
    <w:p w14:paraId="44BBE0D4" w14:textId="5A9AA371" w:rsidR="00C2318D" w:rsidRDefault="00C2318D" w:rsidP="00C2318D">
      <w:pPr>
        <w:pStyle w:val="Heading1"/>
      </w:pPr>
      <w:bookmarkStart w:id="56" w:name="_Toc156918594"/>
      <w:bookmarkStart w:id="57" w:name="_Toc178675346"/>
      <w:bookmarkStart w:id="58" w:name="_Toc207289798"/>
      <w:r>
        <w:t>Application process</w:t>
      </w:r>
      <w:bookmarkEnd w:id="56"/>
      <w:bookmarkEnd w:id="57"/>
      <w:bookmarkEnd w:id="58"/>
    </w:p>
    <w:p w14:paraId="56C27DE3" w14:textId="3B47F64B" w:rsidR="004663E1" w:rsidRDefault="004625C8" w:rsidP="004663E1">
      <w:pPr>
        <w:pStyle w:val="BodyText"/>
      </w:pPr>
      <w:r>
        <w:t>G</w:t>
      </w:r>
      <w:r w:rsidR="004663E1">
        <w:t>rant applications will go through a comprehensive assessment process to determine the successful projects.</w:t>
      </w:r>
    </w:p>
    <w:p w14:paraId="378FF0F3" w14:textId="3FC2DCFF" w:rsidR="004663E1" w:rsidRPr="004663E1" w:rsidRDefault="004663E1" w:rsidP="004663E1">
      <w:pPr>
        <w:pStyle w:val="BodyText"/>
      </w:pPr>
      <w:hyperlink r:id="rId29" w:history="1">
        <w:r w:rsidRPr="00FC4422">
          <w:rPr>
            <w:rFonts w:eastAsia="Times New Roman" w:cs="Arial"/>
            <w:bCs/>
            <w:u w:val="single"/>
            <w:lang w:eastAsia="en-AU"/>
          </w:rPr>
          <w:t>Frequently Asked Questions (FAQs)</w:t>
        </w:r>
      </w:hyperlink>
      <w:r w:rsidRPr="00FC4422">
        <w:t xml:space="preserve"> </w:t>
      </w:r>
      <w:r>
        <w:t xml:space="preserve">to assist applicants with the </w:t>
      </w:r>
      <w:r w:rsidR="004625C8">
        <w:t>g</w:t>
      </w:r>
      <w:r>
        <w:t>rant application processes will be available on the 202</w:t>
      </w:r>
      <w:r w:rsidR="004625C8">
        <w:t>5</w:t>
      </w:r>
      <w:r>
        <w:t>-2</w:t>
      </w:r>
      <w:r w:rsidR="004625C8">
        <w:t>6</w:t>
      </w:r>
      <w:r>
        <w:t xml:space="preserve"> </w:t>
      </w:r>
      <w:r w:rsidR="004625C8">
        <w:t xml:space="preserve">IIW </w:t>
      </w:r>
      <w:r>
        <w:t>grants website.</w:t>
      </w:r>
    </w:p>
    <w:p w14:paraId="5743D6B9" w14:textId="77777777" w:rsidR="00586042" w:rsidRDefault="00586042" w:rsidP="00586042">
      <w:pPr>
        <w:pStyle w:val="Heading2"/>
      </w:pPr>
      <w:bookmarkStart w:id="59" w:name="_Toc178675348"/>
      <w:bookmarkStart w:id="60" w:name="_Toc207289799"/>
      <w:r>
        <w:t>How to apply</w:t>
      </w:r>
      <w:bookmarkEnd w:id="59"/>
      <w:bookmarkEnd w:id="60"/>
    </w:p>
    <w:p w14:paraId="7118F062" w14:textId="77777777" w:rsidR="00D47396" w:rsidRDefault="00D47396" w:rsidP="00D47396">
      <w:pPr>
        <w:pStyle w:val="BodyText"/>
      </w:pPr>
      <w:bookmarkStart w:id="61" w:name="_Toc178856646"/>
      <w:r w:rsidRPr="00E7789C">
        <w:lastRenderedPageBreak/>
        <w:t xml:space="preserve">Organisations invited to apply must complete an application form through SmartyGrants between </w:t>
      </w:r>
      <w:r w:rsidRPr="00E7789C">
        <w:rPr>
          <w:b/>
          <w:bCs/>
        </w:rPr>
        <w:t xml:space="preserve">10am on </w:t>
      </w:r>
      <w:r>
        <w:rPr>
          <w:b/>
          <w:bCs/>
        </w:rPr>
        <w:t>15 September</w:t>
      </w:r>
      <w:r w:rsidRPr="00E7789C">
        <w:rPr>
          <w:b/>
          <w:bCs/>
        </w:rPr>
        <w:t xml:space="preserve"> to 3pm on 3 </w:t>
      </w:r>
      <w:r>
        <w:rPr>
          <w:b/>
          <w:bCs/>
        </w:rPr>
        <w:t>Octo</w:t>
      </w:r>
      <w:r w:rsidRPr="00E7789C">
        <w:rPr>
          <w:b/>
          <w:bCs/>
        </w:rPr>
        <w:t>ber 202</w:t>
      </w:r>
      <w:r>
        <w:rPr>
          <w:b/>
          <w:bCs/>
        </w:rPr>
        <w:t>5</w:t>
      </w:r>
      <w:r w:rsidRPr="00E7789C">
        <w:t>.</w:t>
      </w:r>
    </w:p>
    <w:p w14:paraId="64CADAEE" w14:textId="7DD8B4A8" w:rsidR="00D47396" w:rsidRDefault="00D47396" w:rsidP="00D47396">
      <w:pPr>
        <w:pStyle w:val="BodyText"/>
      </w:pPr>
      <w:r w:rsidRPr="00331FED">
        <w:t>One application for funding will be accepted per organisation per project</w:t>
      </w:r>
      <w:r>
        <w:t xml:space="preserve">. </w:t>
      </w:r>
      <w:r w:rsidR="00A21EEE" w:rsidRPr="15F45259">
        <w:t>Organisations can apply more than once, but it must be for a different project.</w:t>
      </w:r>
      <w:r w:rsidR="00A21EEE">
        <w:t xml:space="preserve"> Only one project per organisation will be funded.  </w:t>
      </w:r>
      <w:r w:rsidR="00B571B1" w:rsidRPr="00331FED">
        <w:t xml:space="preserve">Submission of an application </w:t>
      </w:r>
      <w:r w:rsidR="00B571B1" w:rsidRPr="00EE7E70">
        <w:rPr>
          <w:b/>
          <w:bCs/>
        </w:rPr>
        <w:t>does not</w:t>
      </w:r>
      <w:r w:rsidR="00B571B1" w:rsidRPr="00331FED">
        <w:t xml:space="preserve"> guarantee funding.</w:t>
      </w:r>
    </w:p>
    <w:p w14:paraId="553DDC10" w14:textId="5B38FF00" w:rsidR="00D47396" w:rsidRPr="00596A07" w:rsidRDefault="00D47396" w:rsidP="00D47396">
      <w:pPr>
        <w:pStyle w:val="BodyText"/>
        <w:rPr>
          <w:u w:val="single"/>
        </w:rPr>
      </w:pPr>
      <w:r w:rsidRPr="0058118B">
        <w:t xml:space="preserve">We recommend applicants submit forms in SmartyGrants </w:t>
      </w:r>
      <w:r w:rsidRPr="0058118B">
        <w:rPr>
          <w:b/>
          <w:bCs/>
        </w:rPr>
        <w:t>at least two hours prior to the deadline</w:t>
      </w:r>
      <w:r w:rsidRPr="0058118B">
        <w:t xml:space="preserve"> in order to ensure any required documents upload properly.</w:t>
      </w:r>
      <w:r>
        <w:t xml:space="preserve"> </w:t>
      </w:r>
      <w:r w:rsidRPr="00596A07">
        <w:rPr>
          <w:u w:val="single"/>
        </w:rPr>
        <w:t xml:space="preserve">Late applications will not be accepted. </w:t>
      </w:r>
    </w:p>
    <w:p w14:paraId="41303877" w14:textId="77777777" w:rsidR="00D47396" w:rsidRDefault="00D47396" w:rsidP="00D47396">
      <w:pPr>
        <w:pStyle w:val="BodyText"/>
      </w:pPr>
      <w:r w:rsidRPr="00331FED">
        <w:t xml:space="preserve">Applications are completed and submitted online via SmartyGrants. You will receive an automated email </w:t>
      </w:r>
      <w:r>
        <w:t>from</w:t>
      </w:r>
      <w:r w:rsidRPr="00331FED">
        <w:t xml:space="preserve"> </w:t>
      </w:r>
      <w:r>
        <w:t>SmartyGrants</w:t>
      </w:r>
      <w:r w:rsidRPr="00331FED">
        <w:t xml:space="preserve"> when Women NSW receives your application.</w:t>
      </w:r>
    </w:p>
    <w:p w14:paraId="05D3B39E" w14:textId="77777777" w:rsidR="00D47396" w:rsidRDefault="00D47396" w:rsidP="00D47396">
      <w:pPr>
        <w:pStyle w:val="BodyText"/>
      </w:pPr>
      <w:r>
        <w:t xml:space="preserve">A submitted application can be reopened upon request until </w:t>
      </w:r>
      <w:r w:rsidRPr="00596A07">
        <w:rPr>
          <w:b/>
          <w:bCs/>
        </w:rPr>
        <w:t>applications close</w:t>
      </w:r>
      <w:r>
        <w:t xml:space="preserve">. To do so, email </w:t>
      </w:r>
      <w:hyperlink r:id="rId30" w:history="1">
        <w:r w:rsidRPr="002435AE">
          <w:rPr>
            <w:rStyle w:val="Hyperlink"/>
          </w:rPr>
          <w:t>wnswgrants@tco.nsw.gov.au</w:t>
        </w:r>
      </w:hyperlink>
      <w:r>
        <w:t xml:space="preserve">. </w:t>
      </w:r>
    </w:p>
    <w:p w14:paraId="4654CCF5" w14:textId="77777777" w:rsidR="00D47396" w:rsidRPr="00331FED" w:rsidRDefault="00D47396" w:rsidP="00D47396">
      <w:pPr>
        <w:pStyle w:val="BodyText"/>
      </w:pPr>
      <w:r w:rsidRPr="00331FED">
        <w:t>If successful, the Funding Agreement and final acquittal for the grant will us</w:t>
      </w:r>
      <w:r>
        <w:t>e the</w:t>
      </w:r>
      <w:r w:rsidRPr="00331FED">
        <w:t xml:space="preserve"> SmartyGrants portal and AdobeSign.</w:t>
      </w:r>
    </w:p>
    <w:p w14:paraId="3E479FE1" w14:textId="77777777" w:rsidR="00D47396" w:rsidRDefault="00D47396" w:rsidP="00D47396">
      <w:pPr>
        <w:pStyle w:val="BodyText"/>
        <w:rPr>
          <w:i/>
          <w:iCs/>
        </w:rPr>
      </w:pPr>
      <w:r w:rsidRPr="14960EB8">
        <w:t>Applicants must not provide false or misleading information, and any false or misleading information will render the application ineligible.</w:t>
      </w:r>
    </w:p>
    <w:p w14:paraId="46625AE7" w14:textId="77777777" w:rsidR="00586042" w:rsidRPr="002D477B" w:rsidRDefault="00586042" w:rsidP="00D47396">
      <w:pPr>
        <w:pStyle w:val="Heading2"/>
      </w:pPr>
      <w:bookmarkStart w:id="62" w:name="_Toc207289800"/>
      <w:r w:rsidRPr="002D477B">
        <w:t>Support for Applicants</w:t>
      </w:r>
      <w:bookmarkEnd w:id="61"/>
      <w:bookmarkEnd w:id="62"/>
    </w:p>
    <w:p w14:paraId="46461CCB" w14:textId="77777777" w:rsidR="00586042" w:rsidRPr="00F918A2" w:rsidRDefault="00586042" w:rsidP="00D47396">
      <w:pPr>
        <w:pStyle w:val="Heading3"/>
      </w:pPr>
      <w:bookmarkStart w:id="63" w:name="_Toc207289801"/>
      <w:r w:rsidRPr="00F918A2">
        <w:t>Accessibility</w:t>
      </w:r>
      <w:bookmarkEnd w:id="63"/>
    </w:p>
    <w:p w14:paraId="0ACB7F86" w14:textId="664E77E2" w:rsidR="00586042" w:rsidRPr="00F918A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To support greater accessibility applicants may request to submit a video response to the application questions.  Women NSW staff are available to support applicants with recording and preparing a file for upload, if required.</w:t>
      </w:r>
      <w:r w:rsidR="003A7667">
        <w:rPr>
          <w:rFonts w:ascii="Public Sans Light" w:eastAsia="SimSun" w:hAnsi="Public Sans Light" w:cs="Times New Roman"/>
          <w:color w:val="22272B"/>
          <w:sz w:val="22"/>
          <w:szCs w:val="22"/>
        </w:rPr>
        <w:t xml:space="preserve"> </w:t>
      </w:r>
      <w:r w:rsidR="00661E3A">
        <w:rPr>
          <w:rFonts w:ascii="Public Sans Light" w:eastAsia="SimSun" w:hAnsi="Public Sans Light" w:cs="Times New Roman"/>
          <w:color w:val="22272B"/>
          <w:sz w:val="22"/>
          <w:szCs w:val="22"/>
        </w:rPr>
        <w:t>W</w:t>
      </w:r>
      <w:r w:rsidR="003A7667">
        <w:rPr>
          <w:rFonts w:ascii="Public Sans Light" w:eastAsia="SimSun" w:hAnsi="Public Sans Light" w:cs="Times New Roman"/>
          <w:color w:val="22272B"/>
          <w:sz w:val="22"/>
          <w:szCs w:val="22"/>
        </w:rPr>
        <w:t>omen NSW will document</w:t>
      </w:r>
      <w:r w:rsidR="00661E3A">
        <w:rPr>
          <w:rFonts w:ascii="Public Sans Light" w:eastAsia="SimSun" w:hAnsi="Public Sans Light" w:cs="Times New Roman"/>
          <w:color w:val="22272B"/>
          <w:sz w:val="22"/>
          <w:szCs w:val="22"/>
        </w:rPr>
        <w:t xml:space="preserve"> any support provid</w:t>
      </w:r>
      <w:r w:rsidR="003A7667">
        <w:rPr>
          <w:rFonts w:ascii="Public Sans Light" w:eastAsia="SimSun" w:hAnsi="Public Sans Light" w:cs="Times New Roman"/>
          <w:color w:val="22272B"/>
          <w:sz w:val="22"/>
          <w:szCs w:val="22"/>
        </w:rPr>
        <w:t>ed.</w:t>
      </w:r>
    </w:p>
    <w:p w14:paraId="3BE8011C" w14:textId="77777777" w:rsidR="00586042" w:rsidRPr="00F918A2" w:rsidRDefault="00586042" w:rsidP="00D47396">
      <w:pPr>
        <w:pStyle w:val="Heading3"/>
      </w:pPr>
      <w:bookmarkStart w:id="64" w:name="_Toc207289802"/>
      <w:r w:rsidRPr="00F918A2">
        <w:t>Support</w:t>
      </w:r>
      <w:bookmarkEnd w:id="64"/>
    </w:p>
    <w:p w14:paraId="4E7F694F" w14:textId="77777777" w:rsidR="0058604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For support to applicants or to reopen an application, email </w:t>
      </w:r>
      <w:hyperlink r:id="rId31" w:history="1">
        <w:r w:rsidRPr="007056DA">
          <w:rPr>
            <w:rFonts w:ascii="Public Sans Light" w:eastAsia="SimSun" w:hAnsi="Public Sans Light" w:cs="Times New Roman"/>
            <w:color w:val="22272B"/>
            <w:sz w:val="22"/>
            <w:szCs w:val="22"/>
            <w:u w:val="single"/>
          </w:rPr>
          <w:t>wnswgrants@tco.nsw.gov.au</w:t>
        </w:r>
      </w:hyperlink>
      <w:r w:rsidRPr="00F918A2">
        <w:rPr>
          <w:rFonts w:ascii="Public Sans Light" w:eastAsia="SimSun" w:hAnsi="Public Sans Light" w:cs="Times New Roman"/>
          <w:color w:val="22272B"/>
          <w:sz w:val="22"/>
          <w:szCs w:val="22"/>
        </w:rPr>
        <w:t>. A submitted application can be reopened upon request until applications close.</w:t>
      </w:r>
    </w:p>
    <w:p w14:paraId="59F1911F" w14:textId="26D1261B" w:rsidR="008652B5" w:rsidRPr="00E37251" w:rsidRDefault="008652B5" w:rsidP="008652B5">
      <w:pPr>
        <w:pStyle w:val="Heading3"/>
        <w:tabs>
          <w:tab w:val="num" w:pos="993"/>
        </w:tabs>
        <w:ind w:left="879" w:hanging="879"/>
      </w:pPr>
      <w:bookmarkStart w:id="65" w:name="_Toc204682648"/>
      <w:bookmarkStart w:id="66" w:name="_Toc207289803"/>
      <w:r w:rsidRPr="00E37251">
        <w:t>SmartyGrants</w:t>
      </w:r>
      <w:bookmarkEnd w:id="65"/>
      <w:bookmarkEnd w:id="66"/>
    </w:p>
    <w:p w14:paraId="1AF38072" w14:textId="359D3D22" w:rsidR="008652B5" w:rsidRPr="00F918A2" w:rsidRDefault="008652B5" w:rsidP="008652B5">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For technical issues related to the SmartyGrants platform please contact the support team </w:t>
      </w:r>
      <w:r w:rsidR="00FD046D" w:rsidRPr="00076F89">
        <w:rPr>
          <w:rFonts w:ascii="Public Sans Light" w:eastAsia="SimSun" w:hAnsi="Public Sans Light" w:cs="Times New Roman"/>
          <w:color w:val="22272B"/>
          <w:sz w:val="22"/>
          <w:szCs w:val="22"/>
        </w:rPr>
        <w:t>Monday to Friday 9:00am to 5:00pm (AEDT)</w:t>
      </w:r>
      <w:r w:rsidRPr="00F918A2">
        <w:rPr>
          <w:rFonts w:ascii="Public Sans Light" w:eastAsia="SimSun" w:hAnsi="Public Sans Light" w:cs="Times New Roman"/>
          <w:color w:val="22272B"/>
          <w:sz w:val="22"/>
          <w:szCs w:val="22"/>
        </w:rPr>
        <w:t xml:space="preserve"> at:</w:t>
      </w:r>
    </w:p>
    <w:p w14:paraId="0A9350B0" w14:textId="77777777" w:rsidR="008652B5" w:rsidRPr="00F918A2" w:rsidRDefault="008652B5" w:rsidP="008652B5">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Email: </w:t>
      </w:r>
      <w:hyperlink r:id="rId32" w:history="1">
        <w:r w:rsidRPr="00F918A2">
          <w:rPr>
            <w:rFonts w:ascii="Public Sans Light" w:eastAsia="SimSun" w:hAnsi="Public Sans Light" w:cs="Times New Roman"/>
            <w:color w:val="22272B"/>
            <w:sz w:val="22"/>
            <w:szCs w:val="22"/>
            <w:u w:val="single"/>
          </w:rPr>
          <w:t>service@smartygrants.com.au</w:t>
        </w:r>
      </w:hyperlink>
    </w:p>
    <w:p w14:paraId="43629269" w14:textId="237C5886" w:rsidR="00FD046D" w:rsidRPr="007056DA" w:rsidRDefault="008652B5" w:rsidP="007056DA">
      <w:pPr>
        <w:pStyle w:val="BodyText"/>
      </w:pPr>
      <w:r w:rsidRPr="00F918A2">
        <w:rPr>
          <w:rFonts w:ascii="Public Sans Light" w:eastAsia="SimSun" w:hAnsi="Public Sans Light" w:cs="Times New Roman"/>
          <w:color w:val="22272B"/>
        </w:rPr>
        <w:t>Phone: (03) 9320 6888</w:t>
      </w:r>
    </w:p>
    <w:p w14:paraId="385A681D" w14:textId="489E3D21" w:rsidR="00875D27" w:rsidRDefault="00586042" w:rsidP="007056DA">
      <w:pPr>
        <w:tabs>
          <w:tab w:val="left" w:pos="357"/>
          <w:tab w:val="left" w:pos="714"/>
          <w:tab w:val="left" w:pos="2552"/>
        </w:tabs>
        <w:spacing w:before="120" w:after="120"/>
      </w:pPr>
      <w:r w:rsidRPr="00F918A2">
        <w:rPr>
          <w:rFonts w:ascii="Public Sans Light" w:eastAsia="SimSun" w:hAnsi="Public Sans Light" w:cs="Times New Roman"/>
          <w:color w:val="22272B"/>
          <w:sz w:val="22"/>
          <w:szCs w:val="22"/>
        </w:rPr>
        <w:t xml:space="preserve">Applicants have the option to create a SmartyFile profile for your organisation. SmartyFile allows organisations to collaborate with team members, pre-fill information into forms and manage, view, search, and sort submissions across multiple funders in one spot. To learn more, go to About SmartyFile </w:t>
      </w:r>
      <w:r w:rsidR="00875D27">
        <w:br w:type="page"/>
      </w:r>
    </w:p>
    <w:p w14:paraId="2F93A2EE" w14:textId="221662A8" w:rsidR="00A1575C" w:rsidRDefault="00875D27" w:rsidP="00875D27">
      <w:pPr>
        <w:pStyle w:val="Heading1"/>
      </w:pPr>
      <w:bookmarkStart w:id="67" w:name="_Toc207289804"/>
      <w:r>
        <w:lastRenderedPageBreak/>
        <w:t>Assessment process</w:t>
      </w:r>
      <w:bookmarkEnd w:id="67"/>
    </w:p>
    <w:p w14:paraId="02FA4C5F" w14:textId="77777777" w:rsidR="005532E7" w:rsidRDefault="005532E7" w:rsidP="005532E7">
      <w:pPr>
        <w:pStyle w:val="Heading2"/>
      </w:pPr>
      <w:bookmarkStart w:id="68" w:name="_Toc179300233"/>
      <w:bookmarkStart w:id="69" w:name="_Toc156918599"/>
      <w:bookmarkStart w:id="70" w:name="_Toc204682651"/>
      <w:bookmarkStart w:id="71" w:name="_Toc207289805"/>
      <w:bookmarkStart w:id="72" w:name="_Toc138860745"/>
      <w:bookmarkStart w:id="73" w:name="_Toc156918600"/>
      <w:bookmarkStart w:id="74" w:name="_Toc178675357"/>
      <w:bookmarkEnd w:id="68"/>
      <w:r>
        <w:t>Assessment of grant applications</w:t>
      </w:r>
      <w:bookmarkEnd w:id="69"/>
      <w:bookmarkEnd w:id="70"/>
      <w:bookmarkEnd w:id="71"/>
    </w:p>
    <w:p w14:paraId="57509CFF" w14:textId="77777777" w:rsidR="005532E7" w:rsidRDefault="005532E7" w:rsidP="005532E7">
      <w:pPr>
        <w:pStyle w:val="BodyText"/>
      </w:pPr>
      <w:r w:rsidRPr="000F71CD">
        <w:t>Th</w:t>
      </w:r>
      <w:r>
        <w:t xml:space="preserve">is is a closed, competitive grants program.  You have been selected to participate based on your experience working with </w:t>
      </w:r>
      <w:r w:rsidRPr="00D528B5">
        <w:rPr>
          <w:rStyle w:val="normaltextrun"/>
        </w:rPr>
        <w:t>women and girls in contact with the criminal justice system.</w:t>
      </w:r>
    </w:p>
    <w:p w14:paraId="4AA3BD3A" w14:textId="77777777" w:rsidR="005532E7" w:rsidRDefault="005532E7" w:rsidP="00FE4887">
      <w:pPr>
        <w:pStyle w:val="BodyText"/>
        <w:numPr>
          <w:ilvl w:val="0"/>
          <w:numId w:val="12"/>
        </w:numPr>
      </w:pPr>
      <w:r w:rsidRPr="000F71CD">
        <w:t xml:space="preserve">The assessment process is competitive. Your application must clearly demonstrate how your </w:t>
      </w:r>
      <w:r>
        <w:t xml:space="preserve">project competitively addresses the assessment criteria. </w:t>
      </w:r>
    </w:p>
    <w:p w14:paraId="069F3BB5" w14:textId="77777777" w:rsidR="005532E7" w:rsidRDefault="005532E7" w:rsidP="00FE4887">
      <w:pPr>
        <w:pStyle w:val="BodyText"/>
        <w:numPr>
          <w:ilvl w:val="0"/>
          <w:numId w:val="12"/>
        </w:numPr>
      </w:pPr>
      <w:r>
        <w:t xml:space="preserve">Applications will be assessed based on a scoring system drawn from the assessment criteria in these Guidelines with consideration given to Pillars two and three. </w:t>
      </w:r>
    </w:p>
    <w:p w14:paraId="25C235DE" w14:textId="77777777" w:rsidR="005532E7" w:rsidRDefault="005532E7" w:rsidP="00FE4887">
      <w:pPr>
        <w:pStyle w:val="BodyText"/>
        <w:numPr>
          <w:ilvl w:val="0"/>
          <w:numId w:val="12"/>
        </w:numPr>
      </w:pPr>
      <w:r>
        <w:t xml:space="preserve">Additional consideration will be given to the project’s location to ensure a geographical spread of activity across the state. </w:t>
      </w:r>
    </w:p>
    <w:p w14:paraId="63E2DC3D" w14:textId="77777777" w:rsidR="005532E7" w:rsidRDefault="005532E7" w:rsidP="005532E7">
      <w:pPr>
        <w:pStyle w:val="BodyText"/>
      </w:pPr>
      <w:r>
        <w:t>All applications are assessed through the staged process as outlined below:</w:t>
      </w:r>
    </w:p>
    <w:p w14:paraId="1127ED4D" w14:textId="54A03FD3" w:rsidR="005532E7" w:rsidRPr="00210C42" w:rsidRDefault="005532E7" w:rsidP="005532E7">
      <w:pPr>
        <w:pStyle w:val="Heading3"/>
        <w:tabs>
          <w:tab w:val="num" w:pos="1134"/>
        </w:tabs>
        <w:ind w:left="0" w:firstLine="0"/>
      </w:pPr>
      <w:bookmarkStart w:id="75" w:name="_Toc204682652"/>
      <w:bookmarkStart w:id="76" w:name="_Toc207289806"/>
      <w:r w:rsidRPr="00210C42">
        <w:t>Stage 1</w:t>
      </w:r>
      <w:bookmarkEnd w:id="75"/>
      <w:r w:rsidR="00357D39">
        <w:t xml:space="preserve"> – eligibility</w:t>
      </w:r>
      <w:bookmarkEnd w:id="76"/>
    </w:p>
    <w:p w14:paraId="43C74DFB" w14:textId="77777777" w:rsidR="005532E7" w:rsidRDefault="005532E7" w:rsidP="005532E7">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All submitted applications are initially reviewed to ensure compliance with mandatory eligibility criteria and required documentation.</w:t>
      </w:r>
    </w:p>
    <w:p w14:paraId="50077A10" w14:textId="1B279F35" w:rsidR="005532E7" w:rsidRPr="00210C42" w:rsidRDefault="005532E7" w:rsidP="005532E7">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All submitted grant applications </w:t>
      </w:r>
      <w:r>
        <w:rPr>
          <w:rFonts w:ascii="Public Sans Light" w:eastAsia="SimSun" w:hAnsi="Public Sans Light" w:cs="Times New Roman"/>
          <w:color w:val="22272B"/>
        </w:rPr>
        <w:t>are</w:t>
      </w:r>
      <w:r w:rsidRPr="00210C42">
        <w:rPr>
          <w:rFonts w:ascii="Public Sans Light" w:eastAsia="SimSun" w:hAnsi="Public Sans Light" w:cs="Times New Roman"/>
          <w:color w:val="22272B"/>
        </w:rPr>
        <w:t xml:space="preserve"> assessed </w:t>
      </w:r>
      <w:r>
        <w:rPr>
          <w:rFonts w:ascii="Public Sans Light" w:eastAsia="SimSun" w:hAnsi="Public Sans Light" w:cs="Times New Roman"/>
          <w:color w:val="22272B"/>
        </w:rPr>
        <w:t xml:space="preserve">by </w:t>
      </w:r>
      <w:r w:rsidR="004D6866">
        <w:rPr>
          <w:rFonts w:ascii="Public Sans Light" w:eastAsia="SimSun" w:hAnsi="Public Sans Light" w:cs="Times New Roman"/>
          <w:color w:val="22272B"/>
        </w:rPr>
        <w:t xml:space="preserve">a minimum of </w:t>
      </w:r>
      <w:r>
        <w:rPr>
          <w:rFonts w:ascii="Public Sans Light" w:eastAsia="SimSun" w:hAnsi="Public Sans Light" w:cs="Times New Roman"/>
          <w:color w:val="22272B"/>
        </w:rPr>
        <w:t xml:space="preserve">two assessors </w:t>
      </w:r>
      <w:r w:rsidR="00724D3A">
        <w:rPr>
          <w:rFonts w:ascii="Public Sans Light" w:eastAsia="SimSun" w:hAnsi="Public Sans Light" w:cs="Times New Roman"/>
          <w:color w:val="22272B"/>
        </w:rPr>
        <w:t xml:space="preserve">from Women NSW </w:t>
      </w:r>
      <w:r w:rsidRPr="00210C42">
        <w:rPr>
          <w:rFonts w:ascii="Public Sans Light" w:eastAsia="SimSun" w:hAnsi="Public Sans Light" w:cs="Times New Roman"/>
          <w:color w:val="22272B"/>
        </w:rPr>
        <w:t xml:space="preserve">against </w:t>
      </w:r>
      <w:r>
        <w:rPr>
          <w:rFonts w:ascii="Public Sans Light" w:eastAsia="SimSun" w:hAnsi="Public Sans Light" w:cs="Times New Roman"/>
          <w:color w:val="22272B"/>
        </w:rPr>
        <w:t>assessment</w:t>
      </w:r>
      <w:r w:rsidRPr="00210C42">
        <w:rPr>
          <w:rFonts w:ascii="Public Sans Light" w:eastAsia="SimSun" w:hAnsi="Public Sans Light" w:cs="Times New Roman"/>
          <w:color w:val="22272B"/>
        </w:rPr>
        <w:t xml:space="preserve"> criteria</w:t>
      </w:r>
      <w:r>
        <w:rPr>
          <w:rFonts w:ascii="Public Sans Light" w:eastAsia="SimSun" w:hAnsi="Public Sans Light" w:cs="Times New Roman"/>
          <w:color w:val="22272B"/>
        </w:rPr>
        <w:t xml:space="preserve"> and given a score</w:t>
      </w:r>
      <w:r w:rsidRPr="00210C42">
        <w:rPr>
          <w:rFonts w:ascii="Public Sans Light" w:eastAsia="SimSun" w:hAnsi="Public Sans Light" w:cs="Times New Roman"/>
          <w:color w:val="22272B"/>
        </w:rPr>
        <w:t>.</w:t>
      </w:r>
    </w:p>
    <w:p w14:paraId="49E29686" w14:textId="030BE75B" w:rsidR="005532E7" w:rsidRPr="00210C42" w:rsidRDefault="005532E7" w:rsidP="005532E7">
      <w:pPr>
        <w:pStyle w:val="Heading3"/>
        <w:tabs>
          <w:tab w:val="num" w:pos="1134"/>
        </w:tabs>
        <w:ind w:left="0" w:firstLine="0"/>
      </w:pPr>
      <w:bookmarkStart w:id="77" w:name="_Toc204682653"/>
      <w:bookmarkStart w:id="78" w:name="_Toc207289807"/>
      <w:r w:rsidRPr="00210C42">
        <w:t>Stage 2</w:t>
      </w:r>
      <w:bookmarkEnd w:id="77"/>
      <w:r w:rsidRPr="00210C42">
        <w:t xml:space="preserve"> </w:t>
      </w:r>
      <w:r w:rsidR="00357D39">
        <w:t>– assessment</w:t>
      </w:r>
      <w:bookmarkEnd w:id="78"/>
    </w:p>
    <w:p w14:paraId="14B55CF0" w14:textId="77777777" w:rsidR="005532E7" w:rsidRDefault="005532E7" w:rsidP="005532E7">
      <w:pPr>
        <w:pStyle w:val="BodyText"/>
      </w:pPr>
      <w:r>
        <w:t>The</w:t>
      </w:r>
      <w:r w:rsidRPr="00210C42">
        <w:t xml:space="preserve"> </w:t>
      </w:r>
      <w:r>
        <w:t>A</w:t>
      </w:r>
      <w:r w:rsidRPr="00210C42">
        <w:t xml:space="preserve">ssessment panel will </w:t>
      </w:r>
      <w:r>
        <w:t xml:space="preserve">meet and discuss </w:t>
      </w:r>
      <w:r w:rsidRPr="00210C42">
        <w:t xml:space="preserve">all </w:t>
      </w:r>
      <w:r>
        <w:t xml:space="preserve">full grant </w:t>
      </w:r>
      <w:r w:rsidRPr="00210C42">
        <w:t xml:space="preserve">applications. </w:t>
      </w:r>
    </w:p>
    <w:p w14:paraId="48AFA7C1" w14:textId="77777777" w:rsidR="00EA4FD9" w:rsidRPr="00E17E10" w:rsidRDefault="00EA4FD9" w:rsidP="00EA4FD9">
      <w:pPr>
        <w:pStyle w:val="BodyText"/>
      </w:pPr>
      <w:r w:rsidRPr="00E17E10">
        <w:t xml:space="preserve">The assessment panel will consist of </w:t>
      </w:r>
      <w:r>
        <w:t>three</w:t>
      </w:r>
      <w:r w:rsidRPr="00E17E10">
        <w:t xml:space="preserve"> members:</w:t>
      </w:r>
    </w:p>
    <w:p w14:paraId="15C36FC2" w14:textId="77777777" w:rsidR="00EA4FD9" w:rsidRPr="00E17E10" w:rsidRDefault="00EA4FD9" w:rsidP="00EA4FD9">
      <w:pPr>
        <w:pStyle w:val="ListBullet"/>
        <w:numPr>
          <w:ilvl w:val="0"/>
          <w:numId w:val="43"/>
        </w:numPr>
      </w:pPr>
      <w:r>
        <w:t>o</w:t>
      </w:r>
      <w:r w:rsidRPr="00E17E10">
        <w:t xml:space="preserve">ne convenor, Women NSW, </w:t>
      </w:r>
      <w:r>
        <w:t>Director.</w:t>
      </w:r>
    </w:p>
    <w:p w14:paraId="05A31463" w14:textId="6F742764" w:rsidR="00EA4FD9" w:rsidRDefault="00EA4FD9" w:rsidP="00EA4FD9">
      <w:pPr>
        <w:pStyle w:val="ListBullet"/>
        <w:numPr>
          <w:ilvl w:val="0"/>
          <w:numId w:val="43"/>
        </w:numPr>
      </w:pPr>
      <w:r>
        <w:t>one</w:t>
      </w:r>
      <w:r w:rsidRPr="00E17E10">
        <w:t xml:space="preserve"> staff member</w:t>
      </w:r>
      <w:r w:rsidR="00571241">
        <w:t xml:space="preserve"> from The Cabinet Office</w:t>
      </w:r>
      <w:r>
        <w:t>.</w:t>
      </w:r>
    </w:p>
    <w:p w14:paraId="5C51C233" w14:textId="77777777" w:rsidR="00EA4FD9" w:rsidRDefault="00EA4FD9" w:rsidP="00EA4FD9">
      <w:pPr>
        <w:pStyle w:val="ListBullet"/>
        <w:numPr>
          <w:ilvl w:val="0"/>
          <w:numId w:val="43"/>
        </w:numPr>
      </w:pPr>
      <w:r w:rsidRPr="00E40EE5">
        <w:t xml:space="preserve">one </w:t>
      </w:r>
      <w:r>
        <w:t>NSW Government</w:t>
      </w:r>
      <w:r w:rsidRPr="00E40EE5">
        <w:t xml:space="preserve"> representative with specialist knowledge and </w:t>
      </w:r>
      <w:r w:rsidRPr="008030FD">
        <w:t xml:space="preserve">expertise with criminal justice. </w:t>
      </w:r>
    </w:p>
    <w:p w14:paraId="0CBB16E4" w14:textId="5154C188" w:rsidR="005532E7" w:rsidRPr="007527D6" w:rsidRDefault="005532E7" w:rsidP="005532E7">
      <w:pPr>
        <w:pStyle w:val="BodyText"/>
        <w:rPr>
          <w:color w:val="auto"/>
        </w:rPr>
      </w:pPr>
      <w:r w:rsidRPr="14960EB8">
        <w:t xml:space="preserve">The assessment panel </w:t>
      </w:r>
      <w:r>
        <w:t xml:space="preserve">will then </w:t>
      </w:r>
      <w:r w:rsidRPr="14960EB8">
        <w:t xml:space="preserve">make their recommendations to the </w:t>
      </w:r>
      <w:r>
        <w:t xml:space="preserve">final </w:t>
      </w:r>
      <w:r w:rsidRPr="14960EB8">
        <w:t>decision maker</w:t>
      </w:r>
      <w:r w:rsidR="00231FDB">
        <w:t xml:space="preserve"> and document the rationale for those decisions</w:t>
      </w:r>
      <w:r w:rsidR="008B1C9B">
        <w:rPr>
          <w:color w:val="auto"/>
        </w:rPr>
        <w:t>.</w:t>
      </w:r>
    </w:p>
    <w:p w14:paraId="0069E90C" w14:textId="1150B807" w:rsidR="005532E7" w:rsidRPr="00210C42" w:rsidRDefault="005532E7" w:rsidP="005532E7">
      <w:pPr>
        <w:pStyle w:val="Heading3"/>
        <w:tabs>
          <w:tab w:val="num" w:pos="1134"/>
        </w:tabs>
        <w:ind w:left="0" w:firstLine="0"/>
      </w:pPr>
      <w:bookmarkStart w:id="79" w:name="_Toc204682654"/>
      <w:bookmarkStart w:id="80" w:name="_Toc207289808"/>
      <w:r w:rsidRPr="00210C42">
        <w:t>Stage 3</w:t>
      </w:r>
      <w:bookmarkEnd w:id="79"/>
      <w:r w:rsidRPr="00210C42">
        <w:t xml:space="preserve"> </w:t>
      </w:r>
      <w:r w:rsidR="00357D39">
        <w:t>– decision</w:t>
      </w:r>
      <w:bookmarkEnd w:id="80"/>
    </w:p>
    <w:p w14:paraId="7A1E1805" w14:textId="67F2B6A2" w:rsidR="005532E7" w:rsidRPr="007527D6" w:rsidRDefault="005532E7" w:rsidP="005532E7">
      <w:pPr>
        <w:tabs>
          <w:tab w:val="left" w:pos="357"/>
          <w:tab w:val="left" w:pos="714"/>
          <w:tab w:val="left" w:pos="2552"/>
        </w:tabs>
        <w:spacing w:before="120" w:after="120"/>
        <w:rPr>
          <w:rFonts w:ascii="Public Sans Light" w:eastAsia="SimSun" w:hAnsi="Public Sans Light" w:cs="Times New Roman"/>
          <w:color w:val="auto"/>
          <w:sz w:val="22"/>
          <w:szCs w:val="22"/>
        </w:rPr>
      </w:pPr>
      <w:r w:rsidRPr="14960EB8">
        <w:rPr>
          <w:rFonts w:ascii="Public Sans Light" w:eastAsia="SimSun" w:hAnsi="Public Sans Light" w:cs="Times New Roman"/>
          <w:color w:val="22272B" w:themeColor="text1"/>
          <w:sz w:val="22"/>
          <w:szCs w:val="22"/>
        </w:rPr>
        <w:t xml:space="preserve">The </w:t>
      </w:r>
      <w:r w:rsidRPr="008B1C9B">
        <w:rPr>
          <w:rFonts w:asciiTheme="minorHAnsi" w:eastAsiaTheme="minorEastAsia" w:hAnsiTheme="minorHAnsi" w:cstheme="minorBidi"/>
          <w:color w:val="22272B" w:themeColor="text1"/>
          <w:sz w:val="22"/>
          <w:szCs w:val="22"/>
        </w:rPr>
        <w:t xml:space="preserve">assessment panel makes their </w:t>
      </w:r>
      <w:r w:rsidRPr="008B1C9B">
        <w:rPr>
          <w:rFonts w:asciiTheme="minorHAnsi" w:eastAsiaTheme="minorEastAsia" w:hAnsiTheme="minorHAnsi" w:cstheme="minorBidi"/>
          <w:color w:val="auto"/>
          <w:sz w:val="22"/>
          <w:szCs w:val="22"/>
        </w:rPr>
        <w:t xml:space="preserve">recommendations to the final decision </w:t>
      </w:r>
      <w:r w:rsidRPr="008B1C9B">
        <w:rPr>
          <w:rFonts w:asciiTheme="minorHAnsi" w:eastAsiaTheme="minorEastAsia" w:hAnsiTheme="minorHAnsi" w:cstheme="minorBidi"/>
          <w:color w:val="22272B" w:themeColor="text1"/>
          <w:sz w:val="22"/>
          <w:szCs w:val="22"/>
        </w:rPr>
        <w:t xml:space="preserve">maker, the </w:t>
      </w:r>
      <w:sdt>
        <w:sdtPr>
          <w:rPr>
            <w:rFonts w:asciiTheme="minorHAnsi" w:eastAsiaTheme="minorEastAsia" w:hAnsiTheme="minorHAnsi" w:cstheme="minorBidi"/>
            <w:color w:val="22272B" w:themeColor="text1"/>
            <w:sz w:val="22"/>
            <w:szCs w:val="22"/>
          </w:rPr>
          <w:id w:val="-2018611554"/>
          <w:placeholder>
            <w:docPart w:val="4A1A3DE271E24DDD8320DA01BCC8939E"/>
          </w:placeholder>
        </w:sdtPr>
        <w:sdtContent>
          <w:r w:rsidR="001B5130" w:rsidRPr="008B1C9B">
            <w:rPr>
              <w:rFonts w:asciiTheme="minorHAnsi" w:eastAsiaTheme="minorEastAsia" w:hAnsiTheme="minorHAnsi" w:cstheme="minorBidi"/>
              <w:color w:val="22272B" w:themeColor="text1"/>
              <w:sz w:val="22"/>
              <w:szCs w:val="22"/>
            </w:rPr>
            <w:t>Deputy Secretary, Social Policy and Intergovernmental Relations, The Cabinet Office</w:t>
          </w:r>
        </w:sdtContent>
      </w:sdt>
      <w:r w:rsidR="001B5130" w:rsidRPr="008B1C9B" w:rsidDel="001B5130">
        <w:rPr>
          <w:rFonts w:asciiTheme="minorHAnsi" w:eastAsiaTheme="minorEastAsia" w:hAnsiTheme="minorHAnsi" w:cstheme="minorBidi"/>
          <w:color w:val="22272B" w:themeColor="text1"/>
          <w:sz w:val="22"/>
          <w:szCs w:val="22"/>
        </w:rPr>
        <w:t xml:space="preserve"> </w:t>
      </w:r>
      <w:r w:rsidRPr="008B1C9B">
        <w:rPr>
          <w:rFonts w:asciiTheme="minorHAnsi" w:eastAsiaTheme="minorEastAsia" w:hAnsiTheme="minorHAnsi" w:cstheme="minorBidi"/>
          <w:color w:val="22272B" w:themeColor="text1"/>
          <w:sz w:val="22"/>
          <w:szCs w:val="22"/>
        </w:rPr>
        <w:t>for approval.</w:t>
      </w:r>
      <w:r w:rsidRPr="007527D6">
        <w:rPr>
          <w:rFonts w:ascii="Public Sans Light" w:eastAsia="SimSun" w:hAnsi="Public Sans Light" w:cs="Times New Roman"/>
          <w:color w:val="auto"/>
          <w:sz w:val="22"/>
          <w:szCs w:val="22"/>
        </w:rPr>
        <w:t xml:space="preserve"> </w:t>
      </w:r>
    </w:p>
    <w:p w14:paraId="6F8C6D87" w14:textId="77777777" w:rsidR="005532E7" w:rsidRPr="00811CB4" w:rsidRDefault="005532E7" w:rsidP="005532E7">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 xml:space="preserve">Applicants will be notified in writing of the outcome of the assessment process. </w:t>
      </w:r>
    </w:p>
    <w:p w14:paraId="36F01613" w14:textId="77777777" w:rsidR="00D34176" w:rsidRDefault="00D34176" w:rsidP="00D34176">
      <w:pPr>
        <w:pStyle w:val="Heading2"/>
      </w:pPr>
      <w:bookmarkStart w:id="81" w:name="_Toc207289809"/>
      <w:r>
        <w:t>Notification of application outcome</w:t>
      </w:r>
      <w:bookmarkEnd w:id="72"/>
      <w:bookmarkEnd w:id="73"/>
      <w:bookmarkEnd w:id="74"/>
      <w:bookmarkEnd w:id="81"/>
    </w:p>
    <w:p w14:paraId="7860D739" w14:textId="77777777" w:rsidR="00565A51" w:rsidRDefault="00565A51" w:rsidP="00565A51">
      <w:pPr>
        <w:pStyle w:val="BodyText"/>
      </w:pPr>
      <w:bookmarkStart w:id="82" w:name="_Toc156918601"/>
      <w:bookmarkStart w:id="83" w:name="_Toc178675358"/>
      <w:bookmarkStart w:id="84" w:name="_Toc138860746"/>
      <w:r>
        <w:t>Applicants will be advised of their application outcome in writing through the SmartyGrants portal prior to any public announcement.</w:t>
      </w:r>
    </w:p>
    <w:p w14:paraId="362D920E" w14:textId="77777777" w:rsidR="00565A51" w:rsidRDefault="00565A51" w:rsidP="00565A51">
      <w:pPr>
        <w:pStyle w:val="BodyText"/>
      </w:pPr>
      <w:r>
        <w:t xml:space="preserve">Notification will also make clear how and when grants will be announced publicly. </w:t>
      </w:r>
    </w:p>
    <w:p w14:paraId="0D48EFBE" w14:textId="77777777" w:rsidR="00565A51" w:rsidRDefault="00565A51" w:rsidP="00565A51">
      <w:pPr>
        <w:pStyle w:val="BodyText"/>
      </w:pPr>
      <w:r>
        <w:t>There is no appeals process available for this Grant Program.</w:t>
      </w:r>
    </w:p>
    <w:p w14:paraId="4221F888" w14:textId="77777777" w:rsidR="00565A51" w:rsidRDefault="00565A51" w:rsidP="00565A51">
      <w:pPr>
        <w:pStyle w:val="BodyText"/>
        <w:rPr>
          <w:color w:val="002664" w:themeColor="accent1"/>
          <w:sz w:val="36"/>
        </w:rPr>
      </w:pPr>
      <w:r>
        <w:t xml:space="preserve">Announcements will not be made regarding grants awarded before the grantee has been informed. </w:t>
      </w:r>
    </w:p>
    <w:p w14:paraId="5E3123FF" w14:textId="77777777" w:rsidR="00D34176" w:rsidRDefault="00D34176" w:rsidP="00D34176">
      <w:pPr>
        <w:pStyle w:val="Heading2"/>
      </w:pPr>
      <w:bookmarkStart w:id="85" w:name="_Toc207289810"/>
      <w:r>
        <w:lastRenderedPageBreak/>
        <w:t>Feedback on applications</w:t>
      </w:r>
      <w:bookmarkEnd w:id="82"/>
      <w:bookmarkEnd w:id="83"/>
      <w:bookmarkEnd w:id="85"/>
      <w:r>
        <w:t xml:space="preserve"> </w:t>
      </w:r>
      <w:bookmarkEnd w:id="84"/>
    </w:p>
    <w:p w14:paraId="1E3EC8AD" w14:textId="0859565D" w:rsidR="00D34176" w:rsidRDefault="00D34176" w:rsidP="00D34176">
      <w:pPr>
        <w:pStyle w:val="BodyText"/>
      </w:pPr>
      <w:r>
        <w:t xml:space="preserve">Funding is limited and not all applications are successful. </w:t>
      </w:r>
    </w:p>
    <w:p w14:paraId="69A562EC" w14:textId="448A06D4" w:rsidR="00D34176" w:rsidRPr="008546A4" w:rsidRDefault="00D34176" w:rsidP="00D34176">
      <w:pPr>
        <w:pStyle w:val="BodyText"/>
        <w:rPr>
          <w:color w:val="FF0000"/>
        </w:rPr>
      </w:pPr>
      <w:r>
        <w:t xml:space="preserve">Unsuccessful grant applicants can request tailored feedback on their application delivered by the Women NSW team. </w:t>
      </w:r>
      <w:r w:rsidRPr="003F321B">
        <w:rPr>
          <w:color w:val="auto"/>
        </w:rPr>
        <w:t xml:space="preserve">You will be provided with the option to request feedback </w:t>
      </w:r>
      <w:r>
        <w:rPr>
          <w:color w:val="auto"/>
        </w:rPr>
        <w:t xml:space="preserve">for </w:t>
      </w:r>
      <w:r w:rsidRPr="003F321B">
        <w:rPr>
          <w:color w:val="auto"/>
        </w:rPr>
        <w:t xml:space="preserve">up </w:t>
      </w:r>
      <w:r>
        <w:rPr>
          <w:color w:val="auto"/>
        </w:rPr>
        <w:t xml:space="preserve">to two months after </w:t>
      </w:r>
      <w:r w:rsidRPr="003F321B">
        <w:rPr>
          <w:color w:val="auto"/>
        </w:rPr>
        <w:t xml:space="preserve">your unsuccessful notification. </w:t>
      </w:r>
    </w:p>
    <w:p w14:paraId="08D0DBEB" w14:textId="77777777" w:rsidR="00D34176" w:rsidRDefault="00D34176" w:rsidP="00D34176">
      <w:pPr>
        <w:pStyle w:val="Heading2"/>
      </w:pPr>
      <w:bookmarkStart w:id="86" w:name="_Toc156918602"/>
      <w:bookmarkStart w:id="87" w:name="_Toc178675359"/>
      <w:bookmarkStart w:id="88" w:name="_Toc207289811"/>
      <w:r>
        <w:t>Publication of grants information</w:t>
      </w:r>
      <w:bookmarkEnd w:id="86"/>
      <w:bookmarkEnd w:id="87"/>
      <w:bookmarkEnd w:id="88"/>
    </w:p>
    <w:p w14:paraId="4F91743A" w14:textId="77777777" w:rsidR="00D34176" w:rsidRDefault="00D34176" w:rsidP="00D34176">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1A24B535" w14:textId="77777777" w:rsidR="00D34176" w:rsidRDefault="00D34176" w:rsidP="00D34176">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0D486775" w14:textId="77777777" w:rsidR="00D34176" w:rsidRDefault="00D34176" w:rsidP="00D34176">
      <w:pPr>
        <w:pStyle w:val="BodyText"/>
      </w:pPr>
      <w:r>
        <w:t xml:space="preserve">All records in relation to this decision will be managed in accordance with the requirements of the </w:t>
      </w:r>
      <w:r w:rsidRPr="001F36EF">
        <w:rPr>
          <w:i/>
          <w:iCs/>
        </w:rPr>
        <w:t>State Records Act 1998</w:t>
      </w:r>
      <w:r>
        <w:t xml:space="preserve"> (NSW).</w:t>
      </w:r>
    </w:p>
    <w:p w14:paraId="6AFD9554" w14:textId="77777777" w:rsidR="00CA6A3D" w:rsidRDefault="00CA6A3D" w:rsidP="003841E2">
      <w:pPr>
        <w:pStyle w:val="Heading1"/>
        <w:numPr>
          <w:ilvl w:val="0"/>
          <w:numId w:val="10"/>
        </w:numPr>
      </w:pPr>
      <w:bookmarkStart w:id="89" w:name="_Toc156918604"/>
      <w:bookmarkStart w:id="90" w:name="_Toc178675361"/>
      <w:bookmarkStart w:id="91" w:name="_Toc207289812"/>
      <w:r>
        <w:t>Successful grant applications</w:t>
      </w:r>
      <w:bookmarkEnd w:id="89"/>
      <w:bookmarkEnd w:id="90"/>
      <w:bookmarkEnd w:id="91"/>
    </w:p>
    <w:tbl>
      <w:tblPr>
        <w:tblStyle w:val="TableGrid"/>
        <w:tblW w:w="0" w:type="auto"/>
        <w:tblLook w:val="04A0" w:firstRow="1" w:lastRow="0" w:firstColumn="1" w:lastColumn="0" w:noHBand="0" w:noVBand="1"/>
      </w:tblPr>
      <w:tblGrid>
        <w:gridCol w:w="5097"/>
        <w:gridCol w:w="5097"/>
      </w:tblGrid>
      <w:tr w:rsidR="005B1F0C" w14:paraId="5C2C8AA3" w14:textId="77777777" w:rsidTr="00E64573">
        <w:tc>
          <w:tcPr>
            <w:tcW w:w="10194" w:type="dxa"/>
            <w:gridSpan w:val="2"/>
            <w:shd w:val="clear" w:color="auto" w:fill="FACCD5" w:themeFill="text2" w:themeFillTint="33"/>
          </w:tcPr>
          <w:p w14:paraId="72A26C95" w14:textId="33751324" w:rsidR="005B1F0C" w:rsidRDefault="005B1F0C" w:rsidP="005B1F0C">
            <w:pPr>
              <w:pStyle w:val="BodyText"/>
            </w:pPr>
            <w:r>
              <w:t>Grant recipients are required to:</w:t>
            </w:r>
          </w:p>
        </w:tc>
      </w:tr>
      <w:tr w:rsidR="00217158" w14:paraId="18F9BFB7" w14:textId="77777777">
        <w:tc>
          <w:tcPr>
            <w:tcW w:w="5097" w:type="dxa"/>
          </w:tcPr>
          <w:p w14:paraId="09492DF0" w14:textId="2D5FE4F7" w:rsidR="00217158" w:rsidRDefault="0025534C" w:rsidP="008D7831">
            <w:pPr>
              <w:pStyle w:val="ListNumber"/>
            </w:pPr>
            <w:r>
              <w:t>Enter into a funding agreement with The Cabinet Office.</w:t>
            </w:r>
          </w:p>
        </w:tc>
        <w:tc>
          <w:tcPr>
            <w:tcW w:w="5097" w:type="dxa"/>
          </w:tcPr>
          <w:p w14:paraId="5774053C" w14:textId="6E605529" w:rsidR="00217158" w:rsidRDefault="0025534C" w:rsidP="00CA6A3D">
            <w:pPr>
              <w:pStyle w:val="BodyText"/>
            </w:pPr>
            <w:r>
              <w:t>Organisations funded by The Cabinet Office must operate in accordance with their funding agreement and with legislation, policies, and guidelines relevant to their project funding.</w:t>
            </w:r>
          </w:p>
        </w:tc>
      </w:tr>
      <w:tr w:rsidR="001126E6" w14:paraId="6C8E5C10" w14:textId="77777777">
        <w:tc>
          <w:tcPr>
            <w:tcW w:w="5097" w:type="dxa"/>
          </w:tcPr>
          <w:p w14:paraId="7A880FA6" w14:textId="3BC9A816" w:rsidR="001126E6" w:rsidRDefault="001126E6" w:rsidP="00EA2DE2">
            <w:pPr>
              <w:pStyle w:val="ListNumber"/>
            </w:pPr>
            <w:r>
              <w:t xml:space="preserve">Provide the contact details of the relevant authorised signatories, or their delegates, upon request.  </w:t>
            </w:r>
          </w:p>
        </w:tc>
        <w:tc>
          <w:tcPr>
            <w:tcW w:w="5097" w:type="dxa"/>
          </w:tcPr>
          <w:p w14:paraId="50CD3C47" w14:textId="009E8609" w:rsidR="001126E6" w:rsidRDefault="00B91ED4" w:rsidP="00CA6A3D">
            <w:pPr>
              <w:pStyle w:val="BodyText"/>
            </w:pPr>
            <w:r>
              <w:t>E</w:t>
            </w:r>
            <w:r w:rsidR="001126E6">
              <w:t>mail address, phone number, name, and position</w:t>
            </w:r>
          </w:p>
        </w:tc>
      </w:tr>
      <w:tr w:rsidR="00FE26C6" w14:paraId="1A87EAE4" w14:textId="77777777">
        <w:tc>
          <w:tcPr>
            <w:tcW w:w="5097" w:type="dxa"/>
          </w:tcPr>
          <w:p w14:paraId="1EB11BBF" w14:textId="550E3CD6" w:rsidR="00FE26C6" w:rsidRDefault="00FE26C6" w:rsidP="008D7831">
            <w:pPr>
              <w:pStyle w:val="ListNumber2"/>
              <w:numPr>
                <w:ilvl w:val="1"/>
                <w:numId w:val="6"/>
              </w:numPr>
            </w:pPr>
            <w:r>
              <w:t>Not-for-profits</w:t>
            </w:r>
          </w:p>
        </w:tc>
        <w:tc>
          <w:tcPr>
            <w:tcW w:w="5097" w:type="dxa"/>
          </w:tcPr>
          <w:p w14:paraId="0B822311" w14:textId="1E40C479" w:rsidR="00FE26C6" w:rsidRDefault="00FE26C6" w:rsidP="00FE26C6">
            <w:pPr>
              <w:pStyle w:val="BodyText"/>
            </w:pPr>
            <w:r>
              <w:t>An authorised officer may be a member of the executive/committee as deemed under the Articles of Association or Constitution for a not-for-profit organisation.</w:t>
            </w:r>
          </w:p>
        </w:tc>
      </w:tr>
      <w:tr w:rsidR="00FE26C6" w14:paraId="37819EB0" w14:textId="77777777">
        <w:tc>
          <w:tcPr>
            <w:tcW w:w="5097" w:type="dxa"/>
          </w:tcPr>
          <w:p w14:paraId="2558B023" w14:textId="19ED7E2B" w:rsidR="00FE26C6" w:rsidRDefault="00C942FB" w:rsidP="008D7831">
            <w:pPr>
              <w:pStyle w:val="ListNumber2"/>
              <w:numPr>
                <w:ilvl w:val="1"/>
                <w:numId w:val="6"/>
              </w:numPr>
            </w:pPr>
            <w:r w:rsidRPr="00F052E5">
              <w:t>Incorporated Associations</w:t>
            </w:r>
          </w:p>
        </w:tc>
        <w:tc>
          <w:tcPr>
            <w:tcW w:w="5097" w:type="dxa"/>
          </w:tcPr>
          <w:p w14:paraId="5669E4F6" w14:textId="13711E75" w:rsidR="00FE26C6" w:rsidRDefault="00AB5A80" w:rsidP="00CA6A3D">
            <w:pPr>
              <w:pStyle w:val="BodyText"/>
            </w:pPr>
            <w:r>
              <w:t>Are</w:t>
            </w:r>
            <w:r w:rsidR="00C942FB">
              <w:t xml:space="preserve"> required to provide a copy of the </w:t>
            </w:r>
            <w:r w:rsidR="00C942FB" w:rsidRPr="00F74FA4">
              <w:t>resolution or delegation confirming that the signatories have the authority to execute a Deed or Contract on behalf of the Association.</w:t>
            </w:r>
          </w:p>
        </w:tc>
      </w:tr>
      <w:tr w:rsidR="00FE26C6" w14:paraId="7795D29E" w14:textId="77777777">
        <w:tc>
          <w:tcPr>
            <w:tcW w:w="5097" w:type="dxa"/>
          </w:tcPr>
          <w:p w14:paraId="3C52BF8D" w14:textId="6E03AE88" w:rsidR="00FE26C6" w:rsidRDefault="00AB5A80" w:rsidP="008D7831">
            <w:pPr>
              <w:pStyle w:val="ListNumber2"/>
              <w:numPr>
                <w:ilvl w:val="1"/>
                <w:numId w:val="6"/>
              </w:numPr>
            </w:pPr>
            <w:r w:rsidRPr="000B08F4">
              <w:t>Australian Public Companies</w:t>
            </w:r>
          </w:p>
        </w:tc>
        <w:tc>
          <w:tcPr>
            <w:tcW w:w="5097" w:type="dxa"/>
          </w:tcPr>
          <w:p w14:paraId="4D8B645B" w14:textId="59991542" w:rsidR="00FE26C6" w:rsidRDefault="00AB5A80" w:rsidP="00CA6A3D">
            <w:pPr>
              <w:pStyle w:val="BodyText"/>
            </w:pPr>
            <w:r>
              <w:t>Are</w:t>
            </w:r>
            <w:r w:rsidRPr="000B08F4">
              <w:t xml:space="preserve"> required to provide evidence confirming </w:t>
            </w:r>
            <w:r w:rsidR="00364AB7">
              <w:t>the company’s</w:t>
            </w:r>
            <w:r w:rsidRPr="000B08F4">
              <w:t xml:space="preserve"> corporate legal structure by way of a paid </w:t>
            </w:r>
            <w:r w:rsidRPr="00FC2D5F">
              <w:t>ASIC</w:t>
            </w:r>
            <w:r w:rsidRPr="000B08F4">
              <w:t xml:space="preserve"> extract.</w:t>
            </w:r>
            <w:r>
              <w:t xml:space="preserve"> </w:t>
            </w:r>
            <w:r w:rsidRPr="000B08F4">
              <w:t>ASIC Company Extracts can be purchased online using a credit card on the ASIC website at a cost of $10.</w:t>
            </w:r>
          </w:p>
        </w:tc>
      </w:tr>
      <w:tr w:rsidR="00217158" w14:paraId="78F65D3C" w14:textId="77777777">
        <w:tc>
          <w:tcPr>
            <w:tcW w:w="5097" w:type="dxa"/>
          </w:tcPr>
          <w:p w14:paraId="403C9F0E" w14:textId="55B1A209" w:rsidR="00217158" w:rsidRDefault="00EA2DE2" w:rsidP="008D7831">
            <w:pPr>
              <w:pStyle w:val="ListNumber"/>
            </w:pPr>
            <w:r>
              <w:lastRenderedPageBreak/>
              <w:t>Sign and return their funding agreement within two weeks of receipt.</w:t>
            </w:r>
          </w:p>
        </w:tc>
        <w:tc>
          <w:tcPr>
            <w:tcW w:w="5097" w:type="dxa"/>
          </w:tcPr>
          <w:p w14:paraId="70AEB22D" w14:textId="08B54BBA" w:rsidR="00217158" w:rsidRDefault="00937C8A" w:rsidP="00CA6A3D">
            <w:pPr>
              <w:pStyle w:val="BodyText"/>
            </w:pPr>
            <w:r>
              <w:t>Funding agreements can only be signed by authorised officers of your organisation.</w:t>
            </w:r>
          </w:p>
        </w:tc>
      </w:tr>
      <w:tr w:rsidR="00217158" w14:paraId="0AE1FF9C" w14:textId="77777777">
        <w:tc>
          <w:tcPr>
            <w:tcW w:w="5097" w:type="dxa"/>
          </w:tcPr>
          <w:p w14:paraId="1E63AE6D" w14:textId="76B1F583" w:rsidR="00217158" w:rsidRDefault="005B1F0C" w:rsidP="008D7831">
            <w:pPr>
              <w:pStyle w:val="ListNumber"/>
            </w:pPr>
            <w:r>
              <w:t>Ensure staff availability to complete and sign documents, to carefully read the terms and conditions of their funding agreement, and for it to be signed by the correct authorised signatories.</w:t>
            </w:r>
          </w:p>
        </w:tc>
        <w:tc>
          <w:tcPr>
            <w:tcW w:w="5097" w:type="dxa"/>
          </w:tcPr>
          <w:p w14:paraId="6ABD874A" w14:textId="77777777" w:rsidR="008E2882" w:rsidRDefault="008E2882" w:rsidP="008E2882">
            <w:pPr>
              <w:pStyle w:val="BodyText"/>
            </w:pPr>
            <w:r>
              <w:t xml:space="preserve">Important terms and conditions associated with the funding are attached to the funding agreement. </w:t>
            </w:r>
          </w:p>
          <w:p w14:paraId="7127472A" w14:textId="0D3B4143" w:rsidR="00217158" w:rsidRDefault="00217158" w:rsidP="00CA6A3D">
            <w:pPr>
              <w:pStyle w:val="BodyText"/>
            </w:pPr>
          </w:p>
        </w:tc>
      </w:tr>
      <w:tr w:rsidR="00217158" w14:paraId="280721D8" w14:textId="77777777">
        <w:tc>
          <w:tcPr>
            <w:tcW w:w="5097" w:type="dxa"/>
          </w:tcPr>
          <w:p w14:paraId="1B17C623" w14:textId="0487D224" w:rsidR="00217158" w:rsidRDefault="00781628" w:rsidP="008D7831">
            <w:pPr>
              <w:pStyle w:val="ListNumber"/>
            </w:pPr>
            <w:r>
              <w:t>Promptly provide an invoice</w:t>
            </w:r>
            <w:r w:rsidR="00F0523C">
              <w:t>.</w:t>
            </w:r>
          </w:p>
        </w:tc>
        <w:tc>
          <w:tcPr>
            <w:tcW w:w="5097" w:type="dxa"/>
          </w:tcPr>
          <w:p w14:paraId="7A18E49C" w14:textId="2C2AE00E" w:rsidR="00217158" w:rsidRDefault="00E813C9" w:rsidP="00CA6A3D">
            <w:pPr>
              <w:pStyle w:val="BodyText"/>
            </w:pPr>
            <w:r>
              <w:t xml:space="preserve">As part of the funding agreement an invoice template is provided. </w:t>
            </w:r>
          </w:p>
        </w:tc>
      </w:tr>
    </w:tbl>
    <w:p w14:paraId="1A7641C7" w14:textId="47DD850F" w:rsidR="00CA6A3D" w:rsidRDefault="000A727F" w:rsidP="00CA6A3D">
      <w:pPr>
        <w:pStyle w:val="BodyText"/>
      </w:pPr>
      <w:r>
        <w:t xml:space="preserve">Once the funding agreement has been executed by all relevant parties and the correct invoice received, the grant funds will be paid to the nominated bank account and a </w:t>
      </w:r>
      <w:r w:rsidRPr="000A727F">
        <w:t>copy of the executed document will be emailed</w:t>
      </w:r>
      <w:r w:rsidR="00D17DF2">
        <w:t xml:space="preserve">.  </w:t>
      </w:r>
    </w:p>
    <w:p w14:paraId="42E59079" w14:textId="1B81985E" w:rsidR="005C1B94" w:rsidRDefault="0036640A" w:rsidP="00CA6A3D">
      <w:pPr>
        <w:pStyle w:val="BodyText"/>
      </w:pPr>
      <w:r>
        <w:t>A</w:t>
      </w:r>
      <w:r w:rsidR="005C1B94">
        <w:t xml:space="preserve"> meeting will </w:t>
      </w:r>
      <w:r>
        <w:t xml:space="preserve">then be </w:t>
      </w:r>
      <w:r w:rsidR="005C1B94">
        <w:t xml:space="preserve">held with the applicant to review Investing in Women Grant expectations and requirements and </w:t>
      </w:r>
      <w:r w:rsidR="00D17DF2">
        <w:t xml:space="preserve">to </w:t>
      </w:r>
      <w:r w:rsidR="00B30A3E">
        <w:t xml:space="preserve">answer </w:t>
      </w:r>
      <w:r w:rsidR="005C1B94">
        <w:t>any outstanding questions from the applicant.</w:t>
      </w:r>
    </w:p>
    <w:p w14:paraId="54E9E667" w14:textId="65457F83" w:rsidR="00CA6A3D" w:rsidRPr="000B2FB4" w:rsidRDefault="00CA6A3D" w:rsidP="00CA6A3D">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w:t>
      </w:r>
      <w:r w:rsidR="005C1B94">
        <w:rPr>
          <w:b/>
          <w:bCs/>
        </w:rPr>
        <w:t>announce</w:t>
      </w:r>
      <w:r w:rsidR="00A82CFC">
        <w:rPr>
          <w:b/>
          <w:bCs/>
        </w:rPr>
        <w:t xml:space="preserve"> your success with</w:t>
      </w:r>
      <w:r w:rsidRPr="000B2FB4">
        <w:rPr>
          <w:b/>
          <w:bCs/>
        </w:rPr>
        <w:t xml:space="preserve"> the grant. </w:t>
      </w:r>
    </w:p>
    <w:p w14:paraId="3DCDB52C" w14:textId="77777777" w:rsidR="002F7E32" w:rsidRPr="0002483D" w:rsidRDefault="002F7E32" w:rsidP="002F7E32">
      <w:pPr>
        <w:pStyle w:val="Heading2"/>
      </w:pPr>
      <w:bookmarkStart w:id="92" w:name="_Toc207289813"/>
      <w:bookmarkStart w:id="93" w:name="_Toc156918605"/>
      <w:bookmarkStart w:id="94" w:name="_Toc178675362"/>
      <w:r w:rsidRPr="0002483D">
        <w:t>Project evaluation</w:t>
      </w:r>
      <w:bookmarkEnd w:id="92"/>
      <w:r w:rsidRPr="0002483D">
        <w:t xml:space="preserve">  </w:t>
      </w:r>
    </w:p>
    <w:p w14:paraId="2DC8D386" w14:textId="5411B5BC" w:rsidR="00B50FC5" w:rsidRPr="00A10AFC" w:rsidRDefault="00B50FC5" w:rsidP="00B50FC5">
      <w:pPr>
        <w:suppressAutoHyphens w:val="0"/>
        <w:spacing w:before="160" w:after="160"/>
        <w:rPr>
          <w:rFonts w:ascii="Public Sans Light" w:eastAsia="Times New Roman" w:hAnsi="Public Sans Light" w:cs="Times New Roman"/>
          <w:color w:val="auto"/>
          <w:sz w:val="22"/>
          <w:szCs w:val="22"/>
          <w:lang w:eastAsia="en-AU"/>
        </w:rPr>
      </w:pPr>
      <w:r>
        <w:rPr>
          <w:rFonts w:ascii="Public Sans Light" w:eastAsia="Times New Roman" w:hAnsi="Public Sans Light" w:cs="Times New Roman"/>
          <w:color w:val="auto"/>
          <w:sz w:val="22"/>
          <w:szCs w:val="22"/>
          <w:lang w:eastAsia="en-AU"/>
        </w:rPr>
        <w:t>If successful, a</w:t>
      </w:r>
      <w:r w:rsidRPr="00A10AFC">
        <w:rPr>
          <w:rFonts w:ascii="Public Sans Light" w:eastAsia="Times New Roman" w:hAnsi="Public Sans Light" w:cs="Times New Roman"/>
          <w:color w:val="auto"/>
          <w:sz w:val="22"/>
          <w:szCs w:val="22"/>
          <w:lang w:eastAsia="en-AU"/>
        </w:rPr>
        <w:t xml:space="preserve"> Project </w:t>
      </w:r>
      <w:r>
        <w:rPr>
          <w:rFonts w:ascii="Public Sans Light" w:eastAsia="Times New Roman" w:hAnsi="Public Sans Light" w:cs="Times New Roman"/>
          <w:color w:val="auto"/>
          <w:sz w:val="22"/>
          <w:szCs w:val="22"/>
          <w:lang w:eastAsia="en-AU"/>
        </w:rPr>
        <w:t xml:space="preserve">and Evaluation </w:t>
      </w:r>
      <w:r w:rsidRPr="00A10AFC">
        <w:rPr>
          <w:rFonts w:ascii="Public Sans Light" w:eastAsia="Times New Roman" w:hAnsi="Public Sans Light" w:cs="Times New Roman"/>
          <w:color w:val="auto"/>
          <w:sz w:val="22"/>
          <w:szCs w:val="22"/>
          <w:lang w:eastAsia="en-AU"/>
        </w:rPr>
        <w:t>Plan including key performance indicators (KPIs), data collection methods and timeframes will be required as the first deliverable for the project.</w:t>
      </w:r>
    </w:p>
    <w:p w14:paraId="17AC1F45" w14:textId="1382458B" w:rsidR="002F7E32" w:rsidRDefault="002F7E32" w:rsidP="002F7E32">
      <w:pPr>
        <w:suppressAutoHyphens w:val="0"/>
        <w:spacing w:before="120"/>
        <w:rPr>
          <w:rFonts w:ascii="Public Sans Light" w:eastAsia="Times New Roman" w:hAnsi="Public Sans Light" w:cs="Arial"/>
          <w:color w:val="auto"/>
          <w:sz w:val="22"/>
          <w:szCs w:val="22"/>
          <w:lang w:eastAsia="en-AU"/>
        </w:rPr>
      </w:pPr>
      <w:r w:rsidRPr="006B4AA6">
        <w:rPr>
          <w:rFonts w:ascii="Public Sans Light" w:eastAsia="Times New Roman" w:hAnsi="Public Sans Light" w:cs="Arial"/>
          <w:color w:val="auto"/>
          <w:sz w:val="22"/>
          <w:szCs w:val="22"/>
          <w:lang w:eastAsia="en-AU"/>
        </w:rPr>
        <w:t>The evaluation should include a process and outcome evaluation at a minimum</w:t>
      </w:r>
      <w:r>
        <w:rPr>
          <w:rFonts w:ascii="Public Sans Light" w:eastAsia="Times New Roman" w:hAnsi="Public Sans Light" w:cs="Arial"/>
          <w:color w:val="auto"/>
          <w:sz w:val="22"/>
          <w:szCs w:val="22"/>
          <w:lang w:eastAsia="en-AU"/>
        </w:rPr>
        <w:t>.</w:t>
      </w:r>
      <w:r w:rsidR="00EC0262">
        <w:rPr>
          <w:rFonts w:ascii="Public Sans Light" w:eastAsia="Times New Roman" w:hAnsi="Public Sans Light" w:cs="Arial"/>
          <w:color w:val="auto"/>
          <w:sz w:val="22"/>
          <w:szCs w:val="22"/>
          <w:lang w:eastAsia="en-AU"/>
        </w:rPr>
        <w:t xml:space="preserve">  An economic evaluation </w:t>
      </w:r>
      <w:r w:rsidR="00714C2D">
        <w:rPr>
          <w:rFonts w:ascii="Public Sans Light" w:eastAsia="Times New Roman" w:hAnsi="Public Sans Light" w:cs="Arial"/>
          <w:color w:val="auto"/>
          <w:sz w:val="22"/>
          <w:szCs w:val="22"/>
          <w:lang w:eastAsia="en-AU"/>
        </w:rPr>
        <w:t xml:space="preserve">which </w:t>
      </w:r>
      <w:r w:rsidR="00334269">
        <w:rPr>
          <w:rFonts w:ascii="Public Sans Light" w:eastAsia="Times New Roman" w:hAnsi="Public Sans Light" w:cs="Arial"/>
          <w:color w:val="auto"/>
          <w:sz w:val="22"/>
          <w:szCs w:val="22"/>
          <w:lang w:eastAsia="en-AU"/>
        </w:rPr>
        <w:t xml:space="preserve">may include a cost-benefit analysis, </w:t>
      </w:r>
      <w:r w:rsidR="00EC0262">
        <w:rPr>
          <w:rFonts w:ascii="Public Sans Light" w:eastAsia="Times New Roman" w:hAnsi="Public Sans Light" w:cs="Arial"/>
          <w:color w:val="auto"/>
          <w:sz w:val="22"/>
          <w:szCs w:val="22"/>
          <w:lang w:eastAsia="en-AU"/>
        </w:rPr>
        <w:t>is optional.</w:t>
      </w:r>
    </w:p>
    <w:p w14:paraId="41385C14" w14:textId="77777777" w:rsidR="002F7E32" w:rsidRDefault="002F7E32" w:rsidP="002F7E32">
      <w:pPr>
        <w:suppressAutoHyphens w:val="0"/>
        <w:spacing w:before="160" w:after="160"/>
        <w:rPr>
          <w:rFonts w:ascii="Public Sans Light" w:eastAsia="Times New Roman" w:hAnsi="Public Sans Light" w:cs="Arial"/>
          <w:color w:val="auto"/>
          <w:sz w:val="22"/>
          <w:szCs w:val="22"/>
          <w:lang w:eastAsia="en-AU"/>
        </w:rPr>
      </w:pPr>
      <w:r w:rsidRPr="00E440B4">
        <w:rPr>
          <w:rFonts w:ascii="Public Sans Light" w:eastAsia="Times New Roman" w:hAnsi="Public Sans Light" w:cs="Arial"/>
          <w:b/>
          <w:bCs/>
          <w:color w:val="auto"/>
          <w:sz w:val="22"/>
          <w:szCs w:val="22"/>
          <w:lang w:eastAsia="en-AU"/>
        </w:rPr>
        <w:t>A process evaluation</w:t>
      </w:r>
      <w:r w:rsidRPr="00A10AFC">
        <w:rPr>
          <w:rFonts w:ascii="Public Sans Light" w:eastAsia="Times New Roman" w:hAnsi="Public Sans Light" w:cs="Arial"/>
          <w:color w:val="auto"/>
          <w:sz w:val="22"/>
          <w:szCs w:val="22"/>
          <w:lang w:eastAsia="en-AU"/>
        </w:rPr>
        <w:t xml:space="preserve"> looks at how a project work</w:t>
      </w:r>
      <w:r>
        <w:rPr>
          <w:rFonts w:ascii="Public Sans Light" w:eastAsia="Times New Roman" w:hAnsi="Public Sans Light" w:cs="Arial"/>
          <w:color w:val="auto"/>
          <w:sz w:val="22"/>
          <w:szCs w:val="22"/>
          <w:lang w:eastAsia="en-AU"/>
        </w:rPr>
        <w:t>ed</w:t>
      </w:r>
      <w:r w:rsidRPr="00A10AFC">
        <w:rPr>
          <w:rFonts w:ascii="Public Sans Light" w:eastAsia="Times New Roman" w:hAnsi="Public Sans Light" w:cs="Arial"/>
          <w:color w:val="auto"/>
          <w:sz w:val="22"/>
          <w:szCs w:val="22"/>
          <w:lang w:eastAsia="en-AU"/>
        </w:rPr>
        <w:t xml:space="preserve"> and whether the project activities have been implemented as intended. </w:t>
      </w:r>
    </w:p>
    <w:p w14:paraId="2A314615" w14:textId="77777777" w:rsidR="002F7E32" w:rsidRPr="00A10AFC" w:rsidRDefault="002F7E32" w:rsidP="002F7E32">
      <w:pPr>
        <w:suppressAutoHyphens w:val="0"/>
        <w:spacing w:before="160" w:after="160"/>
        <w:rPr>
          <w:color w:val="auto"/>
          <w:lang w:eastAsia="en-AU"/>
        </w:rPr>
      </w:pPr>
      <w:r w:rsidRPr="00E440B4">
        <w:rPr>
          <w:rFonts w:ascii="Public Sans Light" w:eastAsia="Times New Roman" w:hAnsi="Public Sans Light" w:cs="Arial"/>
          <w:b/>
          <w:bCs/>
          <w:color w:val="auto"/>
          <w:sz w:val="22"/>
          <w:szCs w:val="22"/>
          <w:lang w:eastAsia="en-AU"/>
        </w:rPr>
        <w:t>An outcome evaluation</w:t>
      </w:r>
      <w:r w:rsidRPr="00A10AFC">
        <w:rPr>
          <w:rFonts w:ascii="Public Sans Light" w:eastAsia="Times New Roman" w:hAnsi="Public Sans Light" w:cs="Arial"/>
          <w:color w:val="auto"/>
          <w:sz w:val="22"/>
          <w:szCs w:val="22"/>
          <w:lang w:eastAsia="en-AU"/>
        </w:rPr>
        <w:t xml:space="preserve"> seeks to evaluate the extent to which a project meets its goals or objectives.  Outcomes evaluation should include both quantitative data (numerical measurements of change) and qualitative data (assessments of how perceptions, attitudes and beliefs have changed).</w:t>
      </w:r>
    </w:p>
    <w:p w14:paraId="2C38ED10" w14:textId="461EBF69" w:rsidR="00CA6A3D" w:rsidRPr="00CA6A3D" w:rsidRDefault="00CA6A3D" w:rsidP="00CA6A3D">
      <w:pPr>
        <w:pStyle w:val="Heading2"/>
      </w:pPr>
      <w:bookmarkStart w:id="95" w:name="_Toc207289814"/>
      <w:r w:rsidRPr="00CA6A3D">
        <w:t xml:space="preserve">Variations to the </w:t>
      </w:r>
      <w:bookmarkEnd w:id="93"/>
      <w:bookmarkEnd w:id="94"/>
      <w:r w:rsidR="00A4535E">
        <w:t>approved funding activity</w:t>
      </w:r>
      <w:bookmarkEnd w:id="95"/>
    </w:p>
    <w:p w14:paraId="1EEB4B04" w14:textId="4D9C0C4C" w:rsidR="00CA6A3D" w:rsidRPr="00D97A81" w:rsidRDefault="00CA6A3D" w:rsidP="00CA6A3D">
      <w:pPr>
        <w:pStyle w:val="BodyText"/>
        <w:tabs>
          <w:tab w:val="clear" w:pos="357"/>
        </w:tabs>
        <w:rPr>
          <w:highlight w:val="yellow"/>
        </w:rPr>
      </w:pPr>
      <w:r w:rsidRPr="00D6044E">
        <w:t xml:space="preserve">Any variations to the </w:t>
      </w:r>
      <w:r w:rsidR="00A4535E">
        <w:t>proposal for which a grant has been awarded</w:t>
      </w:r>
      <w:r w:rsidRPr="00D6044E">
        <w:t>, including project scope or activities, location or timeframes outline</w:t>
      </w:r>
      <w:r>
        <w:t>d</w:t>
      </w:r>
      <w:r w:rsidRPr="00D6044E">
        <w:t xml:space="preserve"> in the application form and grant program guidelines must be submitted in writing for approval from Women NSW.  </w:t>
      </w:r>
      <w:r w:rsidR="00A4535E">
        <w:t>Unapproved variations</w:t>
      </w:r>
      <w:r w:rsidR="00A4535E" w:rsidRPr="00D6044E">
        <w:t xml:space="preserve"> </w:t>
      </w:r>
      <w:r w:rsidRPr="00D6044E">
        <w:t>may result in the withdrawal of the grant offer</w:t>
      </w:r>
      <w:r w:rsidR="00A4535E">
        <w:t xml:space="preserve"> or termination of the funding agreement. Approved variations may require amendment to the funding agreement, if the agreement has already been executed.</w:t>
      </w:r>
    </w:p>
    <w:p w14:paraId="43A9A7E1" w14:textId="77777777" w:rsidR="00CA6A3D" w:rsidRPr="00CA6A3D" w:rsidRDefault="00CA6A3D" w:rsidP="00CA6A3D">
      <w:pPr>
        <w:pStyle w:val="Heading2"/>
      </w:pPr>
      <w:bookmarkStart w:id="96" w:name="_Toc156918606"/>
      <w:bookmarkStart w:id="97" w:name="_Toc178675363"/>
      <w:bookmarkStart w:id="98" w:name="_Toc207289815"/>
      <w:r w:rsidRPr="00CA6A3D">
        <w:t>Unspent funds</w:t>
      </w:r>
      <w:bookmarkEnd w:id="96"/>
      <w:bookmarkEnd w:id="97"/>
      <w:bookmarkEnd w:id="98"/>
    </w:p>
    <w:p w14:paraId="5E9A2AE5" w14:textId="77777777" w:rsidR="00CA6A3D" w:rsidRDefault="00CA6A3D" w:rsidP="00CA6A3D">
      <w:pPr>
        <w:pStyle w:val="BodyText"/>
      </w:pPr>
      <w:r>
        <w:t xml:space="preserve">Organisations must not use the money provided for the project, nor any interest earned on the money, for any other purpose beyond what is specified in the approved submitted application. </w:t>
      </w:r>
    </w:p>
    <w:p w14:paraId="5B6C69F5" w14:textId="77777777" w:rsidR="00CA6A3D" w:rsidRDefault="00CA6A3D" w:rsidP="00CA6A3D">
      <w:pPr>
        <w:pStyle w:val="BodyText"/>
      </w:pPr>
      <w:r>
        <w:t xml:space="preserve">Organisations must not carry over funds provided for the approved project, to other programs, events, or organisational operating budgets. All grant monies are required to be spent on the approved project or the funds must be returned.  </w:t>
      </w:r>
    </w:p>
    <w:p w14:paraId="6929C2E1" w14:textId="77777777" w:rsidR="00CA6A3D" w:rsidRPr="00CA6A3D" w:rsidRDefault="00CA6A3D" w:rsidP="00CA6A3D">
      <w:pPr>
        <w:pStyle w:val="Heading2"/>
      </w:pPr>
      <w:bookmarkStart w:id="99" w:name="_Toc156918607"/>
      <w:bookmarkStart w:id="100" w:name="_Toc178675364"/>
      <w:bookmarkStart w:id="101" w:name="_Toc207289816"/>
      <w:r w:rsidRPr="00CA6A3D">
        <w:lastRenderedPageBreak/>
        <w:t>Advertising and promotion</w:t>
      </w:r>
      <w:bookmarkEnd w:id="99"/>
      <w:bookmarkEnd w:id="100"/>
      <w:bookmarkEnd w:id="101"/>
    </w:p>
    <w:p w14:paraId="02261AA4" w14:textId="77777777" w:rsidR="00CA6A3D" w:rsidRDefault="00CA6A3D" w:rsidP="00CA6A3D">
      <w:pPr>
        <w:pStyle w:val="BodyText"/>
      </w:pPr>
      <w:r>
        <w:t xml:space="preserve">Successful grant recipients are responsible for the promotion and advertising of their project. </w:t>
      </w:r>
    </w:p>
    <w:p w14:paraId="0AD8C472" w14:textId="77777777" w:rsidR="00CA6A3D" w:rsidRDefault="00CA6A3D" w:rsidP="00CA6A3D">
      <w:pPr>
        <w:pStyle w:val="BodyText"/>
      </w:pPr>
      <w:r>
        <w:t>Grant recipients must use the official NSW Government branding on all promotional and advertising materials relating to their grant-funded activities.</w:t>
      </w:r>
    </w:p>
    <w:p w14:paraId="38F50C1A" w14:textId="77777777" w:rsidR="00CA6A3D" w:rsidRDefault="00CA6A3D" w:rsidP="00CA6A3D">
      <w:pPr>
        <w:pStyle w:val="BodyText"/>
      </w:pPr>
      <w:r>
        <w:t>Grant recipients agree to information about the project being used for evaluation, promotional and media purposes. Should your application be successful, The Cabinet Office (Women NSW) may need to provide certain information to the media and Members of Parliament for promotional activities.</w:t>
      </w:r>
    </w:p>
    <w:p w14:paraId="2BDE253E" w14:textId="77777777" w:rsidR="00CA6A3D" w:rsidRDefault="00CA6A3D" w:rsidP="00CA6A3D">
      <w:pPr>
        <w:pStyle w:val="BodyText"/>
      </w:pPr>
      <w:r>
        <w:t>Grant recipients agree to obtain consent from participants for still and moving images of participants captured by project staff and provided to The Cabinet Office. Appropriate consent documentation will be provided to successful grant recipients.</w:t>
      </w:r>
    </w:p>
    <w:p w14:paraId="044783FC" w14:textId="77777777" w:rsidR="00CA6A3D" w:rsidRDefault="00CA6A3D" w:rsidP="00CA6A3D">
      <w:pPr>
        <w:pStyle w:val="BodyText"/>
      </w:pPr>
      <w:r>
        <w:t>Grant recipients acknowledge that the information provided in the application, and any images of the project provided to The Cabinet Office, may be used in media and promotional activities such as publishing case studies, social media, and website content, and/or media releases.</w:t>
      </w:r>
    </w:p>
    <w:p w14:paraId="469F0076" w14:textId="77777777" w:rsidR="00CA6A3D" w:rsidRDefault="00CA6A3D" w:rsidP="00CA6A3D">
      <w:pPr>
        <w:pStyle w:val="BodyText"/>
      </w:pPr>
      <w:r>
        <w:t>Successful applicants are required to acknowledge the financial support by the NSW Government.</w:t>
      </w:r>
    </w:p>
    <w:p w14:paraId="5CE18542" w14:textId="77777777" w:rsidR="00CA6A3D" w:rsidRDefault="00CA6A3D" w:rsidP="00CA6A3D">
      <w:pPr>
        <w:pStyle w:val="BodyText"/>
      </w:pPr>
      <w:r>
        <w:t>The Cabinet Office may also publish overarching information about grants awarded including the name of the grant, a description of the grant, the number of grant recipients, the total value of the grant opportunity and the decision-maker.</w:t>
      </w:r>
    </w:p>
    <w:p w14:paraId="52C21F60" w14:textId="77777777" w:rsidR="00CA6A3D" w:rsidRPr="00CA6A3D" w:rsidRDefault="00CA6A3D" w:rsidP="00CA6A3D">
      <w:pPr>
        <w:pStyle w:val="Heading2"/>
      </w:pPr>
      <w:bookmarkStart w:id="102" w:name="_Toc179300241"/>
      <w:bookmarkStart w:id="103" w:name="_Toc179300242"/>
      <w:bookmarkStart w:id="104" w:name="_Toc138860753"/>
      <w:bookmarkStart w:id="105" w:name="_Toc156918608"/>
      <w:bookmarkStart w:id="106" w:name="_Toc178675365"/>
      <w:bookmarkStart w:id="107" w:name="_Toc207289817"/>
      <w:bookmarkEnd w:id="102"/>
      <w:bookmarkEnd w:id="103"/>
      <w:r w:rsidRPr="00CA6A3D">
        <w:t>Reporting and acquittal requirements</w:t>
      </w:r>
      <w:bookmarkEnd w:id="104"/>
      <w:bookmarkEnd w:id="105"/>
      <w:bookmarkEnd w:id="106"/>
      <w:bookmarkEnd w:id="107"/>
    </w:p>
    <w:p w14:paraId="07B6C09E" w14:textId="0EDE7FCD" w:rsidR="00C638C6" w:rsidRDefault="00C638C6" w:rsidP="00CA6A3D">
      <w:pPr>
        <w:pStyle w:val="BodyText"/>
      </w:pPr>
      <w:bookmarkStart w:id="108" w:name="_Toc139894797"/>
      <w:r>
        <w:t xml:space="preserve">A written report on progress, including progress against Key Project Indicators will be required, to support the monitoring of project delivery. </w:t>
      </w:r>
    </w:p>
    <w:p w14:paraId="406EBAD3" w14:textId="39583359" w:rsidR="00C638C6" w:rsidRDefault="00C638C6" w:rsidP="00CA6A3D">
      <w:pPr>
        <w:pStyle w:val="BodyText"/>
      </w:pPr>
      <w:r>
        <w:t xml:space="preserve">All reporting will be submitted online through SmartyGrants by the dates specified in the funding agreement. </w:t>
      </w:r>
    </w:p>
    <w:p w14:paraId="361F426C" w14:textId="3035BF72" w:rsidR="00213D68" w:rsidRDefault="00213D68" w:rsidP="00213D68">
      <w:pPr>
        <w:pStyle w:val="BodyText"/>
        <w:rPr>
          <w:color w:val="auto"/>
        </w:rPr>
      </w:pPr>
      <w:r>
        <w:t xml:space="preserve">All projects must be delivered, and funds </w:t>
      </w:r>
      <w:r w:rsidRPr="00E22E04">
        <w:rPr>
          <w:color w:val="auto"/>
        </w:rPr>
        <w:t xml:space="preserve">expended by </w:t>
      </w:r>
      <w:r w:rsidR="00A21EEE">
        <w:rPr>
          <w:color w:val="auto"/>
        </w:rPr>
        <w:t>31 December</w:t>
      </w:r>
      <w:r w:rsidR="00B876EC">
        <w:rPr>
          <w:color w:val="auto"/>
        </w:rPr>
        <w:t xml:space="preserve"> 2027</w:t>
      </w:r>
      <w:r w:rsidRPr="00E22E04">
        <w:rPr>
          <w:color w:val="auto"/>
        </w:rPr>
        <w:t xml:space="preserve">.  </w:t>
      </w:r>
    </w:p>
    <w:p w14:paraId="364651BF" w14:textId="77777777" w:rsidR="00021683" w:rsidRDefault="00021683" w:rsidP="00021683">
      <w:pPr>
        <w:pStyle w:val="BodyText"/>
      </w:pPr>
      <w:r w:rsidRPr="00E22E04">
        <w:rPr>
          <w:color w:val="auto"/>
        </w:rPr>
        <w:t>Grant recipients must provide Wo</w:t>
      </w:r>
      <w:r>
        <w:t>men NSW with a Final Acquittal Report. Women NSW will send the form prior to the required date for you to complete and submit online through SmartyGrants by the date specified in the funding agreement. If an acquittal is not received by the due date, Women NSW may request that funding be returned within 28 days.</w:t>
      </w:r>
    </w:p>
    <w:p w14:paraId="46794873" w14:textId="2A6661B3" w:rsidR="00C638C6" w:rsidRDefault="00021683" w:rsidP="00CA6A3D">
      <w:pPr>
        <w:pStyle w:val="BodyText"/>
      </w:pPr>
      <w:r>
        <w:t>Organisations must retain all financial records related to grant expenditure and acquittals for seven years.  If the organisation’s committee changes, these documents must be forwarded to the new incoming committee.</w:t>
      </w:r>
    </w:p>
    <w:p w14:paraId="6AAF0AA4" w14:textId="77777777" w:rsidR="00CA6A3D" w:rsidRPr="00D6044E" w:rsidRDefault="00CA6A3D" w:rsidP="003841E2">
      <w:pPr>
        <w:numPr>
          <w:ilvl w:val="1"/>
          <w:numId w:val="10"/>
        </w:numPr>
        <w:pBdr>
          <w:top w:val="single" w:sz="4" w:space="8" w:color="002664" w:themeColor="accent1"/>
        </w:pBdr>
        <w:tabs>
          <w:tab w:val="clear" w:pos="907"/>
          <w:tab w:val="num" w:pos="1049"/>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109" w:name="_Toc207289818"/>
      <w:r w:rsidRPr="00D6044E">
        <w:rPr>
          <w:rFonts w:asciiTheme="minorHAnsi" w:eastAsiaTheme="minorEastAsia" w:hAnsiTheme="minorHAnsi" w:cstheme="minorBidi"/>
          <w:color w:val="002664" w:themeColor="accent1"/>
          <w:sz w:val="36"/>
          <w:szCs w:val="22"/>
        </w:rPr>
        <w:t>Insurance</w:t>
      </w:r>
      <w:bookmarkEnd w:id="108"/>
      <w:bookmarkEnd w:id="109"/>
    </w:p>
    <w:p w14:paraId="58382AB1" w14:textId="71717AB0" w:rsidR="00CA6A3D" w:rsidRPr="00D6044E"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activities must be covered by Public Liability Insurance.</w:t>
      </w:r>
    </w:p>
    <w:p w14:paraId="4BE20C3D" w14:textId="6102DFA3" w:rsidR="00CA6A3D" w:rsidRPr="003B666E" w:rsidRDefault="003B666E" w:rsidP="003B666E">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51F4316A" w14:textId="77777777" w:rsidR="00EE7842" w:rsidRDefault="00EE7842" w:rsidP="00EE7842">
      <w:pPr>
        <w:pStyle w:val="Heading1"/>
      </w:pPr>
      <w:bookmarkStart w:id="110" w:name="_Toc156918609"/>
      <w:bookmarkStart w:id="111" w:name="_Toc178675366"/>
      <w:bookmarkStart w:id="112" w:name="_Toc207289819"/>
      <w:r>
        <w:t>Additional information and resources</w:t>
      </w:r>
      <w:bookmarkEnd w:id="110"/>
      <w:bookmarkEnd w:id="111"/>
      <w:bookmarkEnd w:id="112"/>
    </w:p>
    <w:p w14:paraId="0FFD91B3" w14:textId="77777777" w:rsidR="0057301E" w:rsidRDefault="0057301E" w:rsidP="0057301E">
      <w:pPr>
        <w:pStyle w:val="Heading2"/>
      </w:pPr>
      <w:bookmarkStart w:id="113" w:name="_Toc156918611"/>
      <w:bookmarkStart w:id="114" w:name="_Toc178675368"/>
      <w:bookmarkStart w:id="115" w:name="_Toc207289820"/>
      <w:r>
        <w:t>Disclaimer</w:t>
      </w:r>
      <w:bookmarkEnd w:id="113"/>
      <w:bookmarkEnd w:id="114"/>
      <w:bookmarkEnd w:id="115"/>
    </w:p>
    <w:p w14:paraId="0DCB32AF" w14:textId="77777777" w:rsidR="0057301E" w:rsidRDefault="0057301E" w:rsidP="0057301E">
      <w:pPr>
        <w:pStyle w:val="BodyText"/>
      </w:pPr>
      <w:r>
        <w:t xml:space="preserve">Submission of an application </w:t>
      </w:r>
      <w:r w:rsidRPr="00D6044E">
        <w:rPr>
          <w:b/>
          <w:bCs/>
        </w:rPr>
        <w:t>does not</w:t>
      </w:r>
      <w:r>
        <w:t xml:space="preserve"> guarantee funding. Previously successful applicants are not guaranteed funding.</w:t>
      </w:r>
    </w:p>
    <w:p w14:paraId="47640EF5" w14:textId="61730EAF" w:rsidR="0057301E" w:rsidRDefault="0057301E" w:rsidP="0057301E">
      <w:pPr>
        <w:pStyle w:val="BodyText"/>
      </w:pPr>
      <w:r>
        <w:lastRenderedPageBreak/>
        <w:t xml:space="preserve">Women NSW accepts no responsibility for the </w:t>
      </w:r>
      <w:r w:rsidR="00A21EEE">
        <w:t>project</w:t>
      </w:r>
      <w:r>
        <w:t>, irrespective of the funding provided by the agency to support the project, and irrespective of its listing on the NSW Women’s website or other Women NSW publications.</w:t>
      </w:r>
    </w:p>
    <w:p w14:paraId="649EAD5C" w14:textId="77777777" w:rsidR="0057301E" w:rsidRDefault="0057301E" w:rsidP="0057301E">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366D92E4" w14:textId="77777777" w:rsidR="0057301E" w:rsidRDefault="0057301E" w:rsidP="0057301E">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24A900F5" w14:textId="77777777" w:rsidR="0057301E" w:rsidRDefault="0057301E" w:rsidP="0057301E">
      <w:pPr>
        <w:pStyle w:val="Heading2"/>
      </w:pPr>
      <w:bookmarkStart w:id="116" w:name="_Toc156918612"/>
      <w:bookmarkStart w:id="117" w:name="_Toc178675369"/>
      <w:bookmarkStart w:id="118" w:name="_Toc207289821"/>
      <w:r>
        <w:t>Complaint handling</w:t>
      </w:r>
      <w:bookmarkEnd w:id="116"/>
      <w:bookmarkEnd w:id="117"/>
      <w:bookmarkEnd w:id="118"/>
    </w:p>
    <w:p w14:paraId="02967F77" w14:textId="2D89AD98" w:rsidR="0057301E" w:rsidRDefault="0057301E" w:rsidP="0057301E">
      <w:pPr>
        <w:pStyle w:val="BodyText"/>
      </w:pPr>
      <w:r>
        <w:t xml:space="preserve">Any concerns about the grant should be submitted in writing </w:t>
      </w:r>
      <w:r w:rsidRPr="00FC4422">
        <w:t xml:space="preserve">to </w:t>
      </w:r>
      <w:hyperlink r:id="rId33" w:history="1">
        <w:r w:rsidRPr="00FC4422">
          <w:rPr>
            <w:rFonts w:eastAsia="Times New Roman" w:cs="Arial"/>
            <w:bCs/>
            <w:u w:val="single"/>
            <w:lang w:eastAsia="en-AU"/>
          </w:rPr>
          <w:t>The Cabinet</w:t>
        </w:r>
      </w:hyperlink>
      <w:r w:rsidRPr="00FC4422">
        <w:rPr>
          <w:rFonts w:eastAsia="Times New Roman" w:cs="Arial"/>
          <w:bCs/>
          <w:u w:val="single"/>
          <w:lang w:eastAsia="en-AU"/>
        </w:rPr>
        <w:t xml:space="preserve"> Office</w:t>
      </w:r>
      <w:r w:rsidRPr="00FC4422">
        <w:rPr>
          <w:u w:val="single"/>
        </w:rPr>
        <w:t>.</w:t>
      </w:r>
    </w:p>
    <w:p w14:paraId="62A49E24" w14:textId="77777777" w:rsidR="0057301E" w:rsidRDefault="0057301E" w:rsidP="0057301E">
      <w:pPr>
        <w:pStyle w:val="BodyText"/>
      </w:pPr>
      <w:r>
        <w:t xml:space="preserve">The Cabinet Office is committed to responding to external complaints fairly, efficiently, and effectively.  Concerns and complaints procedures follow the processes set out in the Cabinet Office external complaints handling policy available </w:t>
      </w:r>
      <w:r w:rsidRPr="00FC4422">
        <w:t xml:space="preserve">at </w:t>
      </w:r>
      <w:hyperlink r:id="rId34" w:history="1">
        <w:r w:rsidRPr="00FC4422">
          <w:rPr>
            <w:rFonts w:eastAsia="Times New Roman" w:cs="Arial"/>
            <w:bCs/>
            <w:u w:val="single"/>
            <w:lang w:eastAsia="en-AU"/>
          </w:rPr>
          <w:t>Complaints policy</w:t>
        </w:r>
      </w:hyperlink>
      <w:r w:rsidRPr="00FC4422">
        <w:rPr>
          <w:rFonts w:eastAsia="Times New Roman" w:cs="Arial"/>
          <w:bCs/>
          <w:u w:val="single"/>
          <w:lang w:eastAsia="en-AU"/>
        </w:rPr>
        <w:t>.</w:t>
      </w:r>
    </w:p>
    <w:p w14:paraId="6053C7D6" w14:textId="77777777" w:rsidR="0057301E" w:rsidRDefault="0057301E" w:rsidP="0057301E">
      <w:pPr>
        <w:pStyle w:val="Heading2"/>
      </w:pPr>
      <w:bookmarkStart w:id="119" w:name="_Toc156918613"/>
      <w:bookmarkStart w:id="120" w:name="_Toc178675370"/>
      <w:bookmarkStart w:id="121" w:name="_Toc207289822"/>
      <w:r>
        <w:t>Access to information</w:t>
      </w:r>
      <w:bookmarkEnd w:id="119"/>
      <w:bookmarkEnd w:id="120"/>
      <w:bookmarkEnd w:id="121"/>
    </w:p>
    <w:p w14:paraId="092637C9" w14:textId="77777777" w:rsidR="0057301E" w:rsidRDefault="0057301E" w:rsidP="0057301E">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1A36C1BC" w14:textId="77777777" w:rsidR="0057301E" w:rsidRDefault="0057301E" w:rsidP="0057301E">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Government Information (Public Access) Act 2009. Under some circumstances a copy of the application form and other material supplied by the applicant may be released, subject to the deletion of exempt material, in response to a request made in accordance with the Act.</w:t>
      </w:r>
    </w:p>
    <w:p w14:paraId="41B3071D" w14:textId="77777777" w:rsidR="0057301E" w:rsidRDefault="0057301E" w:rsidP="0057301E">
      <w:pPr>
        <w:pStyle w:val="BodyText"/>
      </w:pPr>
      <w:r>
        <w:t xml:space="preserve">Note that documents submitted as part of a grant application may be subject to an application under the GIPA Act or an order for papers under Standing Order 52.  </w:t>
      </w:r>
    </w:p>
    <w:p w14:paraId="0C24B7C2" w14:textId="77777777" w:rsidR="0057301E" w:rsidRPr="0084732E" w:rsidRDefault="0057301E" w:rsidP="0057301E">
      <w:pPr>
        <w:pStyle w:val="Heading2"/>
      </w:pPr>
      <w:bookmarkStart w:id="122" w:name="_Toc156918614"/>
      <w:bookmarkStart w:id="123" w:name="_Toc178675371"/>
      <w:bookmarkStart w:id="124" w:name="_Toc207289823"/>
      <w:r>
        <w:t>Conflict of interest management</w:t>
      </w:r>
      <w:bookmarkEnd w:id="122"/>
      <w:bookmarkEnd w:id="123"/>
      <w:bookmarkEnd w:id="124"/>
    </w:p>
    <w:p w14:paraId="77AA473E" w14:textId="77777777" w:rsidR="0057301E" w:rsidRPr="0056306B" w:rsidRDefault="0057301E" w:rsidP="0057301E">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t>The Cabinet Office</w:t>
      </w:r>
      <w:r w:rsidRPr="0056306B">
        <w:t xml:space="preserve"> systems for risk management. Risk is also mitigated through the guidelines. Fraud controls are in place around conflicts of interest management. Any conflicts of interest are required to be declared and managed in accordance with the </w:t>
      </w:r>
      <w:r>
        <w:t>Cabinet Office</w:t>
      </w:r>
      <w:r w:rsidRPr="0056306B">
        <w:t xml:space="preserve"> Code of Conduct. Risk management will occur throughout the grant life cycle.</w:t>
      </w:r>
    </w:p>
    <w:p w14:paraId="5A7C1773" w14:textId="77777777" w:rsidR="0057301E" w:rsidRPr="0084732E" w:rsidRDefault="0057301E" w:rsidP="0057301E">
      <w:pPr>
        <w:pStyle w:val="Heading2"/>
      </w:pPr>
      <w:bookmarkStart w:id="125" w:name="_Toc156918615"/>
      <w:bookmarkStart w:id="126" w:name="_Toc178675372"/>
      <w:bookmarkStart w:id="127" w:name="_Toc207289824"/>
      <w:r w:rsidRPr="0084732E">
        <w:t>Confidentiality</w:t>
      </w:r>
      <w:bookmarkEnd w:id="125"/>
      <w:bookmarkEnd w:id="126"/>
      <w:bookmarkEnd w:id="127"/>
    </w:p>
    <w:p w14:paraId="659C6F6A" w14:textId="77777777" w:rsidR="0057301E" w:rsidRPr="00170F76" w:rsidRDefault="0057301E" w:rsidP="0057301E">
      <w:pPr>
        <w:pStyle w:val="BodyText"/>
        <w:widowControl w:val="0"/>
      </w:pPr>
      <w:r>
        <w:t>Successful applicants may be required to keep the outcome of the application process confidential until the Government makes a public announcement.</w:t>
      </w:r>
    </w:p>
    <w:p w14:paraId="3D6B3124" w14:textId="41C9CB61" w:rsidR="0057301E" w:rsidRDefault="0057301E" w:rsidP="0057301E">
      <w:pPr>
        <w:pStyle w:val="BodyText"/>
        <w:widowControl w:val="0"/>
        <w:rPr>
          <w:rStyle w:val="Hyperlink"/>
        </w:rPr>
      </w:pPr>
      <w:r>
        <w:t xml:space="preserve">Women NSW follows all requirements of confidentiality required as part of the grants </w:t>
      </w:r>
      <w:r>
        <w:lastRenderedPageBreak/>
        <w:t>administration and assessment process as outlined in the</w:t>
      </w:r>
      <w:r w:rsidRPr="00FC4422">
        <w:t xml:space="preserve"> </w:t>
      </w:r>
      <w:hyperlink r:id="rId35" w:history="1">
        <w:r w:rsidRPr="00FC4422">
          <w:rPr>
            <w:rFonts w:eastAsia="Times New Roman" w:cs="Arial"/>
            <w:bCs/>
            <w:u w:val="single"/>
            <w:lang w:eastAsia="en-AU"/>
          </w:rPr>
          <w:t>NSW Grants Administration Guide.</w:t>
        </w:r>
      </w:hyperlink>
    </w:p>
    <w:p w14:paraId="57C2C09E" w14:textId="5B01963A" w:rsidR="00D34176" w:rsidRDefault="0057301E" w:rsidP="0057301E">
      <w:pPr>
        <w:pStyle w:val="Heading1"/>
      </w:pPr>
      <w:bookmarkStart w:id="128" w:name="_Toc207289825"/>
      <w:r>
        <w:t>Appendix</w:t>
      </w:r>
      <w:bookmarkEnd w:id="128"/>
    </w:p>
    <w:p w14:paraId="458166CB" w14:textId="7DED2C5A" w:rsidR="00F45B0D"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29" w:name="_Toc207289826"/>
      <w:bookmarkStart w:id="130" w:name="_Hlk152107067"/>
      <w:bookmarkStart w:id="131" w:name="_Toc158298941"/>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A</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sidR="00E52C70" w:rsidRPr="00E52C70">
        <w:rPr>
          <w:rFonts w:asciiTheme="minorHAnsi" w:eastAsiaTheme="minorEastAsia" w:hAnsiTheme="minorHAnsi" w:cstheme="minorBidi"/>
          <w:color w:val="002664" w:themeColor="accent1"/>
          <w:sz w:val="36"/>
          <w:szCs w:val="22"/>
        </w:rPr>
        <w:t>Investing in Women</w:t>
      </w:r>
      <w:r w:rsidR="00E52C70">
        <w:t xml:space="preserve"> </w:t>
      </w:r>
      <w:r>
        <w:rPr>
          <w:rFonts w:asciiTheme="minorHAnsi" w:eastAsiaTheme="minorEastAsia" w:hAnsiTheme="minorHAnsi" w:cstheme="minorBidi"/>
          <w:color w:val="002664" w:themeColor="accent1"/>
          <w:sz w:val="36"/>
          <w:szCs w:val="22"/>
        </w:rPr>
        <w:t>Project Logic template</w:t>
      </w:r>
      <w:bookmarkEnd w:id="129"/>
    </w:p>
    <w:p w14:paraId="2EDEBDE8" w14:textId="77777777" w:rsidR="00D74F82" w:rsidRDefault="00D74F82" w:rsidP="00D74F82">
      <w:pPr>
        <w:pStyle w:val="BodyText"/>
      </w:pPr>
      <w:hyperlink r:id="rId36" w:history="1">
        <w:r w:rsidRPr="00A64EDE">
          <w:rPr>
            <w:rFonts w:eastAsia="Times New Roman" w:cs="Arial"/>
            <w:bCs/>
            <w:color w:val="0000FF"/>
            <w:u w:val="single"/>
            <w:lang w:eastAsia="en-AU"/>
          </w:rPr>
          <w:t xml:space="preserve">The </w:t>
        </w:r>
        <w:r>
          <w:rPr>
            <w:rFonts w:eastAsia="Times New Roman" w:cs="Arial"/>
            <w:bCs/>
            <w:color w:val="0000FF"/>
            <w:u w:val="single"/>
            <w:lang w:eastAsia="en-AU"/>
          </w:rPr>
          <w:t>Investing in Women</w:t>
        </w:r>
        <w:r w:rsidRPr="00A64EDE">
          <w:rPr>
            <w:rFonts w:eastAsia="Times New Roman" w:cs="Arial"/>
            <w:bCs/>
            <w:color w:val="0000FF"/>
            <w:u w:val="single"/>
            <w:lang w:eastAsia="en-AU"/>
          </w:rPr>
          <w:t xml:space="preserve"> Project logic</w:t>
        </w:r>
      </w:hyperlink>
      <w:r>
        <w:t xml:space="preserve"> </w:t>
      </w:r>
      <w:r w:rsidRPr="00BD4552">
        <w:t xml:space="preserve">is a structured framework that outlines the relationship between a project's </w:t>
      </w:r>
      <w:r>
        <w:t>objectives</w:t>
      </w:r>
      <w:r w:rsidRPr="00BD4552">
        <w:t xml:space="preserve">, </w:t>
      </w:r>
      <w:r>
        <w:t xml:space="preserve">input, </w:t>
      </w:r>
      <w:r w:rsidRPr="00BD4552">
        <w:t>activities, outputs, outcomes, impacts</w:t>
      </w:r>
      <w:r>
        <w:t xml:space="preserve"> and benefits,</w:t>
      </w:r>
      <w:r w:rsidRPr="00BD4552">
        <w:t xml:space="preserve"> helping to ensure clarity and coherence in planning and execution. It illustrates how resources are used to achieve desired results and identifies key assumptions and risks.</w:t>
      </w:r>
      <w:r>
        <w:t xml:space="preserve">  </w:t>
      </w:r>
    </w:p>
    <w:p w14:paraId="0E89EE46" w14:textId="1413E0D3" w:rsidR="00F45B0D" w:rsidRPr="00700C10"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32" w:name="_Toc207289827"/>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B</w:t>
      </w:r>
      <w:r w:rsidRPr="00700C10">
        <w:rPr>
          <w:rFonts w:asciiTheme="minorHAnsi" w:eastAsiaTheme="minorEastAsia" w:hAnsiTheme="minorHAnsi" w:cstheme="minorBidi"/>
          <w:color w:val="002664" w:themeColor="accent1"/>
          <w:sz w:val="36"/>
          <w:szCs w:val="22"/>
        </w:rPr>
        <w:t xml:space="preserve"> - Sources of evidence</w:t>
      </w:r>
      <w:bookmarkEnd w:id="130"/>
      <w:bookmarkEnd w:id="131"/>
      <w:bookmarkEnd w:id="132"/>
    </w:p>
    <w:p w14:paraId="5C86A841" w14:textId="77777777" w:rsidR="00F45B0D" w:rsidRPr="00700C10" w:rsidRDefault="00F45B0D" w:rsidP="00F45B0D">
      <w:pPr>
        <w:suppressAutoHyphens w:val="0"/>
        <w:spacing w:before="160" w:after="160"/>
        <w:rPr>
          <w:rFonts w:asciiTheme="minorHAnsi" w:eastAsia="Times New Roman" w:hAnsiTheme="minorHAnsi" w:cs="Times New Roman"/>
          <w:color w:val="auto"/>
          <w:sz w:val="22"/>
          <w:szCs w:val="22"/>
          <w:lang w:eastAsia="en-AU"/>
        </w:rPr>
      </w:pPr>
      <w:r w:rsidRPr="00700C10">
        <w:rPr>
          <w:rFonts w:asciiTheme="minorHAnsi" w:eastAsia="Times New Roman" w:hAnsiTheme="minorHAnsi" w:cs="Times New Roman"/>
          <w:color w:val="auto"/>
          <w:sz w:val="22"/>
          <w:szCs w:val="22"/>
          <w:lang w:eastAsia="en-AU"/>
        </w:rPr>
        <w:t xml:space="preserve">Below is a non-exhaustive list of resources which can be used as a starting point to gather evidence for specific problem (i.e. the need for the intervention), as well as the evidence that the specific intervention (your project proposal) is fit for purpose and will address the identified problem. </w:t>
      </w:r>
    </w:p>
    <w:p w14:paraId="34F1A1A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u w:val="single"/>
          <w:lang w:eastAsia="en-AU"/>
        </w:rPr>
      </w:pPr>
      <w:hyperlink r:id="rId37" w:history="1">
        <w:r w:rsidRPr="00700C10">
          <w:rPr>
            <w:rFonts w:asciiTheme="minorHAnsi" w:eastAsia="Times New Roman" w:hAnsiTheme="minorHAnsi" w:cs="Arial"/>
            <w:bCs/>
            <w:color w:val="0000FF"/>
            <w:sz w:val="22"/>
            <w:szCs w:val="22"/>
            <w:u w:val="single"/>
            <w:lang w:eastAsia="en-AU"/>
          </w:rPr>
          <w:t>Australian Bureau of Statistics (ABS) Gender Indicators, Australia</w:t>
        </w:r>
      </w:hyperlink>
    </w:p>
    <w:p w14:paraId="34D2531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lang w:eastAsia="en-AU"/>
        </w:rPr>
      </w:pPr>
      <w:hyperlink r:id="rId38" w:history="1">
        <w:r w:rsidRPr="00700C10">
          <w:rPr>
            <w:rFonts w:asciiTheme="minorHAnsi" w:eastAsia="Times New Roman" w:hAnsiTheme="minorHAnsi" w:cs="Arial"/>
            <w:bCs/>
            <w:color w:val="0000FF"/>
            <w:sz w:val="22"/>
            <w:szCs w:val="22"/>
            <w:u w:val="single"/>
            <w:lang w:eastAsia="en-AU"/>
          </w:rPr>
          <w:t>Australian Institute of Family Studies (AIFS</w:t>
        </w:r>
      </w:hyperlink>
      <w:r w:rsidRPr="00700C10">
        <w:rPr>
          <w:rFonts w:asciiTheme="minorHAnsi" w:eastAsia="Times New Roman" w:hAnsiTheme="minorHAnsi" w:cs="Arial"/>
          <w:bCs/>
          <w:color w:val="0000FF"/>
          <w:sz w:val="22"/>
          <w:szCs w:val="22"/>
          <w:lang w:eastAsia="en-AU"/>
        </w:rPr>
        <w:t xml:space="preserve">) </w:t>
      </w:r>
    </w:p>
    <w:p w14:paraId="03C961C9" w14:textId="77777777" w:rsidR="00F45B0D" w:rsidRPr="00CF3197" w:rsidRDefault="00F45B0D" w:rsidP="00F45B0D">
      <w:pPr>
        <w:suppressAutoHyphens w:val="0"/>
        <w:spacing w:before="160" w:after="160" w:line="260" w:lineRule="atLeast"/>
        <w:rPr>
          <w:rFonts w:asciiTheme="minorHAnsi" w:eastAsia="Times New Roman" w:hAnsiTheme="minorHAnsi" w:cs="Arial"/>
          <w:color w:val="0000FF"/>
          <w:sz w:val="22"/>
          <w:szCs w:val="22"/>
          <w:u w:val="single"/>
          <w:lang w:eastAsia="en-US"/>
        </w:rPr>
      </w:pPr>
      <w:hyperlink r:id="rId39" w:history="1">
        <w:r w:rsidRPr="00CF3197">
          <w:rPr>
            <w:rFonts w:asciiTheme="minorHAnsi" w:eastAsia="Times New Roman" w:hAnsiTheme="minorHAnsi" w:cs="Arial"/>
            <w:color w:val="0000FF"/>
            <w:sz w:val="22"/>
            <w:szCs w:val="22"/>
            <w:u w:val="single"/>
            <w:lang w:eastAsia="en-US"/>
          </w:rPr>
          <w:t>NSW Gender Equality Budget Statement 2023-24</w:t>
        </w:r>
      </w:hyperlink>
    </w:p>
    <w:p w14:paraId="5FB90EBF" w14:textId="77777777" w:rsidR="00F45B0D" w:rsidRPr="00700C10" w:rsidRDefault="00F45B0D" w:rsidP="00F45B0D">
      <w:pPr>
        <w:suppressAutoHyphens w:val="0"/>
        <w:spacing w:before="160" w:after="160" w:line="260" w:lineRule="atLeast"/>
        <w:rPr>
          <w:rFonts w:asciiTheme="minorHAnsi" w:eastAsia="Times New Roman" w:hAnsiTheme="minorHAnsi" w:cs="Arial"/>
          <w:color w:val="0000FF"/>
          <w:sz w:val="22"/>
          <w:szCs w:val="22"/>
          <w:lang w:eastAsia="en-US"/>
        </w:rPr>
      </w:pPr>
      <w:hyperlink r:id="rId40" w:history="1">
        <w:r w:rsidRPr="00700C10">
          <w:rPr>
            <w:rFonts w:asciiTheme="minorHAnsi" w:eastAsia="Times New Roman" w:hAnsiTheme="minorHAnsi" w:cs="Arial"/>
            <w:color w:val="0000FF"/>
            <w:sz w:val="22"/>
            <w:szCs w:val="22"/>
            <w:u w:val="single"/>
            <w:lang w:eastAsia="en-US"/>
          </w:rPr>
          <w:t>NSW Gender Equality Dashboard</w:t>
        </w:r>
      </w:hyperlink>
    </w:p>
    <w:p w14:paraId="24F82292" w14:textId="77777777" w:rsidR="00836FEC" w:rsidRDefault="00F45B0D" w:rsidP="00836FEC">
      <w:pPr>
        <w:pBdr>
          <w:top w:val="single" w:sz="4" w:space="8" w:color="002664" w:themeColor="accent1"/>
        </w:pBdr>
        <w:suppressAutoHyphens w:val="0"/>
        <w:spacing w:before="240" w:after="240"/>
        <w:outlineLvl w:val="1"/>
        <w:rPr>
          <w:rFonts w:asciiTheme="minorHAnsi" w:eastAsiaTheme="minorEastAsia" w:hAnsiTheme="minorHAnsi" w:cstheme="minorBidi"/>
          <w:color w:val="22272B" w:themeColor="text1"/>
          <w:sz w:val="22"/>
          <w:szCs w:val="22"/>
        </w:rPr>
      </w:pPr>
      <w:bookmarkStart w:id="133" w:name="_Toc158298942"/>
      <w:bookmarkStart w:id="134" w:name="_Toc207289828"/>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C</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 xml:space="preserve">- </w:t>
      </w:r>
      <w:bookmarkEnd w:id="133"/>
      <w:r w:rsidR="00836FEC" w:rsidRPr="00AF3E5B">
        <w:rPr>
          <w:rFonts w:asciiTheme="minorHAnsi" w:eastAsiaTheme="minorEastAsia" w:hAnsiTheme="minorHAnsi" w:cstheme="minorBidi"/>
          <w:color w:val="002664" w:themeColor="accent1"/>
          <w:sz w:val="36"/>
          <w:szCs w:val="22"/>
        </w:rPr>
        <w:t>Project Evaluation</w:t>
      </w:r>
      <w:bookmarkEnd w:id="134"/>
      <w:r w:rsidR="00836FEC" w:rsidRPr="00700C10">
        <w:rPr>
          <w:rFonts w:asciiTheme="minorHAnsi" w:eastAsiaTheme="minorEastAsia" w:hAnsiTheme="minorHAnsi" w:cstheme="minorBidi"/>
          <w:color w:val="22272B" w:themeColor="text1"/>
          <w:sz w:val="22"/>
          <w:szCs w:val="22"/>
        </w:rPr>
        <w:t xml:space="preserve"> </w:t>
      </w:r>
    </w:p>
    <w:p w14:paraId="55DB036C" w14:textId="77777777" w:rsidR="00F45B0D" w:rsidRPr="00700C10" w:rsidRDefault="00F45B0D" w:rsidP="00F45B0D">
      <w:pPr>
        <w:suppressAutoHyphens w:val="0"/>
        <w:spacing w:before="160" w:after="160"/>
        <w:rPr>
          <w:rFonts w:ascii="Public Sans Light" w:eastAsia="Times New Roman" w:hAnsi="Public Sans Light" w:cs="Times New Roman"/>
          <w:b/>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Premier’s Department Evaluation Toolkit </w:t>
      </w:r>
    </w:p>
    <w:p w14:paraId="4E1F2B89" w14:textId="27888C47" w:rsidR="00F45B0D" w:rsidRPr="00700C10" w:rsidRDefault="003533D1" w:rsidP="00F45B0D">
      <w:pPr>
        <w:spacing w:before="160" w:after="160"/>
        <w:rPr>
          <w:rFonts w:ascii="Public Sans Light" w:eastAsia="Times New Roman" w:hAnsi="Public Sans Light" w:cs="Times New Roman"/>
          <w:color w:val="0000FF"/>
          <w:sz w:val="22"/>
          <w:szCs w:val="22"/>
          <w:u w:val="single"/>
          <w:lang w:eastAsia="en-AU"/>
        </w:rPr>
      </w:pPr>
      <w:hyperlink r:id="rId41" w:history="1">
        <w:r w:rsidRPr="007E704C">
          <w:rPr>
            <w:rFonts w:ascii="Public Sans Light" w:eastAsia="Times New Roman" w:hAnsi="Public Sans Light" w:cs="Times New Roman"/>
            <w:color w:val="0000FF"/>
            <w:sz w:val="22"/>
            <w:szCs w:val="22"/>
            <w:u w:val="single"/>
            <w:lang w:eastAsia="en-AU"/>
          </w:rPr>
          <w:t>The Evaluation Toolkit</w:t>
        </w:r>
      </w:hyperlink>
      <w:r w:rsidRPr="007E704C">
        <w:rPr>
          <w:rFonts w:ascii="Public Sans Light" w:eastAsia="Times New Roman" w:hAnsi="Public Sans Light" w:cs="Times New Roman"/>
          <w:color w:val="0000FF"/>
          <w:sz w:val="22"/>
          <w:szCs w:val="22"/>
          <w:u w:val="single"/>
          <w:lang w:eastAsia="en-AU"/>
        </w:rPr>
        <w:t xml:space="preserve"> </w:t>
      </w:r>
      <w:r w:rsidR="00F45B0D" w:rsidRPr="00700C10">
        <w:rPr>
          <w:rFonts w:ascii="Public Sans Light" w:eastAsia="Times New Roman" w:hAnsi="Public Sans Light" w:cs="Times New Roman"/>
          <w:color w:val="auto"/>
          <w:sz w:val="22"/>
          <w:szCs w:val="22"/>
          <w:lang w:eastAsia="en-AU"/>
        </w:rPr>
        <w:t>p</w:t>
      </w:r>
      <w:r w:rsidR="00F45B0D" w:rsidRPr="00700C10">
        <w:rPr>
          <w:rFonts w:asciiTheme="minorHAnsi" w:eastAsia="Times New Roman" w:hAnsiTheme="minorHAnsi" w:cs="Times New Roman"/>
          <w:color w:val="auto"/>
          <w:sz w:val="22"/>
          <w:szCs w:val="22"/>
          <w:lang w:eastAsia="en-AU"/>
        </w:rPr>
        <w:t>rovides advice and resources for planning and conducting a program evaluation</w:t>
      </w:r>
      <w:r w:rsidR="00F45B0D" w:rsidRPr="00700C10">
        <w:rPr>
          <w:rFonts w:ascii="Arial" w:eastAsia="Times New Roman" w:hAnsi="Arial" w:cs="Times New Roman"/>
          <w:color w:val="auto"/>
          <w:sz w:val="22"/>
          <w:szCs w:val="22"/>
          <w:lang w:eastAsia="en-AU"/>
        </w:rPr>
        <w:t xml:space="preserve">. </w:t>
      </w:r>
    </w:p>
    <w:p w14:paraId="1CD616CA" w14:textId="77777777" w:rsidR="00F45B0D" w:rsidRPr="00700C10" w:rsidRDefault="00F45B0D" w:rsidP="00F45B0D">
      <w:pPr>
        <w:suppressAutoHyphens w:val="0"/>
        <w:spacing w:before="160" w:after="160"/>
        <w:rPr>
          <w:rFonts w:ascii="Public Sans Light" w:eastAsia="Times New Roman" w:hAnsi="Public Sans Light" w:cs="Times New Roman"/>
          <w:bCs/>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NSW Government Program Evaluation Guidelines </w:t>
      </w:r>
    </w:p>
    <w:bookmarkStart w:id="135" w:name="_Hlk152107631"/>
    <w:p w14:paraId="5C350C10" w14:textId="77777777" w:rsidR="00F45B0D" w:rsidRPr="00700C10" w:rsidRDefault="00F45B0D" w:rsidP="00F45B0D">
      <w:pPr>
        <w:spacing w:before="160" w:after="160"/>
        <w:rPr>
          <w:rFonts w:ascii="Public Sans Light" w:eastAsia="Times New Roman" w:hAnsi="Public Sans Light" w:cs="Times New Roman"/>
          <w:color w:val="auto"/>
          <w:sz w:val="22"/>
          <w:szCs w:val="22"/>
          <w:lang w:eastAsia="en-AU"/>
        </w:rPr>
      </w:pPr>
      <w:r w:rsidRPr="00700C10">
        <w:rPr>
          <w:rFonts w:ascii="Public Sans Light" w:eastAsia="Yu Mincho" w:hAnsi="Public Sans Light" w:cs="Arial"/>
          <w:color w:val="auto"/>
          <w:sz w:val="22"/>
          <w:szCs w:val="22"/>
          <w:lang w:eastAsia="en-US"/>
        </w:rPr>
        <w:fldChar w:fldCharType="begin"/>
      </w:r>
      <w:r w:rsidRPr="00700C10">
        <w:rPr>
          <w:rFonts w:ascii="Public Sans Light" w:eastAsia="Yu Mincho" w:hAnsi="Public Sans Light" w:cs="Arial"/>
          <w:color w:val="auto"/>
          <w:sz w:val="22"/>
          <w:szCs w:val="22"/>
          <w:lang w:eastAsia="en-US"/>
        </w:rPr>
        <w:instrText>HYPERLINK "https://arp.nsw.gov.au/tc18-03-program-evaluation"</w:instrText>
      </w:r>
      <w:r w:rsidRPr="00700C10">
        <w:rPr>
          <w:rFonts w:ascii="Public Sans Light" w:eastAsia="Yu Mincho" w:hAnsi="Public Sans Light" w:cs="Arial"/>
          <w:color w:val="auto"/>
          <w:sz w:val="22"/>
          <w:szCs w:val="22"/>
          <w:lang w:eastAsia="en-US"/>
        </w:rPr>
      </w:r>
      <w:r w:rsidRPr="00700C10">
        <w:rPr>
          <w:rFonts w:ascii="Public Sans Light" w:eastAsia="Yu Mincho" w:hAnsi="Public Sans Light" w:cs="Arial"/>
          <w:color w:val="auto"/>
          <w:sz w:val="22"/>
          <w:szCs w:val="22"/>
          <w:lang w:eastAsia="en-US"/>
        </w:rPr>
        <w:fldChar w:fldCharType="separate"/>
      </w:r>
      <w:r w:rsidRPr="00700C10">
        <w:rPr>
          <w:rFonts w:ascii="Public Sans Light" w:eastAsia="Times New Roman" w:hAnsi="Public Sans Light" w:cs="Times New Roman"/>
          <w:color w:val="0000FF"/>
          <w:sz w:val="22"/>
          <w:szCs w:val="22"/>
          <w:u w:val="single"/>
          <w:lang w:eastAsia="en-AU"/>
        </w:rPr>
        <w:t>The Program Evaluation Guidelines</w:t>
      </w:r>
      <w:r w:rsidRPr="00700C10">
        <w:rPr>
          <w:rFonts w:ascii="Public Sans Light" w:eastAsia="Times New Roman" w:hAnsi="Public Sans Light" w:cs="Times New Roman"/>
          <w:color w:val="0000FF"/>
          <w:sz w:val="22"/>
          <w:szCs w:val="22"/>
          <w:u w:val="single"/>
          <w:lang w:eastAsia="en-AU"/>
        </w:rPr>
        <w:fldChar w:fldCharType="end"/>
      </w:r>
      <w:bookmarkEnd w:id="135"/>
      <w:r w:rsidRPr="00700C10">
        <w:rPr>
          <w:rFonts w:ascii="Public Sans Light" w:eastAsia="Times New Roman" w:hAnsi="Public Sans Light" w:cs="Times New Roman"/>
          <w:color w:val="0000FF"/>
          <w:u w:val="single"/>
          <w:lang w:eastAsia="en-AU"/>
        </w:rPr>
        <w:t xml:space="preserve"> </w:t>
      </w:r>
      <w:bookmarkStart w:id="136" w:name="_Hlk152107608"/>
      <w:r w:rsidRPr="00700C10">
        <w:rPr>
          <w:rFonts w:ascii="Public Sans Light" w:eastAsia="Times New Roman" w:hAnsi="Public Sans Light" w:cs="Times New Roman"/>
          <w:color w:val="auto"/>
          <w:sz w:val="22"/>
          <w:szCs w:val="22"/>
          <w:lang w:eastAsia="en-AU"/>
        </w:rPr>
        <w:t>outline best practice principles to plan and conduct program evaluations.</w:t>
      </w:r>
    </w:p>
    <w:p w14:paraId="57FF74E7" w14:textId="20786C67" w:rsidR="00551528" w:rsidRDefault="00551528" w:rsidP="00551528">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37" w:name="_Toc207289829"/>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D</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NSW Regions</w:t>
      </w:r>
      <w:bookmarkEnd w:id="137"/>
    </w:p>
    <w:p w14:paraId="017D9CE7" w14:textId="77777777" w:rsidR="008F0F28" w:rsidRDefault="008F0F28" w:rsidP="008F0F28">
      <w:pPr>
        <w:pStyle w:val="BodyText"/>
      </w:pPr>
      <w:r>
        <w:t xml:space="preserve">For the purposes of this grant, </w:t>
      </w:r>
      <w:r w:rsidRPr="001C6128">
        <w:t>‘regional NSW’ refers to all of the parts of NSW that sit outside the metropolitan areas of Greater Sydney, Newcastle and Wollongong</w:t>
      </w:r>
      <w:r>
        <w:t xml:space="preserve">.  See the maps on the following two pages.  </w:t>
      </w:r>
    </w:p>
    <w:p w14:paraId="2DDE2B93" w14:textId="0810CD4C" w:rsidR="00AB44A8" w:rsidRPr="00AB44A8" w:rsidRDefault="006B2D70" w:rsidP="00AB44A8">
      <w:pPr>
        <w:pStyle w:val="BodyText"/>
        <w:rPr>
          <w:u w:val="single"/>
        </w:rPr>
      </w:pPr>
      <w:r w:rsidRPr="004322AE">
        <w:t>For further clarity please read our</w:t>
      </w:r>
      <w:bookmarkEnd w:id="136"/>
      <w:r w:rsidR="00AB44A8">
        <w:rPr>
          <w:rFonts w:ascii="Public Sans Light" w:eastAsia="Times New Roman" w:hAnsi="Public Sans Light" w:cs="Times New Roman"/>
          <w:color w:val="0000FF"/>
          <w:lang w:eastAsia="en-AU"/>
        </w:rPr>
        <w:t xml:space="preserve"> </w:t>
      </w:r>
      <w:hyperlink r:id="rId42" w:history="1">
        <w:r w:rsidR="00AB44A8" w:rsidRPr="00AB44A8">
          <w:rPr>
            <w:color w:val="0000FF"/>
            <w:u w:val="single"/>
            <w:lang w:eastAsia="en-AU"/>
          </w:rPr>
          <w:t>Frequently Asked Questions (FAQs).</w:t>
        </w:r>
      </w:hyperlink>
      <w:r w:rsidR="00AB44A8" w:rsidRPr="00AB44A8">
        <w:rPr>
          <w:rFonts w:ascii="Public Sans Light" w:eastAsia="Times New Roman" w:hAnsi="Public Sans Light" w:cs="Times New Roman"/>
          <w:color w:val="0000FF"/>
          <w:u w:val="single"/>
          <w:lang w:eastAsia="en-AU"/>
        </w:rPr>
        <w:t xml:space="preserve"> </w:t>
      </w:r>
    </w:p>
    <w:p w14:paraId="135B6A5B" w14:textId="06034880" w:rsidR="00C81CF8" w:rsidRDefault="00C81CF8" w:rsidP="0057301E">
      <w:pPr>
        <w:pStyle w:val="BodyText"/>
        <w:sectPr w:rsidR="00C81CF8">
          <w:pgSz w:w="11906" w:h="16838" w:code="9"/>
          <w:pgMar w:top="851" w:right="851" w:bottom="851" w:left="851" w:header="397" w:footer="454" w:gutter="0"/>
          <w:pgNumType w:start="1"/>
          <w:cols w:space="708"/>
          <w:docGrid w:linePitch="360"/>
        </w:sectPr>
      </w:pPr>
    </w:p>
    <w:p w14:paraId="60DFE2A2" w14:textId="07A09DBA" w:rsidR="00586042" w:rsidRDefault="006D56C5" w:rsidP="00A1575C">
      <w:pPr>
        <w:pStyle w:val="BodyText"/>
      </w:pPr>
      <w:r w:rsidRPr="000C47AF">
        <w:rPr>
          <w:rStyle w:val="Hyperlink"/>
          <w:noProof/>
        </w:rPr>
        <w:lastRenderedPageBreak/>
        <mc:AlternateContent>
          <mc:Choice Requires="wps">
            <w:drawing>
              <wp:anchor distT="45720" distB="45720" distL="114300" distR="114300" simplePos="0" relativeHeight="251658243" behindDoc="0" locked="0" layoutInCell="1" allowOverlap="1" wp14:anchorId="12D584ED" wp14:editId="65977EC3">
                <wp:simplePos x="0" y="0"/>
                <wp:positionH relativeFrom="column">
                  <wp:posOffset>50165</wp:posOffset>
                </wp:positionH>
                <wp:positionV relativeFrom="page">
                  <wp:posOffset>142875</wp:posOffset>
                </wp:positionV>
                <wp:extent cx="1447800" cy="25527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5270"/>
                        </a:xfrm>
                        <a:prstGeom prst="rect">
                          <a:avLst/>
                        </a:prstGeom>
                        <a:solidFill>
                          <a:srgbClr val="FFFFFF"/>
                        </a:solidFill>
                        <a:ln w="9525">
                          <a:solidFill>
                            <a:srgbClr val="000000"/>
                          </a:solidFill>
                          <a:miter lim="800000"/>
                          <a:headEnd/>
                          <a:tailEnd/>
                        </a:ln>
                      </wps:spPr>
                      <wps:txbx>
                        <w:txbxContent>
                          <w:p w14:paraId="4880ED5F" w14:textId="77777777" w:rsidR="006D56C5" w:rsidRPr="005A2695" w:rsidRDefault="006D56C5" w:rsidP="006D56C5">
                            <w:pPr>
                              <w:rPr>
                                <w:b/>
                                <w:bCs/>
                                <w:color w:val="auto"/>
                                <w:sz w:val="32"/>
                                <w:szCs w:val="32"/>
                              </w:rPr>
                            </w:pPr>
                            <w:r w:rsidRPr="005A2695">
                              <w:rPr>
                                <w:b/>
                                <w:bCs/>
                                <w:color w:val="auto"/>
                                <w:sz w:val="32"/>
                                <w:szCs w:val="32"/>
                              </w:rPr>
                              <w:t>APPENDIX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584ED" id="_x0000_t202" coordsize="21600,21600" o:spt="202" path="m,l,21600r21600,l21600,xe">
                <v:stroke joinstyle="miter"/>
                <v:path gradientshapeok="t" o:connecttype="rect"/>
              </v:shapetype>
              <v:shape id="Text Box 2" o:spid="_x0000_s1026" type="#_x0000_t202" style="position:absolute;margin-left:3.95pt;margin-top:11.25pt;width:114pt;height:20.1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">
                <v:textbox style="mso-fit-shape-to-text:t">
                  <w:txbxContent>
                    <w:p w14:paraId="4880ED5F" w14:textId="77777777" w:rsidR="006D56C5" w:rsidRPr="005A2695" w:rsidRDefault="006D56C5" w:rsidP="006D56C5">
                      <w:pPr>
                        <w:rPr>
                          <w:b/>
                          <w:bCs/>
                          <w:color w:val="auto"/>
                          <w:sz w:val="32"/>
                          <w:szCs w:val="32"/>
                        </w:rPr>
                      </w:pPr>
                      <w:r w:rsidRPr="005A2695">
                        <w:rPr>
                          <w:b/>
                          <w:bCs/>
                          <w:color w:val="auto"/>
                          <w:sz w:val="32"/>
                          <w:szCs w:val="32"/>
                        </w:rPr>
                        <w:t>APPENDIX D</w:t>
                      </w:r>
                    </w:p>
                  </w:txbxContent>
                </v:textbox>
                <w10:wrap type="square" anchory="page"/>
              </v:shape>
            </w:pict>
          </mc:Fallback>
        </mc:AlternateContent>
      </w:r>
      <w:r w:rsidR="00C63AFC">
        <w:rPr>
          <w:noProof/>
        </w:rPr>
        <w:drawing>
          <wp:inline distT="0" distB="0" distL="0" distR="0" wp14:anchorId="2C06FCD5" wp14:editId="231E52B9">
            <wp:extent cx="9244330" cy="6479540"/>
            <wp:effectExtent l="0" t="0" r="0" b="0"/>
            <wp:docPr id="170990919"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43"/>
                    <a:stretch>
                      <a:fillRect/>
                    </a:stretch>
                  </pic:blipFill>
                  <pic:spPr>
                    <a:xfrm>
                      <a:off x="0" y="0"/>
                      <a:ext cx="9244330" cy="6479540"/>
                    </a:xfrm>
                    <a:prstGeom prst="rect">
                      <a:avLst/>
                    </a:prstGeom>
                  </pic:spPr>
                </pic:pic>
              </a:graphicData>
            </a:graphic>
          </wp:inline>
        </w:drawing>
      </w:r>
    </w:p>
    <w:p w14:paraId="10BB66E2" w14:textId="2BC4761D" w:rsidR="00AF2FFB" w:rsidRDefault="006D56C5" w:rsidP="006F2BCD">
      <w:pPr>
        <w:pStyle w:val="BodyText"/>
        <w:sectPr w:rsidR="00AF2FFB" w:rsidSect="00C81CF8">
          <w:pgSz w:w="16838" w:h="11906" w:orient="landscape" w:code="9"/>
          <w:pgMar w:top="851" w:right="851" w:bottom="851" w:left="851" w:header="397" w:footer="454" w:gutter="0"/>
          <w:pgNumType w:start="1"/>
          <w:cols w:space="708"/>
          <w:docGrid w:linePitch="360"/>
        </w:sectPr>
      </w:pPr>
      <w:r w:rsidRPr="000C47AF">
        <w:rPr>
          <w:rStyle w:val="Hyperlink"/>
          <w:noProof/>
        </w:rPr>
        <w:lastRenderedPageBreak/>
        <mc:AlternateContent>
          <mc:Choice Requires="wps">
            <w:drawing>
              <wp:anchor distT="45720" distB="45720" distL="114300" distR="114300" simplePos="0" relativeHeight="251658244" behindDoc="0" locked="0" layoutInCell="1" allowOverlap="1" wp14:anchorId="2AF40EBB" wp14:editId="5735A9A8">
                <wp:simplePos x="0" y="0"/>
                <wp:positionH relativeFrom="column">
                  <wp:posOffset>257175</wp:posOffset>
                </wp:positionH>
                <wp:positionV relativeFrom="page">
                  <wp:posOffset>194945</wp:posOffset>
                </wp:positionV>
                <wp:extent cx="1447800" cy="255270"/>
                <wp:effectExtent l="0" t="0" r="19050" b="13335"/>
                <wp:wrapSquare wrapText="bothSides"/>
                <wp:docPr id="198847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5270"/>
                        </a:xfrm>
                        <a:prstGeom prst="rect">
                          <a:avLst/>
                        </a:prstGeom>
                        <a:solidFill>
                          <a:srgbClr val="FFFFFF"/>
                        </a:solidFill>
                        <a:ln w="9525">
                          <a:solidFill>
                            <a:srgbClr val="000000"/>
                          </a:solidFill>
                          <a:miter lim="800000"/>
                          <a:headEnd/>
                          <a:tailEnd/>
                        </a:ln>
                      </wps:spPr>
                      <wps:txbx>
                        <w:txbxContent>
                          <w:p w14:paraId="1053F843" w14:textId="77777777" w:rsidR="006D56C5" w:rsidRPr="005A2695" w:rsidRDefault="006D56C5" w:rsidP="006D56C5">
                            <w:pPr>
                              <w:rPr>
                                <w:b/>
                                <w:bCs/>
                                <w:color w:val="auto"/>
                                <w:sz w:val="32"/>
                                <w:szCs w:val="32"/>
                              </w:rPr>
                            </w:pPr>
                            <w:r w:rsidRPr="005A2695">
                              <w:rPr>
                                <w:b/>
                                <w:bCs/>
                                <w:color w:val="auto"/>
                                <w:sz w:val="32"/>
                                <w:szCs w:val="32"/>
                              </w:rPr>
                              <w:t>APPENDIX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40EBB" id="_x0000_s1027" type="#_x0000_t202" style="position:absolute;margin-left:20.25pt;margin-top:15.35pt;width:114pt;height:20.1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">
                <v:textbox style="mso-fit-shape-to-text:t">
                  <w:txbxContent>
                    <w:p w14:paraId="1053F843" w14:textId="77777777" w:rsidR="006D56C5" w:rsidRPr="005A2695" w:rsidRDefault="006D56C5" w:rsidP="006D56C5">
                      <w:pPr>
                        <w:rPr>
                          <w:b/>
                          <w:bCs/>
                          <w:color w:val="auto"/>
                          <w:sz w:val="32"/>
                          <w:szCs w:val="32"/>
                        </w:rPr>
                      </w:pPr>
                      <w:r w:rsidRPr="005A2695">
                        <w:rPr>
                          <w:b/>
                          <w:bCs/>
                          <w:color w:val="auto"/>
                          <w:sz w:val="32"/>
                          <w:szCs w:val="32"/>
                        </w:rPr>
                        <w:t>APPENDIX D</w:t>
                      </w:r>
                    </w:p>
                  </w:txbxContent>
                </v:textbox>
                <w10:wrap type="square" anchory="page"/>
              </v:shape>
            </w:pict>
          </mc:Fallback>
        </mc:AlternateContent>
      </w:r>
      <w:r w:rsidR="00744211">
        <w:rPr>
          <w:rStyle w:val="Hyperlink"/>
          <w:noProof/>
        </w:rPr>
        <w:drawing>
          <wp:anchor distT="0" distB="0" distL="114300" distR="114300" simplePos="0" relativeHeight="251658242" behindDoc="0" locked="0" layoutInCell="1" allowOverlap="1" wp14:anchorId="5D6E2110" wp14:editId="64F74544">
            <wp:simplePos x="0" y="0"/>
            <wp:positionH relativeFrom="margin">
              <wp:posOffset>0</wp:posOffset>
            </wp:positionH>
            <wp:positionV relativeFrom="paragraph">
              <wp:posOffset>0</wp:posOffset>
            </wp:positionV>
            <wp:extent cx="9239140" cy="6538853"/>
            <wp:effectExtent l="0" t="0" r="635" b="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p w14:paraId="00669996" w14:textId="77777777" w:rsidR="00380906" w:rsidRDefault="0080402D" w:rsidP="00380906">
      <w:pPr>
        <w:pStyle w:val="Descriptor"/>
      </w:pPr>
      <w:r>
        <w:rPr>
          <w:noProof/>
        </w:rPr>
        <w:lastRenderedPageBreak/>
        <mc:AlternateContent>
          <mc:Choice Requires="wps">
            <w:drawing>
              <wp:anchor distT="0" distB="0" distL="114300" distR="114300" simplePos="0" relativeHeight="251658241" behindDoc="1" locked="0" layoutInCell="1" allowOverlap="1" wp14:anchorId="273FD2EA" wp14:editId="568B1D8B">
                <wp:simplePos x="0" y="0"/>
                <wp:positionH relativeFrom="page">
                  <wp:align>center</wp:align>
                </wp:positionH>
                <wp:positionV relativeFrom="page">
                  <wp:align>top</wp:align>
                </wp:positionV>
                <wp:extent cx="7560000" cy="7992000"/>
                <wp:effectExtent l="0" t="0" r="317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E22AB" id="Rectangle 9" o:spid="_x0000_s1026" alt="&quot;&quot;" style="position:absolute;margin-left:0;margin-top:0;width:595.3pt;height:629.3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" fillcolor="#002664 [3204]" stroked="f" strokeweight="1pt">
                <w10:wrap anchorx="page" anchory="page"/>
              </v:rect>
            </w:pict>
          </mc:Fallback>
        </mc:AlternateContent>
      </w:r>
      <w:r w:rsidR="004A7BD4">
        <w:t>The Cabinet Office</w:t>
      </w:r>
    </w:p>
    <w:p w14:paraId="7B1ECCC8" w14:textId="77777777" w:rsidR="00380906" w:rsidRDefault="00380906" w:rsidP="00B01FC7">
      <w:pPr>
        <w:pStyle w:val="ContactDetails"/>
      </w:pPr>
    </w:p>
    <w:p w14:paraId="67A304D3" w14:textId="77777777" w:rsidR="00380906" w:rsidRDefault="00380906" w:rsidP="00B01FC7">
      <w:pPr>
        <w:pStyle w:val="ContactDetails"/>
      </w:pPr>
    </w:p>
    <w:p w14:paraId="20C6B79A" w14:textId="77777777" w:rsidR="002C6FB5" w:rsidRDefault="002C6FB5" w:rsidP="002C6FB5">
      <w:pPr>
        <w:pStyle w:val="ContactDetails"/>
      </w:pPr>
    </w:p>
    <w:p w14:paraId="027E4CFD" w14:textId="77777777" w:rsidR="002C6FB5" w:rsidRDefault="002C6FB5" w:rsidP="002C6FB5">
      <w:pPr>
        <w:pStyle w:val="ContactDetails"/>
      </w:pPr>
      <w:r>
        <w:t xml:space="preserve">52 Martin Place </w:t>
      </w:r>
    </w:p>
    <w:p w14:paraId="425C48AC" w14:textId="77777777" w:rsidR="002C6FB5" w:rsidRDefault="002C6FB5" w:rsidP="002C6FB5">
      <w:pPr>
        <w:pStyle w:val="ContactDetails"/>
      </w:pPr>
      <w:r>
        <w:t xml:space="preserve">Sydney NSW 2000 </w:t>
      </w:r>
    </w:p>
    <w:p w14:paraId="695CC241" w14:textId="77777777" w:rsidR="002C6FB5" w:rsidRDefault="002C6FB5" w:rsidP="002C6FB5">
      <w:pPr>
        <w:pStyle w:val="ContactDetails"/>
      </w:pPr>
    </w:p>
    <w:p w14:paraId="26952B4E" w14:textId="77777777" w:rsidR="002C6FB5" w:rsidRDefault="002C6FB5" w:rsidP="002C6FB5">
      <w:pPr>
        <w:pStyle w:val="ContactDetails"/>
      </w:pPr>
      <w:r>
        <w:t xml:space="preserve">GPO Box 5341 </w:t>
      </w:r>
    </w:p>
    <w:p w14:paraId="43AB1432" w14:textId="77777777" w:rsidR="002C6FB5" w:rsidRDefault="002C6FB5" w:rsidP="002C6FB5">
      <w:pPr>
        <w:pStyle w:val="ContactDetails"/>
      </w:pPr>
      <w:r>
        <w:t xml:space="preserve">Sydney NSW 2001  </w:t>
      </w:r>
    </w:p>
    <w:p w14:paraId="1532993C" w14:textId="77777777" w:rsidR="002C6FB5" w:rsidRDefault="002C6FB5" w:rsidP="002C6FB5">
      <w:pPr>
        <w:pStyle w:val="ContactDetails"/>
      </w:pPr>
    </w:p>
    <w:p w14:paraId="512D48D2" w14:textId="77777777" w:rsidR="002C6FB5" w:rsidRDefault="002C6FB5" w:rsidP="002C6FB5">
      <w:pPr>
        <w:pStyle w:val="ContactDetails"/>
      </w:pPr>
      <w:r>
        <w:t>Office hours:</w:t>
      </w:r>
    </w:p>
    <w:p w14:paraId="514F78B4" w14:textId="77777777" w:rsidR="002C6FB5" w:rsidRDefault="002C6FB5" w:rsidP="002C6FB5">
      <w:pPr>
        <w:pStyle w:val="ContactDetails"/>
      </w:pPr>
      <w:r>
        <w:t>Monday to Friday</w:t>
      </w:r>
    </w:p>
    <w:p w14:paraId="70D6781D" w14:textId="77777777" w:rsidR="002C6FB5" w:rsidRDefault="002C6FB5" w:rsidP="002C6FB5">
      <w:pPr>
        <w:pStyle w:val="ContactDetails"/>
      </w:pPr>
      <w:r>
        <w:t xml:space="preserve">9.00am – 5.00pm  </w:t>
      </w:r>
    </w:p>
    <w:p w14:paraId="6ECAF1DC" w14:textId="77777777" w:rsidR="002C6FB5" w:rsidRDefault="002C6FB5" w:rsidP="002C6FB5">
      <w:pPr>
        <w:pStyle w:val="ContactDetails"/>
      </w:pPr>
    </w:p>
    <w:p w14:paraId="7AAD728A" w14:textId="77777777" w:rsidR="002C6FB5" w:rsidRDefault="002C6FB5" w:rsidP="002C6FB5">
      <w:pPr>
        <w:pStyle w:val="ContactDetails"/>
      </w:pPr>
      <w:r>
        <w:t xml:space="preserve">E: </w:t>
      </w:r>
      <w:r w:rsidRPr="00985970">
        <w:t>WNSWGrants@</w:t>
      </w:r>
      <w:r>
        <w:t>tco</w:t>
      </w:r>
      <w:r w:rsidRPr="00985970">
        <w:t>.nsw.gov.au</w:t>
      </w:r>
      <w:r>
        <w:t xml:space="preserve"> </w:t>
      </w:r>
    </w:p>
    <w:p w14:paraId="6B100E71" w14:textId="77777777" w:rsidR="002C6FB5" w:rsidRPr="00B866D8" w:rsidRDefault="002C6FB5" w:rsidP="002C6FB5">
      <w:pPr>
        <w:pStyle w:val="ContactDetails"/>
      </w:pPr>
      <w:r>
        <w:t xml:space="preserve">W: </w:t>
      </w:r>
      <w:r w:rsidRPr="00985970">
        <w:t>https://www.nsw.gov.au/women-nsw</w:t>
      </w:r>
      <w:r>
        <w:t xml:space="preserve"> </w:t>
      </w:r>
    </w:p>
    <w:p w14:paraId="6D6BD748" w14:textId="13C8FE0B" w:rsidR="007A2062" w:rsidRPr="00B01FC7" w:rsidRDefault="007A2062" w:rsidP="002C6FB5">
      <w:pPr>
        <w:pStyle w:val="ContactDetails"/>
      </w:pPr>
    </w:p>
    <w:sectPr w:rsidR="007A2062" w:rsidRPr="00B01FC7" w:rsidSect="00BB5F09">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14B13" w14:textId="77777777" w:rsidR="007D7C47" w:rsidRDefault="007D7C47" w:rsidP="00921FD3">
      <w:r>
        <w:separator/>
      </w:r>
    </w:p>
    <w:p w14:paraId="44DA1D46" w14:textId="77777777" w:rsidR="007D7C47" w:rsidRDefault="007D7C47"/>
    <w:p w14:paraId="7EA1EC8E" w14:textId="77777777" w:rsidR="007D7C47" w:rsidRDefault="007D7C47"/>
  </w:endnote>
  <w:endnote w:type="continuationSeparator" w:id="0">
    <w:p w14:paraId="17176A45" w14:textId="77777777" w:rsidR="007D7C47" w:rsidRDefault="007D7C47" w:rsidP="00921FD3">
      <w:r>
        <w:continuationSeparator/>
      </w:r>
    </w:p>
    <w:p w14:paraId="7854A5F1" w14:textId="77777777" w:rsidR="007D7C47" w:rsidRDefault="007D7C47"/>
    <w:p w14:paraId="626EF653" w14:textId="77777777" w:rsidR="007D7C47" w:rsidRDefault="007D7C47"/>
  </w:endnote>
  <w:endnote w:type="continuationNotice" w:id="1">
    <w:p w14:paraId="7642A6EC" w14:textId="77777777" w:rsidR="007D7C47" w:rsidRDefault="007D7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3993619-D502-44A3-A98D-D701B6BC959E}"/>
    <w:embedBold r:id="rId2" w:fontKey="{D100A1C0-F187-428A-8D03-98E144AB2CF7}"/>
    <w:embedItalic r:id="rId3" w:fontKey="{E4AD0484-E51D-4032-B84A-2E72D206C40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subsetted="1" w:fontKey="{48B919F6-81CF-44BB-B949-CCC4C92E78A6}"/>
    <w:embedBold r:id="rId5" w:subsetted="1" w:fontKey="{32A16E1D-7F15-4967-9DCB-51C538B8BC2F}"/>
  </w:font>
  <w:font w:name="Public Sans SemiBold">
    <w:panose1 w:val="00000000000000000000"/>
    <w:charset w:val="00"/>
    <w:family w:val="auto"/>
    <w:pitch w:val="variable"/>
    <w:sig w:usb0="A00000FF" w:usb1="4000205B" w:usb2="00000000" w:usb3="00000000" w:csb0="00000193" w:csb1="00000000"/>
    <w:embedRegular r:id="rId6" w:fontKey="{7C3DDD0D-48FD-4FFC-9E7F-1BBB4737FAB0}"/>
    <w:embedBold r:id="rId7" w:fontKey="{074D98DD-DD1F-471E-8965-56E5659DA85F}"/>
    <w:embedItalic r:id="rId8" w:fontKey="{BAEBD026-5391-4682-A3AC-FE6E61B7D3EC}"/>
    <w:embedBoldItalic r:id="rId9" w:fontKey="{853287E5-32FF-42B6-A868-E2746E2BC182}"/>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753C" w14:textId="77777777" w:rsidR="007D5889" w:rsidRDefault="007D5889">
    <w:pPr>
      <w:pStyle w:val="Footer"/>
    </w:pPr>
    <w:r>
      <w:rPr>
        <w:noProof/>
      </w:rPr>
      <mc:AlternateContent>
        <mc:Choice Requires="wps">
          <w:drawing>
            <wp:anchor distT="0" distB="0" distL="0" distR="0" simplePos="0" relativeHeight="251658245" behindDoc="0" locked="0" layoutInCell="1" allowOverlap="1" wp14:anchorId="2E5930F9" wp14:editId="2EB88265">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517340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930F9" id="_x0000_t202" coordsize="21600,21600" o:spt="202" path="m,l,21600r21600,l21600,xe">
              <v:stroke joinstyle="miter"/>
              <v:path gradientshapeok="t" o:connecttype="rect"/>
            </v:shapetype>
            <v:shape id="Text Box 8"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6517340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F05C" w14:textId="77777777" w:rsidR="00D05BC4" w:rsidRPr="008F0B7B" w:rsidRDefault="007D5889" w:rsidP="008F0B7B">
    <w:pPr>
      <w:pStyle w:val="HeaderFooterSensitivityLabelSpace"/>
    </w:pPr>
    <w:r>
      <w:rPr>
        <w:noProof/>
      </w:rPr>
      <mc:AlternateContent>
        <mc:Choice Requires="wps">
          <w:drawing>
            <wp:anchor distT="0" distB="0" distL="0" distR="0" simplePos="0" relativeHeight="251658246" behindDoc="0" locked="0" layoutInCell="1" allowOverlap="1" wp14:anchorId="776F3088" wp14:editId="7FA5DB6C">
              <wp:simplePos x="0" y="0"/>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8AC303B"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F3088" id="_x0000_t202" coordsize="21600,21600" o:spt="202" path="m,l,21600r21600,l21600,xe">
              <v:stroke joinstyle="miter"/>
              <v:path gradientshapeok="t" o:connecttype="rect"/>
            </v:shapetype>
            <v:shape id="Text Box 10" o:spid="_x0000_s1031"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filled="f" stroked="f">
              <v:textbox style="mso-fit-shape-to-text:t" inset="0,0,0,15pt">
                <w:txbxContent>
                  <w:p w14:paraId="58AC303B"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7868FF77" w14:textId="2A7A1C97" w:rsidR="004F4880" w:rsidRPr="0004413C" w:rsidRDefault="00000000" w:rsidP="0004413C">
    <w:pPr>
      <w:pStyle w:val="Footer"/>
    </w:pPr>
    <w:sdt>
      <w:sdtPr>
        <w:alias w:val="Title"/>
        <w:tag w:val="Title"/>
        <w:id w:val="867105508"/>
        <w:placeholder>
          <w:docPart w:val="F6785C9D09AA40069E9B88398BA7D64E"/>
        </w:placeholder>
        <w:dataBinding w:prefixMappings="xmlns:ns0='http://purl.org/dc/elements/1.1/' xmlns:ns1='http://schemas.openxmlformats.org/package/2006/metadata/core-properties' " w:xpath="/ns1:coreProperties[1]/ns0:title[1]" w:storeItemID="{6C3C8BC8-F283-45AE-878A-BAB7291924A1}"/>
        <w:text/>
      </w:sdtPr>
      <w:sdtContent>
        <w:r w:rsidR="007C4510">
          <w:t>Investing in Women Grants</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B312" w14:textId="77777777" w:rsidR="00B93E20" w:rsidRPr="008F0B7B" w:rsidRDefault="007D5889" w:rsidP="00B93E20">
    <w:pPr>
      <w:pStyle w:val="HeaderFooterSensitivityLabelSpace"/>
    </w:pPr>
    <w:r>
      <w:rPr>
        <w:noProof/>
      </w:rPr>
      <mc:AlternateContent>
        <mc:Choice Requires="wps">
          <w:drawing>
            <wp:anchor distT="0" distB="0" distL="0" distR="0" simplePos="0" relativeHeight="251658244" behindDoc="0" locked="0" layoutInCell="1" allowOverlap="1" wp14:anchorId="00B7CE1E" wp14:editId="266B0046">
              <wp:simplePos x="0" y="0"/>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2B9725A"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7CE1E"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2OFQIAACoEAAAOAAAAZHJzL2Uyb0RvYy54bWysU8Fu2zAMvQ/YPwi6L3a6pm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OXl5+urBSUcS2OMmBkrpp+t8+GrgJbE&#10;oKQONUrg7Lj1YWidWuJdBjZK66STNn8lEDNmsmneYfLQVz1RdUkX0y4V1CfcxsGgvrd8o/DqLfPh&#10;iTmUG/dAC4dHPKSGrqQwRpQ04H6+lY/9qAJWKenQPiU16G9K9DeD6kSnTYGbgioF85t8k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6Xi2O&#10;FQIAACoEAAAOAAAAAAAAAAAAAAAAAC4CAABkcnMvZTJvRG9jLnhtbFBLAQItABQABgAIAAAAIQA3&#10;7dH42QAAAAMBAAAPAAAAAAAAAAAAAAAAAG8EAABkcnMvZG93bnJldi54bWxQSwUGAAAAAAQABADz&#10;AAAAdQUAAAAA&#10;" filled="f" stroked="f">
              <v:textbox style="mso-fit-shape-to-text:t" inset="0,0,0,15pt">
                <w:txbxContent>
                  <w:p w14:paraId="62B9725A"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3FF8824B" w14:textId="77777777" w:rsidR="00B93E20" w:rsidRPr="00B93E20" w:rsidRDefault="00B93E20" w:rsidP="00B93E20">
    <w:pPr>
      <w:pStyle w:val="Footer"/>
    </w:pPr>
    <w:r>
      <w:ptab w:relativeTo="margin" w:alignment="right" w:leader="none"/>
    </w:r>
    <w:r w:rsidR="00EE243A">
      <w:rPr>
        <w:noProof/>
      </w:rPr>
      <w:drawing>
        <wp:inline distT="0" distB="0" distL="0" distR="0" wp14:anchorId="71F64E87" wp14:editId="112F9256">
          <wp:extent cx="828770" cy="900000"/>
          <wp:effectExtent l="0" t="0" r="0" b="0"/>
          <wp:docPr id="1508433814" name="Graphic 150843381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AE115" w14:textId="77777777" w:rsidR="007D7C47" w:rsidRDefault="007D7C47" w:rsidP="008F0B7B">
      <w:pPr>
        <w:pStyle w:val="BodyText"/>
      </w:pPr>
      <w:r>
        <w:separator/>
      </w:r>
    </w:p>
  </w:footnote>
  <w:footnote w:type="continuationSeparator" w:id="0">
    <w:p w14:paraId="3DA80CBD" w14:textId="77777777" w:rsidR="007D7C47" w:rsidRPr="00D27532" w:rsidRDefault="007D7C47" w:rsidP="00D27532">
      <w:pPr>
        <w:pStyle w:val="BodyText"/>
      </w:pPr>
      <w:r>
        <w:separator/>
      </w:r>
    </w:p>
  </w:footnote>
  <w:footnote w:type="continuationNotice" w:id="1">
    <w:p w14:paraId="01EEF93F" w14:textId="77777777" w:rsidR="007D7C47" w:rsidRPr="00D27532" w:rsidRDefault="007D7C47"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A552" w14:textId="77777777" w:rsidR="007D5889" w:rsidRDefault="007D5889">
    <w:pPr>
      <w:pStyle w:val="Header"/>
    </w:pPr>
    <w:r>
      <w:rPr>
        <w:noProof/>
      </w:rPr>
      <mc:AlternateContent>
        <mc:Choice Requires="wps">
          <w:drawing>
            <wp:anchor distT="0" distB="0" distL="0" distR="0" simplePos="0" relativeHeight="251658242" behindDoc="0" locked="0" layoutInCell="1" allowOverlap="1" wp14:anchorId="5E277643" wp14:editId="2AF0D7C3">
              <wp:simplePos x="635" y="635"/>
              <wp:positionH relativeFrom="page">
                <wp:align>center</wp:align>
              </wp:positionH>
              <wp:positionV relativeFrom="page">
                <wp:align>top</wp:align>
              </wp:positionV>
              <wp:extent cx="443865" cy="443865"/>
              <wp:effectExtent l="0" t="0" r="10160" b="1016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77709B8"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77643" id="_x0000_t202" coordsize="21600,21600" o:spt="202" path="m,l,21600r21600,l21600,xe">
              <v:stroke joinstyle="miter"/>
              <v:path gradientshapeok="t" o:connecttype="rect"/>
            </v:shapetype>
            <v:shape id="Text Box 4"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277709B8"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6E16" w14:textId="77777777" w:rsidR="007D5889" w:rsidRDefault="007D5889">
    <w:pPr>
      <w:pStyle w:val="Header"/>
    </w:pPr>
    <w:r>
      <w:rPr>
        <w:noProof/>
      </w:rPr>
      <mc:AlternateContent>
        <mc:Choice Requires="wps">
          <w:drawing>
            <wp:anchor distT="0" distB="0" distL="0" distR="0" simplePos="0" relativeHeight="251658243" behindDoc="0" locked="0" layoutInCell="1" allowOverlap="1" wp14:anchorId="74920B22" wp14:editId="21C21981">
              <wp:simplePos x="0" y="0"/>
              <wp:positionH relativeFrom="page">
                <wp:align>center</wp:align>
              </wp:positionH>
              <wp:positionV relativeFrom="page">
                <wp:align>top</wp:align>
              </wp:positionV>
              <wp:extent cx="443865" cy="443865"/>
              <wp:effectExtent l="0" t="0" r="10160" b="1016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9FCE62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920B22"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09FCE62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CEEA" w14:textId="77777777" w:rsidR="00254690" w:rsidRPr="00B41FC1" w:rsidRDefault="007D5889" w:rsidP="001C4E88">
    <w:pPr>
      <w:pStyle w:val="Header"/>
    </w:pPr>
    <w:r>
      <w:rPr>
        <w:noProof/>
      </w:rPr>
      <mc:AlternateContent>
        <mc:Choice Requires="wps">
          <w:drawing>
            <wp:anchor distT="0" distB="0" distL="0" distR="0" simplePos="0" relativeHeight="251658241" behindDoc="0" locked="0" layoutInCell="1" allowOverlap="1" wp14:anchorId="18DFAE8E" wp14:editId="58383BDA">
              <wp:simplePos x="0" y="0"/>
              <wp:positionH relativeFrom="page">
                <wp:align>center</wp:align>
              </wp:positionH>
              <wp:positionV relativeFrom="page">
                <wp:align>top</wp:align>
              </wp:positionV>
              <wp:extent cx="443865" cy="443865"/>
              <wp:effectExtent l="0" t="0" r="10160" b="1016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802F60F"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FAE8E" id="_x0000_t202" coordsize="21600,21600" o:spt="202" path="m,l,21600r21600,l21600,xe">
              <v:stroke joinstyle="miter"/>
              <v:path gradientshapeok="t" o:connecttype="rect"/>
            </v:shapetype>
            <v:shape id="Text Box 3" o:spid="_x0000_s1032"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filled="f" stroked="f">
              <v:textbox style="mso-fit-shape-to-text:t" inset="0,15pt,0,0">
                <w:txbxContent>
                  <w:p w14:paraId="3802F60F" w14:textId="77777777" w:rsidR="007D5889" w:rsidRPr="007D5889" w:rsidRDefault="007D5889" w:rsidP="007D5889">
                    <w:pPr>
                      <w:rPr>
                        <w:noProof/>
                      </w:rPr>
                    </w:pPr>
                    <w:r w:rsidRPr="007D5889">
                      <w:rPr>
                        <w:noProof/>
                      </w:rPr>
                      <w:t>OFFICIAL</w:t>
                    </w:r>
                  </w:p>
                </w:txbxContent>
              </v:textbox>
              <w10:wrap anchorx="page" anchory="page"/>
            </v:shape>
          </w:pict>
        </mc:Fallback>
      </mc:AlternateContent>
    </w:r>
    <w:r w:rsidR="000A739E">
      <w:rPr>
        <w:noProof/>
      </w:rPr>
      <mc:AlternateContent>
        <mc:Choice Requires="wpg">
          <w:drawing>
            <wp:anchor distT="0" distB="0" distL="114300" distR="114300" simplePos="0" relativeHeight="251658240" behindDoc="1" locked="0" layoutInCell="1" allowOverlap="1" wp14:anchorId="005CF1DE" wp14:editId="08B772B2">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C8130"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5"/>
    <w:multiLevelType w:val="hybridMultilevel"/>
    <w:tmpl w:val="B5F63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CA6FE3"/>
    <w:multiLevelType w:val="hybridMultilevel"/>
    <w:tmpl w:val="6150A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B3A5971"/>
    <w:multiLevelType w:val="hybridMultilevel"/>
    <w:tmpl w:val="3DC04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487734"/>
    <w:multiLevelType w:val="hybridMultilevel"/>
    <w:tmpl w:val="C38EB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152E95"/>
    <w:multiLevelType w:val="hybridMultilevel"/>
    <w:tmpl w:val="83FA8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357"/>
        </w:tabs>
        <w:ind w:left="357" w:hanging="357"/>
      </w:pPr>
      <w:rPr>
        <w:rFonts w:hint="default"/>
        <w:color w:val="22272B"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A855A38"/>
    <w:multiLevelType w:val="hybridMultilevel"/>
    <w:tmpl w:val="B77224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C9500E7"/>
    <w:multiLevelType w:val="hybridMultilevel"/>
    <w:tmpl w:val="732CB7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4428EE"/>
    <w:multiLevelType w:val="hybridMultilevel"/>
    <w:tmpl w:val="E6A4D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80315C"/>
    <w:multiLevelType w:val="hybridMultilevel"/>
    <w:tmpl w:val="ADE8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EA63E0"/>
    <w:multiLevelType w:val="hybridMultilevel"/>
    <w:tmpl w:val="A45CC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86520"/>
    <w:multiLevelType w:val="hybridMultilevel"/>
    <w:tmpl w:val="825226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36A46CEB"/>
    <w:multiLevelType w:val="hybridMultilevel"/>
    <w:tmpl w:val="F8987410"/>
    <w:lvl w:ilvl="0" w:tplc="0C090001">
      <w:start w:val="1"/>
      <w:numFmt w:val="bullet"/>
      <w:lvlText w:val=""/>
      <w:lvlJc w:val="left"/>
      <w:pPr>
        <w:tabs>
          <w:tab w:val="num" w:pos="357"/>
        </w:tabs>
        <w:ind w:left="357" w:hanging="357"/>
      </w:pPr>
      <w:rPr>
        <w:rFonts w:ascii="Symbol" w:hAnsi="Symbol" w:hint="default"/>
        <w:color w:val="22272B" w:themeColor="text1"/>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990889"/>
    <w:multiLevelType w:val="hybridMultilevel"/>
    <w:tmpl w:val="10C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05C509C"/>
    <w:multiLevelType w:val="hybridMultilevel"/>
    <w:tmpl w:val="707CE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5C1821"/>
    <w:multiLevelType w:val="hybridMultilevel"/>
    <w:tmpl w:val="A1C22A2A"/>
    <w:lvl w:ilvl="0" w:tplc="55BEC886">
      <w:start w:val="1"/>
      <w:numFmt w:val="bullet"/>
      <w:pStyle w:val="ListBullet"/>
      <w:lvlText w:val=""/>
      <w:lvlJc w:val="left"/>
      <w:pPr>
        <w:tabs>
          <w:tab w:val="num" w:pos="-714"/>
        </w:tabs>
        <w:ind w:left="-714" w:hanging="357"/>
      </w:pPr>
      <w:rPr>
        <w:rFonts w:ascii="Symbol" w:hAnsi="Symbol" w:hint="default"/>
        <w:color w:val="22272B" w:themeColor="text1"/>
        <w:sz w:val="20"/>
      </w:rPr>
    </w:lvl>
    <w:lvl w:ilvl="1" w:tplc="0C090003">
      <w:start w:val="1"/>
      <w:numFmt w:val="bullet"/>
      <w:lvlText w:val="o"/>
      <w:lvlJc w:val="left"/>
      <w:pPr>
        <w:ind w:left="369" w:hanging="360"/>
      </w:pPr>
      <w:rPr>
        <w:rFonts w:ascii="Courier New" w:hAnsi="Courier New" w:cs="Courier New" w:hint="default"/>
      </w:rPr>
    </w:lvl>
    <w:lvl w:ilvl="2" w:tplc="0C090005">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2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3D30136"/>
    <w:multiLevelType w:val="hybridMultilevel"/>
    <w:tmpl w:val="4804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A140FE"/>
    <w:multiLevelType w:val="multilevel"/>
    <w:tmpl w:val="0A20C7BC"/>
    <w:lvl w:ilvl="0">
      <w:start w:val="1"/>
      <w:numFmt w:val="decimal"/>
      <w:pStyle w:val="Heading1"/>
      <w:lvlText w:val="%1"/>
      <w:lvlJc w:val="left"/>
      <w:pPr>
        <w:tabs>
          <w:tab w:val="num" w:pos="794"/>
        </w:tabs>
        <w:ind w:left="794" w:hanging="794"/>
      </w:pPr>
      <w:rPr>
        <w:rFonts w:hint="default"/>
        <w:sz w:val="48"/>
        <w:szCs w:val="48"/>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4" w15:restartNumberingAfterBreak="0">
    <w:nsid w:val="62CF7653"/>
    <w:multiLevelType w:val="hybridMultilevel"/>
    <w:tmpl w:val="64244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2474E9"/>
    <w:multiLevelType w:val="hybridMultilevel"/>
    <w:tmpl w:val="A0FA27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319573D"/>
    <w:multiLevelType w:val="hybridMultilevel"/>
    <w:tmpl w:val="333C0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DF4DEB"/>
    <w:multiLevelType w:val="hybridMultilevel"/>
    <w:tmpl w:val="0FE88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B36614"/>
    <w:multiLevelType w:val="hybridMultilevel"/>
    <w:tmpl w:val="D292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2D25D1"/>
    <w:multiLevelType w:val="hybridMultilevel"/>
    <w:tmpl w:val="E95E3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DA0235"/>
    <w:multiLevelType w:val="hybridMultilevel"/>
    <w:tmpl w:val="A70AD7D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DD0969"/>
    <w:multiLevelType w:val="hybridMultilevel"/>
    <w:tmpl w:val="7F205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559734">
    <w:abstractNumId w:val="19"/>
  </w:num>
  <w:num w:numId="2" w16cid:durableId="157503195">
    <w:abstractNumId w:val="6"/>
  </w:num>
  <w:num w:numId="3" w16cid:durableId="1602372547">
    <w:abstractNumId w:val="7"/>
  </w:num>
  <w:num w:numId="4" w16cid:durableId="847990096">
    <w:abstractNumId w:val="20"/>
  </w:num>
  <w:num w:numId="5" w16cid:durableId="503790137">
    <w:abstractNumId w:val="15"/>
  </w:num>
  <w:num w:numId="6" w16cid:durableId="2012565857">
    <w:abstractNumId w:val="6"/>
  </w:num>
  <w:num w:numId="7" w16cid:durableId="76903290">
    <w:abstractNumId w:val="8"/>
  </w:num>
  <w:num w:numId="8" w16cid:durableId="1335379687">
    <w:abstractNumId w:val="19"/>
  </w:num>
  <w:num w:numId="9" w16cid:durableId="2010210550">
    <w:abstractNumId w:val="7"/>
  </w:num>
  <w:num w:numId="10" w16cid:durableId="560553631">
    <w:abstractNumId w:val="23"/>
  </w:num>
  <w:num w:numId="11" w16cid:durableId="1690599121">
    <w:abstractNumId w:val="23"/>
  </w:num>
  <w:num w:numId="12" w16cid:durableId="274141516">
    <w:abstractNumId w:val="17"/>
  </w:num>
  <w:num w:numId="13" w16cid:durableId="1445269397">
    <w:abstractNumId w:val="0"/>
  </w:num>
  <w:num w:numId="14" w16cid:durableId="1167984364">
    <w:abstractNumId w:val="18"/>
  </w:num>
  <w:num w:numId="15" w16cid:durableId="818419325">
    <w:abstractNumId w:val="16"/>
  </w:num>
  <w:num w:numId="16" w16cid:durableId="2075272904">
    <w:abstractNumId w:val="5"/>
  </w:num>
  <w:num w:numId="17" w16cid:durableId="1014767698">
    <w:abstractNumId w:val="12"/>
  </w:num>
  <w:num w:numId="18" w16cid:durableId="1884513683">
    <w:abstractNumId w:val="4"/>
  </w:num>
  <w:num w:numId="19" w16cid:durableId="39791044">
    <w:abstractNumId w:val="22"/>
  </w:num>
  <w:num w:numId="20" w16cid:durableId="1913193171">
    <w:abstractNumId w:val="31"/>
  </w:num>
  <w:num w:numId="21" w16cid:durableId="301347700">
    <w:abstractNumId w:val="9"/>
  </w:num>
  <w:num w:numId="22" w16cid:durableId="1849900188">
    <w:abstractNumId w:val="28"/>
  </w:num>
  <w:num w:numId="23" w16cid:durableId="1406533974">
    <w:abstractNumId w:val="25"/>
  </w:num>
  <w:num w:numId="24" w16cid:durableId="1369407417">
    <w:abstractNumId w:val="21"/>
  </w:num>
  <w:num w:numId="25" w16cid:durableId="324208760">
    <w:abstractNumId w:val="3"/>
  </w:num>
  <w:num w:numId="26" w16cid:durableId="937525172">
    <w:abstractNumId w:val="26"/>
  </w:num>
  <w:num w:numId="27" w16cid:durableId="1675719616">
    <w:abstractNumId w:val="24"/>
  </w:num>
  <w:num w:numId="28" w16cid:durableId="1494103496">
    <w:abstractNumId w:val="29"/>
  </w:num>
  <w:num w:numId="29" w16cid:durableId="1773818815">
    <w:abstractNumId w:val="1"/>
  </w:num>
  <w:num w:numId="30" w16cid:durableId="121196037">
    <w:abstractNumId w:val="23"/>
  </w:num>
  <w:num w:numId="31" w16cid:durableId="1712487604">
    <w:abstractNumId w:val="30"/>
  </w:num>
  <w:num w:numId="32" w16cid:durableId="689792699">
    <w:abstractNumId w:val="2"/>
  </w:num>
  <w:num w:numId="33" w16cid:durableId="1565023618">
    <w:abstractNumId w:val="19"/>
  </w:num>
  <w:num w:numId="34" w16cid:durableId="654069691">
    <w:abstractNumId w:val="19"/>
  </w:num>
  <w:num w:numId="35" w16cid:durableId="1729839475">
    <w:abstractNumId w:val="19"/>
  </w:num>
  <w:num w:numId="36" w16cid:durableId="794178069">
    <w:abstractNumId w:val="19"/>
  </w:num>
  <w:num w:numId="37" w16cid:durableId="23752992">
    <w:abstractNumId w:val="13"/>
  </w:num>
  <w:num w:numId="38" w16cid:durableId="1099520209">
    <w:abstractNumId w:val="19"/>
  </w:num>
  <w:num w:numId="39" w16cid:durableId="1368335439">
    <w:abstractNumId w:val="10"/>
  </w:num>
  <w:num w:numId="40" w16cid:durableId="143280440">
    <w:abstractNumId w:val="14"/>
  </w:num>
  <w:num w:numId="41" w16cid:durableId="1699354849">
    <w:abstractNumId w:val="11"/>
  </w:num>
  <w:num w:numId="42" w16cid:durableId="2067606221">
    <w:abstractNumId w:val="19"/>
  </w:num>
  <w:num w:numId="43" w16cid:durableId="750200700">
    <w:abstractNumId w:val="27"/>
  </w:num>
  <w:num w:numId="44" w16cid:durableId="185973529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04"/>
    <w:rsid w:val="0000244B"/>
    <w:rsid w:val="00002C93"/>
    <w:rsid w:val="00003583"/>
    <w:rsid w:val="00003709"/>
    <w:rsid w:val="00003E3B"/>
    <w:rsid w:val="00004493"/>
    <w:rsid w:val="00005754"/>
    <w:rsid w:val="00005C3A"/>
    <w:rsid w:val="00005FC0"/>
    <w:rsid w:val="000078DC"/>
    <w:rsid w:val="000100A3"/>
    <w:rsid w:val="0001088E"/>
    <w:rsid w:val="000121EE"/>
    <w:rsid w:val="00012673"/>
    <w:rsid w:val="00014D02"/>
    <w:rsid w:val="000161D7"/>
    <w:rsid w:val="00020713"/>
    <w:rsid w:val="00021683"/>
    <w:rsid w:val="00021A2F"/>
    <w:rsid w:val="00023495"/>
    <w:rsid w:val="0002483D"/>
    <w:rsid w:val="00024B98"/>
    <w:rsid w:val="00025B3C"/>
    <w:rsid w:val="0002627E"/>
    <w:rsid w:val="00027A61"/>
    <w:rsid w:val="00030C2E"/>
    <w:rsid w:val="000319D3"/>
    <w:rsid w:val="000320C3"/>
    <w:rsid w:val="00032D49"/>
    <w:rsid w:val="000330D7"/>
    <w:rsid w:val="000339CA"/>
    <w:rsid w:val="00035777"/>
    <w:rsid w:val="000369F8"/>
    <w:rsid w:val="0003751F"/>
    <w:rsid w:val="00037776"/>
    <w:rsid w:val="00037781"/>
    <w:rsid w:val="00041B38"/>
    <w:rsid w:val="0004413C"/>
    <w:rsid w:val="00044CEA"/>
    <w:rsid w:val="00045275"/>
    <w:rsid w:val="00045654"/>
    <w:rsid w:val="00046ACD"/>
    <w:rsid w:val="00051B1A"/>
    <w:rsid w:val="000524DD"/>
    <w:rsid w:val="0005359F"/>
    <w:rsid w:val="00055779"/>
    <w:rsid w:val="000557C6"/>
    <w:rsid w:val="00062D34"/>
    <w:rsid w:val="00070EC3"/>
    <w:rsid w:val="00072B2F"/>
    <w:rsid w:val="00074C16"/>
    <w:rsid w:val="00075105"/>
    <w:rsid w:val="00076F67"/>
    <w:rsid w:val="00080C66"/>
    <w:rsid w:val="00081DA7"/>
    <w:rsid w:val="00087FF3"/>
    <w:rsid w:val="0009177B"/>
    <w:rsid w:val="00091ABC"/>
    <w:rsid w:val="00091C81"/>
    <w:rsid w:val="000926DF"/>
    <w:rsid w:val="00092B26"/>
    <w:rsid w:val="00092DE8"/>
    <w:rsid w:val="00095419"/>
    <w:rsid w:val="00096419"/>
    <w:rsid w:val="00097C7F"/>
    <w:rsid w:val="000A0A02"/>
    <w:rsid w:val="000A1059"/>
    <w:rsid w:val="000A1C16"/>
    <w:rsid w:val="000A2F39"/>
    <w:rsid w:val="000A381D"/>
    <w:rsid w:val="000A5A67"/>
    <w:rsid w:val="000A5EDB"/>
    <w:rsid w:val="000A65D2"/>
    <w:rsid w:val="000A727F"/>
    <w:rsid w:val="000A739E"/>
    <w:rsid w:val="000A7E35"/>
    <w:rsid w:val="000B05DF"/>
    <w:rsid w:val="000B1D4A"/>
    <w:rsid w:val="000B3148"/>
    <w:rsid w:val="000B4613"/>
    <w:rsid w:val="000B619D"/>
    <w:rsid w:val="000B69BA"/>
    <w:rsid w:val="000B7F4B"/>
    <w:rsid w:val="000C30EA"/>
    <w:rsid w:val="000C3CB6"/>
    <w:rsid w:val="000C6228"/>
    <w:rsid w:val="000D0F95"/>
    <w:rsid w:val="000D2C1A"/>
    <w:rsid w:val="000D3809"/>
    <w:rsid w:val="000D5CAC"/>
    <w:rsid w:val="000D6B77"/>
    <w:rsid w:val="000D737E"/>
    <w:rsid w:val="000E015F"/>
    <w:rsid w:val="000E0434"/>
    <w:rsid w:val="000E11C1"/>
    <w:rsid w:val="000E7003"/>
    <w:rsid w:val="000F1284"/>
    <w:rsid w:val="000F1EBD"/>
    <w:rsid w:val="000F31B8"/>
    <w:rsid w:val="000F444C"/>
    <w:rsid w:val="000F689C"/>
    <w:rsid w:val="000F74D5"/>
    <w:rsid w:val="00101AA2"/>
    <w:rsid w:val="00102B6E"/>
    <w:rsid w:val="00103030"/>
    <w:rsid w:val="00103873"/>
    <w:rsid w:val="00103D21"/>
    <w:rsid w:val="001040C0"/>
    <w:rsid w:val="00104580"/>
    <w:rsid w:val="00105220"/>
    <w:rsid w:val="00107132"/>
    <w:rsid w:val="00107B0D"/>
    <w:rsid w:val="001106A0"/>
    <w:rsid w:val="00111713"/>
    <w:rsid w:val="00111775"/>
    <w:rsid w:val="001126E6"/>
    <w:rsid w:val="00112FAD"/>
    <w:rsid w:val="00114A73"/>
    <w:rsid w:val="00116545"/>
    <w:rsid w:val="00116563"/>
    <w:rsid w:val="00116BC3"/>
    <w:rsid w:val="00116CED"/>
    <w:rsid w:val="0011767C"/>
    <w:rsid w:val="00124A43"/>
    <w:rsid w:val="00126797"/>
    <w:rsid w:val="00126901"/>
    <w:rsid w:val="001269A2"/>
    <w:rsid w:val="00126B6E"/>
    <w:rsid w:val="00127421"/>
    <w:rsid w:val="0012744F"/>
    <w:rsid w:val="00131292"/>
    <w:rsid w:val="0013204F"/>
    <w:rsid w:val="00132C13"/>
    <w:rsid w:val="00132C9F"/>
    <w:rsid w:val="00133511"/>
    <w:rsid w:val="0013421B"/>
    <w:rsid w:val="00134CAE"/>
    <w:rsid w:val="00134E61"/>
    <w:rsid w:val="001359E7"/>
    <w:rsid w:val="00140DE1"/>
    <w:rsid w:val="0014157C"/>
    <w:rsid w:val="001419CE"/>
    <w:rsid w:val="00142478"/>
    <w:rsid w:val="001439D4"/>
    <w:rsid w:val="001476EF"/>
    <w:rsid w:val="00150CAE"/>
    <w:rsid w:val="0015137D"/>
    <w:rsid w:val="001524E1"/>
    <w:rsid w:val="001533A2"/>
    <w:rsid w:val="0015799F"/>
    <w:rsid w:val="001608B2"/>
    <w:rsid w:val="00163F0B"/>
    <w:rsid w:val="00166413"/>
    <w:rsid w:val="00166C00"/>
    <w:rsid w:val="0017021E"/>
    <w:rsid w:val="0017068C"/>
    <w:rsid w:val="00170CFB"/>
    <w:rsid w:val="00171F16"/>
    <w:rsid w:val="001728CA"/>
    <w:rsid w:val="00174347"/>
    <w:rsid w:val="001743EB"/>
    <w:rsid w:val="001757DA"/>
    <w:rsid w:val="00180847"/>
    <w:rsid w:val="00180CE8"/>
    <w:rsid w:val="00181EAF"/>
    <w:rsid w:val="00182857"/>
    <w:rsid w:val="00182D18"/>
    <w:rsid w:val="0018488D"/>
    <w:rsid w:val="001879A8"/>
    <w:rsid w:val="00187AB5"/>
    <w:rsid w:val="0019091F"/>
    <w:rsid w:val="001909B9"/>
    <w:rsid w:val="001934EB"/>
    <w:rsid w:val="00194A85"/>
    <w:rsid w:val="00197251"/>
    <w:rsid w:val="001A0545"/>
    <w:rsid w:val="001A0B11"/>
    <w:rsid w:val="001A15D5"/>
    <w:rsid w:val="001A1F72"/>
    <w:rsid w:val="001A2198"/>
    <w:rsid w:val="001A35E5"/>
    <w:rsid w:val="001A383C"/>
    <w:rsid w:val="001A3B2E"/>
    <w:rsid w:val="001A3BA1"/>
    <w:rsid w:val="001A628B"/>
    <w:rsid w:val="001A7DD5"/>
    <w:rsid w:val="001B1DAF"/>
    <w:rsid w:val="001B2E63"/>
    <w:rsid w:val="001B39E8"/>
    <w:rsid w:val="001B3EE6"/>
    <w:rsid w:val="001B455D"/>
    <w:rsid w:val="001B4F9A"/>
    <w:rsid w:val="001B5130"/>
    <w:rsid w:val="001B7C29"/>
    <w:rsid w:val="001C07C2"/>
    <w:rsid w:val="001C0A67"/>
    <w:rsid w:val="001C1CD0"/>
    <w:rsid w:val="001C230D"/>
    <w:rsid w:val="001C2AD0"/>
    <w:rsid w:val="001C43B2"/>
    <w:rsid w:val="001C4B93"/>
    <w:rsid w:val="001C4E88"/>
    <w:rsid w:val="001C506B"/>
    <w:rsid w:val="001D3CEA"/>
    <w:rsid w:val="001D4524"/>
    <w:rsid w:val="001D4C98"/>
    <w:rsid w:val="001D754D"/>
    <w:rsid w:val="001E04AA"/>
    <w:rsid w:val="001E0611"/>
    <w:rsid w:val="001E0762"/>
    <w:rsid w:val="001E0F49"/>
    <w:rsid w:val="001E1988"/>
    <w:rsid w:val="001E52C6"/>
    <w:rsid w:val="001E5591"/>
    <w:rsid w:val="001E79F1"/>
    <w:rsid w:val="001F010F"/>
    <w:rsid w:val="001F2523"/>
    <w:rsid w:val="001F35AC"/>
    <w:rsid w:val="001F398C"/>
    <w:rsid w:val="001F485D"/>
    <w:rsid w:val="002001EB"/>
    <w:rsid w:val="00200AE4"/>
    <w:rsid w:val="00202F93"/>
    <w:rsid w:val="00211D36"/>
    <w:rsid w:val="0021303E"/>
    <w:rsid w:val="00213D68"/>
    <w:rsid w:val="00214D6E"/>
    <w:rsid w:val="00214F3C"/>
    <w:rsid w:val="00216B6C"/>
    <w:rsid w:val="00216D02"/>
    <w:rsid w:val="00217158"/>
    <w:rsid w:val="00217CEB"/>
    <w:rsid w:val="00217D92"/>
    <w:rsid w:val="00223779"/>
    <w:rsid w:val="00224DDA"/>
    <w:rsid w:val="00226F6E"/>
    <w:rsid w:val="00231FDB"/>
    <w:rsid w:val="0023204E"/>
    <w:rsid w:val="00233115"/>
    <w:rsid w:val="00233579"/>
    <w:rsid w:val="00233BD8"/>
    <w:rsid w:val="00234568"/>
    <w:rsid w:val="002351BC"/>
    <w:rsid w:val="00235BE7"/>
    <w:rsid w:val="00237028"/>
    <w:rsid w:val="002376C0"/>
    <w:rsid w:val="00237D93"/>
    <w:rsid w:val="002409AB"/>
    <w:rsid w:val="00242A57"/>
    <w:rsid w:val="002434EF"/>
    <w:rsid w:val="00243580"/>
    <w:rsid w:val="00243A76"/>
    <w:rsid w:val="002454F4"/>
    <w:rsid w:val="0024704B"/>
    <w:rsid w:val="002510E3"/>
    <w:rsid w:val="0025118A"/>
    <w:rsid w:val="00254215"/>
    <w:rsid w:val="00254690"/>
    <w:rsid w:val="00254FCE"/>
    <w:rsid w:val="0025534C"/>
    <w:rsid w:val="0025645C"/>
    <w:rsid w:val="00257378"/>
    <w:rsid w:val="002573C8"/>
    <w:rsid w:val="002606FB"/>
    <w:rsid w:val="0026278D"/>
    <w:rsid w:val="00263B26"/>
    <w:rsid w:val="00263D8C"/>
    <w:rsid w:val="0026496F"/>
    <w:rsid w:val="0026547B"/>
    <w:rsid w:val="00266388"/>
    <w:rsid w:val="002669AE"/>
    <w:rsid w:val="0026731D"/>
    <w:rsid w:val="00267565"/>
    <w:rsid w:val="00272278"/>
    <w:rsid w:val="002726F2"/>
    <w:rsid w:val="00274BF9"/>
    <w:rsid w:val="00275F66"/>
    <w:rsid w:val="002761FA"/>
    <w:rsid w:val="0027645B"/>
    <w:rsid w:val="00281626"/>
    <w:rsid w:val="00281877"/>
    <w:rsid w:val="00281903"/>
    <w:rsid w:val="00282330"/>
    <w:rsid w:val="00284EC1"/>
    <w:rsid w:val="00287040"/>
    <w:rsid w:val="00291544"/>
    <w:rsid w:val="0029290D"/>
    <w:rsid w:val="00292F47"/>
    <w:rsid w:val="0029399F"/>
    <w:rsid w:val="002942EF"/>
    <w:rsid w:val="0029462D"/>
    <w:rsid w:val="00295911"/>
    <w:rsid w:val="00296B07"/>
    <w:rsid w:val="00296E17"/>
    <w:rsid w:val="002A1AE8"/>
    <w:rsid w:val="002A2397"/>
    <w:rsid w:val="002A2758"/>
    <w:rsid w:val="002A4A5D"/>
    <w:rsid w:val="002A5C55"/>
    <w:rsid w:val="002B0358"/>
    <w:rsid w:val="002B0A86"/>
    <w:rsid w:val="002B269F"/>
    <w:rsid w:val="002B2821"/>
    <w:rsid w:val="002B34E8"/>
    <w:rsid w:val="002B3EF8"/>
    <w:rsid w:val="002B603E"/>
    <w:rsid w:val="002C4C7F"/>
    <w:rsid w:val="002C5C05"/>
    <w:rsid w:val="002C62E1"/>
    <w:rsid w:val="002C639E"/>
    <w:rsid w:val="002C6ADB"/>
    <w:rsid w:val="002C6FB5"/>
    <w:rsid w:val="002D06D6"/>
    <w:rsid w:val="002D0D5F"/>
    <w:rsid w:val="002D167C"/>
    <w:rsid w:val="002D2C2A"/>
    <w:rsid w:val="002D391F"/>
    <w:rsid w:val="002D462A"/>
    <w:rsid w:val="002D4700"/>
    <w:rsid w:val="002D5122"/>
    <w:rsid w:val="002D5BB0"/>
    <w:rsid w:val="002E25A0"/>
    <w:rsid w:val="002E34BF"/>
    <w:rsid w:val="002E5A39"/>
    <w:rsid w:val="002E6A83"/>
    <w:rsid w:val="002F113F"/>
    <w:rsid w:val="002F206E"/>
    <w:rsid w:val="002F21DB"/>
    <w:rsid w:val="002F278D"/>
    <w:rsid w:val="002F3821"/>
    <w:rsid w:val="002F3873"/>
    <w:rsid w:val="002F509E"/>
    <w:rsid w:val="002F5849"/>
    <w:rsid w:val="002F592D"/>
    <w:rsid w:val="002F6787"/>
    <w:rsid w:val="002F7E32"/>
    <w:rsid w:val="002F7F29"/>
    <w:rsid w:val="003002D8"/>
    <w:rsid w:val="00301448"/>
    <w:rsid w:val="00302B5E"/>
    <w:rsid w:val="00302D75"/>
    <w:rsid w:val="00304DCE"/>
    <w:rsid w:val="0030516F"/>
    <w:rsid w:val="00305D59"/>
    <w:rsid w:val="00305D69"/>
    <w:rsid w:val="00306DEB"/>
    <w:rsid w:val="00312BFC"/>
    <w:rsid w:val="0031332C"/>
    <w:rsid w:val="00316E09"/>
    <w:rsid w:val="00317A45"/>
    <w:rsid w:val="0032039E"/>
    <w:rsid w:val="003207C1"/>
    <w:rsid w:val="00320A0B"/>
    <w:rsid w:val="00320A84"/>
    <w:rsid w:val="00320B85"/>
    <w:rsid w:val="00321DF2"/>
    <w:rsid w:val="003231A5"/>
    <w:rsid w:val="0032396E"/>
    <w:rsid w:val="00324F93"/>
    <w:rsid w:val="00332299"/>
    <w:rsid w:val="0033292B"/>
    <w:rsid w:val="00334269"/>
    <w:rsid w:val="00334D93"/>
    <w:rsid w:val="0033658D"/>
    <w:rsid w:val="00337A51"/>
    <w:rsid w:val="00340CA0"/>
    <w:rsid w:val="00341877"/>
    <w:rsid w:val="00341CE1"/>
    <w:rsid w:val="0034214B"/>
    <w:rsid w:val="003431AC"/>
    <w:rsid w:val="00344B84"/>
    <w:rsid w:val="00345BF7"/>
    <w:rsid w:val="0034776F"/>
    <w:rsid w:val="003533D1"/>
    <w:rsid w:val="00353985"/>
    <w:rsid w:val="00355312"/>
    <w:rsid w:val="00356E25"/>
    <w:rsid w:val="00357D39"/>
    <w:rsid w:val="00361BF8"/>
    <w:rsid w:val="00362F86"/>
    <w:rsid w:val="0036379C"/>
    <w:rsid w:val="00364485"/>
    <w:rsid w:val="00364AB7"/>
    <w:rsid w:val="00364F93"/>
    <w:rsid w:val="003656D5"/>
    <w:rsid w:val="0036640A"/>
    <w:rsid w:val="003668F5"/>
    <w:rsid w:val="00367A43"/>
    <w:rsid w:val="0037079E"/>
    <w:rsid w:val="003707FD"/>
    <w:rsid w:val="0037214D"/>
    <w:rsid w:val="00374AE6"/>
    <w:rsid w:val="00374C56"/>
    <w:rsid w:val="00376801"/>
    <w:rsid w:val="00380906"/>
    <w:rsid w:val="0038275D"/>
    <w:rsid w:val="003834C4"/>
    <w:rsid w:val="003841E2"/>
    <w:rsid w:val="003846BD"/>
    <w:rsid w:val="00384B6A"/>
    <w:rsid w:val="00384FC9"/>
    <w:rsid w:val="0038503D"/>
    <w:rsid w:val="0038513D"/>
    <w:rsid w:val="0038792E"/>
    <w:rsid w:val="00390404"/>
    <w:rsid w:val="003911EC"/>
    <w:rsid w:val="00392092"/>
    <w:rsid w:val="00393908"/>
    <w:rsid w:val="00394096"/>
    <w:rsid w:val="00394652"/>
    <w:rsid w:val="00395EDA"/>
    <w:rsid w:val="003963C6"/>
    <w:rsid w:val="003A0362"/>
    <w:rsid w:val="003A04BC"/>
    <w:rsid w:val="003A0E8F"/>
    <w:rsid w:val="003A2A58"/>
    <w:rsid w:val="003A2B4F"/>
    <w:rsid w:val="003A2FDA"/>
    <w:rsid w:val="003A3C20"/>
    <w:rsid w:val="003A44F5"/>
    <w:rsid w:val="003A533D"/>
    <w:rsid w:val="003A7667"/>
    <w:rsid w:val="003A7F21"/>
    <w:rsid w:val="003B0508"/>
    <w:rsid w:val="003B11A1"/>
    <w:rsid w:val="003B19B3"/>
    <w:rsid w:val="003B3C46"/>
    <w:rsid w:val="003B4561"/>
    <w:rsid w:val="003B5983"/>
    <w:rsid w:val="003B5D5D"/>
    <w:rsid w:val="003B5DBC"/>
    <w:rsid w:val="003B666E"/>
    <w:rsid w:val="003C0215"/>
    <w:rsid w:val="003C092E"/>
    <w:rsid w:val="003C3E43"/>
    <w:rsid w:val="003C47B3"/>
    <w:rsid w:val="003C68CF"/>
    <w:rsid w:val="003C6DDB"/>
    <w:rsid w:val="003C6E18"/>
    <w:rsid w:val="003D0829"/>
    <w:rsid w:val="003D121F"/>
    <w:rsid w:val="003D3D47"/>
    <w:rsid w:val="003E08AD"/>
    <w:rsid w:val="003E0B3C"/>
    <w:rsid w:val="003E0CA1"/>
    <w:rsid w:val="003E1FC0"/>
    <w:rsid w:val="003E2415"/>
    <w:rsid w:val="003E3472"/>
    <w:rsid w:val="003E57B7"/>
    <w:rsid w:val="003E586F"/>
    <w:rsid w:val="003E6B18"/>
    <w:rsid w:val="003E6F6A"/>
    <w:rsid w:val="003E7427"/>
    <w:rsid w:val="003E7B8D"/>
    <w:rsid w:val="003F1107"/>
    <w:rsid w:val="003F2BB1"/>
    <w:rsid w:val="003F443B"/>
    <w:rsid w:val="003F5577"/>
    <w:rsid w:val="003F5A8C"/>
    <w:rsid w:val="003F6129"/>
    <w:rsid w:val="003F66CB"/>
    <w:rsid w:val="00403322"/>
    <w:rsid w:val="00404B96"/>
    <w:rsid w:val="00406801"/>
    <w:rsid w:val="00407368"/>
    <w:rsid w:val="00407776"/>
    <w:rsid w:val="00407FEC"/>
    <w:rsid w:val="0041053A"/>
    <w:rsid w:val="0041074F"/>
    <w:rsid w:val="004116A7"/>
    <w:rsid w:val="004127CC"/>
    <w:rsid w:val="004131BC"/>
    <w:rsid w:val="0041334F"/>
    <w:rsid w:val="00414A53"/>
    <w:rsid w:val="00414BBA"/>
    <w:rsid w:val="0041511C"/>
    <w:rsid w:val="00416DBB"/>
    <w:rsid w:val="00420C19"/>
    <w:rsid w:val="00420FAE"/>
    <w:rsid w:val="00422CD0"/>
    <w:rsid w:val="004233D9"/>
    <w:rsid w:val="00426EE8"/>
    <w:rsid w:val="00430DD9"/>
    <w:rsid w:val="004313CA"/>
    <w:rsid w:val="00432DB3"/>
    <w:rsid w:val="0043431C"/>
    <w:rsid w:val="004374D6"/>
    <w:rsid w:val="004405EA"/>
    <w:rsid w:val="00446065"/>
    <w:rsid w:val="004462B5"/>
    <w:rsid w:val="00446E19"/>
    <w:rsid w:val="00446E28"/>
    <w:rsid w:val="00447CF6"/>
    <w:rsid w:val="00453F7C"/>
    <w:rsid w:val="004549A6"/>
    <w:rsid w:val="0045569A"/>
    <w:rsid w:val="004561DF"/>
    <w:rsid w:val="0045637E"/>
    <w:rsid w:val="004567FF"/>
    <w:rsid w:val="0045693B"/>
    <w:rsid w:val="00456C2D"/>
    <w:rsid w:val="00460F74"/>
    <w:rsid w:val="00461E78"/>
    <w:rsid w:val="004625C8"/>
    <w:rsid w:val="00464235"/>
    <w:rsid w:val="00465194"/>
    <w:rsid w:val="004663E1"/>
    <w:rsid w:val="00467AB1"/>
    <w:rsid w:val="00470991"/>
    <w:rsid w:val="00470EDD"/>
    <w:rsid w:val="004712B1"/>
    <w:rsid w:val="00472B80"/>
    <w:rsid w:val="0047302D"/>
    <w:rsid w:val="00473FB7"/>
    <w:rsid w:val="00474864"/>
    <w:rsid w:val="00475A28"/>
    <w:rsid w:val="00476336"/>
    <w:rsid w:val="004766D2"/>
    <w:rsid w:val="00481165"/>
    <w:rsid w:val="00482E74"/>
    <w:rsid w:val="0048376E"/>
    <w:rsid w:val="00483979"/>
    <w:rsid w:val="00483FF3"/>
    <w:rsid w:val="00484F8A"/>
    <w:rsid w:val="00486403"/>
    <w:rsid w:val="00486745"/>
    <w:rsid w:val="00492203"/>
    <w:rsid w:val="00492842"/>
    <w:rsid w:val="00495491"/>
    <w:rsid w:val="00495D51"/>
    <w:rsid w:val="004964CC"/>
    <w:rsid w:val="00496632"/>
    <w:rsid w:val="00496E18"/>
    <w:rsid w:val="00497483"/>
    <w:rsid w:val="004A2868"/>
    <w:rsid w:val="004A4836"/>
    <w:rsid w:val="004A6434"/>
    <w:rsid w:val="004A7BD4"/>
    <w:rsid w:val="004A7DBB"/>
    <w:rsid w:val="004A7EA0"/>
    <w:rsid w:val="004B006B"/>
    <w:rsid w:val="004B13EA"/>
    <w:rsid w:val="004B29B9"/>
    <w:rsid w:val="004B3B66"/>
    <w:rsid w:val="004C02EC"/>
    <w:rsid w:val="004C0AA2"/>
    <w:rsid w:val="004C12BA"/>
    <w:rsid w:val="004C1A21"/>
    <w:rsid w:val="004C1FE7"/>
    <w:rsid w:val="004C35B2"/>
    <w:rsid w:val="004C3F0C"/>
    <w:rsid w:val="004C7432"/>
    <w:rsid w:val="004C75EC"/>
    <w:rsid w:val="004C7798"/>
    <w:rsid w:val="004C7EF9"/>
    <w:rsid w:val="004D0429"/>
    <w:rsid w:val="004D0D0F"/>
    <w:rsid w:val="004D1AE9"/>
    <w:rsid w:val="004D371F"/>
    <w:rsid w:val="004D3942"/>
    <w:rsid w:val="004D4720"/>
    <w:rsid w:val="004D4D99"/>
    <w:rsid w:val="004D6248"/>
    <w:rsid w:val="004D6536"/>
    <w:rsid w:val="004D6866"/>
    <w:rsid w:val="004D7F18"/>
    <w:rsid w:val="004E0A64"/>
    <w:rsid w:val="004E1939"/>
    <w:rsid w:val="004E5292"/>
    <w:rsid w:val="004E5A0B"/>
    <w:rsid w:val="004E6A3A"/>
    <w:rsid w:val="004F36F7"/>
    <w:rsid w:val="004F38DE"/>
    <w:rsid w:val="004F47F5"/>
    <w:rsid w:val="004F4880"/>
    <w:rsid w:val="004F668A"/>
    <w:rsid w:val="004F6D4C"/>
    <w:rsid w:val="004F730E"/>
    <w:rsid w:val="004F77CB"/>
    <w:rsid w:val="0050049D"/>
    <w:rsid w:val="00500B67"/>
    <w:rsid w:val="00501683"/>
    <w:rsid w:val="00502574"/>
    <w:rsid w:val="00503522"/>
    <w:rsid w:val="0050399C"/>
    <w:rsid w:val="00510486"/>
    <w:rsid w:val="0051404F"/>
    <w:rsid w:val="005144B8"/>
    <w:rsid w:val="005152D9"/>
    <w:rsid w:val="00515927"/>
    <w:rsid w:val="00515F96"/>
    <w:rsid w:val="00516904"/>
    <w:rsid w:val="00520735"/>
    <w:rsid w:val="005215D9"/>
    <w:rsid w:val="005218C6"/>
    <w:rsid w:val="00523E7B"/>
    <w:rsid w:val="00525E67"/>
    <w:rsid w:val="005271C1"/>
    <w:rsid w:val="00527388"/>
    <w:rsid w:val="00527689"/>
    <w:rsid w:val="00527C74"/>
    <w:rsid w:val="0053095B"/>
    <w:rsid w:val="00530B13"/>
    <w:rsid w:val="00531EBE"/>
    <w:rsid w:val="0053238E"/>
    <w:rsid w:val="00532E15"/>
    <w:rsid w:val="00534D68"/>
    <w:rsid w:val="00535C1B"/>
    <w:rsid w:val="00540035"/>
    <w:rsid w:val="005435A9"/>
    <w:rsid w:val="005442A6"/>
    <w:rsid w:val="00544E33"/>
    <w:rsid w:val="00547627"/>
    <w:rsid w:val="00550F70"/>
    <w:rsid w:val="0055107D"/>
    <w:rsid w:val="00551528"/>
    <w:rsid w:val="00551B17"/>
    <w:rsid w:val="005524D9"/>
    <w:rsid w:val="0055273C"/>
    <w:rsid w:val="005532E7"/>
    <w:rsid w:val="00553C32"/>
    <w:rsid w:val="00553F63"/>
    <w:rsid w:val="00557ABF"/>
    <w:rsid w:val="00561EDF"/>
    <w:rsid w:val="00565A51"/>
    <w:rsid w:val="00565FD4"/>
    <w:rsid w:val="00566274"/>
    <w:rsid w:val="005665AE"/>
    <w:rsid w:val="005668BE"/>
    <w:rsid w:val="005673A5"/>
    <w:rsid w:val="00567D3C"/>
    <w:rsid w:val="00571241"/>
    <w:rsid w:val="0057301E"/>
    <w:rsid w:val="005739A5"/>
    <w:rsid w:val="00574CC3"/>
    <w:rsid w:val="00575879"/>
    <w:rsid w:val="00576F5B"/>
    <w:rsid w:val="00576FCB"/>
    <w:rsid w:val="0057714C"/>
    <w:rsid w:val="00577376"/>
    <w:rsid w:val="005800E0"/>
    <w:rsid w:val="00583F3E"/>
    <w:rsid w:val="00584DB9"/>
    <w:rsid w:val="00586042"/>
    <w:rsid w:val="00586CF7"/>
    <w:rsid w:val="00587AD5"/>
    <w:rsid w:val="00591292"/>
    <w:rsid w:val="0059207E"/>
    <w:rsid w:val="00592DB1"/>
    <w:rsid w:val="00594DAC"/>
    <w:rsid w:val="00596533"/>
    <w:rsid w:val="005967DC"/>
    <w:rsid w:val="00597ED3"/>
    <w:rsid w:val="005A0305"/>
    <w:rsid w:val="005A1041"/>
    <w:rsid w:val="005A1E4E"/>
    <w:rsid w:val="005A219D"/>
    <w:rsid w:val="005A3365"/>
    <w:rsid w:val="005A3D00"/>
    <w:rsid w:val="005A3D3C"/>
    <w:rsid w:val="005A4D28"/>
    <w:rsid w:val="005A4F60"/>
    <w:rsid w:val="005A7D08"/>
    <w:rsid w:val="005B0170"/>
    <w:rsid w:val="005B18C7"/>
    <w:rsid w:val="005B1EA5"/>
    <w:rsid w:val="005B1F0C"/>
    <w:rsid w:val="005B1FE5"/>
    <w:rsid w:val="005B22F3"/>
    <w:rsid w:val="005B2F8C"/>
    <w:rsid w:val="005B4302"/>
    <w:rsid w:val="005B5339"/>
    <w:rsid w:val="005B56A7"/>
    <w:rsid w:val="005B6412"/>
    <w:rsid w:val="005C0FEB"/>
    <w:rsid w:val="005C19DF"/>
    <w:rsid w:val="005C1B94"/>
    <w:rsid w:val="005C1C4F"/>
    <w:rsid w:val="005C319A"/>
    <w:rsid w:val="005C5152"/>
    <w:rsid w:val="005C5484"/>
    <w:rsid w:val="005C7C60"/>
    <w:rsid w:val="005D07CE"/>
    <w:rsid w:val="005D28D4"/>
    <w:rsid w:val="005D4530"/>
    <w:rsid w:val="005D4920"/>
    <w:rsid w:val="005D5173"/>
    <w:rsid w:val="005D66AB"/>
    <w:rsid w:val="005D7D80"/>
    <w:rsid w:val="005D7F7C"/>
    <w:rsid w:val="005E133C"/>
    <w:rsid w:val="005E1EE8"/>
    <w:rsid w:val="005E54C9"/>
    <w:rsid w:val="005E5E73"/>
    <w:rsid w:val="005E5EC0"/>
    <w:rsid w:val="005E7618"/>
    <w:rsid w:val="005F037F"/>
    <w:rsid w:val="005F1786"/>
    <w:rsid w:val="005F2132"/>
    <w:rsid w:val="005F252B"/>
    <w:rsid w:val="005F3176"/>
    <w:rsid w:val="005F3452"/>
    <w:rsid w:val="005F4D0E"/>
    <w:rsid w:val="005F4E00"/>
    <w:rsid w:val="005F4E21"/>
    <w:rsid w:val="005F7942"/>
    <w:rsid w:val="005F7DC8"/>
    <w:rsid w:val="00604066"/>
    <w:rsid w:val="00604F1E"/>
    <w:rsid w:val="0060684A"/>
    <w:rsid w:val="00607F1A"/>
    <w:rsid w:val="006104C0"/>
    <w:rsid w:val="00612D65"/>
    <w:rsid w:val="00613A4E"/>
    <w:rsid w:val="00613EE5"/>
    <w:rsid w:val="00614C8E"/>
    <w:rsid w:val="00615E7C"/>
    <w:rsid w:val="0062036B"/>
    <w:rsid w:val="006204F4"/>
    <w:rsid w:val="006209CA"/>
    <w:rsid w:val="00625C3F"/>
    <w:rsid w:val="0062664C"/>
    <w:rsid w:val="00631E73"/>
    <w:rsid w:val="006324AD"/>
    <w:rsid w:val="0063448B"/>
    <w:rsid w:val="00634883"/>
    <w:rsid w:val="0063593D"/>
    <w:rsid w:val="00635A04"/>
    <w:rsid w:val="006367E6"/>
    <w:rsid w:val="00640D34"/>
    <w:rsid w:val="00645DB5"/>
    <w:rsid w:val="00646F75"/>
    <w:rsid w:val="0064723A"/>
    <w:rsid w:val="006520C0"/>
    <w:rsid w:val="0065279F"/>
    <w:rsid w:val="0065300A"/>
    <w:rsid w:val="00653A26"/>
    <w:rsid w:val="006559EA"/>
    <w:rsid w:val="00657AE4"/>
    <w:rsid w:val="0066005B"/>
    <w:rsid w:val="00660AFD"/>
    <w:rsid w:val="00661E3A"/>
    <w:rsid w:val="006667FD"/>
    <w:rsid w:val="00671864"/>
    <w:rsid w:val="00674361"/>
    <w:rsid w:val="006751AE"/>
    <w:rsid w:val="00676178"/>
    <w:rsid w:val="0067638B"/>
    <w:rsid w:val="00677741"/>
    <w:rsid w:val="0068068A"/>
    <w:rsid w:val="006817D7"/>
    <w:rsid w:val="00683C09"/>
    <w:rsid w:val="006852DD"/>
    <w:rsid w:val="0068532F"/>
    <w:rsid w:val="006902D1"/>
    <w:rsid w:val="006902D8"/>
    <w:rsid w:val="006911F3"/>
    <w:rsid w:val="00693A3C"/>
    <w:rsid w:val="00693BE4"/>
    <w:rsid w:val="00696452"/>
    <w:rsid w:val="006975C9"/>
    <w:rsid w:val="006A10E4"/>
    <w:rsid w:val="006A288E"/>
    <w:rsid w:val="006A2F1E"/>
    <w:rsid w:val="006A53BA"/>
    <w:rsid w:val="006B038D"/>
    <w:rsid w:val="006B1EF0"/>
    <w:rsid w:val="006B2D70"/>
    <w:rsid w:val="006B3040"/>
    <w:rsid w:val="006B318B"/>
    <w:rsid w:val="006B43B3"/>
    <w:rsid w:val="006B5BA4"/>
    <w:rsid w:val="006B632F"/>
    <w:rsid w:val="006B6F3B"/>
    <w:rsid w:val="006B76C8"/>
    <w:rsid w:val="006C2468"/>
    <w:rsid w:val="006C2DCC"/>
    <w:rsid w:val="006C4799"/>
    <w:rsid w:val="006C47C7"/>
    <w:rsid w:val="006C5EDD"/>
    <w:rsid w:val="006C5F6F"/>
    <w:rsid w:val="006C6EEC"/>
    <w:rsid w:val="006D0D78"/>
    <w:rsid w:val="006D2F45"/>
    <w:rsid w:val="006D3037"/>
    <w:rsid w:val="006D347E"/>
    <w:rsid w:val="006D3D51"/>
    <w:rsid w:val="006D498D"/>
    <w:rsid w:val="006D56C5"/>
    <w:rsid w:val="006D5DEF"/>
    <w:rsid w:val="006E00E3"/>
    <w:rsid w:val="006E0159"/>
    <w:rsid w:val="006E3D31"/>
    <w:rsid w:val="006E49F1"/>
    <w:rsid w:val="006E4A18"/>
    <w:rsid w:val="006E50FF"/>
    <w:rsid w:val="006E5998"/>
    <w:rsid w:val="006E5CD7"/>
    <w:rsid w:val="006E76C9"/>
    <w:rsid w:val="006E79DB"/>
    <w:rsid w:val="006F14B6"/>
    <w:rsid w:val="006F17A1"/>
    <w:rsid w:val="006F1C9E"/>
    <w:rsid w:val="006F26E9"/>
    <w:rsid w:val="006F2BCD"/>
    <w:rsid w:val="006F2F1E"/>
    <w:rsid w:val="006F3C1F"/>
    <w:rsid w:val="006F44BD"/>
    <w:rsid w:val="006F5998"/>
    <w:rsid w:val="006F59E2"/>
    <w:rsid w:val="006F7478"/>
    <w:rsid w:val="006F77D2"/>
    <w:rsid w:val="007046A7"/>
    <w:rsid w:val="007056DA"/>
    <w:rsid w:val="0070590E"/>
    <w:rsid w:val="00705BED"/>
    <w:rsid w:val="00705F2B"/>
    <w:rsid w:val="00707B45"/>
    <w:rsid w:val="00712A1A"/>
    <w:rsid w:val="007132D0"/>
    <w:rsid w:val="00714C2D"/>
    <w:rsid w:val="00715166"/>
    <w:rsid w:val="00715276"/>
    <w:rsid w:val="007156FC"/>
    <w:rsid w:val="00715F5F"/>
    <w:rsid w:val="007164FF"/>
    <w:rsid w:val="00717D1B"/>
    <w:rsid w:val="0072008C"/>
    <w:rsid w:val="00720ADC"/>
    <w:rsid w:val="0072140E"/>
    <w:rsid w:val="00724D3A"/>
    <w:rsid w:val="00725FA2"/>
    <w:rsid w:val="00726618"/>
    <w:rsid w:val="007274C0"/>
    <w:rsid w:val="007308C7"/>
    <w:rsid w:val="00731DE7"/>
    <w:rsid w:val="007332A7"/>
    <w:rsid w:val="0073461F"/>
    <w:rsid w:val="00736CB7"/>
    <w:rsid w:val="0073746B"/>
    <w:rsid w:val="00740467"/>
    <w:rsid w:val="007413F2"/>
    <w:rsid w:val="00742F66"/>
    <w:rsid w:val="00744211"/>
    <w:rsid w:val="00744FE5"/>
    <w:rsid w:val="00745E0B"/>
    <w:rsid w:val="007465BC"/>
    <w:rsid w:val="00747A4E"/>
    <w:rsid w:val="0075091E"/>
    <w:rsid w:val="00750F43"/>
    <w:rsid w:val="007516CF"/>
    <w:rsid w:val="00751A8F"/>
    <w:rsid w:val="007527DA"/>
    <w:rsid w:val="007531AC"/>
    <w:rsid w:val="00753703"/>
    <w:rsid w:val="007560E9"/>
    <w:rsid w:val="00756959"/>
    <w:rsid w:val="0076281D"/>
    <w:rsid w:val="0076385B"/>
    <w:rsid w:val="00763C24"/>
    <w:rsid w:val="00764243"/>
    <w:rsid w:val="0076424F"/>
    <w:rsid w:val="00766510"/>
    <w:rsid w:val="007673EB"/>
    <w:rsid w:val="007712A6"/>
    <w:rsid w:val="007725E4"/>
    <w:rsid w:val="00773685"/>
    <w:rsid w:val="00773A93"/>
    <w:rsid w:val="00773B1E"/>
    <w:rsid w:val="007743A1"/>
    <w:rsid w:val="007772E3"/>
    <w:rsid w:val="00780E79"/>
    <w:rsid w:val="00781628"/>
    <w:rsid w:val="00783D38"/>
    <w:rsid w:val="007843E1"/>
    <w:rsid w:val="007851C8"/>
    <w:rsid w:val="00785FBC"/>
    <w:rsid w:val="00790147"/>
    <w:rsid w:val="00791F85"/>
    <w:rsid w:val="007923BA"/>
    <w:rsid w:val="0079387E"/>
    <w:rsid w:val="00793E01"/>
    <w:rsid w:val="007946CB"/>
    <w:rsid w:val="007960BE"/>
    <w:rsid w:val="007A03DD"/>
    <w:rsid w:val="007A121C"/>
    <w:rsid w:val="007A2062"/>
    <w:rsid w:val="007A2961"/>
    <w:rsid w:val="007A394E"/>
    <w:rsid w:val="007A3AFD"/>
    <w:rsid w:val="007A40B2"/>
    <w:rsid w:val="007A4F72"/>
    <w:rsid w:val="007A55F1"/>
    <w:rsid w:val="007A72FE"/>
    <w:rsid w:val="007A7845"/>
    <w:rsid w:val="007A7FA3"/>
    <w:rsid w:val="007B12C6"/>
    <w:rsid w:val="007B1819"/>
    <w:rsid w:val="007B24EC"/>
    <w:rsid w:val="007B39D3"/>
    <w:rsid w:val="007B3B9F"/>
    <w:rsid w:val="007B5A48"/>
    <w:rsid w:val="007B75E6"/>
    <w:rsid w:val="007C1E72"/>
    <w:rsid w:val="007C2723"/>
    <w:rsid w:val="007C3DD0"/>
    <w:rsid w:val="007C3FAB"/>
    <w:rsid w:val="007C43C3"/>
    <w:rsid w:val="007C4510"/>
    <w:rsid w:val="007C691B"/>
    <w:rsid w:val="007D106B"/>
    <w:rsid w:val="007D1163"/>
    <w:rsid w:val="007D197C"/>
    <w:rsid w:val="007D2136"/>
    <w:rsid w:val="007D385B"/>
    <w:rsid w:val="007D5678"/>
    <w:rsid w:val="007D5889"/>
    <w:rsid w:val="007D7C47"/>
    <w:rsid w:val="007E0DD4"/>
    <w:rsid w:val="007E146B"/>
    <w:rsid w:val="007E3C2A"/>
    <w:rsid w:val="007E51BF"/>
    <w:rsid w:val="007F16B5"/>
    <w:rsid w:val="007F17EA"/>
    <w:rsid w:val="007F1CC4"/>
    <w:rsid w:val="007F282D"/>
    <w:rsid w:val="007F2CB8"/>
    <w:rsid w:val="007F4CE0"/>
    <w:rsid w:val="007F4FFE"/>
    <w:rsid w:val="007F5D9C"/>
    <w:rsid w:val="007F6D8A"/>
    <w:rsid w:val="0080013A"/>
    <w:rsid w:val="00802606"/>
    <w:rsid w:val="00803750"/>
    <w:rsid w:val="0080402D"/>
    <w:rsid w:val="008040E8"/>
    <w:rsid w:val="0080465F"/>
    <w:rsid w:val="00805223"/>
    <w:rsid w:val="0081115E"/>
    <w:rsid w:val="00811222"/>
    <w:rsid w:val="00811463"/>
    <w:rsid w:val="00811706"/>
    <w:rsid w:val="00811DFC"/>
    <w:rsid w:val="00812246"/>
    <w:rsid w:val="008132BB"/>
    <w:rsid w:val="00813A41"/>
    <w:rsid w:val="00814D02"/>
    <w:rsid w:val="008160C2"/>
    <w:rsid w:val="008163D1"/>
    <w:rsid w:val="00820097"/>
    <w:rsid w:val="008224CB"/>
    <w:rsid w:val="00822EAC"/>
    <w:rsid w:val="00823402"/>
    <w:rsid w:val="008249F2"/>
    <w:rsid w:val="008274FF"/>
    <w:rsid w:val="00827B3A"/>
    <w:rsid w:val="008302EE"/>
    <w:rsid w:val="00831D6B"/>
    <w:rsid w:val="00832059"/>
    <w:rsid w:val="0083244A"/>
    <w:rsid w:val="00834FD2"/>
    <w:rsid w:val="00835B73"/>
    <w:rsid w:val="00836418"/>
    <w:rsid w:val="00836AED"/>
    <w:rsid w:val="00836B1D"/>
    <w:rsid w:val="00836FEC"/>
    <w:rsid w:val="00841E86"/>
    <w:rsid w:val="00842DC7"/>
    <w:rsid w:val="00842DCC"/>
    <w:rsid w:val="0084309C"/>
    <w:rsid w:val="008433D6"/>
    <w:rsid w:val="008434AB"/>
    <w:rsid w:val="00843A4A"/>
    <w:rsid w:val="00843C34"/>
    <w:rsid w:val="008461F0"/>
    <w:rsid w:val="00846772"/>
    <w:rsid w:val="008473F4"/>
    <w:rsid w:val="00852196"/>
    <w:rsid w:val="00852CE4"/>
    <w:rsid w:val="00853799"/>
    <w:rsid w:val="00853996"/>
    <w:rsid w:val="00854F8F"/>
    <w:rsid w:val="0086090B"/>
    <w:rsid w:val="00863A00"/>
    <w:rsid w:val="00864B67"/>
    <w:rsid w:val="0086525D"/>
    <w:rsid w:val="008652B5"/>
    <w:rsid w:val="00865FFC"/>
    <w:rsid w:val="0086608D"/>
    <w:rsid w:val="0086657D"/>
    <w:rsid w:val="00866ABA"/>
    <w:rsid w:val="00873C5E"/>
    <w:rsid w:val="008741EF"/>
    <w:rsid w:val="00875A1E"/>
    <w:rsid w:val="00875D27"/>
    <w:rsid w:val="008773F5"/>
    <w:rsid w:val="0088255F"/>
    <w:rsid w:val="008833DB"/>
    <w:rsid w:val="00885459"/>
    <w:rsid w:val="00885562"/>
    <w:rsid w:val="00885AAF"/>
    <w:rsid w:val="00886D55"/>
    <w:rsid w:val="008876DE"/>
    <w:rsid w:val="008907C0"/>
    <w:rsid w:val="00891E8D"/>
    <w:rsid w:val="00892C93"/>
    <w:rsid w:val="00893811"/>
    <w:rsid w:val="00894241"/>
    <w:rsid w:val="0089425F"/>
    <w:rsid w:val="00894B1A"/>
    <w:rsid w:val="00895684"/>
    <w:rsid w:val="00895C36"/>
    <w:rsid w:val="008A1AC5"/>
    <w:rsid w:val="008A61EC"/>
    <w:rsid w:val="008A6507"/>
    <w:rsid w:val="008A6743"/>
    <w:rsid w:val="008A77A7"/>
    <w:rsid w:val="008B0346"/>
    <w:rsid w:val="008B0651"/>
    <w:rsid w:val="008B0F3C"/>
    <w:rsid w:val="008B1C51"/>
    <w:rsid w:val="008B1C9B"/>
    <w:rsid w:val="008B3764"/>
    <w:rsid w:val="008B4255"/>
    <w:rsid w:val="008B6574"/>
    <w:rsid w:val="008B6FE9"/>
    <w:rsid w:val="008C2183"/>
    <w:rsid w:val="008C2832"/>
    <w:rsid w:val="008C2835"/>
    <w:rsid w:val="008C38CB"/>
    <w:rsid w:val="008C398D"/>
    <w:rsid w:val="008C3EB2"/>
    <w:rsid w:val="008C5315"/>
    <w:rsid w:val="008C7DF0"/>
    <w:rsid w:val="008D1E5B"/>
    <w:rsid w:val="008D4F8A"/>
    <w:rsid w:val="008D5F35"/>
    <w:rsid w:val="008D6599"/>
    <w:rsid w:val="008D7831"/>
    <w:rsid w:val="008D7866"/>
    <w:rsid w:val="008D796F"/>
    <w:rsid w:val="008E262F"/>
    <w:rsid w:val="008E2882"/>
    <w:rsid w:val="008E2D3E"/>
    <w:rsid w:val="008E34E1"/>
    <w:rsid w:val="008E37E4"/>
    <w:rsid w:val="008E4505"/>
    <w:rsid w:val="008E466B"/>
    <w:rsid w:val="008E4AB1"/>
    <w:rsid w:val="008E4E60"/>
    <w:rsid w:val="008E4F97"/>
    <w:rsid w:val="008E6386"/>
    <w:rsid w:val="008E7D1F"/>
    <w:rsid w:val="008F0B7B"/>
    <w:rsid w:val="008F0BBC"/>
    <w:rsid w:val="008F0F28"/>
    <w:rsid w:val="008F11C0"/>
    <w:rsid w:val="008F3505"/>
    <w:rsid w:val="008F4FC2"/>
    <w:rsid w:val="008F5B9F"/>
    <w:rsid w:val="008F671A"/>
    <w:rsid w:val="008F7A35"/>
    <w:rsid w:val="00901369"/>
    <w:rsid w:val="009022C6"/>
    <w:rsid w:val="009025DD"/>
    <w:rsid w:val="00902978"/>
    <w:rsid w:val="00904CC5"/>
    <w:rsid w:val="00904FF4"/>
    <w:rsid w:val="00905970"/>
    <w:rsid w:val="0091046A"/>
    <w:rsid w:val="009136F3"/>
    <w:rsid w:val="009155C6"/>
    <w:rsid w:val="009162E6"/>
    <w:rsid w:val="00916511"/>
    <w:rsid w:val="009176BC"/>
    <w:rsid w:val="0092134F"/>
    <w:rsid w:val="00921FD3"/>
    <w:rsid w:val="009220D7"/>
    <w:rsid w:val="00922D3A"/>
    <w:rsid w:val="00923F0E"/>
    <w:rsid w:val="00924A63"/>
    <w:rsid w:val="00925ED3"/>
    <w:rsid w:val="00927131"/>
    <w:rsid w:val="009321C9"/>
    <w:rsid w:val="00933084"/>
    <w:rsid w:val="00937C8A"/>
    <w:rsid w:val="00940A26"/>
    <w:rsid w:val="00941B67"/>
    <w:rsid w:val="00942939"/>
    <w:rsid w:val="00945733"/>
    <w:rsid w:val="00946C9F"/>
    <w:rsid w:val="00951F3C"/>
    <w:rsid w:val="00952DA8"/>
    <w:rsid w:val="00953272"/>
    <w:rsid w:val="00955370"/>
    <w:rsid w:val="00955DC1"/>
    <w:rsid w:val="009567FC"/>
    <w:rsid w:val="00957247"/>
    <w:rsid w:val="009572D2"/>
    <w:rsid w:val="00957643"/>
    <w:rsid w:val="009576F3"/>
    <w:rsid w:val="00957BDD"/>
    <w:rsid w:val="00957C0D"/>
    <w:rsid w:val="009600FD"/>
    <w:rsid w:val="009603DD"/>
    <w:rsid w:val="00960C28"/>
    <w:rsid w:val="00961AA1"/>
    <w:rsid w:val="00961EC6"/>
    <w:rsid w:val="00962715"/>
    <w:rsid w:val="00962BF1"/>
    <w:rsid w:val="00962DB3"/>
    <w:rsid w:val="00964134"/>
    <w:rsid w:val="00966A53"/>
    <w:rsid w:val="009705F9"/>
    <w:rsid w:val="00971766"/>
    <w:rsid w:val="009731C5"/>
    <w:rsid w:val="00975767"/>
    <w:rsid w:val="0097660C"/>
    <w:rsid w:val="00976765"/>
    <w:rsid w:val="00976997"/>
    <w:rsid w:val="009809BA"/>
    <w:rsid w:val="00983DB2"/>
    <w:rsid w:val="00985F2E"/>
    <w:rsid w:val="0098628E"/>
    <w:rsid w:val="00986B43"/>
    <w:rsid w:val="00991549"/>
    <w:rsid w:val="00991C59"/>
    <w:rsid w:val="009926C0"/>
    <w:rsid w:val="009942F0"/>
    <w:rsid w:val="00994AF2"/>
    <w:rsid w:val="00994B57"/>
    <w:rsid w:val="009975CB"/>
    <w:rsid w:val="009977D9"/>
    <w:rsid w:val="00997E38"/>
    <w:rsid w:val="009A190D"/>
    <w:rsid w:val="009A21CF"/>
    <w:rsid w:val="009A31A2"/>
    <w:rsid w:val="009A347B"/>
    <w:rsid w:val="009A46B3"/>
    <w:rsid w:val="009A49C9"/>
    <w:rsid w:val="009A5055"/>
    <w:rsid w:val="009B0C2F"/>
    <w:rsid w:val="009B2654"/>
    <w:rsid w:val="009B30B2"/>
    <w:rsid w:val="009B51D9"/>
    <w:rsid w:val="009B7B13"/>
    <w:rsid w:val="009C2DB2"/>
    <w:rsid w:val="009C5843"/>
    <w:rsid w:val="009C6836"/>
    <w:rsid w:val="009C6D21"/>
    <w:rsid w:val="009C71A5"/>
    <w:rsid w:val="009C74BF"/>
    <w:rsid w:val="009D0CDB"/>
    <w:rsid w:val="009D1797"/>
    <w:rsid w:val="009D20C5"/>
    <w:rsid w:val="009D2967"/>
    <w:rsid w:val="009D2BD1"/>
    <w:rsid w:val="009D3823"/>
    <w:rsid w:val="009D7680"/>
    <w:rsid w:val="009E1CDA"/>
    <w:rsid w:val="009E218E"/>
    <w:rsid w:val="009E3A54"/>
    <w:rsid w:val="009E46AC"/>
    <w:rsid w:val="009E7376"/>
    <w:rsid w:val="009F2C0F"/>
    <w:rsid w:val="009F3E96"/>
    <w:rsid w:val="009F48F0"/>
    <w:rsid w:val="009F5208"/>
    <w:rsid w:val="009F6057"/>
    <w:rsid w:val="009F655A"/>
    <w:rsid w:val="00A00CBC"/>
    <w:rsid w:val="00A014FE"/>
    <w:rsid w:val="00A018D0"/>
    <w:rsid w:val="00A01A67"/>
    <w:rsid w:val="00A01D26"/>
    <w:rsid w:val="00A028DB"/>
    <w:rsid w:val="00A0350E"/>
    <w:rsid w:val="00A0356E"/>
    <w:rsid w:val="00A03662"/>
    <w:rsid w:val="00A03CFD"/>
    <w:rsid w:val="00A0445E"/>
    <w:rsid w:val="00A05561"/>
    <w:rsid w:val="00A11126"/>
    <w:rsid w:val="00A1127E"/>
    <w:rsid w:val="00A12842"/>
    <w:rsid w:val="00A1373B"/>
    <w:rsid w:val="00A14404"/>
    <w:rsid w:val="00A1575C"/>
    <w:rsid w:val="00A17317"/>
    <w:rsid w:val="00A20D01"/>
    <w:rsid w:val="00A210FE"/>
    <w:rsid w:val="00A21683"/>
    <w:rsid w:val="00A21EEE"/>
    <w:rsid w:val="00A21F97"/>
    <w:rsid w:val="00A2375B"/>
    <w:rsid w:val="00A240A2"/>
    <w:rsid w:val="00A263B1"/>
    <w:rsid w:val="00A31367"/>
    <w:rsid w:val="00A3217B"/>
    <w:rsid w:val="00A334BD"/>
    <w:rsid w:val="00A33C67"/>
    <w:rsid w:val="00A35389"/>
    <w:rsid w:val="00A40E1D"/>
    <w:rsid w:val="00A413CF"/>
    <w:rsid w:val="00A42A13"/>
    <w:rsid w:val="00A437E6"/>
    <w:rsid w:val="00A43A37"/>
    <w:rsid w:val="00A4535E"/>
    <w:rsid w:val="00A456A5"/>
    <w:rsid w:val="00A45B60"/>
    <w:rsid w:val="00A465D3"/>
    <w:rsid w:val="00A47B2F"/>
    <w:rsid w:val="00A47CBE"/>
    <w:rsid w:val="00A51FED"/>
    <w:rsid w:val="00A5326B"/>
    <w:rsid w:val="00A536E3"/>
    <w:rsid w:val="00A54D7E"/>
    <w:rsid w:val="00A557F7"/>
    <w:rsid w:val="00A576AA"/>
    <w:rsid w:val="00A620D1"/>
    <w:rsid w:val="00A62741"/>
    <w:rsid w:val="00A64AFE"/>
    <w:rsid w:val="00A65014"/>
    <w:rsid w:val="00A677B1"/>
    <w:rsid w:val="00A70495"/>
    <w:rsid w:val="00A705C6"/>
    <w:rsid w:val="00A70A96"/>
    <w:rsid w:val="00A70C30"/>
    <w:rsid w:val="00A71EFE"/>
    <w:rsid w:val="00A73F88"/>
    <w:rsid w:val="00A76245"/>
    <w:rsid w:val="00A82CFC"/>
    <w:rsid w:val="00A84299"/>
    <w:rsid w:val="00A84A5C"/>
    <w:rsid w:val="00A871E7"/>
    <w:rsid w:val="00A90F86"/>
    <w:rsid w:val="00A91604"/>
    <w:rsid w:val="00A919ED"/>
    <w:rsid w:val="00A92F92"/>
    <w:rsid w:val="00A9464A"/>
    <w:rsid w:val="00A946F9"/>
    <w:rsid w:val="00A94F72"/>
    <w:rsid w:val="00A952B9"/>
    <w:rsid w:val="00A955D6"/>
    <w:rsid w:val="00A96CAA"/>
    <w:rsid w:val="00A97FAC"/>
    <w:rsid w:val="00AA3188"/>
    <w:rsid w:val="00AA39B6"/>
    <w:rsid w:val="00AA528A"/>
    <w:rsid w:val="00AA591D"/>
    <w:rsid w:val="00AA5EE2"/>
    <w:rsid w:val="00AA603F"/>
    <w:rsid w:val="00AB0045"/>
    <w:rsid w:val="00AB094F"/>
    <w:rsid w:val="00AB27C8"/>
    <w:rsid w:val="00AB4332"/>
    <w:rsid w:val="00AB44A8"/>
    <w:rsid w:val="00AB5A80"/>
    <w:rsid w:val="00AB5CC7"/>
    <w:rsid w:val="00AC1619"/>
    <w:rsid w:val="00AC1636"/>
    <w:rsid w:val="00AC3EA2"/>
    <w:rsid w:val="00AC3FFC"/>
    <w:rsid w:val="00AC50FE"/>
    <w:rsid w:val="00AC534D"/>
    <w:rsid w:val="00AC5770"/>
    <w:rsid w:val="00AC5A0A"/>
    <w:rsid w:val="00AC5C9E"/>
    <w:rsid w:val="00AC6FE1"/>
    <w:rsid w:val="00AD053A"/>
    <w:rsid w:val="00AD111A"/>
    <w:rsid w:val="00AD3D51"/>
    <w:rsid w:val="00AD4014"/>
    <w:rsid w:val="00AD5088"/>
    <w:rsid w:val="00AD5C33"/>
    <w:rsid w:val="00AD7096"/>
    <w:rsid w:val="00AE0C02"/>
    <w:rsid w:val="00AE0CCA"/>
    <w:rsid w:val="00AE1300"/>
    <w:rsid w:val="00AE148D"/>
    <w:rsid w:val="00AE26FC"/>
    <w:rsid w:val="00AE2B85"/>
    <w:rsid w:val="00AE4447"/>
    <w:rsid w:val="00AE4C29"/>
    <w:rsid w:val="00AE59ED"/>
    <w:rsid w:val="00AE70BC"/>
    <w:rsid w:val="00AF0C30"/>
    <w:rsid w:val="00AF2FFB"/>
    <w:rsid w:val="00AF3631"/>
    <w:rsid w:val="00AF3E5B"/>
    <w:rsid w:val="00AF58AA"/>
    <w:rsid w:val="00AF743D"/>
    <w:rsid w:val="00B00121"/>
    <w:rsid w:val="00B00BF4"/>
    <w:rsid w:val="00B010F3"/>
    <w:rsid w:val="00B0153D"/>
    <w:rsid w:val="00B01FC7"/>
    <w:rsid w:val="00B03162"/>
    <w:rsid w:val="00B047B4"/>
    <w:rsid w:val="00B04F7B"/>
    <w:rsid w:val="00B10A52"/>
    <w:rsid w:val="00B10D7A"/>
    <w:rsid w:val="00B111D4"/>
    <w:rsid w:val="00B111F4"/>
    <w:rsid w:val="00B11AAC"/>
    <w:rsid w:val="00B137C4"/>
    <w:rsid w:val="00B1519B"/>
    <w:rsid w:val="00B16033"/>
    <w:rsid w:val="00B17909"/>
    <w:rsid w:val="00B20CB4"/>
    <w:rsid w:val="00B228A4"/>
    <w:rsid w:val="00B2367D"/>
    <w:rsid w:val="00B24614"/>
    <w:rsid w:val="00B30272"/>
    <w:rsid w:val="00B30A3E"/>
    <w:rsid w:val="00B31325"/>
    <w:rsid w:val="00B3323F"/>
    <w:rsid w:val="00B333EA"/>
    <w:rsid w:val="00B33F2B"/>
    <w:rsid w:val="00B33F55"/>
    <w:rsid w:val="00B348D5"/>
    <w:rsid w:val="00B356D1"/>
    <w:rsid w:val="00B368D2"/>
    <w:rsid w:val="00B4170D"/>
    <w:rsid w:val="00B41B72"/>
    <w:rsid w:val="00B41FC1"/>
    <w:rsid w:val="00B42818"/>
    <w:rsid w:val="00B4315E"/>
    <w:rsid w:val="00B4425E"/>
    <w:rsid w:val="00B44F40"/>
    <w:rsid w:val="00B453E3"/>
    <w:rsid w:val="00B45E7A"/>
    <w:rsid w:val="00B45ED6"/>
    <w:rsid w:val="00B4618E"/>
    <w:rsid w:val="00B47CC7"/>
    <w:rsid w:val="00B508B5"/>
    <w:rsid w:val="00B509BA"/>
    <w:rsid w:val="00B50FC5"/>
    <w:rsid w:val="00B515B3"/>
    <w:rsid w:val="00B53853"/>
    <w:rsid w:val="00B53950"/>
    <w:rsid w:val="00B54101"/>
    <w:rsid w:val="00B55314"/>
    <w:rsid w:val="00B571B1"/>
    <w:rsid w:val="00B57D0E"/>
    <w:rsid w:val="00B600C0"/>
    <w:rsid w:val="00B616B7"/>
    <w:rsid w:val="00B61C90"/>
    <w:rsid w:val="00B64B5F"/>
    <w:rsid w:val="00B64FED"/>
    <w:rsid w:val="00B66425"/>
    <w:rsid w:val="00B722B1"/>
    <w:rsid w:val="00B72601"/>
    <w:rsid w:val="00B72AC7"/>
    <w:rsid w:val="00B73CC0"/>
    <w:rsid w:val="00B74B83"/>
    <w:rsid w:val="00B75A1B"/>
    <w:rsid w:val="00B7669C"/>
    <w:rsid w:val="00B76DFA"/>
    <w:rsid w:val="00B80345"/>
    <w:rsid w:val="00B80CB5"/>
    <w:rsid w:val="00B83D81"/>
    <w:rsid w:val="00B8567A"/>
    <w:rsid w:val="00B856C9"/>
    <w:rsid w:val="00B8636D"/>
    <w:rsid w:val="00B866AD"/>
    <w:rsid w:val="00B87178"/>
    <w:rsid w:val="00B876EC"/>
    <w:rsid w:val="00B90220"/>
    <w:rsid w:val="00B90AD5"/>
    <w:rsid w:val="00B91ED4"/>
    <w:rsid w:val="00B92579"/>
    <w:rsid w:val="00B928DE"/>
    <w:rsid w:val="00B92CA8"/>
    <w:rsid w:val="00B92D0D"/>
    <w:rsid w:val="00B93E20"/>
    <w:rsid w:val="00B945A8"/>
    <w:rsid w:val="00B95746"/>
    <w:rsid w:val="00BA0DE8"/>
    <w:rsid w:val="00BA30B9"/>
    <w:rsid w:val="00BA3E21"/>
    <w:rsid w:val="00BA7687"/>
    <w:rsid w:val="00BB00A2"/>
    <w:rsid w:val="00BB0EF1"/>
    <w:rsid w:val="00BB1BF7"/>
    <w:rsid w:val="00BB1C56"/>
    <w:rsid w:val="00BB29DF"/>
    <w:rsid w:val="00BB2A06"/>
    <w:rsid w:val="00BB400B"/>
    <w:rsid w:val="00BB5F09"/>
    <w:rsid w:val="00BB673E"/>
    <w:rsid w:val="00BB73D8"/>
    <w:rsid w:val="00BC188B"/>
    <w:rsid w:val="00BC19F1"/>
    <w:rsid w:val="00BC24C9"/>
    <w:rsid w:val="00BC2680"/>
    <w:rsid w:val="00BC3690"/>
    <w:rsid w:val="00BC4096"/>
    <w:rsid w:val="00BC6ADB"/>
    <w:rsid w:val="00BC6F1E"/>
    <w:rsid w:val="00BD0A8A"/>
    <w:rsid w:val="00BD10B7"/>
    <w:rsid w:val="00BD1E5B"/>
    <w:rsid w:val="00BD2A63"/>
    <w:rsid w:val="00BD438A"/>
    <w:rsid w:val="00BD5B4B"/>
    <w:rsid w:val="00BD5DF4"/>
    <w:rsid w:val="00BD73D5"/>
    <w:rsid w:val="00BE02CE"/>
    <w:rsid w:val="00BE212B"/>
    <w:rsid w:val="00BE28F1"/>
    <w:rsid w:val="00BE3F7B"/>
    <w:rsid w:val="00BE4953"/>
    <w:rsid w:val="00BE5909"/>
    <w:rsid w:val="00BE59D6"/>
    <w:rsid w:val="00BE7EE9"/>
    <w:rsid w:val="00BF0347"/>
    <w:rsid w:val="00BF1A6D"/>
    <w:rsid w:val="00BF1E0C"/>
    <w:rsid w:val="00BF1E8F"/>
    <w:rsid w:val="00BF21BD"/>
    <w:rsid w:val="00BF266C"/>
    <w:rsid w:val="00BF3580"/>
    <w:rsid w:val="00BF36A2"/>
    <w:rsid w:val="00BF6023"/>
    <w:rsid w:val="00BF739F"/>
    <w:rsid w:val="00C00E9B"/>
    <w:rsid w:val="00C01330"/>
    <w:rsid w:val="00C01789"/>
    <w:rsid w:val="00C02121"/>
    <w:rsid w:val="00C024F1"/>
    <w:rsid w:val="00C0295A"/>
    <w:rsid w:val="00C04414"/>
    <w:rsid w:val="00C1070B"/>
    <w:rsid w:val="00C1121C"/>
    <w:rsid w:val="00C119F0"/>
    <w:rsid w:val="00C11ACA"/>
    <w:rsid w:val="00C1280B"/>
    <w:rsid w:val="00C12988"/>
    <w:rsid w:val="00C12D0B"/>
    <w:rsid w:val="00C1406A"/>
    <w:rsid w:val="00C14B33"/>
    <w:rsid w:val="00C1506D"/>
    <w:rsid w:val="00C2030A"/>
    <w:rsid w:val="00C20DDB"/>
    <w:rsid w:val="00C21220"/>
    <w:rsid w:val="00C212D8"/>
    <w:rsid w:val="00C2141D"/>
    <w:rsid w:val="00C2318D"/>
    <w:rsid w:val="00C24965"/>
    <w:rsid w:val="00C27063"/>
    <w:rsid w:val="00C2745A"/>
    <w:rsid w:val="00C27794"/>
    <w:rsid w:val="00C31BE6"/>
    <w:rsid w:val="00C34020"/>
    <w:rsid w:val="00C34130"/>
    <w:rsid w:val="00C3528C"/>
    <w:rsid w:val="00C355CB"/>
    <w:rsid w:val="00C35A6B"/>
    <w:rsid w:val="00C3653C"/>
    <w:rsid w:val="00C36AA2"/>
    <w:rsid w:val="00C419CD"/>
    <w:rsid w:val="00C44800"/>
    <w:rsid w:val="00C44C77"/>
    <w:rsid w:val="00C4500C"/>
    <w:rsid w:val="00C459A2"/>
    <w:rsid w:val="00C46401"/>
    <w:rsid w:val="00C501D3"/>
    <w:rsid w:val="00C502A1"/>
    <w:rsid w:val="00C509DC"/>
    <w:rsid w:val="00C515B8"/>
    <w:rsid w:val="00C51A2F"/>
    <w:rsid w:val="00C51A49"/>
    <w:rsid w:val="00C53C5C"/>
    <w:rsid w:val="00C54911"/>
    <w:rsid w:val="00C54D26"/>
    <w:rsid w:val="00C5550A"/>
    <w:rsid w:val="00C55FB1"/>
    <w:rsid w:val="00C572B1"/>
    <w:rsid w:val="00C6086A"/>
    <w:rsid w:val="00C610CA"/>
    <w:rsid w:val="00C61A0E"/>
    <w:rsid w:val="00C62FCD"/>
    <w:rsid w:val="00C638C6"/>
    <w:rsid w:val="00C63AFC"/>
    <w:rsid w:val="00C640C2"/>
    <w:rsid w:val="00C64128"/>
    <w:rsid w:val="00C6432D"/>
    <w:rsid w:val="00C649CD"/>
    <w:rsid w:val="00C6785F"/>
    <w:rsid w:val="00C703AE"/>
    <w:rsid w:val="00C7154D"/>
    <w:rsid w:val="00C7248A"/>
    <w:rsid w:val="00C74808"/>
    <w:rsid w:val="00C75429"/>
    <w:rsid w:val="00C75734"/>
    <w:rsid w:val="00C758BA"/>
    <w:rsid w:val="00C767B6"/>
    <w:rsid w:val="00C768A6"/>
    <w:rsid w:val="00C76A55"/>
    <w:rsid w:val="00C81CF8"/>
    <w:rsid w:val="00C82AB0"/>
    <w:rsid w:val="00C854AC"/>
    <w:rsid w:val="00C879BF"/>
    <w:rsid w:val="00C91ED9"/>
    <w:rsid w:val="00C93498"/>
    <w:rsid w:val="00C939C5"/>
    <w:rsid w:val="00C942FB"/>
    <w:rsid w:val="00C948CF"/>
    <w:rsid w:val="00CA04D2"/>
    <w:rsid w:val="00CA0B2B"/>
    <w:rsid w:val="00CA0DAF"/>
    <w:rsid w:val="00CA1B37"/>
    <w:rsid w:val="00CA216C"/>
    <w:rsid w:val="00CA23DA"/>
    <w:rsid w:val="00CA278D"/>
    <w:rsid w:val="00CA4083"/>
    <w:rsid w:val="00CA44BC"/>
    <w:rsid w:val="00CA4838"/>
    <w:rsid w:val="00CA48B2"/>
    <w:rsid w:val="00CA655F"/>
    <w:rsid w:val="00CA69D3"/>
    <w:rsid w:val="00CA6A3D"/>
    <w:rsid w:val="00CA73AB"/>
    <w:rsid w:val="00CA74B5"/>
    <w:rsid w:val="00CB0225"/>
    <w:rsid w:val="00CB1A3B"/>
    <w:rsid w:val="00CB3D9C"/>
    <w:rsid w:val="00CB6628"/>
    <w:rsid w:val="00CB7B29"/>
    <w:rsid w:val="00CC001B"/>
    <w:rsid w:val="00CC0402"/>
    <w:rsid w:val="00CC0AB6"/>
    <w:rsid w:val="00CC400B"/>
    <w:rsid w:val="00CC574E"/>
    <w:rsid w:val="00CC62D8"/>
    <w:rsid w:val="00CD05A3"/>
    <w:rsid w:val="00CD3499"/>
    <w:rsid w:val="00CD4754"/>
    <w:rsid w:val="00CD5761"/>
    <w:rsid w:val="00CD6103"/>
    <w:rsid w:val="00CD6F19"/>
    <w:rsid w:val="00CE00DA"/>
    <w:rsid w:val="00CE0249"/>
    <w:rsid w:val="00CE05D6"/>
    <w:rsid w:val="00CE1D94"/>
    <w:rsid w:val="00CE23D3"/>
    <w:rsid w:val="00CE399C"/>
    <w:rsid w:val="00CE4735"/>
    <w:rsid w:val="00CE6029"/>
    <w:rsid w:val="00CE6F04"/>
    <w:rsid w:val="00CE7D09"/>
    <w:rsid w:val="00CF0E12"/>
    <w:rsid w:val="00CF2577"/>
    <w:rsid w:val="00CF2F5A"/>
    <w:rsid w:val="00CF3197"/>
    <w:rsid w:val="00CF3377"/>
    <w:rsid w:val="00CF342B"/>
    <w:rsid w:val="00CF39E6"/>
    <w:rsid w:val="00CF3DF4"/>
    <w:rsid w:val="00CF472D"/>
    <w:rsid w:val="00CF602F"/>
    <w:rsid w:val="00CF62F1"/>
    <w:rsid w:val="00CF7347"/>
    <w:rsid w:val="00CF7777"/>
    <w:rsid w:val="00D00A62"/>
    <w:rsid w:val="00D015E0"/>
    <w:rsid w:val="00D03B7F"/>
    <w:rsid w:val="00D04255"/>
    <w:rsid w:val="00D05BC4"/>
    <w:rsid w:val="00D06B80"/>
    <w:rsid w:val="00D077D4"/>
    <w:rsid w:val="00D10BDB"/>
    <w:rsid w:val="00D11DD2"/>
    <w:rsid w:val="00D1583E"/>
    <w:rsid w:val="00D16E49"/>
    <w:rsid w:val="00D17DF2"/>
    <w:rsid w:val="00D17FFC"/>
    <w:rsid w:val="00D20F63"/>
    <w:rsid w:val="00D24711"/>
    <w:rsid w:val="00D26346"/>
    <w:rsid w:val="00D27532"/>
    <w:rsid w:val="00D3139F"/>
    <w:rsid w:val="00D33E9F"/>
    <w:rsid w:val="00D34176"/>
    <w:rsid w:val="00D345B1"/>
    <w:rsid w:val="00D353F2"/>
    <w:rsid w:val="00D36669"/>
    <w:rsid w:val="00D3680A"/>
    <w:rsid w:val="00D4026B"/>
    <w:rsid w:val="00D4203B"/>
    <w:rsid w:val="00D42C69"/>
    <w:rsid w:val="00D4391B"/>
    <w:rsid w:val="00D43A65"/>
    <w:rsid w:val="00D450DB"/>
    <w:rsid w:val="00D47396"/>
    <w:rsid w:val="00D478FA"/>
    <w:rsid w:val="00D47C87"/>
    <w:rsid w:val="00D47D2B"/>
    <w:rsid w:val="00D47D7B"/>
    <w:rsid w:val="00D507EE"/>
    <w:rsid w:val="00D511EA"/>
    <w:rsid w:val="00D51B8A"/>
    <w:rsid w:val="00D55D74"/>
    <w:rsid w:val="00D56255"/>
    <w:rsid w:val="00D567CE"/>
    <w:rsid w:val="00D625DE"/>
    <w:rsid w:val="00D62E7D"/>
    <w:rsid w:val="00D63460"/>
    <w:rsid w:val="00D63866"/>
    <w:rsid w:val="00D64531"/>
    <w:rsid w:val="00D65AA1"/>
    <w:rsid w:val="00D65DBB"/>
    <w:rsid w:val="00D66B15"/>
    <w:rsid w:val="00D72E41"/>
    <w:rsid w:val="00D74B3A"/>
    <w:rsid w:val="00D74F82"/>
    <w:rsid w:val="00D7574B"/>
    <w:rsid w:val="00D75B28"/>
    <w:rsid w:val="00D76B6C"/>
    <w:rsid w:val="00D847B1"/>
    <w:rsid w:val="00D85EDF"/>
    <w:rsid w:val="00D87B14"/>
    <w:rsid w:val="00D87EC4"/>
    <w:rsid w:val="00D87F7A"/>
    <w:rsid w:val="00D9066E"/>
    <w:rsid w:val="00D9140B"/>
    <w:rsid w:val="00D914EB"/>
    <w:rsid w:val="00D919F4"/>
    <w:rsid w:val="00D94463"/>
    <w:rsid w:val="00D94985"/>
    <w:rsid w:val="00DA0CFA"/>
    <w:rsid w:val="00DA251A"/>
    <w:rsid w:val="00DA2C10"/>
    <w:rsid w:val="00DA52FA"/>
    <w:rsid w:val="00DA626A"/>
    <w:rsid w:val="00DA6759"/>
    <w:rsid w:val="00DA6F8C"/>
    <w:rsid w:val="00DA714E"/>
    <w:rsid w:val="00DA76DC"/>
    <w:rsid w:val="00DA7BDE"/>
    <w:rsid w:val="00DB06FB"/>
    <w:rsid w:val="00DB0ED8"/>
    <w:rsid w:val="00DB1B49"/>
    <w:rsid w:val="00DB2258"/>
    <w:rsid w:val="00DB30BF"/>
    <w:rsid w:val="00DB37F1"/>
    <w:rsid w:val="00DB46F2"/>
    <w:rsid w:val="00DB4E4E"/>
    <w:rsid w:val="00DB5091"/>
    <w:rsid w:val="00DB5E8B"/>
    <w:rsid w:val="00DB68F7"/>
    <w:rsid w:val="00DB6F7C"/>
    <w:rsid w:val="00DB7BED"/>
    <w:rsid w:val="00DB7C50"/>
    <w:rsid w:val="00DC0409"/>
    <w:rsid w:val="00DC1809"/>
    <w:rsid w:val="00DC5BB7"/>
    <w:rsid w:val="00DC5DD9"/>
    <w:rsid w:val="00DC6BF8"/>
    <w:rsid w:val="00DC7155"/>
    <w:rsid w:val="00DD0E39"/>
    <w:rsid w:val="00DD21BC"/>
    <w:rsid w:val="00DD2A8A"/>
    <w:rsid w:val="00DD339E"/>
    <w:rsid w:val="00DD3473"/>
    <w:rsid w:val="00DD42E2"/>
    <w:rsid w:val="00DD502A"/>
    <w:rsid w:val="00DD74DC"/>
    <w:rsid w:val="00DE0F2C"/>
    <w:rsid w:val="00DE1901"/>
    <w:rsid w:val="00DE37DE"/>
    <w:rsid w:val="00DE446C"/>
    <w:rsid w:val="00DE5CC1"/>
    <w:rsid w:val="00DE6422"/>
    <w:rsid w:val="00DE67A1"/>
    <w:rsid w:val="00DE77A1"/>
    <w:rsid w:val="00DF074A"/>
    <w:rsid w:val="00DF18E2"/>
    <w:rsid w:val="00DF1F92"/>
    <w:rsid w:val="00DF1FA0"/>
    <w:rsid w:val="00DF2D35"/>
    <w:rsid w:val="00DF363C"/>
    <w:rsid w:val="00DF4166"/>
    <w:rsid w:val="00DF569B"/>
    <w:rsid w:val="00DF5705"/>
    <w:rsid w:val="00E00077"/>
    <w:rsid w:val="00E00A62"/>
    <w:rsid w:val="00E00AD1"/>
    <w:rsid w:val="00E01198"/>
    <w:rsid w:val="00E017C2"/>
    <w:rsid w:val="00E01BC7"/>
    <w:rsid w:val="00E01BF1"/>
    <w:rsid w:val="00E02A42"/>
    <w:rsid w:val="00E03D68"/>
    <w:rsid w:val="00E057B1"/>
    <w:rsid w:val="00E06E40"/>
    <w:rsid w:val="00E07CEA"/>
    <w:rsid w:val="00E10F1A"/>
    <w:rsid w:val="00E1240D"/>
    <w:rsid w:val="00E1382A"/>
    <w:rsid w:val="00E150D6"/>
    <w:rsid w:val="00E15B6A"/>
    <w:rsid w:val="00E171AE"/>
    <w:rsid w:val="00E17D20"/>
    <w:rsid w:val="00E20E63"/>
    <w:rsid w:val="00E24D78"/>
    <w:rsid w:val="00E25B1A"/>
    <w:rsid w:val="00E30B93"/>
    <w:rsid w:val="00E31469"/>
    <w:rsid w:val="00E34D43"/>
    <w:rsid w:val="00E35901"/>
    <w:rsid w:val="00E3754C"/>
    <w:rsid w:val="00E37B8F"/>
    <w:rsid w:val="00E37E9D"/>
    <w:rsid w:val="00E40B32"/>
    <w:rsid w:val="00E40BCA"/>
    <w:rsid w:val="00E438C2"/>
    <w:rsid w:val="00E447F7"/>
    <w:rsid w:val="00E51BFD"/>
    <w:rsid w:val="00E52B68"/>
    <w:rsid w:val="00E52C70"/>
    <w:rsid w:val="00E53A53"/>
    <w:rsid w:val="00E53B6C"/>
    <w:rsid w:val="00E54D04"/>
    <w:rsid w:val="00E55823"/>
    <w:rsid w:val="00E56242"/>
    <w:rsid w:val="00E57D74"/>
    <w:rsid w:val="00E60461"/>
    <w:rsid w:val="00E60601"/>
    <w:rsid w:val="00E61787"/>
    <w:rsid w:val="00E6255C"/>
    <w:rsid w:val="00E63B97"/>
    <w:rsid w:val="00E64573"/>
    <w:rsid w:val="00E64945"/>
    <w:rsid w:val="00E711F1"/>
    <w:rsid w:val="00E729DC"/>
    <w:rsid w:val="00E744DE"/>
    <w:rsid w:val="00E74632"/>
    <w:rsid w:val="00E74AC4"/>
    <w:rsid w:val="00E75C0C"/>
    <w:rsid w:val="00E813C9"/>
    <w:rsid w:val="00E82546"/>
    <w:rsid w:val="00E849B3"/>
    <w:rsid w:val="00E8538B"/>
    <w:rsid w:val="00E86533"/>
    <w:rsid w:val="00E87F09"/>
    <w:rsid w:val="00E90239"/>
    <w:rsid w:val="00E90A4E"/>
    <w:rsid w:val="00E91082"/>
    <w:rsid w:val="00E92D57"/>
    <w:rsid w:val="00E935AB"/>
    <w:rsid w:val="00E94290"/>
    <w:rsid w:val="00E9604A"/>
    <w:rsid w:val="00E97EB0"/>
    <w:rsid w:val="00EA016D"/>
    <w:rsid w:val="00EA09DE"/>
    <w:rsid w:val="00EA0B77"/>
    <w:rsid w:val="00EA285A"/>
    <w:rsid w:val="00EA2DE2"/>
    <w:rsid w:val="00EA3CC4"/>
    <w:rsid w:val="00EA4FD9"/>
    <w:rsid w:val="00EA654E"/>
    <w:rsid w:val="00EA7206"/>
    <w:rsid w:val="00EB25DA"/>
    <w:rsid w:val="00EB3309"/>
    <w:rsid w:val="00EB38D9"/>
    <w:rsid w:val="00EB53A7"/>
    <w:rsid w:val="00EB5E27"/>
    <w:rsid w:val="00EC0262"/>
    <w:rsid w:val="00EC2C25"/>
    <w:rsid w:val="00EC62ED"/>
    <w:rsid w:val="00EC72BA"/>
    <w:rsid w:val="00ED1526"/>
    <w:rsid w:val="00ED2176"/>
    <w:rsid w:val="00ED2497"/>
    <w:rsid w:val="00ED31DF"/>
    <w:rsid w:val="00ED3409"/>
    <w:rsid w:val="00ED4E67"/>
    <w:rsid w:val="00ED63F4"/>
    <w:rsid w:val="00ED73DD"/>
    <w:rsid w:val="00ED769E"/>
    <w:rsid w:val="00ED7794"/>
    <w:rsid w:val="00EE23A3"/>
    <w:rsid w:val="00EE243A"/>
    <w:rsid w:val="00EE2FBD"/>
    <w:rsid w:val="00EE4952"/>
    <w:rsid w:val="00EE7313"/>
    <w:rsid w:val="00EE7842"/>
    <w:rsid w:val="00EE7E04"/>
    <w:rsid w:val="00EE7E70"/>
    <w:rsid w:val="00EF020E"/>
    <w:rsid w:val="00EF0504"/>
    <w:rsid w:val="00EF1C2A"/>
    <w:rsid w:val="00EF66A8"/>
    <w:rsid w:val="00EF762F"/>
    <w:rsid w:val="00EF7C41"/>
    <w:rsid w:val="00F01D69"/>
    <w:rsid w:val="00F01F24"/>
    <w:rsid w:val="00F02567"/>
    <w:rsid w:val="00F026BD"/>
    <w:rsid w:val="00F02D49"/>
    <w:rsid w:val="00F03D05"/>
    <w:rsid w:val="00F04353"/>
    <w:rsid w:val="00F0523C"/>
    <w:rsid w:val="00F05E25"/>
    <w:rsid w:val="00F103B2"/>
    <w:rsid w:val="00F11BA5"/>
    <w:rsid w:val="00F13D84"/>
    <w:rsid w:val="00F15B9D"/>
    <w:rsid w:val="00F175B2"/>
    <w:rsid w:val="00F205E3"/>
    <w:rsid w:val="00F2157A"/>
    <w:rsid w:val="00F245B4"/>
    <w:rsid w:val="00F25ACF"/>
    <w:rsid w:val="00F26C98"/>
    <w:rsid w:val="00F26E39"/>
    <w:rsid w:val="00F273DE"/>
    <w:rsid w:val="00F27E55"/>
    <w:rsid w:val="00F3104C"/>
    <w:rsid w:val="00F31DA7"/>
    <w:rsid w:val="00F32962"/>
    <w:rsid w:val="00F3338E"/>
    <w:rsid w:val="00F33644"/>
    <w:rsid w:val="00F33FCC"/>
    <w:rsid w:val="00F35372"/>
    <w:rsid w:val="00F360D9"/>
    <w:rsid w:val="00F361C4"/>
    <w:rsid w:val="00F41025"/>
    <w:rsid w:val="00F45B0D"/>
    <w:rsid w:val="00F45D10"/>
    <w:rsid w:val="00F462F3"/>
    <w:rsid w:val="00F51117"/>
    <w:rsid w:val="00F51FBE"/>
    <w:rsid w:val="00F5504A"/>
    <w:rsid w:val="00F605A1"/>
    <w:rsid w:val="00F608DA"/>
    <w:rsid w:val="00F60AE2"/>
    <w:rsid w:val="00F62D30"/>
    <w:rsid w:val="00F65479"/>
    <w:rsid w:val="00F66805"/>
    <w:rsid w:val="00F66857"/>
    <w:rsid w:val="00F7118D"/>
    <w:rsid w:val="00F7678D"/>
    <w:rsid w:val="00F767E2"/>
    <w:rsid w:val="00F76AD0"/>
    <w:rsid w:val="00F76C9F"/>
    <w:rsid w:val="00F779EA"/>
    <w:rsid w:val="00F806C8"/>
    <w:rsid w:val="00F816F1"/>
    <w:rsid w:val="00F830A2"/>
    <w:rsid w:val="00F836DA"/>
    <w:rsid w:val="00F85005"/>
    <w:rsid w:val="00F87EFE"/>
    <w:rsid w:val="00F909BD"/>
    <w:rsid w:val="00F937EB"/>
    <w:rsid w:val="00F94D7E"/>
    <w:rsid w:val="00F9590B"/>
    <w:rsid w:val="00F95F47"/>
    <w:rsid w:val="00F96188"/>
    <w:rsid w:val="00F961C0"/>
    <w:rsid w:val="00F965BD"/>
    <w:rsid w:val="00F96A5D"/>
    <w:rsid w:val="00FA01AB"/>
    <w:rsid w:val="00FA0974"/>
    <w:rsid w:val="00FA0C9C"/>
    <w:rsid w:val="00FA0FC5"/>
    <w:rsid w:val="00FA1145"/>
    <w:rsid w:val="00FA14DA"/>
    <w:rsid w:val="00FA1544"/>
    <w:rsid w:val="00FA1921"/>
    <w:rsid w:val="00FA1C4A"/>
    <w:rsid w:val="00FA638A"/>
    <w:rsid w:val="00FA6629"/>
    <w:rsid w:val="00FA705C"/>
    <w:rsid w:val="00FB0145"/>
    <w:rsid w:val="00FB0EA4"/>
    <w:rsid w:val="00FB13C6"/>
    <w:rsid w:val="00FB1BDB"/>
    <w:rsid w:val="00FB73B9"/>
    <w:rsid w:val="00FC0CD2"/>
    <w:rsid w:val="00FC1C18"/>
    <w:rsid w:val="00FC22F3"/>
    <w:rsid w:val="00FC423A"/>
    <w:rsid w:val="00FC4422"/>
    <w:rsid w:val="00FC4BAC"/>
    <w:rsid w:val="00FC5A09"/>
    <w:rsid w:val="00FC6C5D"/>
    <w:rsid w:val="00FC743A"/>
    <w:rsid w:val="00FC792C"/>
    <w:rsid w:val="00FC7D66"/>
    <w:rsid w:val="00FD046D"/>
    <w:rsid w:val="00FD1833"/>
    <w:rsid w:val="00FD213B"/>
    <w:rsid w:val="00FD2178"/>
    <w:rsid w:val="00FD311C"/>
    <w:rsid w:val="00FD3B1E"/>
    <w:rsid w:val="00FD50E6"/>
    <w:rsid w:val="00FD548B"/>
    <w:rsid w:val="00FD68D3"/>
    <w:rsid w:val="00FD73F9"/>
    <w:rsid w:val="00FE10D9"/>
    <w:rsid w:val="00FE1D04"/>
    <w:rsid w:val="00FE234C"/>
    <w:rsid w:val="00FE26C6"/>
    <w:rsid w:val="00FE3150"/>
    <w:rsid w:val="00FE3CF6"/>
    <w:rsid w:val="00FE4887"/>
    <w:rsid w:val="00FE6809"/>
    <w:rsid w:val="00FF0017"/>
    <w:rsid w:val="00FF315B"/>
    <w:rsid w:val="00FF317E"/>
    <w:rsid w:val="00FF49F1"/>
    <w:rsid w:val="00FF5023"/>
    <w:rsid w:val="00FF595F"/>
    <w:rsid w:val="00FF7E06"/>
    <w:rsid w:val="032CA63E"/>
    <w:rsid w:val="061E568D"/>
    <w:rsid w:val="36C625CD"/>
    <w:rsid w:val="3FA270F3"/>
    <w:rsid w:val="679EDA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07471"/>
  <w15:chartTrackingRefBased/>
  <w15:docId w15:val="{22F35D34-90C3-4C29-B7C8-E9A9B9BF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Normal for sensitivity label only do not use"/>
    <w:next w:val="BodyText"/>
    <w:rsid w:val="00744FE5"/>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604F1E"/>
    <w:pPr>
      <w:numPr>
        <w:numId w:val="11"/>
      </w:numPr>
      <w:pBdr>
        <w:top w:val="single" w:sz="24" w:space="8" w:color="002664" w:themeColor="accent1"/>
      </w:pBdr>
      <w:spacing w:before="240"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B83D81"/>
    <w:pPr>
      <w:numPr>
        <w:ilvl w:val="1"/>
        <w:numId w:val="11"/>
      </w:numPr>
      <w:pBdr>
        <w:top w:val="single" w:sz="4" w:space="8" w:color="002664" w:themeColor="accent1"/>
      </w:pBdr>
      <w:spacing w:before="240" w:after="12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B83D81"/>
    <w:pPr>
      <w:keepNext/>
      <w:keepLines/>
      <w:numPr>
        <w:ilvl w:val="2"/>
        <w:numId w:val="11"/>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B83D81"/>
    <w:pPr>
      <w:keepNext/>
      <w:keepLines/>
      <w:numPr>
        <w:ilvl w:val="3"/>
        <w:numId w:val="11"/>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B83D81"/>
    <w:pPr>
      <w:keepNext/>
      <w:keepLines/>
      <w:numPr>
        <w:ilvl w:val="4"/>
        <w:numId w:val="11"/>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604F1E"/>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8"/>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9"/>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aliases w:val="Heading2 Numbered Char"/>
    <w:basedOn w:val="DefaultParagraphFont"/>
    <w:link w:val="Heading2"/>
    <w:uiPriority w:val="9"/>
    <w:rsid w:val="00B83D81"/>
    <w:rPr>
      <w:color w:val="002664" w:themeColor="accent1"/>
      <w:sz w:val="36"/>
    </w:rPr>
  </w:style>
  <w:style w:type="character" w:customStyle="1" w:styleId="Heading3Char">
    <w:name w:val="Heading 3 Char"/>
    <w:aliases w:val="Heading3 Numbered Char"/>
    <w:basedOn w:val="DefaultParagraphFont"/>
    <w:link w:val="Heading3"/>
    <w:uiPriority w:val="9"/>
    <w:rsid w:val="00B83D81"/>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4"/>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5"/>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7"/>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6"/>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character" w:customStyle="1" w:styleId="normaltextrun">
    <w:name w:val="normaltextrun"/>
    <w:basedOn w:val="DefaultParagraphFont"/>
    <w:rsid w:val="004462B5"/>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744FE5"/>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744FE5"/>
    <w:rPr>
      <w:rFonts w:eastAsiaTheme="minorHAnsi"/>
      <w:lang w:eastAsia="en-US"/>
    </w:rPr>
  </w:style>
  <w:style w:type="character" w:customStyle="1" w:styleId="eop">
    <w:name w:val="eop"/>
    <w:basedOn w:val="DefaultParagraphFont"/>
    <w:rsid w:val="00744FE5"/>
  </w:style>
  <w:style w:type="character" w:customStyle="1" w:styleId="ui-provider">
    <w:name w:val="ui-provider"/>
    <w:basedOn w:val="DefaultParagraphFont"/>
    <w:rsid w:val="00744FE5"/>
  </w:style>
  <w:style w:type="paragraph" w:customStyle="1" w:styleId="Heading30">
    <w:name w:val="Heading3"/>
    <w:next w:val="BodyText"/>
    <w:uiPriority w:val="9"/>
    <w:qFormat/>
    <w:rsid w:val="00211D36"/>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211D36"/>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DividerTitle">
    <w:name w:val="Divider Title"/>
    <w:next w:val="BodyText"/>
    <w:uiPriority w:val="3"/>
    <w:rsid w:val="00C2318D"/>
    <w:pPr>
      <w:pBdr>
        <w:left w:val="single" w:sz="4" w:space="4" w:color="EBEBEB" w:themeColor="background2"/>
      </w:pBdr>
      <w:spacing w:after="0" w:line="240" w:lineRule="auto"/>
    </w:pPr>
    <w:rPr>
      <w:color w:val="EBEBEB" w:themeColor="background2"/>
      <w:sz w:val="80"/>
    </w:rPr>
  </w:style>
  <w:style w:type="paragraph" w:styleId="Revision">
    <w:name w:val="Revision"/>
    <w:hidden/>
    <w:uiPriority w:val="99"/>
    <w:semiHidden/>
    <w:rsid w:val="00F273DE"/>
    <w:pPr>
      <w:spacing w:after="0" w:line="240" w:lineRule="auto"/>
    </w:pPr>
    <w:rPr>
      <w:rFonts w:ascii="Calibri" w:eastAsia="Calibri" w:hAnsi="Calibri" w:cs="Calibri"/>
      <w:color w:val="FF0000"/>
      <w:sz w:val="20"/>
      <w:szCs w:val="20"/>
    </w:rPr>
  </w:style>
  <w:style w:type="paragraph" w:customStyle="1" w:styleId="paragraph">
    <w:name w:val="paragraph"/>
    <w:basedOn w:val="Normal"/>
    <w:rsid w:val="008160C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rsid w:val="00A54D7E"/>
    <w:rPr>
      <w:color w:val="22272B" w:themeColor="followedHyperlink"/>
      <w:u w:val="single"/>
    </w:rPr>
  </w:style>
  <w:style w:type="paragraph" w:customStyle="1" w:styleId="Heading1Appendix">
    <w:name w:val="Heading1 Appendix"/>
    <w:next w:val="BodyText"/>
    <w:uiPriority w:val="10"/>
    <w:qFormat/>
    <w:rsid w:val="00E3754C"/>
    <w:pPr>
      <w:pageBreakBefore/>
      <w:numPr>
        <w:numId w:val="32"/>
      </w:numPr>
      <w:pBdr>
        <w:top w:val="single" w:sz="4" w:space="8" w:color="002664" w:themeColor="accent1"/>
      </w:pBdr>
      <w:spacing w:after="0" w:line="240" w:lineRule="auto"/>
    </w:pPr>
    <w:rPr>
      <w:color w:val="002664" w:themeColor="accent1"/>
      <w:sz w:val="36"/>
    </w:rPr>
  </w:style>
  <w:style w:type="paragraph" w:customStyle="1" w:styleId="Heading50">
    <w:name w:val="Heading5"/>
    <w:next w:val="BodyText"/>
    <w:uiPriority w:val="9"/>
    <w:qFormat/>
    <w:rsid w:val="006324AD"/>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customStyle="1" w:styleId="BodyTextCentred">
    <w:name w:val="Body Text Centred"/>
    <w:basedOn w:val="BodyText"/>
    <w:uiPriority w:val="4"/>
    <w:qFormat/>
    <w:rsid w:val="00CA278D"/>
    <w:pPr>
      <w:tabs>
        <w:tab w:val="clear" w:pos="2552"/>
      </w:tabs>
      <w:jc w:val="center"/>
    </w:pPr>
  </w:style>
  <w:style w:type="character" w:styleId="Mention">
    <w:name w:val="Mention"/>
    <w:basedOn w:val="DefaultParagraphFont"/>
    <w:uiPriority w:val="99"/>
    <w:unhideWhenUsed/>
    <w:rsid w:val="000357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5942">
      <w:bodyDiv w:val="1"/>
      <w:marLeft w:val="0"/>
      <w:marRight w:val="0"/>
      <w:marTop w:val="0"/>
      <w:marBottom w:val="0"/>
      <w:divBdr>
        <w:top w:val="none" w:sz="0" w:space="0" w:color="auto"/>
        <w:left w:val="none" w:sz="0" w:space="0" w:color="auto"/>
        <w:bottom w:val="none" w:sz="0" w:space="0" w:color="auto"/>
        <w:right w:val="none" w:sz="0" w:space="0" w:color="auto"/>
      </w:divBdr>
      <w:divsChild>
        <w:div w:id="474179165">
          <w:marLeft w:val="0"/>
          <w:marRight w:val="0"/>
          <w:marTop w:val="0"/>
          <w:marBottom w:val="0"/>
          <w:divBdr>
            <w:top w:val="none" w:sz="0" w:space="0" w:color="auto"/>
            <w:left w:val="none" w:sz="0" w:space="0" w:color="auto"/>
            <w:bottom w:val="none" w:sz="0" w:space="0" w:color="auto"/>
            <w:right w:val="none" w:sz="0" w:space="0" w:color="auto"/>
          </w:divBdr>
          <w:divsChild>
            <w:div w:id="1543638638">
              <w:marLeft w:val="0"/>
              <w:marRight w:val="0"/>
              <w:marTop w:val="0"/>
              <w:marBottom w:val="0"/>
              <w:divBdr>
                <w:top w:val="none" w:sz="0" w:space="0" w:color="auto"/>
                <w:left w:val="none" w:sz="0" w:space="0" w:color="auto"/>
                <w:bottom w:val="none" w:sz="0" w:space="0" w:color="auto"/>
                <w:right w:val="none" w:sz="0" w:space="0" w:color="auto"/>
              </w:divBdr>
            </w:div>
          </w:divsChild>
        </w:div>
        <w:div w:id="503741735">
          <w:marLeft w:val="0"/>
          <w:marRight w:val="0"/>
          <w:marTop w:val="0"/>
          <w:marBottom w:val="0"/>
          <w:divBdr>
            <w:top w:val="none" w:sz="0" w:space="0" w:color="auto"/>
            <w:left w:val="none" w:sz="0" w:space="0" w:color="auto"/>
            <w:bottom w:val="none" w:sz="0" w:space="0" w:color="auto"/>
            <w:right w:val="none" w:sz="0" w:space="0" w:color="auto"/>
          </w:divBdr>
          <w:divsChild>
            <w:div w:id="1889298407">
              <w:marLeft w:val="0"/>
              <w:marRight w:val="0"/>
              <w:marTop w:val="0"/>
              <w:marBottom w:val="0"/>
              <w:divBdr>
                <w:top w:val="none" w:sz="0" w:space="0" w:color="auto"/>
                <w:left w:val="none" w:sz="0" w:space="0" w:color="auto"/>
                <w:bottom w:val="none" w:sz="0" w:space="0" w:color="auto"/>
                <w:right w:val="none" w:sz="0" w:space="0" w:color="auto"/>
              </w:divBdr>
            </w:div>
          </w:divsChild>
        </w:div>
        <w:div w:id="605775987">
          <w:marLeft w:val="0"/>
          <w:marRight w:val="0"/>
          <w:marTop w:val="0"/>
          <w:marBottom w:val="0"/>
          <w:divBdr>
            <w:top w:val="none" w:sz="0" w:space="0" w:color="auto"/>
            <w:left w:val="none" w:sz="0" w:space="0" w:color="auto"/>
            <w:bottom w:val="none" w:sz="0" w:space="0" w:color="auto"/>
            <w:right w:val="none" w:sz="0" w:space="0" w:color="auto"/>
          </w:divBdr>
          <w:divsChild>
            <w:div w:id="1748915467">
              <w:marLeft w:val="0"/>
              <w:marRight w:val="0"/>
              <w:marTop w:val="0"/>
              <w:marBottom w:val="0"/>
              <w:divBdr>
                <w:top w:val="none" w:sz="0" w:space="0" w:color="auto"/>
                <w:left w:val="none" w:sz="0" w:space="0" w:color="auto"/>
                <w:bottom w:val="none" w:sz="0" w:space="0" w:color="auto"/>
                <w:right w:val="none" w:sz="0" w:space="0" w:color="auto"/>
              </w:divBdr>
            </w:div>
          </w:divsChild>
        </w:div>
        <w:div w:id="615410953">
          <w:marLeft w:val="0"/>
          <w:marRight w:val="0"/>
          <w:marTop w:val="0"/>
          <w:marBottom w:val="0"/>
          <w:divBdr>
            <w:top w:val="none" w:sz="0" w:space="0" w:color="auto"/>
            <w:left w:val="none" w:sz="0" w:space="0" w:color="auto"/>
            <w:bottom w:val="none" w:sz="0" w:space="0" w:color="auto"/>
            <w:right w:val="none" w:sz="0" w:space="0" w:color="auto"/>
          </w:divBdr>
          <w:divsChild>
            <w:div w:id="1355501968">
              <w:marLeft w:val="0"/>
              <w:marRight w:val="0"/>
              <w:marTop w:val="0"/>
              <w:marBottom w:val="0"/>
              <w:divBdr>
                <w:top w:val="none" w:sz="0" w:space="0" w:color="auto"/>
                <w:left w:val="none" w:sz="0" w:space="0" w:color="auto"/>
                <w:bottom w:val="none" w:sz="0" w:space="0" w:color="auto"/>
                <w:right w:val="none" w:sz="0" w:space="0" w:color="auto"/>
              </w:divBdr>
            </w:div>
          </w:divsChild>
        </w:div>
        <w:div w:id="635525890">
          <w:marLeft w:val="0"/>
          <w:marRight w:val="0"/>
          <w:marTop w:val="0"/>
          <w:marBottom w:val="0"/>
          <w:divBdr>
            <w:top w:val="none" w:sz="0" w:space="0" w:color="auto"/>
            <w:left w:val="none" w:sz="0" w:space="0" w:color="auto"/>
            <w:bottom w:val="none" w:sz="0" w:space="0" w:color="auto"/>
            <w:right w:val="none" w:sz="0" w:space="0" w:color="auto"/>
          </w:divBdr>
          <w:divsChild>
            <w:div w:id="653726799">
              <w:marLeft w:val="0"/>
              <w:marRight w:val="0"/>
              <w:marTop w:val="0"/>
              <w:marBottom w:val="0"/>
              <w:divBdr>
                <w:top w:val="none" w:sz="0" w:space="0" w:color="auto"/>
                <w:left w:val="none" w:sz="0" w:space="0" w:color="auto"/>
                <w:bottom w:val="none" w:sz="0" w:space="0" w:color="auto"/>
                <w:right w:val="none" w:sz="0" w:space="0" w:color="auto"/>
              </w:divBdr>
            </w:div>
          </w:divsChild>
        </w:div>
        <w:div w:id="639699401">
          <w:marLeft w:val="0"/>
          <w:marRight w:val="0"/>
          <w:marTop w:val="0"/>
          <w:marBottom w:val="0"/>
          <w:divBdr>
            <w:top w:val="none" w:sz="0" w:space="0" w:color="auto"/>
            <w:left w:val="none" w:sz="0" w:space="0" w:color="auto"/>
            <w:bottom w:val="none" w:sz="0" w:space="0" w:color="auto"/>
            <w:right w:val="none" w:sz="0" w:space="0" w:color="auto"/>
          </w:divBdr>
          <w:divsChild>
            <w:div w:id="295332132">
              <w:marLeft w:val="0"/>
              <w:marRight w:val="0"/>
              <w:marTop w:val="0"/>
              <w:marBottom w:val="0"/>
              <w:divBdr>
                <w:top w:val="none" w:sz="0" w:space="0" w:color="auto"/>
                <w:left w:val="none" w:sz="0" w:space="0" w:color="auto"/>
                <w:bottom w:val="none" w:sz="0" w:space="0" w:color="auto"/>
                <w:right w:val="none" w:sz="0" w:space="0" w:color="auto"/>
              </w:divBdr>
            </w:div>
          </w:divsChild>
        </w:div>
        <w:div w:id="685211582">
          <w:marLeft w:val="0"/>
          <w:marRight w:val="0"/>
          <w:marTop w:val="0"/>
          <w:marBottom w:val="0"/>
          <w:divBdr>
            <w:top w:val="none" w:sz="0" w:space="0" w:color="auto"/>
            <w:left w:val="none" w:sz="0" w:space="0" w:color="auto"/>
            <w:bottom w:val="none" w:sz="0" w:space="0" w:color="auto"/>
            <w:right w:val="none" w:sz="0" w:space="0" w:color="auto"/>
          </w:divBdr>
          <w:divsChild>
            <w:div w:id="1665551153">
              <w:marLeft w:val="0"/>
              <w:marRight w:val="0"/>
              <w:marTop w:val="0"/>
              <w:marBottom w:val="0"/>
              <w:divBdr>
                <w:top w:val="none" w:sz="0" w:space="0" w:color="auto"/>
                <w:left w:val="none" w:sz="0" w:space="0" w:color="auto"/>
                <w:bottom w:val="none" w:sz="0" w:space="0" w:color="auto"/>
                <w:right w:val="none" w:sz="0" w:space="0" w:color="auto"/>
              </w:divBdr>
            </w:div>
          </w:divsChild>
        </w:div>
        <w:div w:id="802819034">
          <w:marLeft w:val="0"/>
          <w:marRight w:val="0"/>
          <w:marTop w:val="0"/>
          <w:marBottom w:val="0"/>
          <w:divBdr>
            <w:top w:val="none" w:sz="0" w:space="0" w:color="auto"/>
            <w:left w:val="none" w:sz="0" w:space="0" w:color="auto"/>
            <w:bottom w:val="none" w:sz="0" w:space="0" w:color="auto"/>
            <w:right w:val="none" w:sz="0" w:space="0" w:color="auto"/>
          </w:divBdr>
          <w:divsChild>
            <w:div w:id="2016613695">
              <w:marLeft w:val="0"/>
              <w:marRight w:val="0"/>
              <w:marTop w:val="0"/>
              <w:marBottom w:val="0"/>
              <w:divBdr>
                <w:top w:val="none" w:sz="0" w:space="0" w:color="auto"/>
                <w:left w:val="none" w:sz="0" w:space="0" w:color="auto"/>
                <w:bottom w:val="none" w:sz="0" w:space="0" w:color="auto"/>
                <w:right w:val="none" w:sz="0" w:space="0" w:color="auto"/>
              </w:divBdr>
            </w:div>
          </w:divsChild>
        </w:div>
        <w:div w:id="860968687">
          <w:marLeft w:val="0"/>
          <w:marRight w:val="0"/>
          <w:marTop w:val="0"/>
          <w:marBottom w:val="0"/>
          <w:divBdr>
            <w:top w:val="none" w:sz="0" w:space="0" w:color="auto"/>
            <w:left w:val="none" w:sz="0" w:space="0" w:color="auto"/>
            <w:bottom w:val="none" w:sz="0" w:space="0" w:color="auto"/>
            <w:right w:val="none" w:sz="0" w:space="0" w:color="auto"/>
          </w:divBdr>
          <w:divsChild>
            <w:div w:id="686516363">
              <w:marLeft w:val="0"/>
              <w:marRight w:val="0"/>
              <w:marTop w:val="0"/>
              <w:marBottom w:val="0"/>
              <w:divBdr>
                <w:top w:val="none" w:sz="0" w:space="0" w:color="auto"/>
                <w:left w:val="none" w:sz="0" w:space="0" w:color="auto"/>
                <w:bottom w:val="none" w:sz="0" w:space="0" w:color="auto"/>
                <w:right w:val="none" w:sz="0" w:space="0" w:color="auto"/>
              </w:divBdr>
            </w:div>
          </w:divsChild>
        </w:div>
        <w:div w:id="988091965">
          <w:marLeft w:val="0"/>
          <w:marRight w:val="0"/>
          <w:marTop w:val="0"/>
          <w:marBottom w:val="0"/>
          <w:divBdr>
            <w:top w:val="none" w:sz="0" w:space="0" w:color="auto"/>
            <w:left w:val="none" w:sz="0" w:space="0" w:color="auto"/>
            <w:bottom w:val="none" w:sz="0" w:space="0" w:color="auto"/>
            <w:right w:val="none" w:sz="0" w:space="0" w:color="auto"/>
          </w:divBdr>
          <w:divsChild>
            <w:div w:id="1382973387">
              <w:marLeft w:val="0"/>
              <w:marRight w:val="0"/>
              <w:marTop w:val="0"/>
              <w:marBottom w:val="0"/>
              <w:divBdr>
                <w:top w:val="none" w:sz="0" w:space="0" w:color="auto"/>
                <w:left w:val="none" w:sz="0" w:space="0" w:color="auto"/>
                <w:bottom w:val="none" w:sz="0" w:space="0" w:color="auto"/>
                <w:right w:val="none" w:sz="0" w:space="0" w:color="auto"/>
              </w:divBdr>
            </w:div>
          </w:divsChild>
        </w:div>
        <w:div w:id="1049568677">
          <w:marLeft w:val="0"/>
          <w:marRight w:val="0"/>
          <w:marTop w:val="0"/>
          <w:marBottom w:val="0"/>
          <w:divBdr>
            <w:top w:val="none" w:sz="0" w:space="0" w:color="auto"/>
            <w:left w:val="none" w:sz="0" w:space="0" w:color="auto"/>
            <w:bottom w:val="none" w:sz="0" w:space="0" w:color="auto"/>
            <w:right w:val="none" w:sz="0" w:space="0" w:color="auto"/>
          </w:divBdr>
          <w:divsChild>
            <w:div w:id="1070427182">
              <w:marLeft w:val="0"/>
              <w:marRight w:val="0"/>
              <w:marTop w:val="0"/>
              <w:marBottom w:val="0"/>
              <w:divBdr>
                <w:top w:val="none" w:sz="0" w:space="0" w:color="auto"/>
                <w:left w:val="none" w:sz="0" w:space="0" w:color="auto"/>
                <w:bottom w:val="none" w:sz="0" w:space="0" w:color="auto"/>
                <w:right w:val="none" w:sz="0" w:space="0" w:color="auto"/>
              </w:divBdr>
            </w:div>
          </w:divsChild>
        </w:div>
        <w:div w:id="1145928885">
          <w:marLeft w:val="0"/>
          <w:marRight w:val="0"/>
          <w:marTop w:val="0"/>
          <w:marBottom w:val="0"/>
          <w:divBdr>
            <w:top w:val="none" w:sz="0" w:space="0" w:color="auto"/>
            <w:left w:val="none" w:sz="0" w:space="0" w:color="auto"/>
            <w:bottom w:val="none" w:sz="0" w:space="0" w:color="auto"/>
            <w:right w:val="none" w:sz="0" w:space="0" w:color="auto"/>
          </w:divBdr>
          <w:divsChild>
            <w:div w:id="1579174525">
              <w:marLeft w:val="0"/>
              <w:marRight w:val="0"/>
              <w:marTop w:val="0"/>
              <w:marBottom w:val="0"/>
              <w:divBdr>
                <w:top w:val="none" w:sz="0" w:space="0" w:color="auto"/>
                <w:left w:val="none" w:sz="0" w:space="0" w:color="auto"/>
                <w:bottom w:val="none" w:sz="0" w:space="0" w:color="auto"/>
                <w:right w:val="none" w:sz="0" w:space="0" w:color="auto"/>
              </w:divBdr>
            </w:div>
          </w:divsChild>
        </w:div>
        <w:div w:id="1297443806">
          <w:marLeft w:val="0"/>
          <w:marRight w:val="0"/>
          <w:marTop w:val="0"/>
          <w:marBottom w:val="0"/>
          <w:divBdr>
            <w:top w:val="none" w:sz="0" w:space="0" w:color="auto"/>
            <w:left w:val="none" w:sz="0" w:space="0" w:color="auto"/>
            <w:bottom w:val="none" w:sz="0" w:space="0" w:color="auto"/>
            <w:right w:val="none" w:sz="0" w:space="0" w:color="auto"/>
          </w:divBdr>
          <w:divsChild>
            <w:div w:id="1732607674">
              <w:marLeft w:val="0"/>
              <w:marRight w:val="0"/>
              <w:marTop w:val="0"/>
              <w:marBottom w:val="0"/>
              <w:divBdr>
                <w:top w:val="none" w:sz="0" w:space="0" w:color="auto"/>
                <w:left w:val="none" w:sz="0" w:space="0" w:color="auto"/>
                <w:bottom w:val="none" w:sz="0" w:space="0" w:color="auto"/>
                <w:right w:val="none" w:sz="0" w:space="0" w:color="auto"/>
              </w:divBdr>
            </w:div>
          </w:divsChild>
        </w:div>
        <w:div w:id="1335958926">
          <w:marLeft w:val="0"/>
          <w:marRight w:val="0"/>
          <w:marTop w:val="0"/>
          <w:marBottom w:val="0"/>
          <w:divBdr>
            <w:top w:val="none" w:sz="0" w:space="0" w:color="auto"/>
            <w:left w:val="none" w:sz="0" w:space="0" w:color="auto"/>
            <w:bottom w:val="none" w:sz="0" w:space="0" w:color="auto"/>
            <w:right w:val="none" w:sz="0" w:space="0" w:color="auto"/>
          </w:divBdr>
          <w:divsChild>
            <w:div w:id="493377084">
              <w:marLeft w:val="0"/>
              <w:marRight w:val="0"/>
              <w:marTop w:val="0"/>
              <w:marBottom w:val="0"/>
              <w:divBdr>
                <w:top w:val="none" w:sz="0" w:space="0" w:color="auto"/>
                <w:left w:val="none" w:sz="0" w:space="0" w:color="auto"/>
                <w:bottom w:val="none" w:sz="0" w:space="0" w:color="auto"/>
                <w:right w:val="none" w:sz="0" w:space="0" w:color="auto"/>
              </w:divBdr>
            </w:div>
          </w:divsChild>
        </w:div>
        <w:div w:id="1486779900">
          <w:marLeft w:val="0"/>
          <w:marRight w:val="0"/>
          <w:marTop w:val="0"/>
          <w:marBottom w:val="0"/>
          <w:divBdr>
            <w:top w:val="none" w:sz="0" w:space="0" w:color="auto"/>
            <w:left w:val="none" w:sz="0" w:space="0" w:color="auto"/>
            <w:bottom w:val="none" w:sz="0" w:space="0" w:color="auto"/>
            <w:right w:val="none" w:sz="0" w:space="0" w:color="auto"/>
          </w:divBdr>
          <w:divsChild>
            <w:div w:id="368838896">
              <w:marLeft w:val="0"/>
              <w:marRight w:val="0"/>
              <w:marTop w:val="0"/>
              <w:marBottom w:val="0"/>
              <w:divBdr>
                <w:top w:val="none" w:sz="0" w:space="0" w:color="auto"/>
                <w:left w:val="none" w:sz="0" w:space="0" w:color="auto"/>
                <w:bottom w:val="none" w:sz="0" w:space="0" w:color="auto"/>
                <w:right w:val="none" w:sz="0" w:space="0" w:color="auto"/>
              </w:divBdr>
            </w:div>
          </w:divsChild>
        </w:div>
        <w:div w:id="1670792142">
          <w:marLeft w:val="0"/>
          <w:marRight w:val="0"/>
          <w:marTop w:val="0"/>
          <w:marBottom w:val="0"/>
          <w:divBdr>
            <w:top w:val="none" w:sz="0" w:space="0" w:color="auto"/>
            <w:left w:val="none" w:sz="0" w:space="0" w:color="auto"/>
            <w:bottom w:val="none" w:sz="0" w:space="0" w:color="auto"/>
            <w:right w:val="none" w:sz="0" w:space="0" w:color="auto"/>
          </w:divBdr>
          <w:divsChild>
            <w:div w:id="1652565130">
              <w:marLeft w:val="0"/>
              <w:marRight w:val="0"/>
              <w:marTop w:val="0"/>
              <w:marBottom w:val="0"/>
              <w:divBdr>
                <w:top w:val="none" w:sz="0" w:space="0" w:color="auto"/>
                <w:left w:val="none" w:sz="0" w:space="0" w:color="auto"/>
                <w:bottom w:val="none" w:sz="0" w:space="0" w:color="auto"/>
                <w:right w:val="none" w:sz="0" w:space="0" w:color="auto"/>
              </w:divBdr>
            </w:div>
          </w:divsChild>
        </w:div>
        <w:div w:id="1797407182">
          <w:marLeft w:val="0"/>
          <w:marRight w:val="0"/>
          <w:marTop w:val="0"/>
          <w:marBottom w:val="0"/>
          <w:divBdr>
            <w:top w:val="none" w:sz="0" w:space="0" w:color="auto"/>
            <w:left w:val="none" w:sz="0" w:space="0" w:color="auto"/>
            <w:bottom w:val="none" w:sz="0" w:space="0" w:color="auto"/>
            <w:right w:val="none" w:sz="0" w:space="0" w:color="auto"/>
          </w:divBdr>
          <w:divsChild>
            <w:div w:id="1220752223">
              <w:marLeft w:val="0"/>
              <w:marRight w:val="0"/>
              <w:marTop w:val="0"/>
              <w:marBottom w:val="0"/>
              <w:divBdr>
                <w:top w:val="none" w:sz="0" w:space="0" w:color="auto"/>
                <w:left w:val="none" w:sz="0" w:space="0" w:color="auto"/>
                <w:bottom w:val="none" w:sz="0" w:space="0" w:color="auto"/>
                <w:right w:val="none" w:sz="0" w:space="0" w:color="auto"/>
              </w:divBdr>
            </w:div>
          </w:divsChild>
        </w:div>
        <w:div w:id="1850022451">
          <w:marLeft w:val="0"/>
          <w:marRight w:val="0"/>
          <w:marTop w:val="0"/>
          <w:marBottom w:val="0"/>
          <w:divBdr>
            <w:top w:val="none" w:sz="0" w:space="0" w:color="auto"/>
            <w:left w:val="none" w:sz="0" w:space="0" w:color="auto"/>
            <w:bottom w:val="none" w:sz="0" w:space="0" w:color="auto"/>
            <w:right w:val="none" w:sz="0" w:space="0" w:color="auto"/>
          </w:divBdr>
          <w:divsChild>
            <w:div w:id="915162360">
              <w:marLeft w:val="0"/>
              <w:marRight w:val="0"/>
              <w:marTop w:val="0"/>
              <w:marBottom w:val="0"/>
              <w:divBdr>
                <w:top w:val="none" w:sz="0" w:space="0" w:color="auto"/>
                <w:left w:val="none" w:sz="0" w:space="0" w:color="auto"/>
                <w:bottom w:val="none" w:sz="0" w:space="0" w:color="auto"/>
                <w:right w:val="none" w:sz="0" w:space="0" w:color="auto"/>
              </w:divBdr>
            </w:div>
          </w:divsChild>
        </w:div>
        <w:div w:id="1899977549">
          <w:marLeft w:val="0"/>
          <w:marRight w:val="0"/>
          <w:marTop w:val="0"/>
          <w:marBottom w:val="0"/>
          <w:divBdr>
            <w:top w:val="none" w:sz="0" w:space="0" w:color="auto"/>
            <w:left w:val="none" w:sz="0" w:space="0" w:color="auto"/>
            <w:bottom w:val="none" w:sz="0" w:space="0" w:color="auto"/>
            <w:right w:val="none" w:sz="0" w:space="0" w:color="auto"/>
          </w:divBdr>
          <w:divsChild>
            <w:div w:id="649751029">
              <w:marLeft w:val="0"/>
              <w:marRight w:val="0"/>
              <w:marTop w:val="0"/>
              <w:marBottom w:val="0"/>
              <w:divBdr>
                <w:top w:val="none" w:sz="0" w:space="0" w:color="auto"/>
                <w:left w:val="none" w:sz="0" w:space="0" w:color="auto"/>
                <w:bottom w:val="none" w:sz="0" w:space="0" w:color="auto"/>
                <w:right w:val="none" w:sz="0" w:space="0" w:color="auto"/>
              </w:divBdr>
            </w:div>
          </w:divsChild>
        </w:div>
        <w:div w:id="1904759241">
          <w:marLeft w:val="0"/>
          <w:marRight w:val="0"/>
          <w:marTop w:val="0"/>
          <w:marBottom w:val="0"/>
          <w:divBdr>
            <w:top w:val="none" w:sz="0" w:space="0" w:color="auto"/>
            <w:left w:val="none" w:sz="0" w:space="0" w:color="auto"/>
            <w:bottom w:val="none" w:sz="0" w:space="0" w:color="auto"/>
            <w:right w:val="none" w:sz="0" w:space="0" w:color="auto"/>
          </w:divBdr>
          <w:divsChild>
            <w:div w:id="195116588">
              <w:marLeft w:val="0"/>
              <w:marRight w:val="0"/>
              <w:marTop w:val="0"/>
              <w:marBottom w:val="0"/>
              <w:divBdr>
                <w:top w:val="none" w:sz="0" w:space="0" w:color="auto"/>
                <w:left w:val="none" w:sz="0" w:space="0" w:color="auto"/>
                <w:bottom w:val="none" w:sz="0" w:space="0" w:color="auto"/>
                <w:right w:val="none" w:sz="0" w:space="0" w:color="auto"/>
              </w:divBdr>
            </w:div>
            <w:div w:id="577328798">
              <w:marLeft w:val="0"/>
              <w:marRight w:val="0"/>
              <w:marTop w:val="0"/>
              <w:marBottom w:val="0"/>
              <w:divBdr>
                <w:top w:val="none" w:sz="0" w:space="0" w:color="auto"/>
                <w:left w:val="none" w:sz="0" w:space="0" w:color="auto"/>
                <w:bottom w:val="none" w:sz="0" w:space="0" w:color="auto"/>
                <w:right w:val="none" w:sz="0" w:space="0" w:color="auto"/>
              </w:divBdr>
            </w:div>
            <w:div w:id="770856226">
              <w:marLeft w:val="0"/>
              <w:marRight w:val="0"/>
              <w:marTop w:val="0"/>
              <w:marBottom w:val="0"/>
              <w:divBdr>
                <w:top w:val="none" w:sz="0" w:space="0" w:color="auto"/>
                <w:left w:val="none" w:sz="0" w:space="0" w:color="auto"/>
                <w:bottom w:val="none" w:sz="0" w:space="0" w:color="auto"/>
                <w:right w:val="none" w:sz="0" w:space="0" w:color="auto"/>
              </w:divBdr>
            </w:div>
            <w:div w:id="1025669305">
              <w:marLeft w:val="0"/>
              <w:marRight w:val="0"/>
              <w:marTop w:val="0"/>
              <w:marBottom w:val="0"/>
              <w:divBdr>
                <w:top w:val="none" w:sz="0" w:space="0" w:color="auto"/>
                <w:left w:val="none" w:sz="0" w:space="0" w:color="auto"/>
                <w:bottom w:val="none" w:sz="0" w:space="0" w:color="auto"/>
                <w:right w:val="none" w:sz="0" w:space="0" w:color="auto"/>
              </w:divBdr>
            </w:div>
            <w:div w:id="1056390784">
              <w:marLeft w:val="0"/>
              <w:marRight w:val="0"/>
              <w:marTop w:val="0"/>
              <w:marBottom w:val="0"/>
              <w:divBdr>
                <w:top w:val="none" w:sz="0" w:space="0" w:color="auto"/>
                <w:left w:val="none" w:sz="0" w:space="0" w:color="auto"/>
                <w:bottom w:val="none" w:sz="0" w:space="0" w:color="auto"/>
                <w:right w:val="none" w:sz="0" w:space="0" w:color="auto"/>
              </w:divBdr>
            </w:div>
            <w:div w:id="1997418202">
              <w:marLeft w:val="0"/>
              <w:marRight w:val="0"/>
              <w:marTop w:val="0"/>
              <w:marBottom w:val="0"/>
              <w:divBdr>
                <w:top w:val="none" w:sz="0" w:space="0" w:color="auto"/>
                <w:left w:val="none" w:sz="0" w:space="0" w:color="auto"/>
                <w:bottom w:val="none" w:sz="0" w:space="0" w:color="auto"/>
                <w:right w:val="none" w:sz="0" w:space="0" w:color="auto"/>
              </w:divBdr>
            </w:div>
          </w:divsChild>
        </w:div>
        <w:div w:id="1916474429">
          <w:marLeft w:val="0"/>
          <w:marRight w:val="0"/>
          <w:marTop w:val="0"/>
          <w:marBottom w:val="0"/>
          <w:divBdr>
            <w:top w:val="none" w:sz="0" w:space="0" w:color="auto"/>
            <w:left w:val="none" w:sz="0" w:space="0" w:color="auto"/>
            <w:bottom w:val="none" w:sz="0" w:space="0" w:color="auto"/>
            <w:right w:val="none" w:sz="0" w:space="0" w:color="auto"/>
          </w:divBdr>
          <w:divsChild>
            <w:div w:id="1278370162">
              <w:marLeft w:val="0"/>
              <w:marRight w:val="0"/>
              <w:marTop w:val="0"/>
              <w:marBottom w:val="0"/>
              <w:divBdr>
                <w:top w:val="none" w:sz="0" w:space="0" w:color="auto"/>
                <w:left w:val="none" w:sz="0" w:space="0" w:color="auto"/>
                <w:bottom w:val="none" w:sz="0" w:space="0" w:color="auto"/>
                <w:right w:val="none" w:sz="0" w:space="0" w:color="auto"/>
              </w:divBdr>
            </w:div>
          </w:divsChild>
        </w:div>
        <w:div w:id="1947347953">
          <w:marLeft w:val="0"/>
          <w:marRight w:val="0"/>
          <w:marTop w:val="0"/>
          <w:marBottom w:val="0"/>
          <w:divBdr>
            <w:top w:val="none" w:sz="0" w:space="0" w:color="auto"/>
            <w:left w:val="none" w:sz="0" w:space="0" w:color="auto"/>
            <w:bottom w:val="none" w:sz="0" w:space="0" w:color="auto"/>
            <w:right w:val="none" w:sz="0" w:space="0" w:color="auto"/>
          </w:divBdr>
          <w:divsChild>
            <w:div w:id="610665394">
              <w:marLeft w:val="0"/>
              <w:marRight w:val="0"/>
              <w:marTop w:val="0"/>
              <w:marBottom w:val="0"/>
              <w:divBdr>
                <w:top w:val="none" w:sz="0" w:space="0" w:color="auto"/>
                <w:left w:val="none" w:sz="0" w:space="0" w:color="auto"/>
                <w:bottom w:val="none" w:sz="0" w:space="0" w:color="auto"/>
                <w:right w:val="none" w:sz="0" w:space="0" w:color="auto"/>
              </w:divBdr>
            </w:div>
            <w:div w:id="1346790967">
              <w:marLeft w:val="0"/>
              <w:marRight w:val="0"/>
              <w:marTop w:val="0"/>
              <w:marBottom w:val="0"/>
              <w:divBdr>
                <w:top w:val="none" w:sz="0" w:space="0" w:color="auto"/>
                <w:left w:val="none" w:sz="0" w:space="0" w:color="auto"/>
                <w:bottom w:val="none" w:sz="0" w:space="0" w:color="auto"/>
                <w:right w:val="none" w:sz="0" w:space="0" w:color="auto"/>
              </w:divBdr>
            </w:div>
          </w:divsChild>
        </w:div>
        <w:div w:id="1956866920">
          <w:marLeft w:val="0"/>
          <w:marRight w:val="0"/>
          <w:marTop w:val="0"/>
          <w:marBottom w:val="0"/>
          <w:divBdr>
            <w:top w:val="none" w:sz="0" w:space="0" w:color="auto"/>
            <w:left w:val="none" w:sz="0" w:space="0" w:color="auto"/>
            <w:bottom w:val="none" w:sz="0" w:space="0" w:color="auto"/>
            <w:right w:val="none" w:sz="0" w:space="0" w:color="auto"/>
          </w:divBdr>
          <w:divsChild>
            <w:div w:id="996693495">
              <w:marLeft w:val="0"/>
              <w:marRight w:val="0"/>
              <w:marTop w:val="0"/>
              <w:marBottom w:val="0"/>
              <w:divBdr>
                <w:top w:val="none" w:sz="0" w:space="0" w:color="auto"/>
                <w:left w:val="none" w:sz="0" w:space="0" w:color="auto"/>
                <w:bottom w:val="none" w:sz="0" w:space="0" w:color="auto"/>
                <w:right w:val="none" w:sz="0" w:space="0" w:color="auto"/>
              </w:divBdr>
            </w:div>
          </w:divsChild>
        </w:div>
        <w:div w:id="1958291478">
          <w:marLeft w:val="0"/>
          <w:marRight w:val="0"/>
          <w:marTop w:val="0"/>
          <w:marBottom w:val="0"/>
          <w:divBdr>
            <w:top w:val="none" w:sz="0" w:space="0" w:color="auto"/>
            <w:left w:val="none" w:sz="0" w:space="0" w:color="auto"/>
            <w:bottom w:val="none" w:sz="0" w:space="0" w:color="auto"/>
            <w:right w:val="none" w:sz="0" w:space="0" w:color="auto"/>
          </w:divBdr>
          <w:divsChild>
            <w:div w:id="1899588862">
              <w:marLeft w:val="0"/>
              <w:marRight w:val="0"/>
              <w:marTop w:val="0"/>
              <w:marBottom w:val="0"/>
              <w:divBdr>
                <w:top w:val="none" w:sz="0" w:space="0" w:color="auto"/>
                <w:left w:val="none" w:sz="0" w:space="0" w:color="auto"/>
                <w:bottom w:val="none" w:sz="0" w:space="0" w:color="auto"/>
                <w:right w:val="none" w:sz="0" w:space="0" w:color="auto"/>
              </w:divBdr>
            </w:div>
          </w:divsChild>
        </w:div>
        <w:div w:id="2023361026">
          <w:marLeft w:val="0"/>
          <w:marRight w:val="0"/>
          <w:marTop w:val="0"/>
          <w:marBottom w:val="0"/>
          <w:divBdr>
            <w:top w:val="none" w:sz="0" w:space="0" w:color="auto"/>
            <w:left w:val="none" w:sz="0" w:space="0" w:color="auto"/>
            <w:bottom w:val="none" w:sz="0" w:space="0" w:color="auto"/>
            <w:right w:val="none" w:sz="0" w:space="0" w:color="auto"/>
          </w:divBdr>
          <w:divsChild>
            <w:div w:id="611014535">
              <w:marLeft w:val="0"/>
              <w:marRight w:val="0"/>
              <w:marTop w:val="0"/>
              <w:marBottom w:val="0"/>
              <w:divBdr>
                <w:top w:val="none" w:sz="0" w:space="0" w:color="auto"/>
                <w:left w:val="none" w:sz="0" w:space="0" w:color="auto"/>
                <w:bottom w:val="none" w:sz="0" w:space="0" w:color="auto"/>
                <w:right w:val="none" w:sz="0" w:space="0" w:color="auto"/>
              </w:divBdr>
            </w:div>
          </w:divsChild>
        </w:div>
        <w:div w:id="2084376411">
          <w:marLeft w:val="0"/>
          <w:marRight w:val="0"/>
          <w:marTop w:val="0"/>
          <w:marBottom w:val="0"/>
          <w:divBdr>
            <w:top w:val="none" w:sz="0" w:space="0" w:color="auto"/>
            <w:left w:val="none" w:sz="0" w:space="0" w:color="auto"/>
            <w:bottom w:val="none" w:sz="0" w:space="0" w:color="auto"/>
            <w:right w:val="none" w:sz="0" w:space="0" w:color="auto"/>
          </w:divBdr>
          <w:divsChild>
            <w:div w:id="1478302942">
              <w:marLeft w:val="0"/>
              <w:marRight w:val="0"/>
              <w:marTop w:val="0"/>
              <w:marBottom w:val="0"/>
              <w:divBdr>
                <w:top w:val="none" w:sz="0" w:space="0" w:color="auto"/>
                <w:left w:val="none" w:sz="0" w:space="0" w:color="auto"/>
                <w:bottom w:val="none" w:sz="0" w:space="0" w:color="auto"/>
                <w:right w:val="none" w:sz="0" w:space="0" w:color="auto"/>
              </w:divBdr>
            </w:div>
          </w:divsChild>
        </w:div>
        <w:div w:id="2105106576">
          <w:marLeft w:val="0"/>
          <w:marRight w:val="0"/>
          <w:marTop w:val="0"/>
          <w:marBottom w:val="0"/>
          <w:divBdr>
            <w:top w:val="none" w:sz="0" w:space="0" w:color="auto"/>
            <w:left w:val="none" w:sz="0" w:space="0" w:color="auto"/>
            <w:bottom w:val="none" w:sz="0" w:space="0" w:color="auto"/>
            <w:right w:val="none" w:sz="0" w:space="0" w:color="auto"/>
          </w:divBdr>
          <w:divsChild>
            <w:div w:id="16059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29559922">
      <w:bodyDiv w:val="1"/>
      <w:marLeft w:val="0"/>
      <w:marRight w:val="0"/>
      <w:marTop w:val="0"/>
      <w:marBottom w:val="0"/>
      <w:divBdr>
        <w:top w:val="none" w:sz="0" w:space="0" w:color="auto"/>
        <w:left w:val="none" w:sz="0" w:space="0" w:color="auto"/>
        <w:bottom w:val="none" w:sz="0" w:space="0" w:color="auto"/>
        <w:right w:val="none" w:sz="0" w:space="0" w:color="auto"/>
      </w:divBdr>
    </w:div>
    <w:div w:id="1345205268">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21049389">
      <w:bodyDiv w:val="1"/>
      <w:marLeft w:val="0"/>
      <w:marRight w:val="0"/>
      <w:marTop w:val="0"/>
      <w:marBottom w:val="0"/>
      <w:divBdr>
        <w:top w:val="none" w:sz="0" w:space="0" w:color="auto"/>
        <w:left w:val="none" w:sz="0" w:space="0" w:color="auto"/>
        <w:bottom w:val="none" w:sz="0" w:space="0" w:color="auto"/>
        <w:right w:val="none" w:sz="0" w:space="0" w:color="auto"/>
      </w:divBdr>
      <w:divsChild>
        <w:div w:id="218631969">
          <w:marLeft w:val="0"/>
          <w:marRight w:val="0"/>
          <w:marTop w:val="0"/>
          <w:marBottom w:val="0"/>
          <w:divBdr>
            <w:top w:val="none" w:sz="0" w:space="0" w:color="auto"/>
            <w:left w:val="none" w:sz="0" w:space="0" w:color="auto"/>
            <w:bottom w:val="none" w:sz="0" w:space="0" w:color="auto"/>
            <w:right w:val="none" w:sz="0" w:space="0" w:color="auto"/>
          </w:divBdr>
        </w:div>
        <w:div w:id="320499076">
          <w:marLeft w:val="0"/>
          <w:marRight w:val="0"/>
          <w:marTop w:val="0"/>
          <w:marBottom w:val="0"/>
          <w:divBdr>
            <w:top w:val="none" w:sz="0" w:space="0" w:color="auto"/>
            <w:left w:val="none" w:sz="0" w:space="0" w:color="auto"/>
            <w:bottom w:val="none" w:sz="0" w:space="0" w:color="auto"/>
            <w:right w:val="none" w:sz="0" w:space="0" w:color="auto"/>
          </w:divBdr>
        </w:div>
        <w:div w:id="699208784">
          <w:marLeft w:val="0"/>
          <w:marRight w:val="0"/>
          <w:marTop w:val="0"/>
          <w:marBottom w:val="0"/>
          <w:divBdr>
            <w:top w:val="none" w:sz="0" w:space="0" w:color="auto"/>
            <w:left w:val="none" w:sz="0" w:space="0" w:color="auto"/>
            <w:bottom w:val="none" w:sz="0" w:space="0" w:color="auto"/>
            <w:right w:val="none" w:sz="0" w:space="0" w:color="auto"/>
          </w:divBdr>
        </w:div>
        <w:div w:id="756635979">
          <w:marLeft w:val="0"/>
          <w:marRight w:val="0"/>
          <w:marTop w:val="0"/>
          <w:marBottom w:val="0"/>
          <w:divBdr>
            <w:top w:val="none" w:sz="0" w:space="0" w:color="auto"/>
            <w:left w:val="none" w:sz="0" w:space="0" w:color="auto"/>
            <w:bottom w:val="none" w:sz="0" w:space="0" w:color="auto"/>
            <w:right w:val="none" w:sz="0" w:space="0" w:color="auto"/>
          </w:divBdr>
        </w:div>
        <w:div w:id="1359938985">
          <w:marLeft w:val="0"/>
          <w:marRight w:val="0"/>
          <w:marTop w:val="0"/>
          <w:marBottom w:val="0"/>
          <w:divBdr>
            <w:top w:val="none" w:sz="0" w:space="0" w:color="auto"/>
            <w:left w:val="none" w:sz="0" w:space="0" w:color="auto"/>
            <w:bottom w:val="none" w:sz="0" w:space="0" w:color="auto"/>
            <w:right w:val="none" w:sz="0" w:space="0" w:color="auto"/>
          </w:divBdr>
        </w:div>
        <w:div w:id="1795901301">
          <w:marLeft w:val="0"/>
          <w:marRight w:val="0"/>
          <w:marTop w:val="0"/>
          <w:marBottom w:val="0"/>
          <w:divBdr>
            <w:top w:val="none" w:sz="0" w:space="0" w:color="auto"/>
            <w:left w:val="none" w:sz="0" w:space="0" w:color="auto"/>
            <w:bottom w:val="none" w:sz="0" w:space="0" w:color="auto"/>
            <w:right w:val="none" w:sz="0" w:space="0" w:color="auto"/>
          </w:divBdr>
        </w:div>
        <w:div w:id="2072077151">
          <w:marLeft w:val="0"/>
          <w:marRight w:val="0"/>
          <w:marTop w:val="0"/>
          <w:marBottom w:val="0"/>
          <w:divBdr>
            <w:top w:val="none" w:sz="0" w:space="0" w:color="auto"/>
            <w:left w:val="none" w:sz="0" w:space="0" w:color="auto"/>
            <w:bottom w:val="none" w:sz="0" w:space="0" w:color="auto"/>
            <w:right w:val="none" w:sz="0" w:space="0" w:color="auto"/>
          </w:divBdr>
        </w:div>
      </w:divsChild>
    </w:div>
    <w:div w:id="1671176526">
      <w:bodyDiv w:val="1"/>
      <w:marLeft w:val="0"/>
      <w:marRight w:val="0"/>
      <w:marTop w:val="0"/>
      <w:marBottom w:val="0"/>
      <w:divBdr>
        <w:top w:val="none" w:sz="0" w:space="0" w:color="auto"/>
        <w:left w:val="none" w:sz="0" w:space="0" w:color="auto"/>
        <w:bottom w:val="none" w:sz="0" w:space="0" w:color="auto"/>
        <w:right w:val="none" w:sz="0" w:space="0" w:color="auto"/>
      </w:divBdr>
      <w:divsChild>
        <w:div w:id="78252851">
          <w:marLeft w:val="0"/>
          <w:marRight w:val="0"/>
          <w:marTop w:val="0"/>
          <w:marBottom w:val="0"/>
          <w:divBdr>
            <w:top w:val="none" w:sz="0" w:space="0" w:color="auto"/>
            <w:left w:val="none" w:sz="0" w:space="0" w:color="auto"/>
            <w:bottom w:val="none" w:sz="0" w:space="0" w:color="auto"/>
            <w:right w:val="none" w:sz="0" w:space="0" w:color="auto"/>
          </w:divBdr>
          <w:divsChild>
            <w:div w:id="582835517">
              <w:marLeft w:val="0"/>
              <w:marRight w:val="0"/>
              <w:marTop w:val="0"/>
              <w:marBottom w:val="0"/>
              <w:divBdr>
                <w:top w:val="none" w:sz="0" w:space="0" w:color="auto"/>
                <w:left w:val="none" w:sz="0" w:space="0" w:color="auto"/>
                <w:bottom w:val="none" w:sz="0" w:space="0" w:color="auto"/>
                <w:right w:val="none" w:sz="0" w:space="0" w:color="auto"/>
              </w:divBdr>
            </w:div>
          </w:divsChild>
        </w:div>
        <w:div w:id="104234356">
          <w:marLeft w:val="0"/>
          <w:marRight w:val="0"/>
          <w:marTop w:val="0"/>
          <w:marBottom w:val="0"/>
          <w:divBdr>
            <w:top w:val="none" w:sz="0" w:space="0" w:color="auto"/>
            <w:left w:val="none" w:sz="0" w:space="0" w:color="auto"/>
            <w:bottom w:val="none" w:sz="0" w:space="0" w:color="auto"/>
            <w:right w:val="none" w:sz="0" w:space="0" w:color="auto"/>
          </w:divBdr>
          <w:divsChild>
            <w:div w:id="1324893496">
              <w:marLeft w:val="0"/>
              <w:marRight w:val="0"/>
              <w:marTop w:val="0"/>
              <w:marBottom w:val="0"/>
              <w:divBdr>
                <w:top w:val="none" w:sz="0" w:space="0" w:color="auto"/>
                <w:left w:val="none" w:sz="0" w:space="0" w:color="auto"/>
                <w:bottom w:val="none" w:sz="0" w:space="0" w:color="auto"/>
                <w:right w:val="none" w:sz="0" w:space="0" w:color="auto"/>
              </w:divBdr>
            </w:div>
          </w:divsChild>
        </w:div>
        <w:div w:id="204878566">
          <w:marLeft w:val="0"/>
          <w:marRight w:val="0"/>
          <w:marTop w:val="0"/>
          <w:marBottom w:val="0"/>
          <w:divBdr>
            <w:top w:val="none" w:sz="0" w:space="0" w:color="auto"/>
            <w:left w:val="none" w:sz="0" w:space="0" w:color="auto"/>
            <w:bottom w:val="none" w:sz="0" w:space="0" w:color="auto"/>
            <w:right w:val="none" w:sz="0" w:space="0" w:color="auto"/>
          </w:divBdr>
          <w:divsChild>
            <w:div w:id="351029550">
              <w:marLeft w:val="0"/>
              <w:marRight w:val="0"/>
              <w:marTop w:val="0"/>
              <w:marBottom w:val="0"/>
              <w:divBdr>
                <w:top w:val="none" w:sz="0" w:space="0" w:color="auto"/>
                <w:left w:val="none" w:sz="0" w:space="0" w:color="auto"/>
                <w:bottom w:val="none" w:sz="0" w:space="0" w:color="auto"/>
                <w:right w:val="none" w:sz="0" w:space="0" w:color="auto"/>
              </w:divBdr>
            </w:div>
          </w:divsChild>
        </w:div>
        <w:div w:id="256333463">
          <w:marLeft w:val="0"/>
          <w:marRight w:val="0"/>
          <w:marTop w:val="0"/>
          <w:marBottom w:val="0"/>
          <w:divBdr>
            <w:top w:val="none" w:sz="0" w:space="0" w:color="auto"/>
            <w:left w:val="none" w:sz="0" w:space="0" w:color="auto"/>
            <w:bottom w:val="none" w:sz="0" w:space="0" w:color="auto"/>
            <w:right w:val="none" w:sz="0" w:space="0" w:color="auto"/>
          </w:divBdr>
          <w:divsChild>
            <w:div w:id="951127245">
              <w:marLeft w:val="0"/>
              <w:marRight w:val="0"/>
              <w:marTop w:val="0"/>
              <w:marBottom w:val="0"/>
              <w:divBdr>
                <w:top w:val="none" w:sz="0" w:space="0" w:color="auto"/>
                <w:left w:val="none" w:sz="0" w:space="0" w:color="auto"/>
                <w:bottom w:val="none" w:sz="0" w:space="0" w:color="auto"/>
                <w:right w:val="none" w:sz="0" w:space="0" w:color="auto"/>
              </w:divBdr>
            </w:div>
          </w:divsChild>
        </w:div>
        <w:div w:id="273174291">
          <w:marLeft w:val="0"/>
          <w:marRight w:val="0"/>
          <w:marTop w:val="0"/>
          <w:marBottom w:val="0"/>
          <w:divBdr>
            <w:top w:val="none" w:sz="0" w:space="0" w:color="auto"/>
            <w:left w:val="none" w:sz="0" w:space="0" w:color="auto"/>
            <w:bottom w:val="none" w:sz="0" w:space="0" w:color="auto"/>
            <w:right w:val="none" w:sz="0" w:space="0" w:color="auto"/>
          </w:divBdr>
          <w:divsChild>
            <w:div w:id="2043629727">
              <w:marLeft w:val="0"/>
              <w:marRight w:val="0"/>
              <w:marTop w:val="0"/>
              <w:marBottom w:val="0"/>
              <w:divBdr>
                <w:top w:val="none" w:sz="0" w:space="0" w:color="auto"/>
                <w:left w:val="none" w:sz="0" w:space="0" w:color="auto"/>
                <w:bottom w:val="none" w:sz="0" w:space="0" w:color="auto"/>
                <w:right w:val="none" w:sz="0" w:space="0" w:color="auto"/>
              </w:divBdr>
            </w:div>
          </w:divsChild>
        </w:div>
        <w:div w:id="480125781">
          <w:marLeft w:val="0"/>
          <w:marRight w:val="0"/>
          <w:marTop w:val="0"/>
          <w:marBottom w:val="0"/>
          <w:divBdr>
            <w:top w:val="none" w:sz="0" w:space="0" w:color="auto"/>
            <w:left w:val="none" w:sz="0" w:space="0" w:color="auto"/>
            <w:bottom w:val="none" w:sz="0" w:space="0" w:color="auto"/>
            <w:right w:val="none" w:sz="0" w:space="0" w:color="auto"/>
          </w:divBdr>
          <w:divsChild>
            <w:div w:id="1897547638">
              <w:marLeft w:val="0"/>
              <w:marRight w:val="0"/>
              <w:marTop w:val="0"/>
              <w:marBottom w:val="0"/>
              <w:divBdr>
                <w:top w:val="none" w:sz="0" w:space="0" w:color="auto"/>
                <w:left w:val="none" w:sz="0" w:space="0" w:color="auto"/>
                <w:bottom w:val="none" w:sz="0" w:space="0" w:color="auto"/>
                <w:right w:val="none" w:sz="0" w:space="0" w:color="auto"/>
              </w:divBdr>
            </w:div>
          </w:divsChild>
        </w:div>
        <w:div w:id="578683863">
          <w:marLeft w:val="0"/>
          <w:marRight w:val="0"/>
          <w:marTop w:val="0"/>
          <w:marBottom w:val="0"/>
          <w:divBdr>
            <w:top w:val="none" w:sz="0" w:space="0" w:color="auto"/>
            <w:left w:val="none" w:sz="0" w:space="0" w:color="auto"/>
            <w:bottom w:val="none" w:sz="0" w:space="0" w:color="auto"/>
            <w:right w:val="none" w:sz="0" w:space="0" w:color="auto"/>
          </w:divBdr>
          <w:divsChild>
            <w:div w:id="322583308">
              <w:marLeft w:val="0"/>
              <w:marRight w:val="0"/>
              <w:marTop w:val="0"/>
              <w:marBottom w:val="0"/>
              <w:divBdr>
                <w:top w:val="none" w:sz="0" w:space="0" w:color="auto"/>
                <w:left w:val="none" w:sz="0" w:space="0" w:color="auto"/>
                <w:bottom w:val="none" w:sz="0" w:space="0" w:color="auto"/>
                <w:right w:val="none" w:sz="0" w:space="0" w:color="auto"/>
              </w:divBdr>
            </w:div>
            <w:div w:id="681124721">
              <w:marLeft w:val="0"/>
              <w:marRight w:val="0"/>
              <w:marTop w:val="0"/>
              <w:marBottom w:val="0"/>
              <w:divBdr>
                <w:top w:val="none" w:sz="0" w:space="0" w:color="auto"/>
                <w:left w:val="none" w:sz="0" w:space="0" w:color="auto"/>
                <w:bottom w:val="none" w:sz="0" w:space="0" w:color="auto"/>
                <w:right w:val="none" w:sz="0" w:space="0" w:color="auto"/>
              </w:divBdr>
            </w:div>
            <w:div w:id="773088630">
              <w:marLeft w:val="0"/>
              <w:marRight w:val="0"/>
              <w:marTop w:val="0"/>
              <w:marBottom w:val="0"/>
              <w:divBdr>
                <w:top w:val="none" w:sz="0" w:space="0" w:color="auto"/>
                <w:left w:val="none" w:sz="0" w:space="0" w:color="auto"/>
                <w:bottom w:val="none" w:sz="0" w:space="0" w:color="auto"/>
                <w:right w:val="none" w:sz="0" w:space="0" w:color="auto"/>
              </w:divBdr>
            </w:div>
            <w:div w:id="1125733550">
              <w:marLeft w:val="0"/>
              <w:marRight w:val="0"/>
              <w:marTop w:val="0"/>
              <w:marBottom w:val="0"/>
              <w:divBdr>
                <w:top w:val="none" w:sz="0" w:space="0" w:color="auto"/>
                <w:left w:val="none" w:sz="0" w:space="0" w:color="auto"/>
                <w:bottom w:val="none" w:sz="0" w:space="0" w:color="auto"/>
                <w:right w:val="none" w:sz="0" w:space="0" w:color="auto"/>
              </w:divBdr>
            </w:div>
            <w:div w:id="1135946526">
              <w:marLeft w:val="0"/>
              <w:marRight w:val="0"/>
              <w:marTop w:val="0"/>
              <w:marBottom w:val="0"/>
              <w:divBdr>
                <w:top w:val="none" w:sz="0" w:space="0" w:color="auto"/>
                <w:left w:val="none" w:sz="0" w:space="0" w:color="auto"/>
                <w:bottom w:val="none" w:sz="0" w:space="0" w:color="auto"/>
                <w:right w:val="none" w:sz="0" w:space="0" w:color="auto"/>
              </w:divBdr>
            </w:div>
            <w:div w:id="2099014552">
              <w:marLeft w:val="0"/>
              <w:marRight w:val="0"/>
              <w:marTop w:val="0"/>
              <w:marBottom w:val="0"/>
              <w:divBdr>
                <w:top w:val="none" w:sz="0" w:space="0" w:color="auto"/>
                <w:left w:val="none" w:sz="0" w:space="0" w:color="auto"/>
                <w:bottom w:val="none" w:sz="0" w:space="0" w:color="auto"/>
                <w:right w:val="none" w:sz="0" w:space="0" w:color="auto"/>
              </w:divBdr>
            </w:div>
          </w:divsChild>
        </w:div>
        <w:div w:id="683166640">
          <w:marLeft w:val="0"/>
          <w:marRight w:val="0"/>
          <w:marTop w:val="0"/>
          <w:marBottom w:val="0"/>
          <w:divBdr>
            <w:top w:val="none" w:sz="0" w:space="0" w:color="auto"/>
            <w:left w:val="none" w:sz="0" w:space="0" w:color="auto"/>
            <w:bottom w:val="none" w:sz="0" w:space="0" w:color="auto"/>
            <w:right w:val="none" w:sz="0" w:space="0" w:color="auto"/>
          </w:divBdr>
          <w:divsChild>
            <w:div w:id="1306744339">
              <w:marLeft w:val="0"/>
              <w:marRight w:val="0"/>
              <w:marTop w:val="0"/>
              <w:marBottom w:val="0"/>
              <w:divBdr>
                <w:top w:val="none" w:sz="0" w:space="0" w:color="auto"/>
                <w:left w:val="none" w:sz="0" w:space="0" w:color="auto"/>
                <w:bottom w:val="none" w:sz="0" w:space="0" w:color="auto"/>
                <w:right w:val="none" w:sz="0" w:space="0" w:color="auto"/>
              </w:divBdr>
            </w:div>
          </w:divsChild>
        </w:div>
        <w:div w:id="893084884">
          <w:marLeft w:val="0"/>
          <w:marRight w:val="0"/>
          <w:marTop w:val="0"/>
          <w:marBottom w:val="0"/>
          <w:divBdr>
            <w:top w:val="none" w:sz="0" w:space="0" w:color="auto"/>
            <w:left w:val="none" w:sz="0" w:space="0" w:color="auto"/>
            <w:bottom w:val="none" w:sz="0" w:space="0" w:color="auto"/>
            <w:right w:val="none" w:sz="0" w:space="0" w:color="auto"/>
          </w:divBdr>
          <w:divsChild>
            <w:div w:id="2028209577">
              <w:marLeft w:val="0"/>
              <w:marRight w:val="0"/>
              <w:marTop w:val="0"/>
              <w:marBottom w:val="0"/>
              <w:divBdr>
                <w:top w:val="none" w:sz="0" w:space="0" w:color="auto"/>
                <w:left w:val="none" w:sz="0" w:space="0" w:color="auto"/>
                <w:bottom w:val="none" w:sz="0" w:space="0" w:color="auto"/>
                <w:right w:val="none" w:sz="0" w:space="0" w:color="auto"/>
              </w:divBdr>
            </w:div>
          </w:divsChild>
        </w:div>
        <w:div w:id="925574918">
          <w:marLeft w:val="0"/>
          <w:marRight w:val="0"/>
          <w:marTop w:val="0"/>
          <w:marBottom w:val="0"/>
          <w:divBdr>
            <w:top w:val="none" w:sz="0" w:space="0" w:color="auto"/>
            <w:left w:val="none" w:sz="0" w:space="0" w:color="auto"/>
            <w:bottom w:val="none" w:sz="0" w:space="0" w:color="auto"/>
            <w:right w:val="none" w:sz="0" w:space="0" w:color="auto"/>
          </w:divBdr>
          <w:divsChild>
            <w:div w:id="979529854">
              <w:marLeft w:val="0"/>
              <w:marRight w:val="0"/>
              <w:marTop w:val="0"/>
              <w:marBottom w:val="0"/>
              <w:divBdr>
                <w:top w:val="none" w:sz="0" w:space="0" w:color="auto"/>
                <w:left w:val="none" w:sz="0" w:space="0" w:color="auto"/>
                <w:bottom w:val="none" w:sz="0" w:space="0" w:color="auto"/>
                <w:right w:val="none" w:sz="0" w:space="0" w:color="auto"/>
              </w:divBdr>
            </w:div>
          </w:divsChild>
        </w:div>
        <w:div w:id="1030182320">
          <w:marLeft w:val="0"/>
          <w:marRight w:val="0"/>
          <w:marTop w:val="0"/>
          <w:marBottom w:val="0"/>
          <w:divBdr>
            <w:top w:val="none" w:sz="0" w:space="0" w:color="auto"/>
            <w:left w:val="none" w:sz="0" w:space="0" w:color="auto"/>
            <w:bottom w:val="none" w:sz="0" w:space="0" w:color="auto"/>
            <w:right w:val="none" w:sz="0" w:space="0" w:color="auto"/>
          </w:divBdr>
          <w:divsChild>
            <w:div w:id="782191616">
              <w:marLeft w:val="0"/>
              <w:marRight w:val="0"/>
              <w:marTop w:val="0"/>
              <w:marBottom w:val="0"/>
              <w:divBdr>
                <w:top w:val="none" w:sz="0" w:space="0" w:color="auto"/>
                <w:left w:val="none" w:sz="0" w:space="0" w:color="auto"/>
                <w:bottom w:val="none" w:sz="0" w:space="0" w:color="auto"/>
                <w:right w:val="none" w:sz="0" w:space="0" w:color="auto"/>
              </w:divBdr>
            </w:div>
          </w:divsChild>
        </w:div>
        <w:div w:id="1101221778">
          <w:marLeft w:val="0"/>
          <w:marRight w:val="0"/>
          <w:marTop w:val="0"/>
          <w:marBottom w:val="0"/>
          <w:divBdr>
            <w:top w:val="none" w:sz="0" w:space="0" w:color="auto"/>
            <w:left w:val="none" w:sz="0" w:space="0" w:color="auto"/>
            <w:bottom w:val="none" w:sz="0" w:space="0" w:color="auto"/>
            <w:right w:val="none" w:sz="0" w:space="0" w:color="auto"/>
          </w:divBdr>
          <w:divsChild>
            <w:div w:id="518587334">
              <w:marLeft w:val="0"/>
              <w:marRight w:val="0"/>
              <w:marTop w:val="0"/>
              <w:marBottom w:val="0"/>
              <w:divBdr>
                <w:top w:val="none" w:sz="0" w:space="0" w:color="auto"/>
                <w:left w:val="none" w:sz="0" w:space="0" w:color="auto"/>
                <w:bottom w:val="none" w:sz="0" w:space="0" w:color="auto"/>
                <w:right w:val="none" w:sz="0" w:space="0" w:color="auto"/>
              </w:divBdr>
            </w:div>
          </w:divsChild>
        </w:div>
        <w:div w:id="1304044735">
          <w:marLeft w:val="0"/>
          <w:marRight w:val="0"/>
          <w:marTop w:val="0"/>
          <w:marBottom w:val="0"/>
          <w:divBdr>
            <w:top w:val="none" w:sz="0" w:space="0" w:color="auto"/>
            <w:left w:val="none" w:sz="0" w:space="0" w:color="auto"/>
            <w:bottom w:val="none" w:sz="0" w:space="0" w:color="auto"/>
            <w:right w:val="none" w:sz="0" w:space="0" w:color="auto"/>
          </w:divBdr>
          <w:divsChild>
            <w:div w:id="2085569146">
              <w:marLeft w:val="0"/>
              <w:marRight w:val="0"/>
              <w:marTop w:val="0"/>
              <w:marBottom w:val="0"/>
              <w:divBdr>
                <w:top w:val="none" w:sz="0" w:space="0" w:color="auto"/>
                <w:left w:val="none" w:sz="0" w:space="0" w:color="auto"/>
                <w:bottom w:val="none" w:sz="0" w:space="0" w:color="auto"/>
                <w:right w:val="none" w:sz="0" w:space="0" w:color="auto"/>
              </w:divBdr>
            </w:div>
          </w:divsChild>
        </w:div>
        <w:div w:id="1402170986">
          <w:marLeft w:val="0"/>
          <w:marRight w:val="0"/>
          <w:marTop w:val="0"/>
          <w:marBottom w:val="0"/>
          <w:divBdr>
            <w:top w:val="none" w:sz="0" w:space="0" w:color="auto"/>
            <w:left w:val="none" w:sz="0" w:space="0" w:color="auto"/>
            <w:bottom w:val="none" w:sz="0" w:space="0" w:color="auto"/>
            <w:right w:val="none" w:sz="0" w:space="0" w:color="auto"/>
          </w:divBdr>
          <w:divsChild>
            <w:div w:id="1006202299">
              <w:marLeft w:val="0"/>
              <w:marRight w:val="0"/>
              <w:marTop w:val="0"/>
              <w:marBottom w:val="0"/>
              <w:divBdr>
                <w:top w:val="none" w:sz="0" w:space="0" w:color="auto"/>
                <w:left w:val="none" w:sz="0" w:space="0" w:color="auto"/>
                <w:bottom w:val="none" w:sz="0" w:space="0" w:color="auto"/>
                <w:right w:val="none" w:sz="0" w:space="0" w:color="auto"/>
              </w:divBdr>
            </w:div>
          </w:divsChild>
        </w:div>
        <w:div w:id="1414275753">
          <w:marLeft w:val="0"/>
          <w:marRight w:val="0"/>
          <w:marTop w:val="0"/>
          <w:marBottom w:val="0"/>
          <w:divBdr>
            <w:top w:val="none" w:sz="0" w:space="0" w:color="auto"/>
            <w:left w:val="none" w:sz="0" w:space="0" w:color="auto"/>
            <w:bottom w:val="none" w:sz="0" w:space="0" w:color="auto"/>
            <w:right w:val="none" w:sz="0" w:space="0" w:color="auto"/>
          </w:divBdr>
          <w:divsChild>
            <w:div w:id="1984386363">
              <w:marLeft w:val="0"/>
              <w:marRight w:val="0"/>
              <w:marTop w:val="0"/>
              <w:marBottom w:val="0"/>
              <w:divBdr>
                <w:top w:val="none" w:sz="0" w:space="0" w:color="auto"/>
                <w:left w:val="none" w:sz="0" w:space="0" w:color="auto"/>
                <w:bottom w:val="none" w:sz="0" w:space="0" w:color="auto"/>
                <w:right w:val="none" w:sz="0" w:space="0" w:color="auto"/>
              </w:divBdr>
            </w:div>
          </w:divsChild>
        </w:div>
        <w:div w:id="1496916672">
          <w:marLeft w:val="0"/>
          <w:marRight w:val="0"/>
          <w:marTop w:val="0"/>
          <w:marBottom w:val="0"/>
          <w:divBdr>
            <w:top w:val="none" w:sz="0" w:space="0" w:color="auto"/>
            <w:left w:val="none" w:sz="0" w:space="0" w:color="auto"/>
            <w:bottom w:val="none" w:sz="0" w:space="0" w:color="auto"/>
            <w:right w:val="none" w:sz="0" w:space="0" w:color="auto"/>
          </w:divBdr>
          <w:divsChild>
            <w:div w:id="1917156963">
              <w:marLeft w:val="0"/>
              <w:marRight w:val="0"/>
              <w:marTop w:val="0"/>
              <w:marBottom w:val="0"/>
              <w:divBdr>
                <w:top w:val="none" w:sz="0" w:space="0" w:color="auto"/>
                <w:left w:val="none" w:sz="0" w:space="0" w:color="auto"/>
                <w:bottom w:val="none" w:sz="0" w:space="0" w:color="auto"/>
                <w:right w:val="none" w:sz="0" w:space="0" w:color="auto"/>
              </w:divBdr>
            </w:div>
          </w:divsChild>
        </w:div>
        <w:div w:id="1569269182">
          <w:marLeft w:val="0"/>
          <w:marRight w:val="0"/>
          <w:marTop w:val="0"/>
          <w:marBottom w:val="0"/>
          <w:divBdr>
            <w:top w:val="none" w:sz="0" w:space="0" w:color="auto"/>
            <w:left w:val="none" w:sz="0" w:space="0" w:color="auto"/>
            <w:bottom w:val="none" w:sz="0" w:space="0" w:color="auto"/>
            <w:right w:val="none" w:sz="0" w:space="0" w:color="auto"/>
          </w:divBdr>
          <w:divsChild>
            <w:div w:id="571432485">
              <w:marLeft w:val="0"/>
              <w:marRight w:val="0"/>
              <w:marTop w:val="0"/>
              <w:marBottom w:val="0"/>
              <w:divBdr>
                <w:top w:val="none" w:sz="0" w:space="0" w:color="auto"/>
                <w:left w:val="none" w:sz="0" w:space="0" w:color="auto"/>
                <w:bottom w:val="none" w:sz="0" w:space="0" w:color="auto"/>
                <w:right w:val="none" w:sz="0" w:space="0" w:color="auto"/>
              </w:divBdr>
            </w:div>
          </w:divsChild>
        </w:div>
        <w:div w:id="1605386341">
          <w:marLeft w:val="0"/>
          <w:marRight w:val="0"/>
          <w:marTop w:val="0"/>
          <w:marBottom w:val="0"/>
          <w:divBdr>
            <w:top w:val="none" w:sz="0" w:space="0" w:color="auto"/>
            <w:left w:val="none" w:sz="0" w:space="0" w:color="auto"/>
            <w:bottom w:val="none" w:sz="0" w:space="0" w:color="auto"/>
            <w:right w:val="none" w:sz="0" w:space="0" w:color="auto"/>
          </w:divBdr>
          <w:divsChild>
            <w:div w:id="1333871126">
              <w:marLeft w:val="0"/>
              <w:marRight w:val="0"/>
              <w:marTop w:val="0"/>
              <w:marBottom w:val="0"/>
              <w:divBdr>
                <w:top w:val="none" w:sz="0" w:space="0" w:color="auto"/>
                <w:left w:val="none" w:sz="0" w:space="0" w:color="auto"/>
                <w:bottom w:val="none" w:sz="0" w:space="0" w:color="auto"/>
                <w:right w:val="none" w:sz="0" w:space="0" w:color="auto"/>
              </w:divBdr>
            </w:div>
          </w:divsChild>
        </w:div>
        <w:div w:id="1632322898">
          <w:marLeft w:val="0"/>
          <w:marRight w:val="0"/>
          <w:marTop w:val="0"/>
          <w:marBottom w:val="0"/>
          <w:divBdr>
            <w:top w:val="none" w:sz="0" w:space="0" w:color="auto"/>
            <w:left w:val="none" w:sz="0" w:space="0" w:color="auto"/>
            <w:bottom w:val="none" w:sz="0" w:space="0" w:color="auto"/>
            <w:right w:val="none" w:sz="0" w:space="0" w:color="auto"/>
          </w:divBdr>
          <w:divsChild>
            <w:div w:id="1766534343">
              <w:marLeft w:val="0"/>
              <w:marRight w:val="0"/>
              <w:marTop w:val="0"/>
              <w:marBottom w:val="0"/>
              <w:divBdr>
                <w:top w:val="none" w:sz="0" w:space="0" w:color="auto"/>
                <w:left w:val="none" w:sz="0" w:space="0" w:color="auto"/>
                <w:bottom w:val="none" w:sz="0" w:space="0" w:color="auto"/>
                <w:right w:val="none" w:sz="0" w:space="0" w:color="auto"/>
              </w:divBdr>
            </w:div>
          </w:divsChild>
        </w:div>
        <w:div w:id="1648971082">
          <w:marLeft w:val="0"/>
          <w:marRight w:val="0"/>
          <w:marTop w:val="0"/>
          <w:marBottom w:val="0"/>
          <w:divBdr>
            <w:top w:val="none" w:sz="0" w:space="0" w:color="auto"/>
            <w:left w:val="none" w:sz="0" w:space="0" w:color="auto"/>
            <w:bottom w:val="none" w:sz="0" w:space="0" w:color="auto"/>
            <w:right w:val="none" w:sz="0" w:space="0" w:color="auto"/>
          </w:divBdr>
          <w:divsChild>
            <w:div w:id="2070571912">
              <w:marLeft w:val="0"/>
              <w:marRight w:val="0"/>
              <w:marTop w:val="0"/>
              <w:marBottom w:val="0"/>
              <w:divBdr>
                <w:top w:val="none" w:sz="0" w:space="0" w:color="auto"/>
                <w:left w:val="none" w:sz="0" w:space="0" w:color="auto"/>
                <w:bottom w:val="none" w:sz="0" w:space="0" w:color="auto"/>
                <w:right w:val="none" w:sz="0" w:space="0" w:color="auto"/>
              </w:divBdr>
            </w:div>
          </w:divsChild>
        </w:div>
        <w:div w:id="1733968162">
          <w:marLeft w:val="0"/>
          <w:marRight w:val="0"/>
          <w:marTop w:val="0"/>
          <w:marBottom w:val="0"/>
          <w:divBdr>
            <w:top w:val="none" w:sz="0" w:space="0" w:color="auto"/>
            <w:left w:val="none" w:sz="0" w:space="0" w:color="auto"/>
            <w:bottom w:val="none" w:sz="0" w:space="0" w:color="auto"/>
            <w:right w:val="none" w:sz="0" w:space="0" w:color="auto"/>
          </w:divBdr>
          <w:divsChild>
            <w:div w:id="1690184249">
              <w:marLeft w:val="0"/>
              <w:marRight w:val="0"/>
              <w:marTop w:val="0"/>
              <w:marBottom w:val="0"/>
              <w:divBdr>
                <w:top w:val="none" w:sz="0" w:space="0" w:color="auto"/>
                <w:left w:val="none" w:sz="0" w:space="0" w:color="auto"/>
                <w:bottom w:val="none" w:sz="0" w:space="0" w:color="auto"/>
                <w:right w:val="none" w:sz="0" w:space="0" w:color="auto"/>
              </w:divBdr>
            </w:div>
          </w:divsChild>
        </w:div>
        <w:div w:id="1831562317">
          <w:marLeft w:val="0"/>
          <w:marRight w:val="0"/>
          <w:marTop w:val="0"/>
          <w:marBottom w:val="0"/>
          <w:divBdr>
            <w:top w:val="none" w:sz="0" w:space="0" w:color="auto"/>
            <w:left w:val="none" w:sz="0" w:space="0" w:color="auto"/>
            <w:bottom w:val="none" w:sz="0" w:space="0" w:color="auto"/>
            <w:right w:val="none" w:sz="0" w:space="0" w:color="auto"/>
          </w:divBdr>
          <w:divsChild>
            <w:div w:id="1530339029">
              <w:marLeft w:val="0"/>
              <w:marRight w:val="0"/>
              <w:marTop w:val="0"/>
              <w:marBottom w:val="0"/>
              <w:divBdr>
                <w:top w:val="none" w:sz="0" w:space="0" w:color="auto"/>
                <w:left w:val="none" w:sz="0" w:space="0" w:color="auto"/>
                <w:bottom w:val="none" w:sz="0" w:space="0" w:color="auto"/>
                <w:right w:val="none" w:sz="0" w:space="0" w:color="auto"/>
              </w:divBdr>
            </w:div>
          </w:divsChild>
        </w:div>
        <w:div w:id="1868907578">
          <w:marLeft w:val="0"/>
          <w:marRight w:val="0"/>
          <w:marTop w:val="0"/>
          <w:marBottom w:val="0"/>
          <w:divBdr>
            <w:top w:val="none" w:sz="0" w:space="0" w:color="auto"/>
            <w:left w:val="none" w:sz="0" w:space="0" w:color="auto"/>
            <w:bottom w:val="none" w:sz="0" w:space="0" w:color="auto"/>
            <w:right w:val="none" w:sz="0" w:space="0" w:color="auto"/>
          </w:divBdr>
          <w:divsChild>
            <w:div w:id="1000545308">
              <w:marLeft w:val="0"/>
              <w:marRight w:val="0"/>
              <w:marTop w:val="0"/>
              <w:marBottom w:val="0"/>
              <w:divBdr>
                <w:top w:val="none" w:sz="0" w:space="0" w:color="auto"/>
                <w:left w:val="none" w:sz="0" w:space="0" w:color="auto"/>
                <w:bottom w:val="none" w:sz="0" w:space="0" w:color="auto"/>
                <w:right w:val="none" w:sz="0" w:space="0" w:color="auto"/>
              </w:divBdr>
            </w:div>
          </w:divsChild>
        </w:div>
        <w:div w:id="1923416321">
          <w:marLeft w:val="0"/>
          <w:marRight w:val="0"/>
          <w:marTop w:val="0"/>
          <w:marBottom w:val="0"/>
          <w:divBdr>
            <w:top w:val="none" w:sz="0" w:space="0" w:color="auto"/>
            <w:left w:val="none" w:sz="0" w:space="0" w:color="auto"/>
            <w:bottom w:val="none" w:sz="0" w:space="0" w:color="auto"/>
            <w:right w:val="none" w:sz="0" w:space="0" w:color="auto"/>
          </w:divBdr>
          <w:divsChild>
            <w:div w:id="757748798">
              <w:marLeft w:val="0"/>
              <w:marRight w:val="0"/>
              <w:marTop w:val="0"/>
              <w:marBottom w:val="0"/>
              <w:divBdr>
                <w:top w:val="none" w:sz="0" w:space="0" w:color="auto"/>
                <w:left w:val="none" w:sz="0" w:space="0" w:color="auto"/>
                <w:bottom w:val="none" w:sz="0" w:space="0" w:color="auto"/>
                <w:right w:val="none" w:sz="0" w:space="0" w:color="auto"/>
              </w:divBdr>
            </w:div>
          </w:divsChild>
        </w:div>
        <w:div w:id="1935896532">
          <w:marLeft w:val="0"/>
          <w:marRight w:val="0"/>
          <w:marTop w:val="0"/>
          <w:marBottom w:val="0"/>
          <w:divBdr>
            <w:top w:val="none" w:sz="0" w:space="0" w:color="auto"/>
            <w:left w:val="none" w:sz="0" w:space="0" w:color="auto"/>
            <w:bottom w:val="none" w:sz="0" w:space="0" w:color="auto"/>
            <w:right w:val="none" w:sz="0" w:space="0" w:color="auto"/>
          </w:divBdr>
          <w:divsChild>
            <w:div w:id="1051617607">
              <w:marLeft w:val="0"/>
              <w:marRight w:val="0"/>
              <w:marTop w:val="0"/>
              <w:marBottom w:val="0"/>
              <w:divBdr>
                <w:top w:val="none" w:sz="0" w:space="0" w:color="auto"/>
                <w:left w:val="none" w:sz="0" w:space="0" w:color="auto"/>
                <w:bottom w:val="none" w:sz="0" w:space="0" w:color="auto"/>
                <w:right w:val="none" w:sz="0" w:space="0" w:color="auto"/>
              </w:divBdr>
            </w:div>
          </w:divsChild>
        </w:div>
        <w:div w:id="2012953015">
          <w:marLeft w:val="0"/>
          <w:marRight w:val="0"/>
          <w:marTop w:val="0"/>
          <w:marBottom w:val="0"/>
          <w:divBdr>
            <w:top w:val="none" w:sz="0" w:space="0" w:color="auto"/>
            <w:left w:val="none" w:sz="0" w:space="0" w:color="auto"/>
            <w:bottom w:val="none" w:sz="0" w:space="0" w:color="auto"/>
            <w:right w:val="none" w:sz="0" w:space="0" w:color="auto"/>
          </w:divBdr>
          <w:divsChild>
            <w:div w:id="293483142">
              <w:marLeft w:val="0"/>
              <w:marRight w:val="0"/>
              <w:marTop w:val="0"/>
              <w:marBottom w:val="0"/>
              <w:divBdr>
                <w:top w:val="none" w:sz="0" w:space="0" w:color="auto"/>
                <w:left w:val="none" w:sz="0" w:space="0" w:color="auto"/>
                <w:bottom w:val="none" w:sz="0" w:space="0" w:color="auto"/>
                <w:right w:val="none" w:sz="0" w:space="0" w:color="auto"/>
              </w:divBdr>
            </w:div>
            <w:div w:id="1646008788">
              <w:marLeft w:val="0"/>
              <w:marRight w:val="0"/>
              <w:marTop w:val="0"/>
              <w:marBottom w:val="0"/>
              <w:divBdr>
                <w:top w:val="none" w:sz="0" w:space="0" w:color="auto"/>
                <w:left w:val="none" w:sz="0" w:space="0" w:color="auto"/>
                <w:bottom w:val="none" w:sz="0" w:space="0" w:color="auto"/>
                <w:right w:val="none" w:sz="0" w:space="0" w:color="auto"/>
              </w:divBdr>
            </w:div>
          </w:divsChild>
        </w:div>
        <w:div w:id="2095087446">
          <w:marLeft w:val="0"/>
          <w:marRight w:val="0"/>
          <w:marTop w:val="0"/>
          <w:marBottom w:val="0"/>
          <w:divBdr>
            <w:top w:val="none" w:sz="0" w:space="0" w:color="auto"/>
            <w:left w:val="none" w:sz="0" w:space="0" w:color="auto"/>
            <w:bottom w:val="none" w:sz="0" w:space="0" w:color="auto"/>
            <w:right w:val="none" w:sz="0" w:space="0" w:color="auto"/>
          </w:divBdr>
          <w:divsChild>
            <w:div w:id="12643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900021310">
      <w:bodyDiv w:val="1"/>
      <w:marLeft w:val="0"/>
      <w:marRight w:val="0"/>
      <w:marTop w:val="0"/>
      <w:marBottom w:val="0"/>
      <w:divBdr>
        <w:top w:val="none" w:sz="0" w:space="0" w:color="auto"/>
        <w:left w:val="none" w:sz="0" w:space="0" w:color="auto"/>
        <w:bottom w:val="none" w:sz="0" w:space="0" w:color="auto"/>
        <w:right w:val="none" w:sz="0" w:space="0" w:color="auto"/>
      </w:divBdr>
    </w:div>
    <w:div w:id="2008704232">
      <w:bodyDiv w:val="1"/>
      <w:marLeft w:val="0"/>
      <w:marRight w:val="0"/>
      <w:marTop w:val="0"/>
      <w:marBottom w:val="0"/>
      <w:divBdr>
        <w:top w:val="none" w:sz="0" w:space="0" w:color="auto"/>
        <w:left w:val="none" w:sz="0" w:space="0" w:color="auto"/>
        <w:bottom w:val="none" w:sz="0" w:space="0" w:color="auto"/>
        <w:right w:val="none" w:sz="0" w:space="0" w:color="auto"/>
      </w:divBdr>
      <w:divsChild>
        <w:div w:id="189490206">
          <w:marLeft w:val="0"/>
          <w:marRight w:val="0"/>
          <w:marTop w:val="0"/>
          <w:marBottom w:val="0"/>
          <w:divBdr>
            <w:top w:val="none" w:sz="0" w:space="0" w:color="auto"/>
            <w:left w:val="none" w:sz="0" w:space="0" w:color="auto"/>
            <w:bottom w:val="none" w:sz="0" w:space="0" w:color="auto"/>
            <w:right w:val="none" w:sz="0" w:space="0" w:color="auto"/>
          </w:divBdr>
        </w:div>
        <w:div w:id="274406265">
          <w:marLeft w:val="0"/>
          <w:marRight w:val="0"/>
          <w:marTop w:val="0"/>
          <w:marBottom w:val="0"/>
          <w:divBdr>
            <w:top w:val="none" w:sz="0" w:space="0" w:color="auto"/>
            <w:left w:val="none" w:sz="0" w:space="0" w:color="auto"/>
            <w:bottom w:val="none" w:sz="0" w:space="0" w:color="auto"/>
            <w:right w:val="none" w:sz="0" w:space="0" w:color="auto"/>
          </w:divBdr>
        </w:div>
        <w:div w:id="527840209">
          <w:marLeft w:val="0"/>
          <w:marRight w:val="0"/>
          <w:marTop w:val="0"/>
          <w:marBottom w:val="0"/>
          <w:divBdr>
            <w:top w:val="none" w:sz="0" w:space="0" w:color="auto"/>
            <w:left w:val="none" w:sz="0" w:space="0" w:color="auto"/>
            <w:bottom w:val="none" w:sz="0" w:space="0" w:color="auto"/>
            <w:right w:val="none" w:sz="0" w:space="0" w:color="auto"/>
          </w:divBdr>
        </w:div>
        <w:div w:id="1033382865">
          <w:marLeft w:val="0"/>
          <w:marRight w:val="0"/>
          <w:marTop w:val="0"/>
          <w:marBottom w:val="0"/>
          <w:divBdr>
            <w:top w:val="none" w:sz="0" w:space="0" w:color="auto"/>
            <w:left w:val="none" w:sz="0" w:space="0" w:color="auto"/>
            <w:bottom w:val="none" w:sz="0" w:space="0" w:color="auto"/>
            <w:right w:val="none" w:sz="0" w:space="0" w:color="auto"/>
          </w:divBdr>
        </w:div>
        <w:div w:id="1151363849">
          <w:marLeft w:val="0"/>
          <w:marRight w:val="0"/>
          <w:marTop w:val="0"/>
          <w:marBottom w:val="0"/>
          <w:divBdr>
            <w:top w:val="none" w:sz="0" w:space="0" w:color="auto"/>
            <w:left w:val="none" w:sz="0" w:space="0" w:color="auto"/>
            <w:bottom w:val="none" w:sz="0" w:space="0" w:color="auto"/>
            <w:right w:val="none" w:sz="0" w:space="0" w:color="auto"/>
          </w:divBdr>
        </w:div>
        <w:div w:id="1157571707">
          <w:marLeft w:val="0"/>
          <w:marRight w:val="0"/>
          <w:marTop w:val="0"/>
          <w:marBottom w:val="0"/>
          <w:divBdr>
            <w:top w:val="none" w:sz="0" w:space="0" w:color="auto"/>
            <w:left w:val="none" w:sz="0" w:space="0" w:color="auto"/>
            <w:bottom w:val="none" w:sz="0" w:space="0" w:color="auto"/>
            <w:right w:val="none" w:sz="0" w:space="0" w:color="auto"/>
          </w:divBdr>
        </w:div>
        <w:div w:id="1794709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NSWGrants@tco.nsw.gov.au" TargetMode="External"/><Relationship Id="rId18" Type="http://schemas.openxmlformats.org/officeDocument/2006/relationships/header" Target="header3.xml"/><Relationship Id="rId26" Type="http://schemas.openxmlformats.org/officeDocument/2006/relationships/hyperlink" Target="https://alc.org.au/our-organisation/" TargetMode="External"/><Relationship Id="rId39" Type="http://schemas.openxmlformats.org/officeDocument/2006/relationships/hyperlink" Target="https://www.nsw.gov.au/working-and-business/gender-equality-statement" TargetMode="External"/><Relationship Id="rId21" Type="http://schemas.openxmlformats.org/officeDocument/2006/relationships/hyperlink" Target="https://www.nsw.gov.au/women-nsw/nsw-womens-strategy-2023-2026" TargetMode="External"/><Relationship Id="rId34" Type="http://schemas.openxmlformats.org/officeDocument/2006/relationships/hyperlink" Target="https://www.nsw.gov.au/sites/default/files/noindex/2023-12/External-Complaints-Handling-Policy-2023.pdf" TargetMode="External"/><Relationship Id="rId42" Type="http://schemas.openxmlformats.org/officeDocument/2006/relationships/hyperlink" Target="https://women-nsw.smartygrants.com.au/d/files/dlm/787e8dc4cd40c1db74642fda5b708edfbadfb0bd"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omen-nsw.smartygrants.com.au/d/files/dlm/787e8dc4cd40c1db74642fda5b708edfbadfb0b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cnc.gov.au/tools/factsheets/public-benevolent-institutions" TargetMode="External"/><Relationship Id="rId32" Type="http://schemas.openxmlformats.org/officeDocument/2006/relationships/hyperlink" Target="mailto:service@smartygrants.com.au" TargetMode="External"/><Relationship Id="rId37" Type="http://schemas.openxmlformats.org/officeDocument/2006/relationships/hyperlink" Target="http://www.abs.gov.au/ausstats/abs@.nsf/mf/4125.0" TargetMode="External"/><Relationship Id="rId40" Type="http://schemas.openxmlformats.org/officeDocument/2006/relationships/hyperlink" Target="https://www.nsw.gov.au/women-nsw/toolkits-and-resources/nsw-gender-equality-dashboard"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abr.business.gov.au/Tools/DgrListing" TargetMode="External"/><Relationship Id="rId28" Type="http://schemas.openxmlformats.org/officeDocument/2006/relationships/hyperlink" Target="https://arp.nsw.gov.au/c2021-13-nsw-government-redress-scheme-sanctions-policy/" TargetMode="External"/><Relationship Id="rId36" Type="http://schemas.openxmlformats.org/officeDocument/2006/relationships/hyperlink" Target="https://women-nsw.smartygrants.com.au/d/files/dlm/4711861f2b6dea85ffba3b39d5c570c4d6846c"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wnswgrants@tco.nsw.gov.au"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acnc.gov.au/" TargetMode="External"/><Relationship Id="rId27" Type="http://schemas.openxmlformats.org/officeDocument/2006/relationships/hyperlink" Target="https://www.oric.gov.au/about-us/about-registrar" TargetMode="External"/><Relationship Id="rId30" Type="http://schemas.openxmlformats.org/officeDocument/2006/relationships/hyperlink" Target="mailto:wnswgrants@tco.nsw.gov.au" TargetMode="External"/><Relationship Id="rId35" Type="http://schemas.openxmlformats.org/officeDocument/2006/relationships/hyperlink" Target="https://www.nsw.gov.au/grants-and-funding/grants-administration-guide" TargetMode="External"/><Relationship Id="rId43" Type="http://schemas.openxmlformats.org/officeDocument/2006/relationships/image" Target="media/image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sw.gov.au/nsw-government/copyright%22%20/t%20%22_blank" TargetMode="External"/><Relationship Id="rId17" Type="http://schemas.openxmlformats.org/officeDocument/2006/relationships/footer" Target="footer2.xml"/><Relationship Id="rId25" Type="http://schemas.openxmlformats.org/officeDocument/2006/relationships/hyperlink" Target="https://www.fairtrading.nsw.gov.au/help-centre/online-tools/nsw-incorporated-associations-register" TargetMode="External"/><Relationship Id="rId33" Type="http://schemas.openxmlformats.org/officeDocument/2006/relationships/hyperlink" Target="https://www.nsw.gov.au/departments-and-agencies/cabinet-office/contact-us" TargetMode="External"/><Relationship Id="rId38" Type="http://schemas.openxmlformats.org/officeDocument/2006/relationships/hyperlink" Target="https://aifs.gov.au/" TargetMode="External"/><Relationship Id="rId46" Type="http://schemas.openxmlformats.org/officeDocument/2006/relationships/glossaryDocument" Target="glossary/document.xml"/><Relationship Id="rId20" Type="http://schemas.openxmlformats.org/officeDocument/2006/relationships/hyperlink" Target="https://www.nsw.gov.au/grants-and-funding/investing-women-funding-program" TargetMode="External"/><Relationship Id="rId41" Type="http://schemas.openxmlformats.org/officeDocument/2006/relationships/hyperlink" Target="https://www.nsw.gov.au/departments-and-agencies/premiers-department/evaluation-toolkit/evaluation-toolkit-gu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YKOOA\Downloads\TCO-Booklet-Simplified%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ED94AE99F741AE90B786513E5AA8E2"/>
        <w:category>
          <w:name w:val="General"/>
          <w:gallery w:val="placeholder"/>
        </w:category>
        <w:types>
          <w:type w:val="bbPlcHdr"/>
        </w:types>
        <w:behaviors>
          <w:behavior w:val="content"/>
        </w:behaviors>
        <w:guid w:val="{ACB535E8-41A4-4872-9186-952DDA2EC746}"/>
      </w:docPartPr>
      <w:docPartBody>
        <w:p w:rsidR="0012744F" w:rsidRDefault="0012744F">
          <w:pPr>
            <w:pStyle w:val="0AED94AE99F741AE90B786513E5AA8E2"/>
          </w:pPr>
          <w:r>
            <w:t>[C</w:t>
          </w:r>
          <w:r w:rsidRPr="00DE446C">
            <w:t xml:space="preserve">lick </w:t>
          </w:r>
          <w:r>
            <w:t xml:space="preserve">here </w:t>
          </w:r>
          <w:r w:rsidRPr="00DE446C">
            <w:t xml:space="preserve">to enter </w:t>
          </w:r>
          <w:r>
            <w:t>Document Title]</w:t>
          </w:r>
        </w:p>
      </w:docPartBody>
    </w:docPart>
    <w:docPart>
      <w:docPartPr>
        <w:name w:val="F6785C9D09AA40069E9B88398BA7D64E"/>
        <w:category>
          <w:name w:val="General"/>
          <w:gallery w:val="placeholder"/>
        </w:category>
        <w:types>
          <w:type w:val="bbPlcHdr"/>
        </w:types>
        <w:behaviors>
          <w:behavior w:val="content"/>
        </w:behaviors>
        <w:guid w:val="{20292207-04A5-4898-81D5-39289471D6E6}"/>
      </w:docPartPr>
      <w:docPartBody>
        <w:p w:rsidR="0012744F" w:rsidRDefault="0012744F">
          <w:pPr>
            <w:pStyle w:val="F6785C9D09AA40069E9B88398BA7D64E"/>
          </w:pPr>
          <w:r>
            <w:t>[C</w:t>
          </w:r>
          <w:r w:rsidRPr="001909B9">
            <w:t xml:space="preserve">lick here to enter </w:t>
          </w:r>
          <w:r>
            <w:t>Subtitle]</w:t>
          </w:r>
        </w:p>
      </w:docPartBody>
    </w:docPart>
    <w:docPart>
      <w:docPartPr>
        <w:name w:val="FB47EE4DAFB442A2BF9B25A51E2418E9"/>
        <w:category>
          <w:name w:val="General"/>
          <w:gallery w:val="placeholder"/>
        </w:category>
        <w:types>
          <w:type w:val="bbPlcHdr"/>
        </w:types>
        <w:behaviors>
          <w:behavior w:val="content"/>
        </w:behaviors>
        <w:guid w:val="{D1BB4914-A30A-4C1B-B6E0-CF6324BAE681}"/>
      </w:docPartPr>
      <w:docPartBody>
        <w:p w:rsidR="0012744F" w:rsidRDefault="0012744F">
          <w:pPr>
            <w:pStyle w:val="FB47EE4DAFB442A2BF9B25A51E2418E9"/>
          </w:pPr>
          <w:r w:rsidRPr="00ED4E67">
            <w:rPr>
              <w:rStyle w:val="PlaceholderText"/>
            </w:rPr>
            <w:t>[Document Title]</w:t>
          </w:r>
        </w:p>
      </w:docPartBody>
    </w:docPart>
    <w:docPart>
      <w:docPartPr>
        <w:name w:val="7CC24B02237A4599AD970082AC3606B1"/>
        <w:category>
          <w:name w:val="General"/>
          <w:gallery w:val="placeholder"/>
        </w:category>
        <w:types>
          <w:type w:val="bbPlcHdr"/>
        </w:types>
        <w:behaviors>
          <w:behavior w:val="content"/>
        </w:behaviors>
        <w:guid w:val="{A6EEC481-9E78-4184-99BA-C0F0C2442E53}"/>
      </w:docPartPr>
      <w:docPartBody>
        <w:p w:rsidR="00616354" w:rsidRDefault="00616354" w:rsidP="00616354">
          <w:pPr>
            <w:pStyle w:val="7CC24B02237A4599AD970082AC3606B1"/>
          </w:pPr>
          <w:r>
            <w:rPr>
              <w:rStyle w:val="PlaceholderText"/>
            </w:rPr>
            <w:t>[00.00 AEDT] on dd/mm/yyyy</w:t>
          </w:r>
          <w:r w:rsidRPr="005275F1">
            <w:rPr>
              <w:rStyle w:val="PlaceholderText"/>
            </w:rPr>
            <w:t>.</w:t>
          </w:r>
        </w:p>
      </w:docPartBody>
    </w:docPart>
    <w:docPart>
      <w:docPartPr>
        <w:name w:val="5CC270CF1BB04269AC8BE749992459E0"/>
        <w:category>
          <w:name w:val="General"/>
          <w:gallery w:val="placeholder"/>
        </w:category>
        <w:types>
          <w:type w:val="bbPlcHdr"/>
        </w:types>
        <w:behaviors>
          <w:behavior w:val="content"/>
        </w:behaviors>
        <w:guid w:val="{70E7FFE0-D19B-4DA7-9BC1-F57565BD7AB7}"/>
      </w:docPartPr>
      <w:docPartBody>
        <w:p w:rsidR="00616354" w:rsidRDefault="00616354" w:rsidP="00616354">
          <w:pPr>
            <w:pStyle w:val="5CC270CF1BB04269AC8BE749992459E0"/>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FAFCDAC7C63241F99D4473710838B561"/>
        <w:category>
          <w:name w:val="General"/>
          <w:gallery w:val="placeholder"/>
        </w:category>
        <w:types>
          <w:type w:val="bbPlcHdr"/>
        </w:types>
        <w:behaviors>
          <w:behavior w:val="content"/>
        </w:behaviors>
        <w:guid w:val="{E79D0DF0-AF93-4397-9373-668EA1A13884}"/>
      </w:docPartPr>
      <w:docPartBody>
        <w:p w:rsidR="00616354" w:rsidRDefault="00616354" w:rsidP="00616354">
          <w:pPr>
            <w:pStyle w:val="FAFCDAC7C63241F99D4473710838B561"/>
          </w:pPr>
          <w:r w:rsidRPr="005275F1">
            <w:rPr>
              <w:rStyle w:val="PlaceholderText"/>
            </w:rPr>
            <w:t xml:space="preserve">Click </w:t>
          </w:r>
          <w:r>
            <w:rPr>
              <w:rStyle w:val="PlaceholderText"/>
            </w:rPr>
            <w:t>to date range.</w:t>
          </w:r>
          <w:r w:rsidRPr="005275F1">
            <w:rPr>
              <w:rStyle w:val="PlaceholderText"/>
            </w:rPr>
            <w:t>.</w:t>
          </w:r>
        </w:p>
      </w:docPartBody>
    </w:docPart>
    <w:docPart>
      <w:docPartPr>
        <w:name w:val="4A1A3DE271E24DDD8320DA01BCC8939E"/>
        <w:category>
          <w:name w:val="General"/>
          <w:gallery w:val="placeholder"/>
        </w:category>
        <w:types>
          <w:type w:val="bbPlcHdr"/>
        </w:types>
        <w:behaviors>
          <w:behavior w:val="content"/>
        </w:behaviors>
        <w:guid w:val="{94319A92-A4A3-4CD1-85B7-047E0AC4E8D9}"/>
      </w:docPartPr>
      <w:docPartBody>
        <w:p w:rsidR="007F6906" w:rsidRDefault="00835CB1" w:rsidP="00835CB1">
          <w:pPr>
            <w:pStyle w:val="4A1A3DE271E24DDD8320DA01BCC8939E"/>
          </w:pPr>
          <w:r w:rsidRPr="005275F1">
            <w:rPr>
              <w:rStyle w:val="PlaceholderText"/>
            </w:rPr>
            <w:t xml:space="preserve">Click </w:t>
          </w:r>
          <w:r>
            <w:rPr>
              <w:rStyle w:val="PlaceholderText"/>
            </w:rPr>
            <w:t>to enter date range</w:t>
          </w:r>
          <w:r w:rsidRPr="005275F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8C"/>
    <w:rsid w:val="00004493"/>
    <w:rsid w:val="00006043"/>
    <w:rsid w:val="00006533"/>
    <w:rsid w:val="00072161"/>
    <w:rsid w:val="000A78EB"/>
    <w:rsid w:val="000B1D4A"/>
    <w:rsid w:val="000D21D5"/>
    <w:rsid w:val="000F5552"/>
    <w:rsid w:val="00104580"/>
    <w:rsid w:val="001273D8"/>
    <w:rsid w:val="0012744F"/>
    <w:rsid w:val="00134E61"/>
    <w:rsid w:val="00166C00"/>
    <w:rsid w:val="00167AAA"/>
    <w:rsid w:val="00194423"/>
    <w:rsid w:val="001B1DAF"/>
    <w:rsid w:val="001E18A6"/>
    <w:rsid w:val="001E7A32"/>
    <w:rsid w:val="001F1F29"/>
    <w:rsid w:val="00237801"/>
    <w:rsid w:val="00257378"/>
    <w:rsid w:val="00260B97"/>
    <w:rsid w:val="00270335"/>
    <w:rsid w:val="002D5BB0"/>
    <w:rsid w:val="00320A0B"/>
    <w:rsid w:val="00324C0C"/>
    <w:rsid w:val="00350325"/>
    <w:rsid w:val="00365DCE"/>
    <w:rsid w:val="003834C4"/>
    <w:rsid w:val="00395EDA"/>
    <w:rsid w:val="003A52CE"/>
    <w:rsid w:val="003E6F6A"/>
    <w:rsid w:val="003F53EC"/>
    <w:rsid w:val="00407776"/>
    <w:rsid w:val="004213DF"/>
    <w:rsid w:val="004233D9"/>
    <w:rsid w:val="004746E5"/>
    <w:rsid w:val="004D3F8E"/>
    <w:rsid w:val="004D4720"/>
    <w:rsid w:val="004D5FF5"/>
    <w:rsid w:val="004E2102"/>
    <w:rsid w:val="004F0C6E"/>
    <w:rsid w:val="00526AE3"/>
    <w:rsid w:val="00534D68"/>
    <w:rsid w:val="005A4F60"/>
    <w:rsid w:val="005E4F46"/>
    <w:rsid w:val="00616354"/>
    <w:rsid w:val="00625F8B"/>
    <w:rsid w:val="00696692"/>
    <w:rsid w:val="006B1EF0"/>
    <w:rsid w:val="0073552A"/>
    <w:rsid w:val="00751A8F"/>
    <w:rsid w:val="00752647"/>
    <w:rsid w:val="00756959"/>
    <w:rsid w:val="00791D26"/>
    <w:rsid w:val="007A4337"/>
    <w:rsid w:val="007A7C1F"/>
    <w:rsid w:val="007C246B"/>
    <w:rsid w:val="007C4448"/>
    <w:rsid w:val="007F17EA"/>
    <w:rsid w:val="007F2337"/>
    <w:rsid w:val="007F6906"/>
    <w:rsid w:val="0080465F"/>
    <w:rsid w:val="00812246"/>
    <w:rsid w:val="00820097"/>
    <w:rsid w:val="008302EE"/>
    <w:rsid w:val="00835CB1"/>
    <w:rsid w:val="00842DC7"/>
    <w:rsid w:val="0084790F"/>
    <w:rsid w:val="00853799"/>
    <w:rsid w:val="00867D8C"/>
    <w:rsid w:val="008912F8"/>
    <w:rsid w:val="00916511"/>
    <w:rsid w:val="009321C9"/>
    <w:rsid w:val="00946B76"/>
    <w:rsid w:val="00961B49"/>
    <w:rsid w:val="009809BA"/>
    <w:rsid w:val="009B2D8A"/>
    <w:rsid w:val="009E3A54"/>
    <w:rsid w:val="00A0068D"/>
    <w:rsid w:val="00A334BD"/>
    <w:rsid w:val="00A3364C"/>
    <w:rsid w:val="00A6456C"/>
    <w:rsid w:val="00A92EF6"/>
    <w:rsid w:val="00A952B9"/>
    <w:rsid w:val="00B00221"/>
    <w:rsid w:val="00B71375"/>
    <w:rsid w:val="00BB1D6E"/>
    <w:rsid w:val="00BC327D"/>
    <w:rsid w:val="00BC34E9"/>
    <w:rsid w:val="00BF0347"/>
    <w:rsid w:val="00BF1E8F"/>
    <w:rsid w:val="00BF36A2"/>
    <w:rsid w:val="00BF6023"/>
    <w:rsid w:val="00C011AF"/>
    <w:rsid w:val="00C01C68"/>
    <w:rsid w:val="00C024F1"/>
    <w:rsid w:val="00C26878"/>
    <w:rsid w:val="00C610CA"/>
    <w:rsid w:val="00C6188C"/>
    <w:rsid w:val="00C736D8"/>
    <w:rsid w:val="00C90C84"/>
    <w:rsid w:val="00CA655F"/>
    <w:rsid w:val="00CA7C1A"/>
    <w:rsid w:val="00CB3D9C"/>
    <w:rsid w:val="00CB6628"/>
    <w:rsid w:val="00CC273C"/>
    <w:rsid w:val="00CE0249"/>
    <w:rsid w:val="00CF2577"/>
    <w:rsid w:val="00CF342B"/>
    <w:rsid w:val="00D00A62"/>
    <w:rsid w:val="00D85EA6"/>
    <w:rsid w:val="00D86864"/>
    <w:rsid w:val="00DF5705"/>
    <w:rsid w:val="00DF5C36"/>
    <w:rsid w:val="00E0771C"/>
    <w:rsid w:val="00E1023B"/>
    <w:rsid w:val="00E40292"/>
    <w:rsid w:val="00E43D1F"/>
    <w:rsid w:val="00E849B3"/>
    <w:rsid w:val="00EA5CDC"/>
    <w:rsid w:val="00ED7F77"/>
    <w:rsid w:val="00F13D84"/>
    <w:rsid w:val="00F1749B"/>
    <w:rsid w:val="00F51FBE"/>
    <w:rsid w:val="00F66805"/>
    <w:rsid w:val="00F767E2"/>
    <w:rsid w:val="00FB13C6"/>
    <w:rsid w:val="00FB187A"/>
    <w:rsid w:val="00FB7A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D94AE99F741AE90B786513E5AA8E2">
    <w:name w:val="0AED94AE99F741AE90B786513E5AA8E2"/>
  </w:style>
  <w:style w:type="paragraph" w:customStyle="1" w:styleId="F6785C9D09AA40069E9B88398BA7D64E">
    <w:name w:val="F6785C9D09AA40069E9B88398BA7D64E"/>
  </w:style>
  <w:style w:type="character" w:styleId="PlaceholderText">
    <w:name w:val="Placeholder Text"/>
    <w:basedOn w:val="DefaultParagraphFont"/>
    <w:uiPriority w:val="99"/>
    <w:semiHidden/>
    <w:rsid w:val="00835CB1"/>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 w:type="paragraph" w:customStyle="1" w:styleId="FB47EE4DAFB442A2BF9B25A51E2418E9">
    <w:name w:val="FB47EE4DAFB442A2BF9B25A51E2418E9"/>
  </w:style>
  <w:style w:type="paragraph" w:customStyle="1" w:styleId="7CC24B02237A4599AD970082AC3606B1">
    <w:name w:val="7CC24B02237A4599AD970082AC3606B1"/>
    <w:rsid w:val="00616354"/>
  </w:style>
  <w:style w:type="paragraph" w:customStyle="1" w:styleId="5CC270CF1BB04269AC8BE749992459E0">
    <w:name w:val="5CC270CF1BB04269AC8BE749992459E0"/>
    <w:rsid w:val="00616354"/>
  </w:style>
  <w:style w:type="paragraph" w:customStyle="1" w:styleId="FAFCDAC7C63241F99D4473710838B561">
    <w:name w:val="FAFCDAC7C63241F99D4473710838B561"/>
    <w:rsid w:val="00616354"/>
  </w:style>
  <w:style w:type="paragraph" w:customStyle="1" w:styleId="4A1A3DE271E24DDD8320DA01BCC8939E">
    <w:name w:val="4A1A3DE271E24DDD8320DA01BCC8939E"/>
    <w:rsid w:val="00835C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E3871FEBC3EDC3EE0531950520A6160" version="1.0.0">
  <systemFields>
    <field name="Objective-Id">
      <value order="0">A8160625</value>
    </field>
    <field name="Objective-Title">
      <value order="0">A8152376 - Attachment B - 2025-26 Investing in Women Grants - Guidelines</value>
    </field>
    <field name="Objective-Description">
      <value order="0"/>
    </field>
    <field name="Objective-CreationStamp">
      <value order="0">2025-08-07T04:50:30Z</value>
    </field>
    <field name="Objective-IsApproved">
      <value order="0">false</value>
    </field>
    <field name="Objective-IsPublished">
      <value order="0">false</value>
    </field>
    <field name="Objective-DatePublished">
      <value order="0"/>
    </field>
    <field name="Objective-ModificationStamp">
      <value order="0">2025-08-28T07:24:45Z</value>
    </field>
    <field name="Objective-Owner">
      <value order="0">Rosanne Costin</value>
    </field>
    <field name="Objective-Path">
      <value order="0">Objective Global Folder:The Cabinet Office:Social Policy and Intergovernmental Relations:Communities, Justice and National Security:Women NSW:Programs:Investing in Women Program:2025 - 2026:A8152376 - Brief - Minister HARRISON - 2025-26 Investing in Women Grants - Approval to launch</value>
    </field>
    <field name="Objective-Parent">
      <value order="0">A8152376 - Brief - Minister HARRISON - 2025-26 Investing in Women Grants - Approval to launch</value>
    </field>
    <field name="Objective-State">
      <value order="0">Being Drafted</value>
    </field>
    <field name="Objective-VersionId">
      <value order="0">vA14532498</value>
    </field>
    <field name="Objective-Version">
      <value order="0">1.5</value>
    </field>
    <field name="Objective-VersionNumber">
      <value order="0">9</value>
    </field>
    <field name="Objective-VersionComment">
      <value order="0"/>
    </field>
    <field name="Objective-FileNumber">
      <value order="0">qA816271</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Guideline / Guide (GDE)</value>
      </field>
      <field name="Objective-Approval Status">
        <value order="0">Approved as attachment to A8152376</value>
      </field>
      <field name="Objective-Approval Due">
        <value order="0"/>
      </field>
      <field name="Objective-Approval Date">
        <value order="0"/>
      </field>
      <field name="Objective-Submitted By">
        <value order="0"/>
      </field>
      <field name="Objective-Current Approver">
        <value order="0"/>
      </field>
      <field name="Objective-Approval History">
        <value order="1">Rosanne Costin||Approved as attachment to A8152376|13-08-2025 15:19:41|v0.4</value>
        <value order="2">Rosanne Costin||submitted as attachment|07-08-2025 16:24:01|v0.1</value>
      </field>
      <field name="Objective-Print and Dispatch Approach">
        <value order="0"/>
      </field>
      <field name="Objective-Print and Dispatch Instructions">
        <value order="0"/>
      </field>
      <field name="Objective-Document Tag(s)">
        <value order="1">A8152376</value>
        <value order="2">Req: A8160872</value>
      </field>
      <field name="Objective-Shared By">
        <value order="0"/>
      </field>
      <field name="Objective-Connect Creator">
        <value order="0"/>
      </field>
      <field name="Objective-Bulk Update Status">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7" ma:contentTypeDescription="Create a new document." ma:contentTypeScope="" ma:versionID="b0fd3eeca99593e3eb77456db831b06c">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51dc96dbfffd6e0148b0f2f0e409580f"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F8280C6D-90A4-4905-A318-FA4E3F005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66EDE-1332-430B-A01F-B7ABBD0B085D}">
  <ds:schemaRefs>
    <ds:schemaRef ds:uri="http://schemas.microsoft.com/office/2006/metadata/properties"/>
    <ds:schemaRef ds:uri="http://schemas.microsoft.com/office/infopath/2007/PartnerControls"/>
    <ds:schemaRef ds:uri="80d80cec-7c82-4857-a232-070a7646681b"/>
    <ds:schemaRef ds:uri="3ffbbbc7-8a3c-41e5-835f-1eb1c985c295"/>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A957DEC4-C73C-4C3C-8927-040CE0ED2B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TCO-Booklet-Simplified (2)</Template>
  <TotalTime>3</TotalTime>
  <Pages>24</Pages>
  <Words>7002</Words>
  <Characters>39912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Investing in Women Grants</vt:lpstr>
    </vt:vector>
  </TitlesOfParts>
  <Company/>
  <LinksUpToDate>false</LinksUpToDate>
  <CharactersWithSpaces>46821</CharactersWithSpaces>
  <SharedDoc>false</SharedDoc>
  <HLinks>
    <vt:vector size="504" baseType="variant">
      <vt:variant>
        <vt:i4>6422579</vt:i4>
      </vt:variant>
      <vt:variant>
        <vt:i4>426</vt:i4>
      </vt:variant>
      <vt:variant>
        <vt:i4>0</vt:i4>
      </vt:variant>
      <vt:variant>
        <vt:i4>5</vt:i4>
      </vt:variant>
      <vt:variant>
        <vt:lpwstr>https://women-nsw.smartygrants.com.au/d/files/dlm/787e8dc4cd40c1db74642fda5b708edfbadfb0bd</vt:lpwstr>
      </vt:variant>
      <vt:variant>
        <vt:lpwstr/>
      </vt:variant>
      <vt:variant>
        <vt:i4>1376282</vt:i4>
      </vt:variant>
      <vt:variant>
        <vt:i4>423</vt:i4>
      </vt:variant>
      <vt:variant>
        <vt:i4>0</vt:i4>
      </vt:variant>
      <vt:variant>
        <vt:i4>5</vt:i4>
      </vt:variant>
      <vt:variant>
        <vt:lpwstr>https://arp.nsw.gov.au/tc18-03-program-evaluation</vt:lpwstr>
      </vt:variant>
      <vt:variant>
        <vt:lpwstr/>
      </vt:variant>
      <vt:variant>
        <vt:i4>3473452</vt:i4>
      </vt:variant>
      <vt:variant>
        <vt:i4>420</vt:i4>
      </vt:variant>
      <vt:variant>
        <vt:i4>0</vt:i4>
      </vt:variant>
      <vt:variant>
        <vt:i4>5</vt:i4>
      </vt:variant>
      <vt:variant>
        <vt:lpwstr>https://www.nsw.gov.au/departments-and-agencies/premiers-department/evaluation-toolkit/evaluation-toolkit-guide</vt:lpwstr>
      </vt:variant>
      <vt:variant>
        <vt:lpwstr/>
      </vt:variant>
      <vt:variant>
        <vt:i4>524361</vt:i4>
      </vt:variant>
      <vt:variant>
        <vt:i4>417</vt:i4>
      </vt:variant>
      <vt:variant>
        <vt:i4>0</vt:i4>
      </vt:variant>
      <vt:variant>
        <vt:i4>5</vt:i4>
      </vt:variant>
      <vt:variant>
        <vt:lpwstr>https://www.nsw.gov.au/women-nsw/toolkits-and-resources/nsw-gender-equality-dashboard</vt:lpwstr>
      </vt:variant>
      <vt:variant>
        <vt:lpwstr/>
      </vt:variant>
      <vt:variant>
        <vt:i4>5832795</vt:i4>
      </vt:variant>
      <vt:variant>
        <vt:i4>414</vt:i4>
      </vt:variant>
      <vt:variant>
        <vt:i4>0</vt:i4>
      </vt:variant>
      <vt:variant>
        <vt:i4>5</vt:i4>
      </vt:variant>
      <vt:variant>
        <vt:lpwstr>https://www.nsw.gov.au/working-and-business/gender-equality-statement</vt:lpwstr>
      </vt:variant>
      <vt:variant>
        <vt:lpwstr/>
      </vt:variant>
      <vt:variant>
        <vt:i4>5505117</vt:i4>
      </vt:variant>
      <vt:variant>
        <vt:i4>411</vt:i4>
      </vt:variant>
      <vt:variant>
        <vt:i4>0</vt:i4>
      </vt:variant>
      <vt:variant>
        <vt:i4>5</vt:i4>
      </vt:variant>
      <vt:variant>
        <vt:lpwstr>https://aifs.gov.au/</vt:lpwstr>
      </vt:variant>
      <vt:variant>
        <vt:lpwstr/>
      </vt:variant>
      <vt:variant>
        <vt:i4>6029433</vt:i4>
      </vt:variant>
      <vt:variant>
        <vt:i4>408</vt:i4>
      </vt:variant>
      <vt:variant>
        <vt:i4>0</vt:i4>
      </vt:variant>
      <vt:variant>
        <vt:i4>5</vt:i4>
      </vt:variant>
      <vt:variant>
        <vt:lpwstr>http://www.abs.gov.au/ausstats/abs@.nsf/mf/4125.0</vt:lpwstr>
      </vt:variant>
      <vt:variant>
        <vt:lpwstr/>
      </vt:variant>
      <vt:variant>
        <vt:i4>5242975</vt:i4>
      </vt:variant>
      <vt:variant>
        <vt:i4>405</vt:i4>
      </vt:variant>
      <vt:variant>
        <vt:i4>0</vt:i4>
      </vt:variant>
      <vt:variant>
        <vt:i4>5</vt:i4>
      </vt:variant>
      <vt:variant>
        <vt:lpwstr>https://women-nsw.smartygrants.com.au/d/files/dlm/4711861f2b6dea85ffba3b39d5c570c4d6846c</vt:lpwstr>
      </vt:variant>
      <vt:variant>
        <vt:lpwstr/>
      </vt:variant>
      <vt:variant>
        <vt:i4>4587597</vt:i4>
      </vt:variant>
      <vt:variant>
        <vt:i4>402</vt:i4>
      </vt:variant>
      <vt:variant>
        <vt:i4>0</vt:i4>
      </vt:variant>
      <vt:variant>
        <vt:i4>5</vt:i4>
      </vt:variant>
      <vt:variant>
        <vt:lpwstr>https://www.nsw.gov.au/grants-and-funding/grants-administration-guide</vt:lpwstr>
      </vt:variant>
      <vt:variant>
        <vt:lpwstr/>
      </vt:variant>
      <vt:variant>
        <vt:i4>8061040</vt:i4>
      </vt:variant>
      <vt:variant>
        <vt:i4>399</vt:i4>
      </vt:variant>
      <vt:variant>
        <vt:i4>0</vt:i4>
      </vt:variant>
      <vt:variant>
        <vt:i4>5</vt:i4>
      </vt:variant>
      <vt:variant>
        <vt:lpwstr>https://www.nsw.gov.au/sites/default/files/noindex/2023-12/External-Complaints-Handling-Policy-2023.pdf</vt:lpwstr>
      </vt:variant>
      <vt:variant>
        <vt:lpwstr/>
      </vt:variant>
      <vt:variant>
        <vt:i4>5767185</vt:i4>
      </vt:variant>
      <vt:variant>
        <vt:i4>396</vt:i4>
      </vt:variant>
      <vt:variant>
        <vt:i4>0</vt:i4>
      </vt:variant>
      <vt:variant>
        <vt:i4>5</vt:i4>
      </vt:variant>
      <vt:variant>
        <vt:lpwstr>https://www.nsw.gov.au/departments-and-agencies/cabinet-office/contact-us</vt:lpwstr>
      </vt:variant>
      <vt:variant>
        <vt:lpwstr/>
      </vt:variant>
      <vt:variant>
        <vt:i4>6357020</vt:i4>
      </vt:variant>
      <vt:variant>
        <vt:i4>393</vt:i4>
      </vt:variant>
      <vt:variant>
        <vt:i4>0</vt:i4>
      </vt:variant>
      <vt:variant>
        <vt:i4>5</vt:i4>
      </vt:variant>
      <vt:variant>
        <vt:lpwstr>mailto:service@smartygrants.com.au</vt:lpwstr>
      </vt:variant>
      <vt:variant>
        <vt:lpwstr/>
      </vt:variant>
      <vt:variant>
        <vt:i4>7340110</vt:i4>
      </vt:variant>
      <vt:variant>
        <vt:i4>390</vt:i4>
      </vt:variant>
      <vt:variant>
        <vt:i4>0</vt:i4>
      </vt:variant>
      <vt:variant>
        <vt:i4>5</vt:i4>
      </vt:variant>
      <vt:variant>
        <vt:lpwstr>mailto:wnswgrants@tco.nsw.gov.au</vt:lpwstr>
      </vt:variant>
      <vt:variant>
        <vt:lpwstr/>
      </vt:variant>
      <vt:variant>
        <vt:i4>7340110</vt:i4>
      </vt:variant>
      <vt:variant>
        <vt:i4>387</vt:i4>
      </vt:variant>
      <vt:variant>
        <vt:i4>0</vt:i4>
      </vt:variant>
      <vt:variant>
        <vt:i4>5</vt:i4>
      </vt:variant>
      <vt:variant>
        <vt:lpwstr>mailto:wnswgrants@tco.nsw.gov.au</vt:lpwstr>
      </vt:variant>
      <vt:variant>
        <vt:lpwstr/>
      </vt:variant>
      <vt:variant>
        <vt:i4>6422579</vt:i4>
      </vt:variant>
      <vt:variant>
        <vt:i4>384</vt:i4>
      </vt:variant>
      <vt:variant>
        <vt:i4>0</vt:i4>
      </vt:variant>
      <vt:variant>
        <vt:i4>5</vt:i4>
      </vt:variant>
      <vt:variant>
        <vt:lpwstr>https://women-nsw.smartygrants.com.au/d/files/dlm/787e8dc4cd40c1db74642fda5b708edfbadfb0bd</vt:lpwstr>
      </vt:variant>
      <vt:variant>
        <vt:lpwstr/>
      </vt:variant>
      <vt:variant>
        <vt:i4>8192125</vt:i4>
      </vt:variant>
      <vt:variant>
        <vt:i4>381</vt:i4>
      </vt:variant>
      <vt:variant>
        <vt:i4>0</vt:i4>
      </vt:variant>
      <vt:variant>
        <vt:i4>5</vt:i4>
      </vt:variant>
      <vt:variant>
        <vt:lpwstr>https://arp.nsw.gov.au/c2021-13-nsw-government-redress-scheme-sanctions-policy/</vt:lpwstr>
      </vt:variant>
      <vt:variant>
        <vt:lpwstr/>
      </vt:variant>
      <vt:variant>
        <vt:i4>5439583</vt:i4>
      </vt:variant>
      <vt:variant>
        <vt:i4>378</vt:i4>
      </vt:variant>
      <vt:variant>
        <vt:i4>0</vt:i4>
      </vt:variant>
      <vt:variant>
        <vt:i4>5</vt:i4>
      </vt:variant>
      <vt:variant>
        <vt:lpwstr>https://www.oric.gov.au/about-us/about-registrar</vt:lpwstr>
      </vt:variant>
      <vt:variant>
        <vt:lpwstr/>
      </vt:variant>
      <vt:variant>
        <vt:i4>4587584</vt:i4>
      </vt:variant>
      <vt:variant>
        <vt:i4>375</vt:i4>
      </vt:variant>
      <vt:variant>
        <vt:i4>0</vt:i4>
      </vt:variant>
      <vt:variant>
        <vt:i4>5</vt:i4>
      </vt:variant>
      <vt:variant>
        <vt:lpwstr>https://alc.org.au/our-organisation/</vt:lpwstr>
      </vt:variant>
      <vt:variant>
        <vt:lpwstr/>
      </vt:variant>
      <vt:variant>
        <vt:i4>2621540</vt:i4>
      </vt:variant>
      <vt:variant>
        <vt:i4>372</vt:i4>
      </vt:variant>
      <vt:variant>
        <vt:i4>0</vt:i4>
      </vt:variant>
      <vt:variant>
        <vt:i4>5</vt:i4>
      </vt:variant>
      <vt:variant>
        <vt:lpwstr>https://www.fairtrading.nsw.gov.au/help-centre/online-tools/nsw-incorporated-associations-register</vt:lpwstr>
      </vt:variant>
      <vt:variant>
        <vt:lpwstr/>
      </vt:variant>
      <vt:variant>
        <vt:i4>7929903</vt:i4>
      </vt:variant>
      <vt:variant>
        <vt:i4>369</vt:i4>
      </vt:variant>
      <vt:variant>
        <vt:i4>0</vt:i4>
      </vt:variant>
      <vt:variant>
        <vt:i4>5</vt:i4>
      </vt:variant>
      <vt:variant>
        <vt:lpwstr>https://www.acnc.gov.au/tools/factsheets/public-benevolent-institutions</vt:lpwstr>
      </vt:variant>
      <vt:variant>
        <vt:lpwstr/>
      </vt:variant>
      <vt:variant>
        <vt:i4>5374024</vt:i4>
      </vt:variant>
      <vt:variant>
        <vt:i4>366</vt:i4>
      </vt:variant>
      <vt:variant>
        <vt:i4>0</vt:i4>
      </vt:variant>
      <vt:variant>
        <vt:i4>5</vt:i4>
      </vt:variant>
      <vt:variant>
        <vt:lpwstr>https://abr.business.gov.au/Tools/DgrListing</vt:lpwstr>
      </vt:variant>
      <vt:variant>
        <vt:lpwstr/>
      </vt:variant>
      <vt:variant>
        <vt:i4>1507413</vt:i4>
      </vt:variant>
      <vt:variant>
        <vt:i4>363</vt:i4>
      </vt:variant>
      <vt:variant>
        <vt:i4>0</vt:i4>
      </vt:variant>
      <vt:variant>
        <vt:i4>5</vt:i4>
      </vt:variant>
      <vt:variant>
        <vt:lpwstr>https://www.acnc.gov.au/</vt:lpwstr>
      </vt:variant>
      <vt:variant>
        <vt:lpwstr/>
      </vt:variant>
      <vt:variant>
        <vt:i4>3014758</vt:i4>
      </vt:variant>
      <vt:variant>
        <vt:i4>360</vt:i4>
      </vt:variant>
      <vt:variant>
        <vt:i4>0</vt:i4>
      </vt:variant>
      <vt:variant>
        <vt:i4>5</vt:i4>
      </vt:variant>
      <vt:variant>
        <vt:lpwstr>https://www.nsw.gov.au/women-nsw/nsw-womens-strategy-2023-2026</vt:lpwstr>
      </vt:variant>
      <vt:variant>
        <vt:lpwstr/>
      </vt:variant>
      <vt:variant>
        <vt:i4>5242903</vt:i4>
      </vt:variant>
      <vt:variant>
        <vt:i4>357</vt:i4>
      </vt:variant>
      <vt:variant>
        <vt:i4>0</vt:i4>
      </vt:variant>
      <vt:variant>
        <vt:i4>5</vt:i4>
      </vt:variant>
      <vt:variant>
        <vt:lpwstr>https://www.nsw.gov.au/grants-and-funding/investing-women-funding-program</vt:lpwstr>
      </vt:variant>
      <vt:variant>
        <vt:lpwstr/>
      </vt:variant>
      <vt:variant>
        <vt:i4>1507384</vt:i4>
      </vt:variant>
      <vt:variant>
        <vt:i4>350</vt:i4>
      </vt:variant>
      <vt:variant>
        <vt:i4>0</vt:i4>
      </vt:variant>
      <vt:variant>
        <vt:i4>5</vt:i4>
      </vt:variant>
      <vt:variant>
        <vt:lpwstr/>
      </vt:variant>
      <vt:variant>
        <vt:lpwstr>_Toc205385764</vt:lpwstr>
      </vt:variant>
      <vt:variant>
        <vt:i4>1507384</vt:i4>
      </vt:variant>
      <vt:variant>
        <vt:i4>344</vt:i4>
      </vt:variant>
      <vt:variant>
        <vt:i4>0</vt:i4>
      </vt:variant>
      <vt:variant>
        <vt:i4>5</vt:i4>
      </vt:variant>
      <vt:variant>
        <vt:lpwstr/>
      </vt:variant>
      <vt:variant>
        <vt:lpwstr>_Toc205385763</vt:lpwstr>
      </vt:variant>
      <vt:variant>
        <vt:i4>1507384</vt:i4>
      </vt:variant>
      <vt:variant>
        <vt:i4>338</vt:i4>
      </vt:variant>
      <vt:variant>
        <vt:i4>0</vt:i4>
      </vt:variant>
      <vt:variant>
        <vt:i4>5</vt:i4>
      </vt:variant>
      <vt:variant>
        <vt:lpwstr/>
      </vt:variant>
      <vt:variant>
        <vt:lpwstr>_Toc205385762</vt:lpwstr>
      </vt:variant>
      <vt:variant>
        <vt:i4>1507384</vt:i4>
      </vt:variant>
      <vt:variant>
        <vt:i4>332</vt:i4>
      </vt:variant>
      <vt:variant>
        <vt:i4>0</vt:i4>
      </vt:variant>
      <vt:variant>
        <vt:i4>5</vt:i4>
      </vt:variant>
      <vt:variant>
        <vt:lpwstr/>
      </vt:variant>
      <vt:variant>
        <vt:lpwstr>_Toc205385761</vt:lpwstr>
      </vt:variant>
      <vt:variant>
        <vt:i4>1507384</vt:i4>
      </vt:variant>
      <vt:variant>
        <vt:i4>326</vt:i4>
      </vt:variant>
      <vt:variant>
        <vt:i4>0</vt:i4>
      </vt:variant>
      <vt:variant>
        <vt:i4>5</vt:i4>
      </vt:variant>
      <vt:variant>
        <vt:lpwstr/>
      </vt:variant>
      <vt:variant>
        <vt:lpwstr>_Toc205385760</vt:lpwstr>
      </vt:variant>
      <vt:variant>
        <vt:i4>1310776</vt:i4>
      </vt:variant>
      <vt:variant>
        <vt:i4>320</vt:i4>
      </vt:variant>
      <vt:variant>
        <vt:i4>0</vt:i4>
      </vt:variant>
      <vt:variant>
        <vt:i4>5</vt:i4>
      </vt:variant>
      <vt:variant>
        <vt:lpwstr/>
      </vt:variant>
      <vt:variant>
        <vt:lpwstr>_Toc205385759</vt:lpwstr>
      </vt:variant>
      <vt:variant>
        <vt:i4>1310776</vt:i4>
      </vt:variant>
      <vt:variant>
        <vt:i4>314</vt:i4>
      </vt:variant>
      <vt:variant>
        <vt:i4>0</vt:i4>
      </vt:variant>
      <vt:variant>
        <vt:i4>5</vt:i4>
      </vt:variant>
      <vt:variant>
        <vt:lpwstr/>
      </vt:variant>
      <vt:variant>
        <vt:lpwstr>_Toc205385758</vt:lpwstr>
      </vt:variant>
      <vt:variant>
        <vt:i4>1310776</vt:i4>
      </vt:variant>
      <vt:variant>
        <vt:i4>308</vt:i4>
      </vt:variant>
      <vt:variant>
        <vt:i4>0</vt:i4>
      </vt:variant>
      <vt:variant>
        <vt:i4>5</vt:i4>
      </vt:variant>
      <vt:variant>
        <vt:lpwstr/>
      </vt:variant>
      <vt:variant>
        <vt:lpwstr>_Toc205385757</vt:lpwstr>
      </vt:variant>
      <vt:variant>
        <vt:i4>1310776</vt:i4>
      </vt:variant>
      <vt:variant>
        <vt:i4>302</vt:i4>
      </vt:variant>
      <vt:variant>
        <vt:i4>0</vt:i4>
      </vt:variant>
      <vt:variant>
        <vt:i4>5</vt:i4>
      </vt:variant>
      <vt:variant>
        <vt:lpwstr/>
      </vt:variant>
      <vt:variant>
        <vt:lpwstr>_Toc205385756</vt:lpwstr>
      </vt:variant>
      <vt:variant>
        <vt:i4>1310776</vt:i4>
      </vt:variant>
      <vt:variant>
        <vt:i4>296</vt:i4>
      </vt:variant>
      <vt:variant>
        <vt:i4>0</vt:i4>
      </vt:variant>
      <vt:variant>
        <vt:i4>5</vt:i4>
      </vt:variant>
      <vt:variant>
        <vt:lpwstr/>
      </vt:variant>
      <vt:variant>
        <vt:lpwstr>_Toc205385755</vt:lpwstr>
      </vt:variant>
      <vt:variant>
        <vt:i4>1310776</vt:i4>
      </vt:variant>
      <vt:variant>
        <vt:i4>290</vt:i4>
      </vt:variant>
      <vt:variant>
        <vt:i4>0</vt:i4>
      </vt:variant>
      <vt:variant>
        <vt:i4>5</vt:i4>
      </vt:variant>
      <vt:variant>
        <vt:lpwstr/>
      </vt:variant>
      <vt:variant>
        <vt:lpwstr>_Toc205385754</vt:lpwstr>
      </vt:variant>
      <vt:variant>
        <vt:i4>1310776</vt:i4>
      </vt:variant>
      <vt:variant>
        <vt:i4>284</vt:i4>
      </vt:variant>
      <vt:variant>
        <vt:i4>0</vt:i4>
      </vt:variant>
      <vt:variant>
        <vt:i4>5</vt:i4>
      </vt:variant>
      <vt:variant>
        <vt:lpwstr/>
      </vt:variant>
      <vt:variant>
        <vt:lpwstr>_Toc205385753</vt:lpwstr>
      </vt:variant>
      <vt:variant>
        <vt:i4>1310776</vt:i4>
      </vt:variant>
      <vt:variant>
        <vt:i4>278</vt:i4>
      </vt:variant>
      <vt:variant>
        <vt:i4>0</vt:i4>
      </vt:variant>
      <vt:variant>
        <vt:i4>5</vt:i4>
      </vt:variant>
      <vt:variant>
        <vt:lpwstr/>
      </vt:variant>
      <vt:variant>
        <vt:lpwstr>_Toc205385752</vt:lpwstr>
      </vt:variant>
      <vt:variant>
        <vt:i4>1310776</vt:i4>
      </vt:variant>
      <vt:variant>
        <vt:i4>272</vt:i4>
      </vt:variant>
      <vt:variant>
        <vt:i4>0</vt:i4>
      </vt:variant>
      <vt:variant>
        <vt:i4>5</vt:i4>
      </vt:variant>
      <vt:variant>
        <vt:lpwstr/>
      </vt:variant>
      <vt:variant>
        <vt:lpwstr>_Toc205385751</vt:lpwstr>
      </vt:variant>
      <vt:variant>
        <vt:i4>1310776</vt:i4>
      </vt:variant>
      <vt:variant>
        <vt:i4>266</vt:i4>
      </vt:variant>
      <vt:variant>
        <vt:i4>0</vt:i4>
      </vt:variant>
      <vt:variant>
        <vt:i4>5</vt:i4>
      </vt:variant>
      <vt:variant>
        <vt:lpwstr/>
      </vt:variant>
      <vt:variant>
        <vt:lpwstr>_Toc205385750</vt:lpwstr>
      </vt:variant>
      <vt:variant>
        <vt:i4>1376312</vt:i4>
      </vt:variant>
      <vt:variant>
        <vt:i4>260</vt:i4>
      </vt:variant>
      <vt:variant>
        <vt:i4>0</vt:i4>
      </vt:variant>
      <vt:variant>
        <vt:i4>5</vt:i4>
      </vt:variant>
      <vt:variant>
        <vt:lpwstr/>
      </vt:variant>
      <vt:variant>
        <vt:lpwstr>_Toc205385749</vt:lpwstr>
      </vt:variant>
      <vt:variant>
        <vt:i4>1376312</vt:i4>
      </vt:variant>
      <vt:variant>
        <vt:i4>254</vt:i4>
      </vt:variant>
      <vt:variant>
        <vt:i4>0</vt:i4>
      </vt:variant>
      <vt:variant>
        <vt:i4>5</vt:i4>
      </vt:variant>
      <vt:variant>
        <vt:lpwstr/>
      </vt:variant>
      <vt:variant>
        <vt:lpwstr>_Toc205385748</vt:lpwstr>
      </vt:variant>
      <vt:variant>
        <vt:i4>1376312</vt:i4>
      </vt:variant>
      <vt:variant>
        <vt:i4>248</vt:i4>
      </vt:variant>
      <vt:variant>
        <vt:i4>0</vt:i4>
      </vt:variant>
      <vt:variant>
        <vt:i4>5</vt:i4>
      </vt:variant>
      <vt:variant>
        <vt:lpwstr/>
      </vt:variant>
      <vt:variant>
        <vt:lpwstr>_Toc205385747</vt:lpwstr>
      </vt:variant>
      <vt:variant>
        <vt:i4>1376312</vt:i4>
      </vt:variant>
      <vt:variant>
        <vt:i4>242</vt:i4>
      </vt:variant>
      <vt:variant>
        <vt:i4>0</vt:i4>
      </vt:variant>
      <vt:variant>
        <vt:i4>5</vt:i4>
      </vt:variant>
      <vt:variant>
        <vt:lpwstr/>
      </vt:variant>
      <vt:variant>
        <vt:lpwstr>_Toc205385746</vt:lpwstr>
      </vt:variant>
      <vt:variant>
        <vt:i4>1376312</vt:i4>
      </vt:variant>
      <vt:variant>
        <vt:i4>236</vt:i4>
      </vt:variant>
      <vt:variant>
        <vt:i4>0</vt:i4>
      </vt:variant>
      <vt:variant>
        <vt:i4>5</vt:i4>
      </vt:variant>
      <vt:variant>
        <vt:lpwstr/>
      </vt:variant>
      <vt:variant>
        <vt:lpwstr>_Toc205385745</vt:lpwstr>
      </vt:variant>
      <vt:variant>
        <vt:i4>1376312</vt:i4>
      </vt:variant>
      <vt:variant>
        <vt:i4>230</vt:i4>
      </vt:variant>
      <vt:variant>
        <vt:i4>0</vt:i4>
      </vt:variant>
      <vt:variant>
        <vt:i4>5</vt:i4>
      </vt:variant>
      <vt:variant>
        <vt:lpwstr/>
      </vt:variant>
      <vt:variant>
        <vt:lpwstr>_Toc205385744</vt:lpwstr>
      </vt:variant>
      <vt:variant>
        <vt:i4>1376312</vt:i4>
      </vt:variant>
      <vt:variant>
        <vt:i4>224</vt:i4>
      </vt:variant>
      <vt:variant>
        <vt:i4>0</vt:i4>
      </vt:variant>
      <vt:variant>
        <vt:i4>5</vt:i4>
      </vt:variant>
      <vt:variant>
        <vt:lpwstr/>
      </vt:variant>
      <vt:variant>
        <vt:lpwstr>_Toc205385743</vt:lpwstr>
      </vt:variant>
      <vt:variant>
        <vt:i4>1376312</vt:i4>
      </vt:variant>
      <vt:variant>
        <vt:i4>218</vt:i4>
      </vt:variant>
      <vt:variant>
        <vt:i4>0</vt:i4>
      </vt:variant>
      <vt:variant>
        <vt:i4>5</vt:i4>
      </vt:variant>
      <vt:variant>
        <vt:lpwstr/>
      </vt:variant>
      <vt:variant>
        <vt:lpwstr>_Toc205385742</vt:lpwstr>
      </vt:variant>
      <vt:variant>
        <vt:i4>1376312</vt:i4>
      </vt:variant>
      <vt:variant>
        <vt:i4>212</vt:i4>
      </vt:variant>
      <vt:variant>
        <vt:i4>0</vt:i4>
      </vt:variant>
      <vt:variant>
        <vt:i4>5</vt:i4>
      </vt:variant>
      <vt:variant>
        <vt:lpwstr/>
      </vt:variant>
      <vt:variant>
        <vt:lpwstr>_Toc205385741</vt:lpwstr>
      </vt:variant>
      <vt:variant>
        <vt:i4>1376312</vt:i4>
      </vt:variant>
      <vt:variant>
        <vt:i4>206</vt:i4>
      </vt:variant>
      <vt:variant>
        <vt:i4>0</vt:i4>
      </vt:variant>
      <vt:variant>
        <vt:i4>5</vt:i4>
      </vt:variant>
      <vt:variant>
        <vt:lpwstr/>
      </vt:variant>
      <vt:variant>
        <vt:lpwstr>_Toc205385740</vt:lpwstr>
      </vt:variant>
      <vt:variant>
        <vt:i4>1179704</vt:i4>
      </vt:variant>
      <vt:variant>
        <vt:i4>200</vt:i4>
      </vt:variant>
      <vt:variant>
        <vt:i4>0</vt:i4>
      </vt:variant>
      <vt:variant>
        <vt:i4>5</vt:i4>
      </vt:variant>
      <vt:variant>
        <vt:lpwstr/>
      </vt:variant>
      <vt:variant>
        <vt:lpwstr>_Toc205385739</vt:lpwstr>
      </vt:variant>
      <vt:variant>
        <vt:i4>1179704</vt:i4>
      </vt:variant>
      <vt:variant>
        <vt:i4>194</vt:i4>
      </vt:variant>
      <vt:variant>
        <vt:i4>0</vt:i4>
      </vt:variant>
      <vt:variant>
        <vt:i4>5</vt:i4>
      </vt:variant>
      <vt:variant>
        <vt:lpwstr/>
      </vt:variant>
      <vt:variant>
        <vt:lpwstr>_Toc205385738</vt:lpwstr>
      </vt:variant>
      <vt:variant>
        <vt:i4>1179704</vt:i4>
      </vt:variant>
      <vt:variant>
        <vt:i4>188</vt:i4>
      </vt:variant>
      <vt:variant>
        <vt:i4>0</vt:i4>
      </vt:variant>
      <vt:variant>
        <vt:i4>5</vt:i4>
      </vt:variant>
      <vt:variant>
        <vt:lpwstr/>
      </vt:variant>
      <vt:variant>
        <vt:lpwstr>_Toc205385737</vt:lpwstr>
      </vt:variant>
      <vt:variant>
        <vt:i4>1179704</vt:i4>
      </vt:variant>
      <vt:variant>
        <vt:i4>182</vt:i4>
      </vt:variant>
      <vt:variant>
        <vt:i4>0</vt:i4>
      </vt:variant>
      <vt:variant>
        <vt:i4>5</vt:i4>
      </vt:variant>
      <vt:variant>
        <vt:lpwstr/>
      </vt:variant>
      <vt:variant>
        <vt:lpwstr>_Toc205385736</vt:lpwstr>
      </vt:variant>
      <vt:variant>
        <vt:i4>1179704</vt:i4>
      </vt:variant>
      <vt:variant>
        <vt:i4>176</vt:i4>
      </vt:variant>
      <vt:variant>
        <vt:i4>0</vt:i4>
      </vt:variant>
      <vt:variant>
        <vt:i4>5</vt:i4>
      </vt:variant>
      <vt:variant>
        <vt:lpwstr/>
      </vt:variant>
      <vt:variant>
        <vt:lpwstr>_Toc205385735</vt:lpwstr>
      </vt:variant>
      <vt:variant>
        <vt:i4>1179704</vt:i4>
      </vt:variant>
      <vt:variant>
        <vt:i4>170</vt:i4>
      </vt:variant>
      <vt:variant>
        <vt:i4>0</vt:i4>
      </vt:variant>
      <vt:variant>
        <vt:i4>5</vt:i4>
      </vt:variant>
      <vt:variant>
        <vt:lpwstr/>
      </vt:variant>
      <vt:variant>
        <vt:lpwstr>_Toc205385734</vt:lpwstr>
      </vt:variant>
      <vt:variant>
        <vt:i4>1179704</vt:i4>
      </vt:variant>
      <vt:variant>
        <vt:i4>164</vt:i4>
      </vt:variant>
      <vt:variant>
        <vt:i4>0</vt:i4>
      </vt:variant>
      <vt:variant>
        <vt:i4>5</vt:i4>
      </vt:variant>
      <vt:variant>
        <vt:lpwstr/>
      </vt:variant>
      <vt:variant>
        <vt:lpwstr>_Toc205385733</vt:lpwstr>
      </vt:variant>
      <vt:variant>
        <vt:i4>1179704</vt:i4>
      </vt:variant>
      <vt:variant>
        <vt:i4>158</vt:i4>
      </vt:variant>
      <vt:variant>
        <vt:i4>0</vt:i4>
      </vt:variant>
      <vt:variant>
        <vt:i4>5</vt:i4>
      </vt:variant>
      <vt:variant>
        <vt:lpwstr/>
      </vt:variant>
      <vt:variant>
        <vt:lpwstr>_Toc205385732</vt:lpwstr>
      </vt:variant>
      <vt:variant>
        <vt:i4>1179704</vt:i4>
      </vt:variant>
      <vt:variant>
        <vt:i4>152</vt:i4>
      </vt:variant>
      <vt:variant>
        <vt:i4>0</vt:i4>
      </vt:variant>
      <vt:variant>
        <vt:i4>5</vt:i4>
      </vt:variant>
      <vt:variant>
        <vt:lpwstr/>
      </vt:variant>
      <vt:variant>
        <vt:lpwstr>_Toc205385731</vt:lpwstr>
      </vt:variant>
      <vt:variant>
        <vt:i4>1179704</vt:i4>
      </vt:variant>
      <vt:variant>
        <vt:i4>146</vt:i4>
      </vt:variant>
      <vt:variant>
        <vt:i4>0</vt:i4>
      </vt:variant>
      <vt:variant>
        <vt:i4>5</vt:i4>
      </vt:variant>
      <vt:variant>
        <vt:lpwstr/>
      </vt:variant>
      <vt:variant>
        <vt:lpwstr>_Toc205385730</vt:lpwstr>
      </vt:variant>
      <vt:variant>
        <vt:i4>1245240</vt:i4>
      </vt:variant>
      <vt:variant>
        <vt:i4>140</vt:i4>
      </vt:variant>
      <vt:variant>
        <vt:i4>0</vt:i4>
      </vt:variant>
      <vt:variant>
        <vt:i4>5</vt:i4>
      </vt:variant>
      <vt:variant>
        <vt:lpwstr/>
      </vt:variant>
      <vt:variant>
        <vt:lpwstr>_Toc205385729</vt:lpwstr>
      </vt:variant>
      <vt:variant>
        <vt:i4>1245240</vt:i4>
      </vt:variant>
      <vt:variant>
        <vt:i4>134</vt:i4>
      </vt:variant>
      <vt:variant>
        <vt:i4>0</vt:i4>
      </vt:variant>
      <vt:variant>
        <vt:i4>5</vt:i4>
      </vt:variant>
      <vt:variant>
        <vt:lpwstr/>
      </vt:variant>
      <vt:variant>
        <vt:lpwstr>_Toc205385728</vt:lpwstr>
      </vt:variant>
      <vt:variant>
        <vt:i4>1245240</vt:i4>
      </vt:variant>
      <vt:variant>
        <vt:i4>128</vt:i4>
      </vt:variant>
      <vt:variant>
        <vt:i4>0</vt:i4>
      </vt:variant>
      <vt:variant>
        <vt:i4>5</vt:i4>
      </vt:variant>
      <vt:variant>
        <vt:lpwstr/>
      </vt:variant>
      <vt:variant>
        <vt:lpwstr>_Toc205385727</vt:lpwstr>
      </vt:variant>
      <vt:variant>
        <vt:i4>1245240</vt:i4>
      </vt:variant>
      <vt:variant>
        <vt:i4>122</vt:i4>
      </vt:variant>
      <vt:variant>
        <vt:i4>0</vt:i4>
      </vt:variant>
      <vt:variant>
        <vt:i4>5</vt:i4>
      </vt:variant>
      <vt:variant>
        <vt:lpwstr/>
      </vt:variant>
      <vt:variant>
        <vt:lpwstr>_Toc205385726</vt:lpwstr>
      </vt:variant>
      <vt:variant>
        <vt:i4>1245240</vt:i4>
      </vt:variant>
      <vt:variant>
        <vt:i4>116</vt:i4>
      </vt:variant>
      <vt:variant>
        <vt:i4>0</vt:i4>
      </vt:variant>
      <vt:variant>
        <vt:i4>5</vt:i4>
      </vt:variant>
      <vt:variant>
        <vt:lpwstr/>
      </vt:variant>
      <vt:variant>
        <vt:lpwstr>_Toc205385725</vt:lpwstr>
      </vt:variant>
      <vt:variant>
        <vt:i4>1245240</vt:i4>
      </vt:variant>
      <vt:variant>
        <vt:i4>110</vt:i4>
      </vt:variant>
      <vt:variant>
        <vt:i4>0</vt:i4>
      </vt:variant>
      <vt:variant>
        <vt:i4>5</vt:i4>
      </vt:variant>
      <vt:variant>
        <vt:lpwstr/>
      </vt:variant>
      <vt:variant>
        <vt:lpwstr>_Toc205385724</vt:lpwstr>
      </vt:variant>
      <vt:variant>
        <vt:i4>1245240</vt:i4>
      </vt:variant>
      <vt:variant>
        <vt:i4>104</vt:i4>
      </vt:variant>
      <vt:variant>
        <vt:i4>0</vt:i4>
      </vt:variant>
      <vt:variant>
        <vt:i4>5</vt:i4>
      </vt:variant>
      <vt:variant>
        <vt:lpwstr/>
      </vt:variant>
      <vt:variant>
        <vt:lpwstr>_Toc205385723</vt:lpwstr>
      </vt:variant>
      <vt:variant>
        <vt:i4>1245240</vt:i4>
      </vt:variant>
      <vt:variant>
        <vt:i4>98</vt:i4>
      </vt:variant>
      <vt:variant>
        <vt:i4>0</vt:i4>
      </vt:variant>
      <vt:variant>
        <vt:i4>5</vt:i4>
      </vt:variant>
      <vt:variant>
        <vt:lpwstr/>
      </vt:variant>
      <vt:variant>
        <vt:lpwstr>_Toc205385722</vt:lpwstr>
      </vt:variant>
      <vt:variant>
        <vt:i4>1245240</vt:i4>
      </vt:variant>
      <vt:variant>
        <vt:i4>92</vt:i4>
      </vt:variant>
      <vt:variant>
        <vt:i4>0</vt:i4>
      </vt:variant>
      <vt:variant>
        <vt:i4>5</vt:i4>
      </vt:variant>
      <vt:variant>
        <vt:lpwstr/>
      </vt:variant>
      <vt:variant>
        <vt:lpwstr>_Toc205385721</vt:lpwstr>
      </vt:variant>
      <vt:variant>
        <vt:i4>1245240</vt:i4>
      </vt:variant>
      <vt:variant>
        <vt:i4>86</vt:i4>
      </vt:variant>
      <vt:variant>
        <vt:i4>0</vt:i4>
      </vt:variant>
      <vt:variant>
        <vt:i4>5</vt:i4>
      </vt:variant>
      <vt:variant>
        <vt:lpwstr/>
      </vt:variant>
      <vt:variant>
        <vt:lpwstr>_Toc205385720</vt:lpwstr>
      </vt:variant>
      <vt:variant>
        <vt:i4>1048632</vt:i4>
      </vt:variant>
      <vt:variant>
        <vt:i4>80</vt:i4>
      </vt:variant>
      <vt:variant>
        <vt:i4>0</vt:i4>
      </vt:variant>
      <vt:variant>
        <vt:i4>5</vt:i4>
      </vt:variant>
      <vt:variant>
        <vt:lpwstr/>
      </vt:variant>
      <vt:variant>
        <vt:lpwstr>_Toc205385717</vt:lpwstr>
      </vt:variant>
      <vt:variant>
        <vt:i4>1048632</vt:i4>
      </vt:variant>
      <vt:variant>
        <vt:i4>74</vt:i4>
      </vt:variant>
      <vt:variant>
        <vt:i4>0</vt:i4>
      </vt:variant>
      <vt:variant>
        <vt:i4>5</vt:i4>
      </vt:variant>
      <vt:variant>
        <vt:lpwstr/>
      </vt:variant>
      <vt:variant>
        <vt:lpwstr>_Toc205385716</vt:lpwstr>
      </vt:variant>
      <vt:variant>
        <vt:i4>1048632</vt:i4>
      </vt:variant>
      <vt:variant>
        <vt:i4>68</vt:i4>
      </vt:variant>
      <vt:variant>
        <vt:i4>0</vt:i4>
      </vt:variant>
      <vt:variant>
        <vt:i4>5</vt:i4>
      </vt:variant>
      <vt:variant>
        <vt:lpwstr/>
      </vt:variant>
      <vt:variant>
        <vt:lpwstr>_Toc205385715</vt:lpwstr>
      </vt:variant>
      <vt:variant>
        <vt:i4>1048632</vt:i4>
      </vt:variant>
      <vt:variant>
        <vt:i4>62</vt:i4>
      </vt:variant>
      <vt:variant>
        <vt:i4>0</vt:i4>
      </vt:variant>
      <vt:variant>
        <vt:i4>5</vt:i4>
      </vt:variant>
      <vt:variant>
        <vt:lpwstr/>
      </vt:variant>
      <vt:variant>
        <vt:lpwstr>_Toc205385714</vt:lpwstr>
      </vt:variant>
      <vt:variant>
        <vt:i4>1048632</vt:i4>
      </vt:variant>
      <vt:variant>
        <vt:i4>56</vt:i4>
      </vt:variant>
      <vt:variant>
        <vt:i4>0</vt:i4>
      </vt:variant>
      <vt:variant>
        <vt:i4>5</vt:i4>
      </vt:variant>
      <vt:variant>
        <vt:lpwstr/>
      </vt:variant>
      <vt:variant>
        <vt:lpwstr>_Toc205385713</vt:lpwstr>
      </vt:variant>
      <vt:variant>
        <vt:i4>1048632</vt:i4>
      </vt:variant>
      <vt:variant>
        <vt:i4>50</vt:i4>
      </vt:variant>
      <vt:variant>
        <vt:i4>0</vt:i4>
      </vt:variant>
      <vt:variant>
        <vt:i4>5</vt:i4>
      </vt:variant>
      <vt:variant>
        <vt:lpwstr/>
      </vt:variant>
      <vt:variant>
        <vt:lpwstr>_Toc205385712</vt:lpwstr>
      </vt:variant>
      <vt:variant>
        <vt:i4>1048632</vt:i4>
      </vt:variant>
      <vt:variant>
        <vt:i4>44</vt:i4>
      </vt:variant>
      <vt:variant>
        <vt:i4>0</vt:i4>
      </vt:variant>
      <vt:variant>
        <vt:i4>5</vt:i4>
      </vt:variant>
      <vt:variant>
        <vt:lpwstr/>
      </vt:variant>
      <vt:variant>
        <vt:lpwstr>_Toc205385711</vt:lpwstr>
      </vt:variant>
      <vt:variant>
        <vt:i4>1048632</vt:i4>
      </vt:variant>
      <vt:variant>
        <vt:i4>38</vt:i4>
      </vt:variant>
      <vt:variant>
        <vt:i4>0</vt:i4>
      </vt:variant>
      <vt:variant>
        <vt:i4>5</vt:i4>
      </vt:variant>
      <vt:variant>
        <vt:lpwstr/>
      </vt:variant>
      <vt:variant>
        <vt:lpwstr>_Toc205385710</vt:lpwstr>
      </vt:variant>
      <vt:variant>
        <vt:i4>1114168</vt:i4>
      </vt:variant>
      <vt:variant>
        <vt:i4>32</vt:i4>
      </vt:variant>
      <vt:variant>
        <vt:i4>0</vt:i4>
      </vt:variant>
      <vt:variant>
        <vt:i4>5</vt:i4>
      </vt:variant>
      <vt:variant>
        <vt:lpwstr/>
      </vt:variant>
      <vt:variant>
        <vt:lpwstr>_Toc205385709</vt:lpwstr>
      </vt:variant>
      <vt:variant>
        <vt:i4>1114168</vt:i4>
      </vt:variant>
      <vt:variant>
        <vt:i4>26</vt:i4>
      </vt:variant>
      <vt:variant>
        <vt:i4>0</vt:i4>
      </vt:variant>
      <vt:variant>
        <vt:i4>5</vt:i4>
      </vt:variant>
      <vt:variant>
        <vt:lpwstr/>
      </vt:variant>
      <vt:variant>
        <vt:lpwstr>_Toc205385708</vt:lpwstr>
      </vt:variant>
      <vt:variant>
        <vt:i4>1114168</vt:i4>
      </vt:variant>
      <vt:variant>
        <vt:i4>20</vt:i4>
      </vt:variant>
      <vt:variant>
        <vt:i4>0</vt:i4>
      </vt:variant>
      <vt:variant>
        <vt:i4>5</vt:i4>
      </vt:variant>
      <vt:variant>
        <vt:lpwstr/>
      </vt:variant>
      <vt:variant>
        <vt:lpwstr>_Toc205385707</vt:lpwstr>
      </vt:variant>
      <vt:variant>
        <vt:i4>1114168</vt:i4>
      </vt:variant>
      <vt:variant>
        <vt:i4>14</vt:i4>
      </vt:variant>
      <vt:variant>
        <vt:i4>0</vt:i4>
      </vt:variant>
      <vt:variant>
        <vt:i4>5</vt:i4>
      </vt:variant>
      <vt:variant>
        <vt:lpwstr/>
      </vt:variant>
      <vt:variant>
        <vt:lpwstr>_Toc205385706</vt:lpwstr>
      </vt:variant>
      <vt:variant>
        <vt:i4>1114168</vt:i4>
      </vt:variant>
      <vt:variant>
        <vt:i4>8</vt:i4>
      </vt:variant>
      <vt:variant>
        <vt:i4>0</vt:i4>
      </vt:variant>
      <vt:variant>
        <vt:i4>5</vt:i4>
      </vt:variant>
      <vt:variant>
        <vt:lpwstr/>
      </vt:variant>
      <vt:variant>
        <vt:lpwstr>_Toc205385705</vt:lpwstr>
      </vt:variant>
      <vt:variant>
        <vt:i4>7340110</vt:i4>
      </vt:variant>
      <vt:variant>
        <vt:i4>3</vt:i4>
      </vt:variant>
      <vt:variant>
        <vt:i4>0</vt:i4>
      </vt:variant>
      <vt:variant>
        <vt:i4>5</vt:i4>
      </vt:variant>
      <vt:variant>
        <vt:lpwstr>mailto:WNSWGrants@tco.nsw.gov.au</vt:lpwstr>
      </vt:variant>
      <vt:variant>
        <vt:lpwstr/>
      </vt:variant>
      <vt:variant>
        <vt:i4>1507373</vt:i4>
      </vt:variant>
      <vt:variant>
        <vt:i4>0</vt:i4>
      </vt:variant>
      <vt:variant>
        <vt:i4>0</vt:i4>
      </vt:variant>
      <vt:variant>
        <vt:i4>5</vt:i4>
      </vt:variant>
      <vt:variant>
        <vt:lpwstr>https://www.nsw.gov.au/nsw-government/copyright%22 /t %22_blank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Women Grants</dc:title>
  <dc:subject/>
  <dc:creator>Amali Abeykoon Mudiyanselage</dc:creator>
  <cp:keywords/>
  <dc:description/>
  <cp:lastModifiedBy>Rosanne Costin</cp:lastModifiedBy>
  <cp:revision>3</cp:revision>
  <cp:lastPrinted>2024-12-20T10:41:00Z</cp:lastPrinted>
  <dcterms:created xsi:type="dcterms:W3CDTF">2025-09-01T00:45:00Z</dcterms:created>
  <dcterms:modified xsi:type="dcterms:W3CDTF">2025-09-01T00:47:00Z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6,8,a</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2023-04-20T02:03:35Z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24e87dcb-446a-40a8-99b2-ef8eb1d10584</vt:lpwstr>
  </property>
  <property fmtid="{D5CDD505-2E9C-101B-9397-08002B2CF9AE}" pid="14" name="MSIP_Label_a6214476-0a12-4e5a-9f69-27718960d391_ContentBits">
    <vt:lpwstr>3</vt:lpwstr>
  </property>
  <property fmtid="{D5CDD505-2E9C-101B-9397-08002B2CF9AE}" pid="15" name="ContentTypeId">
    <vt:lpwstr>0x010100F6D37F6CA6B2C643A4DD7EBAF6DF68D2</vt:lpwstr>
  </property>
  <property fmtid="{D5CDD505-2E9C-101B-9397-08002B2CF9AE}" pid="16" name="MediaServiceImageTags">
    <vt:lpwstr/>
  </property>
  <property fmtid="{D5CDD505-2E9C-101B-9397-08002B2CF9AE}" pid="17" name="Objective-Id">
    <vt:lpwstr>A8160625</vt:lpwstr>
  </property>
  <property fmtid="{D5CDD505-2E9C-101B-9397-08002B2CF9AE}" pid="18" name="Objective-Title">
    <vt:lpwstr>A8152376 - Attachment B - 2025-26 Investing in Women Grants - Guidelines</vt:lpwstr>
  </property>
  <property fmtid="{D5CDD505-2E9C-101B-9397-08002B2CF9AE}" pid="19" name="Objective-Description">
    <vt:lpwstr/>
  </property>
  <property fmtid="{D5CDD505-2E9C-101B-9397-08002B2CF9AE}" pid="20" name="Objective-CreationStamp">
    <vt:filetime>2025-08-07T04:50:30Z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2025-08-28T07:24:45Z</vt:filetime>
  </property>
  <property fmtid="{D5CDD505-2E9C-101B-9397-08002B2CF9AE}" pid="25" name="Objective-Owner">
    <vt:lpwstr>Rosanne Costin</vt:lpwstr>
  </property>
  <property fmtid="{D5CDD505-2E9C-101B-9397-08002B2CF9AE}" pid="26" name="Objective-Path">
    <vt:lpwstr>Objective Global Folder:The Cabinet Office:Social Policy and Intergovernmental Relations:Communities, Justice and National Security:Women NSW:Programs:Investing in Women Program:2025 - 2026:A8152376 - Brief - Minister HARRISON - 2025-26 Investing in Women Grants - Approval to launch</vt:lpwstr>
  </property>
  <property fmtid="{D5CDD505-2E9C-101B-9397-08002B2CF9AE}" pid="27" name="Objective-Parent">
    <vt:lpwstr>A8152376 - Brief - Minister HARRISON - 2025-26 Investing in Women Grants - Approval to launch</vt:lpwstr>
  </property>
  <property fmtid="{D5CDD505-2E9C-101B-9397-08002B2CF9AE}" pid="28" name="Objective-State">
    <vt:lpwstr>Being Drafted</vt:lpwstr>
  </property>
  <property fmtid="{D5CDD505-2E9C-101B-9397-08002B2CF9AE}" pid="29" name="Objective-VersionId">
    <vt:lpwstr>vA14532498</vt:lpwstr>
  </property>
  <property fmtid="{D5CDD505-2E9C-101B-9397-08002B2CF9AE}" pid="30" name="Objective-Version">
    <vt:lpwstr>1.5</vt:lpwstr>
  </property>
  <property fmtid="{D5CDD505-2E9C-101B-9397-08002B2CF9AE}" pid="31" name="Objective-VersionNumber">
    <vt:r8>9</vt:r8>
  </property>
  <property fmtid="{D5CDD505-2E9C-101B-9397-08002B2CF9AE}" pid="32" name="Objective-VersionComment">
    <vt:lpwstr/>
  </property>
  <property fmtid="{D5CDD505-2E9C-101B-9397-08002B2CF9AE}" pid="33" name="Objective-FileNumber">
    <vt:lpwstr>qA816271</vt:lpwstr>
  </property>
  <property fmtid="{D5CDD505-2E9C-101B-9397-08002B2CF9AE}" pid="34" name="Objective-Classification">
    <vt:lpwstr/>
  </property>
  <property fmtid="{D5CDD505-2E9C-101B-9397-08002B2CF9AE}" pid="35" name="Objective-Caveats">
    <vt:lpwstr/>
  </property>
  <property fmtid="{D5CDD505-2E9C-101B-9397-08002B2CF9AE}" pid="36" name="Objective-Sensitivity Label">
    <vt:lpwstr>OFFICIAL</vt:lpwstr>
  </property>
  <property fmtid="{D5CDD505-2E9C-101B-9397-08002B2CF9AE}" pid="37" name="Objective-Document Type">
    <vt:lpwstr>Guideline / Guide (GDE)</vt:lpwstr>
  </property>
  <property fmtid="{D5CDD505-2E9C-101B-9397-08002B2CF9AE}" pid="38" name="Objective-Approval Status">
    <vt:lpwstr>Approved as attachment to A8152376</vt:lpwstr>
  </property>
  <property fmtid="{D5CDD505-2E9C-101B-9397-08002B2CF9AE}" pid="39" name="Objective-Approval Due">
    <vt:lpwstr/>
  </property>
  <property fmtid="{D5CDD505-2E9C-101B-9397-08002B2CF9AE}" pid="40" name="Objective-Approval Date">
    <vt:lpwstr/>
  </property>
  <property fmtid="{D5CDD505-2E9C-101B-9397-08002B2CF9AE}" pid="41" name="Objective-Submitted By">
    <vt:lpwstr/>
  </property>
  <property fmtid="{D5CDD505-2E9C-101B-9397-08002B2CF9AE}" pid="42" name="Objective-Current Approver">
    <vt:lpwstr/>
  </property>
  <property fmtid="{D5CDD505-2E9C-101B-9397-08002B2CF9AE}" pid="43" name="Objective-Approval History">
    <vt:lpwstr>Rosanne Costin||Approved as attachment to A8152376|13-08-2025 15:19:41|v0.4,Rosanne Costin||submitted as attachment|07-08-2025 16:24:01|v0.1</vt:lpwstr>
  </property>
  <property fmtid="{D5CDD505-2E9C-101B-9397-08002B2CF9AE}" pid="44" name="Objective-Print and Dispatch Approach">
    <vt:lpwstr/>
  </property>
  <property fmtid="{D5CDD505-2E9C-101B-9397-08002B2CF9AE}" pid="45" name="Objective-Print and Dispatch Instructions">
    <vt:lpwstr/>
  </property>
  <property fmtid="{D5CDD505-2E9C-101B-9397-08002B2CF9AE}" pid="46" name="Objective-Document Tag(s)">
    <vt:lpwstr>A8152376,Req: A8160872</vt:lpwstr>
  </property>
  <property fmtid="{D5CDD505-2E9C-101B-9397-08002B2CF9AE}" pid="47" name="Objective-Shared By">
    <vt:lpwstr/>
  </property>
  <property fmtid="{D5CDD505-2E9C-101B-9397-08002B2CF9AE}" pid="48" name="Objective-Connect Creator">
    <vt:lpwstr/>
  </property>
  <property fmtid="{D5CDD505-2E9C-101B-9397-08002B2CF9AE}" pid="49" name="Objective-Bulk Update Status">
    <vt:lpwstr/>
  </property>
  <property fmtid="{D5CDD505-2E9C-101B-9397-08002B2CF9AE}" pid="50" name="Objective-Comment">
    <vt:lpwstr/>
  </property>
</Properties>
</file>