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0733BF3" w14:textId="095B55F4" w:rsidR="000A739E" w:rsidRDefault="00000000" w:rsidP="00CA69D3">
      <w:pPr>
        <w:pStyle w:val="Title"/>
      </w:pPr>
      <w:sdt>
        <w:sdtPr>
          <w:alias w:val="Title"/>
          <w:tag w:val="Title"/>
          <w:id w:val="-1665233913"/>
          <w:lock w:val="sdtLocked"/>
          <w:placeholder>
            <w:docPart w:val="37557D0314DF461495E16E40438F05B4"/>
          </w:placeholder>
          <w:dataBinding w:prefixMappings="xmlns:ns0='http://purl.org/dc/elements/1.1/' xmlns:ns1='http://schemas.openxmlformats.org/package/2006/metadata/core-properties' " w:xpath="/ns1:coreProperties[1]/ns0:title[1]" w:storeItemID="{6C3C8BC8-F283-45AE-878A-BAB7291924A1}"/>
          <w:text/>
        </w:sdtPr>
        <w:sdtContent>
          <w:r w:rsidR="003F2237">
            <w:t>NSW Working Women’s Centre Grant Program</w:t>
          </w:r>
        </w:sdtContent>
      </w:sdt>
      <w:r w:rsidR="00C1572A">
        <w:t xml:space="preserve"> </w:t>
      </w:r>
    </w:p>
    <w:p w14:paraId="0FCFCF98" w14:textId="7F89BE93" w:rsidR="0002627E" w:rsidRDefault="00CD6AAE" w:rsidP="00773685">
      <w:pPr>
        <w:pStyle w:val="Subtitle"/>
      </w:pPr>
      <w:r>
        <w:t>Frequently Asked Questions</w:t>
      </w:r>
      <w:r w:rsidR="001909B9">
        <w:t xml:space="preserve"> </w:t>
      </w:r>
      <w:r w:rsidR="00C33C72">
        <w:t xml:space="preserve">– Part B </w:t>
      </w:r>
    </w:p>
    <w:p w14:paraId="325BA681" w14:textId="03DA6053" w:rsidR="00BA0DE8" w:rsidRPr="008249F2" w:rsidRDefault="00F8432C" w:rsidP="008249F2">
      <w:pPr>
        <w:pStyle w:val="Date"/>
      </w:pPr>
      <w:r>
        <w:t xml:space="preserve">Last updated: </w:t>
      </w:r>
      <w:r w:rsidR="000D0D14">
        <w:t xml:space="preserve">January </w:t>
      </w:r>
      <w:r w:rsidR="00F910A1">
        <w:t>202</w:t>
      </w:r>
      <w:r w:rsidR="000D0D14">
        <w:t>5</w:t>
      </w:r>
    </w:p>
    <w:p w14:paraId="1912CB2B" w14:textId="77777777" w:rsidR="00226769" w:rsidRDefault="00226769">
      <w:pPr>
        <w:suppressAutoHyphens w:val="0"/>
        <w:spacing w:after="160" w:line="259" w:lineRule="auto"/>
        <w:rPr>
          <w:rFonts w:asciiTheme="minorHAnsi" w:eastAsiaTheme="minorEastAsia" w:hAnsiTheme="minorHAnsi" w:cstheme="minorBidi"/>
          <w:color w:val="22272B" w:themeColor="text1"/>
          <w:sz w:val="22"/>
          <w:szCs w:val="22"/>
        </w:rPr>
      </w:pPr>
      <w:r>
        <w:rPr>
          <w:color w:val="22272B" w:themeColor="text1"/>
          <w:sz w:val="22"/>
        </w:rPr>
        <w:br w:type="page"/>
      </w:r>
    </w:p>
    <w:p w14:paraId="280CE2E3" w14:textId="3E44D60B" w:rsidR="00C72A74" w:rsidRPr="00600255" w:rsidRDefault="00600255" w:rsidP="00600255">
      <w:pPr>
        <w:pStyle w:val="BodyText"/>
      </w:pPr>
      <w:r>
        <w:lastRenderedPageBreak/>
        <w:t xml:space="preserve">These Frequently Asked Questions are designed to help organisations and groups that wish to apply for the </w:t>
      </w:r>
      <w:r w:rsidR="64A0A97B">
        <w:t xml:space="preserve">NSW </w:t>
      </w:r>
      <w:r w:rsidR="00E11DE2">
        <w:t>Working Women’s Centre</w:t>
      </w:r>
      <w:r w:rsidR="000D0D14">
        <w:t xml:space="preserve"> Grant Program</w:t>
      </w:r>
      <w:r>
        <w:t xml:space="preserve">. Please read these in combination with the Program Guidelines and online </w:t>
      </w:r>
      <w:r w:rsidR="00E11DE2">
        <w:t>Application</w:t>
      </w:r>
      <w:r w:rsidR="00095D4A">
        <w:t xml:space="preserve"> </w:t>
      </w:r>
      <w:r>
        <w:t>form in SmartyGrants.</w:t>
      </w:r>
    </w:p>
    <w:p w14:paraId="0F5BDE33" w14:textId="77777777" w:rsidR="00A97B47" w:rsidRDefault="00A97B47">
      <w:r>
        <w:br w:type="page"/>
      </w:r>
    </w:p>
    <w:sdt>
      <w:sdtPr>
        <w:rPr>
          <w:color w:val="22272B" w:themeColor="text1"/>
          <w:sz w:val="22"/>
        </w:rPr>
        <w:id w:val="-69656224"/>
        <w:docPartObj>
          <w:docPartGallery w:val="Table of Contents"/>
          <w:docPartUnique/>
        </w:docPartObj>
      </w:sdtPr>
      <w:sdtEndPr>
        <w:rPr>
          <w:noProof/>
        </w:rPr>
      </w:sdtEndPr>
      <w:sdtContent>
        <w:p w14:paraId="010F63C1" w14:textId="33EF802C" w:rsidR="00474864" w:rsidRDefault="00474864" w:rsidP="00474864">
          <w:pPr>
            <w:pStyle w:val="TOCHeading"/>
          </w:pPr>
          <w:r>
            <w:t>Contents</w:t>
          </w:r>
        </w:p>
        <w:p w14:paraId="5FAE1997" w14:textId="71885B21" w:rsidR="00374E22" w:rsidRDefault="008B6FE9">
          <w:pPr>
            <w:pStyle w:val="TOC1"/>
            <w:rPr>
              <w:rFonts w:eastAsiaTheme="minorEastAsia" w:cstheme="minorBidi"/>
              <w:b w:val="0"/>
              <w:noProof/>
              <w:color w:val="auto"/>
              <w:kern w:val="2"/>
              <w:sz w:val="24"/>
              <w:szCs w:val="24"/>
              <w:lang w:eastAsia="en-AU"/>
              <w14:ligatures w14:val="standardContextual"/>
            </w:rPr>
          </w:pPr>
          <w:r>
            <w:rPr>
              <w:rFonts w:eastAsiaTheme="minorEastAsia" w:cstheme="minorBidi"/>
              <w:b w:val="0"/>
              <w:szCs w:val="22"/>
            </w:rPr>
            <w:fldChar w:fldCharType="begin"/>
          </w:r>
          <w:r>
            <w:instrText xml:space="preserve"> TOC \o "1-3" \h \z \t "Heading1 Appendix,2,Divider Title,1" </w:instrText>
          </w:r>
          <w:r>
            <w:rPr>
              <w:rFonts w:eastAsiaTheme="minorEastAsia" w:cstheme="minorBidi"/>
              <w:b w:val="0"/>
              <w:szCs w:val="22"/>
            </w:rPr>
            <w:fldChar w:fldCharType="separate"/>
          </w:r>
          <w:hyperlink w:anchor="_Toc189046385" w:history="1">
            <w:r w:rsidR="00374E22" w:rsidRPr="00B42C24">
              <w:rPr>
                <w:rStyle w:val="Hyperlink"/>
                <w:noProof/>
              </w:rPr>
              <w:t>1</w:t>
            </w:r>
            <w:r w:rsidR="00374E22">
              <w:rPr>
                <w:rFonts w:eastAsiaTheme="minorEastAsia" w:cstheme="minorBidi"/>
                <w:b w:val="0"/>
                <w:noProof/>
                <w:color w:val="auto"/>
                <w:kern w:val="2"/>
                <w:sz w:val="24"/>
                <w:szCs w:val="24"/>
                <w:lang w:eastAsia="en-AU"/>
                <w14:ligatures w14:val="standardContextual"/>
              </w:rPr>
              <w:tab/>
            </w:r>
            <w:r w:rsidR="00374E22" w:rsidRPr="00B42C24">
              <w:rPr>
                <w:rStyle w:val="Hyperlink"/>
                <w:noProof/>
              </w:rPr>
              <w:t>Overview</w:t>
            </w:r>
            <w:r w:rsidR="00374E22">
              <w:rPr>
                <w:noProof/>
                <w:webHidden/>
              </w:rPr>
              <w:tab/>
            </w:r>
            <w:r w:rsidR="00374E22">
              <w:rPr>
                <w:noProof/>
                <w:webHidden/>
              </w:rPr>
              <w:fldChar w:fldCharType="begin"/>
            </w:r>
            <w:r w:rsidR="00374E22">
              <w:rPr>
                <w:noProof/>
                <w:webHidden/>
              </w:rPr>
              <w:instrText xml:space="preserve"> PAGEREF _Toc189046385 \h </w:instrText>
            </w:r>
            <w:r w:rsidR="00374E22">
              <w:rPr>
                <w:noProof/>
                <w:webHidden/>
              </w:rPr>
            </w:r>
            <w:r w:rsidR="00374E22">
              <w:rPr>
                <w:noProof/>
                <w:webHidden/>
              </w:rPr>
              <w:fldChar w:fldCharType="separate"/>
            </w:r>
            <w:r w:rsidR="00374E22">
              <w:rPr>
                <w:noProof/>
                <w:webHidden/>
              </w:rPr>
              <w:t>5</w:t>
            </w:r>
            <w:r w:rsidR="00374E22">
              <w:rPr>
                <w:noProof/>
                <w:webHidden/>
              </w:rPr>
              <w:fldChar w:fldCharType="end"/>
            </w:r>
          </w:hyperlink>
        </w:p>
        <w:p w14:paraId="3518A2A7" w14:textId="6F312912" w:rsidR="00374E22" w:rsidRDefault="00374E22">
          <w:pPr>
            <w:pStyle w:val="TOC2"/>
            <w:rPr>
              <w:rFonts w:eastAsiaTheme="minorEastAsia" w:cstheme="minorBidi"/>
              <w:noProof/>
              <w:color w:val="auto"/>
              <w:kern w:val="2"/>
              <w:sz w:val="24"/>
              <w:szCs w:val="24"/>
              <w:lang w:eastAsia="en-AU"/>
              <w14:ligatures w14:val="standardContextual"/>
            </w:rPr>
          </w:pPr>
          <w:hyperlink w:anchor="_Toc189046386" w:history="1">
            <w:r w:rsidRPr="00B42C24">
              <w:rPr>
                <w:rStyle w:val="Hyperlink"/>
                <w:noProof/>
              </w:rPr>
              <w:t>1.1</w:t>
            </w:r>
            <w:r>
              <w:rPr>
                <w:rFonts w:eastAsiaTheme="minorEastAsia" w:cstheme="minorBidi"/>
                <w:noProof/>
                <w:color w:val="auto"/>
                <w:kern w:val="2"/>
                <w:sz w:val="24"/>
                <w:szCs w:val="24"/>
                <w:lang w:eastAsia="en-AU"/>
                <w14:ligatures w14:val="standardContextual"/>
              </w:rPr>
              <w:tab/>
            </w:r>
            <w:r w:rsidRPr="00B42C24">
              <w:rPr>
                <w:rStyle w:val="Hyperlink"/>
                <w:noProof/>
              </w:rPr>
              <w:t>What is the purpose of Part B-NSW Working Women’s Centre Grant Program?</w:t>
            </w:r>
            <w:r>
              <w:rPr>
                <w:noProof/>
                <w:webHidden/>
              </w:rPr>
              <w:tab/>
            </w:r>
            <w:r>
              <w:rPr>
                <w:noProof/>
                <w:webHidden/>
              </w:rPr>
              <w:fldChar w:fldCharType="begin"/>
            </w:r>
            <w:r>
              <w:rPr>
                <w:noProof/>
                <w:webHidden/>
              </w:rPr>
              <w:instrText xml:space="preserve"> PAGEREF _Toc189046386 \h </w:instrText>
            </w:r>
            <w:r>
              <w:rPr>
                <w:noProof/>
                <w:webHidden/>
              </w:rPr>
            </w:r>
            <w:r>
              <w:rPr>
                <w:noProof/>
                <w:webHidden/>
              </w:rPr>
              <w:fldChar w:fldCharType="separate"/>
            </w:r>
            <w:r>
              <w:rPr>
                <w:noProof/>
                <w:webHidden/>
              </w:rPr>
              <w:t>5</w:t>
            </w:r>
            <w:r>
              <w:rPr>
                <w:noProof/>
                <w:webHidden/>
              </w:rPr>
              <w:fldChar w:fldCharType="end"/>
            </w:r>
          </w:hyperlink>
        </w:p>
        <w:p w14:paraId="0D24B09F" w14:textId="6BA0F9D4" w:rsidR="00374E22" w:rsidRDefault="00374E22">
          <w:pPr>
            <w:pStyle w:val="TOC2"/>
            <w:rPr>
              <w:rFonts w:eastAsiaTheme="minorEastAsia" w:cstheme="minorBidi"/>
              <w:noProof/>
              <w:color w:val="auto"/>
              <w:kern w:val="2"/>
              <w:sz w:val="24"/>
              <w:szCs w:val="24"/>
              <w:lang w:eastAsia="en-AU"/>
              <w14:ligatures w14:val="standardContextual"/>
            </w:rPr>
          </w:pPr>
          <w:hyperlink w:anchor="_Toc189046387" w:history="1">
            <w:r w:rsidRPr="00B42C24">
              <w:rPr>
                <w:rStyle w:val="Hyperlink"/>
                <w:noProof/>
              </w:rPr>
              <w:t>1.2</w:t>
            </w:r>
            <w:r>
              <w:rPr>
                <w:rFonts w:eastAsiaTheme="minorEastAsia" w:cstheme="minorBidi"/>
                <w:noProof/>
                <w:color w:val="auto"/>
                <w:kern w:val="2"/>
                <w:sz w:val="24"/>
                <w:szCs w:val="24"/>
                <w:lang w:eastAsia="en-AU"/>
                <w14:ligatures w14:val="standardContextual"/>
              </w:rPr>
              <w:tab/>
            </w:r>
            <w:r w:rsidRPr="00B42C24">
              <w:rPr>
                <w:rStyle w:val="Hyperlink"/>
                <w:noProof/>
              </w:rPr>
              <w:t>Who is Part B-NSW Working Women’s Centre Grant Program targeting?</w:t>
            </w:r>
            <w:r>
              <w:rPr>
                <w:noProof/>
                <w:webHidden/>
              </w:rPr>
              <w:tab/>
            </w:r>
            <w:r>
              <w:rPr>
                <w:noProof/>
                <w:webHidden/>
              </w:rPr>
              <w:fldChar w:fldCharType="begin"/>
            </w:r>
            <w:r>
              <w:rPr>
                <w:noProof/>
                <w:webHidden/>
              </w:rPr>
              <w:instrText xml:space="preserve"> PAGEREF _Toc189046387 \h </w:instrText>
            </w:r>
            <w:r>
              <w:rPr>
                <w:noProof/>
                <w:webHidden/>
              </w:rPr>
            </w:r>
            <w:r>
              <w:rPr>
                <w:noProof/>
                <w:webHidden/>
              </w:rPr>
              <w:fldChar w:fldCharType="separate"/>
            </w:r>
            <w:r>
              <w:rPr>
                <w:noProof/>
                <w:webHidden/>
              </w:rPr>
              <w:t>5</w:t>
            </w:r>
            <w:r>
              <w:rPr>
                <w:noProof/>
                <w:webHidden/>
              </w:rPr>
              <w:fldChar w:fldCharType="end"/>
            </w:r>
          </w:hyperlink>
        </w:p>
        <w:p w14:paraId="53986FF8" w14:textId="220B4C36" w:rsidR="00374E22" w:rsidRDefault="00374E22">
          <w:pPr>
            <w:pStyle w:val="TOC2"/>
            <w:rPr>
              <w:rFonts w:eastAsiaTheme="minorEastAsia" w:cstheme="minorBidi"/>
              <w:noProof/>
              <w:color w:val="auto"/>
              <w:kern w:val="2"/>
              <w:sz w:val="24"/>
              <w:szCs w:val="24"/>
              <w:lang w:eastAsia="en-AU"/>
              <w14:ligatures w14:val="standardContextual"/>
            </w:rPr>
          </w:pPr>
          <w:hyperlink w:anchor="_Toc189046388" w:history="1">
            <w:r w:rsidRPr="00B42C24">
              <w:rPr>
                <w:rStyle w:val="Hyperlink"/>
                <w:noProof/>
              </w:rPr>
              <w:t>1.3</w:t>
            </w:r>
            <w:r>
              <w:rPr>
                <w:rFonts w:eastAsiaTheme="minorEastAsia" w:cstheme="minorBidi"/>
                <w:noProof/>
                <w:color w:val="auto"/>
                <w:kern w:val="2"/>
                <w:sz w:val="24"/>
                <w:szCs w:val="24"/>
                <w:lang w:eastAsia="en-AU"/>
                <w14:ligatures w14:val="standardContextual"/>
              </w:rPr>
              <w:tab/>
            </w:r>
            <w:r w:rsidRPr="00B42C24">
              <w:rPr>
                <w:rStyle w:val="Hyperlink"/>
                <w:noProof/>
              </w:rPr>
              <w:t>What is the total grant value and delivery timeframe of Part B-NSW Working Women’s Centre Grant Program?</w:t>
            </w:r>
            <w:r>
              <w:rPr>
                <w:noProof/>
                <w:webHidden/>
              </w:rPr>
              <w:tab/>
            </w:r>
            <w:r>
              <w:rPr>
                <w:noProof/>
                <w:webHidden/>
              </w:rPr>
              <w:fldChar w:fldCharType="begin"/>
            </w:r>
            <w:r>
              <w:rPr>
                <w:noProof/>
                <w:webHidden/>
              </w:rPr>
              <w:instrText xml:space="preserve"> PAGEREF _Toc189046388 \h </w:instrText>
            </w:r>
            <w:r>
              <w:rPr>
                <w:noProof/>
                <w:webHidden/>
              </w:rPr>
            </w:r>
            <w:r>
              <w:rPr>
                <w:noProof/>
                <w:webHidden/>
              </w:rPr>
              <w:fldChar w:fldCharType="separate"/>
            </w:r>
            <w:r>
              <w:rPr>
                <w:noProof/>
                <w:webHidden/>
              </w:rPr>
              <w:t>6</w:t>
            </w:r>
            <w:r>
              <w:rPr>
                <w:noProof/>
                <w:webHidden/>
              </w:rPr>
              <w:fldChar w:fldCharType="end"/>
            </w:r>
          </w:hyperlink>
        </w:p>
        <w:p w14:paraId="1A0C5D61" w14:textId="1B730130" w:rsidR="00374E22" w:rsidRDefault="00374E22">
          <w:pPr>
            <w:pStyle w:val="TOC2"/>
            <w:rPr>
              <w:rFonts w:eastAsiaTheme="minorEastAsia" w:cstheme="minorBidi"/>
              <w:noProof/>
              <w:color w:val="auto"/>
              <w:kern w:val="2"/>
              <w:sz w:val="24"/>
              <w:szCs w:val="24"/>
              <w:lang w:eastAsia="en-AU"/>
              <w14:ligatures w14:val="standardContextual"/>
            </w:rPr>
          </w:pPr>
          <w:hyperlink w:anchor="_Toc189046389" w:history="1">
            <w:r w:rsidRPr="00B42C24">
              <w:rPr>
                <w:rStyle w:val="Hyperlink"/>
                <w:noProof/>
              </w:rPr>
              <w:t>1.4</w:t>
            </w:r>
            <w:r>
              <w:rPr>
                <w:rFonts w:eastAsiaTheme="minorEastAsia" w:cstheme="minorBidi"/>
                <w:noProof/>
                <w:color w:val="auto"/>
                <w:kern w:val="2"/>
                <w:sz w:val="24"/>
                <w:szCs w:val="24"/>
                <w:lang w:eastAsia="en-AU"/>
                <w14:ligatures w14:val="standardContextual"/>
              </w:rPr>
              <w:tab/>
            </w:r>
            <w:r w:rsidRPr="00B42C24">
              <w:rPr>
                <w:rStyle w:val="Hyperlink"/>
                <w:noProof/>
              </w:rPr>
              <w:t>How does the NSW Working Women’s Centre Grant Program align with the NSW Women’s Strategy (2023 – 2026)?</w:t>
            </w:r>
            <w:r>
              <w:rPr>
                <w:noProof/>
                <w:webHidden/>
              </w:rPr>
              <w:tab/>
            </w:r>
            <w:r>
              <w:rPr>
                <w:noProof/>
                <w:webHidden/>
              </w:rPr>
              <w:fldChar w:fldCharType="begin"/>
            </w:r>
            <w:r>
              <w:rPr>
                <w:noProof/>
                <w:webHidden/>
              </w:rPr>
              <w:instrText xml:space="preserve"> PAGEREF _Toc189046389 \h </w:instrText>
            </w:r>
            <w:r>
              <w:rPr>
                <w:noProof/>
                <w:webHidden/>
              </w:rPr>
            </w:r>
            <w:r>
              <w:rPr>
                <w:noProof/>
                <w:webHidden/>
              </w:rPr>
              <w:fldChar w:fldCharType="separate"/>
            </w:r>
            <w:r>
              <w:rPr>
                <w:noProof/>
                <w:webHidden/>
              </w:rPr>
              <w:t>6</w:t>
            </w:r>
            <w:r>
              <w:rPr>
                <w:noProof/>
                <w:webHidden/>
              </w:rPr>
              <w:fldChar w:fldCharType="end"/>
            </w:r>
          </w:hyperlink>
        </w:p>
        <w:p w14:paraId="6767155F" w14:textId="4983AEEA" w:rsidR="00374E22" w:rsidRDefault="00374E22">
          <w:pPr>
            <w:pStyle w:val="TOC1"/>
            <w:rPr>
              <w:rFonts w:eastAsiaTheme="minorEastAsia" w:cstheme="minorBidi"/>
              <w:b w:val="0"/>
              <w:noProof/>
              <w:color w:val="auto"/>
              <w:kern w:val="2"/>
              <w:sz w:val="24"/>
              <w:szCs w:val="24"/>
              <w:lang w:eastAsia="en-AU"/>
              <w14:ligatures w14:val="standardContextual"/>
            </w:rPr>
          </w:pPr>
          <w:hyperlink w:anchor="_Toc189046390" w:history="1">
            <w:r w:rsidRPr="00B42C24">
              <w:rPr>
                <w:rStyle w:val="Hyperlink"/>
                <w:noProof/>
              </w:rPr>
              <w:t>2</w:t>
            </w:r>
            <w:r>
              <w:rPr>
                <w:rFonts w:eastAsiaTheme="minorEastAsia" w:cstheme="minorBidi"/>
                <w:b w:val="0"/>
                <w:noProof/>
                <w:color w:val="auto"/>
                <w:kern w:val="2"/>
                <w:sz w:val="24"/>
                <w:szCs w:val="24"/>
                <w:lang w:eastAsia="en-AU"/>
                <w14:ligatures w14:val="standardContextual"/>
              </w:rPr>
              <w:tab/>
            </w:r>
            <w:r w:rsidRPr="00B42C24">
              <w:rPr>
                <w:rStyle w:val="Hyperlink"/>
                <w:noProof/>
              </w:rPr>
              <w:t>Selection criteria</w:t>
            </w:r>
            <w:r>
              <w:rPr>
                <w:noProof/>
                <w:webHidden/>
              </w:rPr>
              <w:tab/>
            </w:r>
            <w:r>
              <w:rPr>
                <w:noProof/>
                <w:webHidden/>
              </w:rPr>
              <w:fldChar w:fldCharType="begin"/>
            </w:r>
            <w:r>
              <w:rPr>
                <w:noProof/>
                <w:webHidden/>
              </w:rPr>
              <w:instrText xml:space="preserve"> PAGEREF _Toc189046390 \h </w:instrText>
            </w:r>
            <w:r>
              <w:rPr>
                <w:noProof/>
                <w:webHidden/>
              </w:rPr>
            </w:r>
            <w:r>
              <w:rPr>
                <w:noProof/>
                <w:webHidden/>
              </w:rPr>
              <w:fldChar w:fldCharType="separate"/>
            </w:r>
            <w:r>
              <w:rPr>
                <w:noProof/>
                <w:webHidden/>
              </w:rPr>
              <w:t>7</w:t>
            </w:r>
            <w:r>
              <w:rPr>
                <w:noProof/>
                <w:webHidden/>
              </w:rPr>
              <w:fldChar w:fldCharType="end"/>
            </w:r>
          </w:hyperlink>
        </w:p>
        <w:p w14:paraId="78ABD41F" w14:textId="728B6BAF" w:rsidR="00374E22" w:rsidRDefault="00374E22">
          <w:pPr>
            <w:pStyle w:val="TOC2"/>
            <w:rPr>
              <w:rFonts w:eastAsiaTheme="minorEastAsia" w:cstheme="minorBidi"/>
              <w:noProof/>
              <w:color w:val="auto"/>
              <w:kern w:val="2"/>
              <w:sz w:val="24"/>
              <w:szCs w:val="24"/>
              <w:lang w:eastAsia="en-AU"/>
              <w14:ligatures w14:val="standardContextual"/>
            </w:rPr>
          </w:pPr>
          <w:hyperlink w:anchor="_Toc189046391" w:history="1">
            <w:r w:rsidRPr="00B42C24">
              <w:rPr>
                <w:rStyle w:val="Hyperlink"/>
                <w:noProof/>
              </w:rPr>
              <w:t>2.1</w:t>
            </w:r>
            <w:r>
              <w:rPr>
                <w:rFonts w:eastAsiaTheme="minorEastAsia" w:cstheme="minorBidi"/>
                <w:noProof/>
                <w:color w:val="auto"/>
                <w:kern w:val="2"/>
                <w:sz w:val="24"/>
                <w:szCs w:val="24"/>
                <w:lang w:eastAsia="en-AU"/>
                <w14:ligatures w14:val="standardContextual"/>
              </w:rPr>
              <w:tab/>
            </w:r>
            <w:r w:rsidRPr="00B42C24">
              <w:rPr>
                <w:rStyle w:val="Hyperlink"/>
                <w:noProof/>
              </w:rPr>
              <w:t>Who can apply?</w:t>
            </w:r>
            <w:r>
              <w:rPr>
                <w:noProof/>
                <w:webHidden/>
              </w:rPr>
              <w:tab/>
            </w:r>
            <w:r>
              <w:rPr>
                <w:noProof/>
                <w:webHidden/>
              </w:rPr>
              <w:fldChar w:fldCharType="begin"/>
            </w:r>
            <w:r>
              <w:rPr>
                <w:noProof/>
                <w:webHidden/>
              </w:rPr>
              <w:instrText xml:space="preserve"> PAGEREF _Toc189046391 \h </w:instrText>
            </w:r>
            <w:r>
              <w:rPr>
                <w:noProof/>
                <w:webHidden/>
              </w:rPr>
            </w:r>
            <w:r>
              <w:rPr>
                <w:noProof/>
                <w:webHidden/>
              </w:rPr>
              <w:fldChar w:fldCharType="separate"/>
            </w:r>
            <w:r>
              <w:rPr>
                <w:noProof/>
                <w:webHidden/>
              </w:rPr>
              <w:t>7</w:t>
            </w:r>
            <w:r>
              <w:rPr>
                <w:noProof/>
                <w:webHidden/>
              </w:rPr>
              <w:fldChar w:fldCharType="end"/>
            </w:r>
          </w:hyperlink>
        </w:p>
        <w:p w14:paraId="72F597B4" w14:textId="47BFF443" w:rsidR="00374E22" w:rsidRDefault="00374E22">
          <w:pPr>
            <w:pStyle w:val="TOC2"/>
            <w:rPr>
              <w:rFonts w:eastAsiaTheme="minorEastAsia" w:cstheme="minorBidi"/>
              <w:noProof/>
              <w:color w:val="auto"/>
              <w:kern w:val="2"/>
              <w:sz w:val="24"/>
              <w:szCs w:val="24"/>
              <w:lang w:eastAsia="en-AU"/>
              <w14:ligatures w14:val="standardContextual"/>
            </w:rPr>
          </w:pPr>
          <w:hyperlink w:anchor="_Toc189046392" w:history="1">
            <w:r w:rsidRPr="00B42C24">
              <w:rPr>
                <w:rStyle w:val="Hyperlink"/>
                <w:noProof/>
              </w:rPr>
              <w:t>2.2</w:t>
            </w:r>
            <w:r>
              <w:rPr>
                <w:rFonts w:eastAsiaTheme="minorEastAsia" w:cstheme="minorBidi"/>
                <w:noProof/>
                <w:color w:val="auto"/>
                <w:kern w:val="2"/>
                <w:sz w:val="24"/>
                <w:szCs w:val="24"/>
                <w:lang w:eastAsia="en-AU"/>
                <w14:ligatures w14:val="standardContextual"/>
              </w:rPr>
              <w:tab/>
            </w:r>
            <w:r w:rsidRPr="00B42C24">
              <w:rPr>
                <w:rStyle w:val="Hyperlink"/>
                <w:noProof/>
              </w:rPr>
              <w:t>What are the requirements for Not-for-Profit Organisations?</w:t>
            </w:r>
            <w:r>
              <w:rPr>
                <w:noProof/>
                <w:webHidden/>
              </w:rPr>
              <w:tab/>
            </w:r>
            <w:r>
              <w:rPr>
                <w:noProof/>
                <w:webHidden/>
              </w:rPr>
              <w:fldChar w:fldCharType="begin"/>
            </w:r>
            <w:r>
              <w:rPr>
                <w:noProof/>
                <w:webHidden/>
              </w:rPr>
              <w:instrText xml:space="preserve"> PAGEREF _Toc189046392 \h </w:instrText>
            </w:r>
            <w:r>
              <w:rPr>
                <w:noProof/>
                <w:webHidden/>
              </w:rPr>
            </w:r>
            <w:r>
              <w:rPr>
                <w:noProof/>
                <w:webHidden/>
              </w:rPr>
              <w:fldChar w:fldCharType="separate"/>
            </w:r>
            <w:r>
              <w:rPr>
                <w:noProof/>
                <w:webHidden/>
              </w:rPr>
              <w:t>7</w:t>
            </w:r>
            <w:r>
              <w:rPr>
                <w:noProof/>
                <w:webHidden/>
              </w:rPr>
              <w:fldChar w:fldCharType="end"/>
            </w:r>
          </w:hyperlink>
        </w:p>
        <w:p w14:paraId="52C9CAB4" w14:textId="54414E6D" w:rsidR="00374E22" w:rsidRDefault="00374E22">
          <w:pPr>
            <w:pStyle w:val="TOC2"/>
            <w:rPr>
              <w:rFonts w:eastAsiaTheme="minorEastAsia" w:cstheme="minorBidi"/>
              <w:noProof/>
              <w:color w:val="auto"/>
              <w:kern w:val="2"/>
              <w:sz w:val="24"/>
              <w:szCs w:val="24"/>
              <w:lang w:eastAsia="en-AU"/>
              <w14:ligatures w14:val="standardContextual"/>
            </w:rPr>
          </w:pPr>
          <w:hyperlink w:anchor="_Toc189046393" w:history="1">
            <w:r w:rsidRPr="00B42C24">
              <w:rPr>
                <w:rStyle w:val="Hyperlink"/>
                <w:noProof/>
              </w:rPr>
              <w:t>2.3</w:t>
            </w:r>
            <w:r>
              <w:rPr>
                <w:rFonts w:eastAsiaTheme="minorEastAsia" w:cstheme="minorBidi"/>
                <w:noProof/>
                <w:color w:val="auto"/>
                <w:kern w:val="2"/>
                <w:sz w:val="24"/>
                <w:szCs w:val="24"/>
                <w:lang w:eastAsia="en-AU"/>
                <w14:ligatures w14:val="standardContextual"/>
              </w:rPr>
              <w:tab/>
            </w:r>
            <w:r w:rsidRPr="00B42C24">
              <w:rPr>
                <w:rStyle w:val="Hyperlink"/>
                <w:noProof/>
              </w:rPr>
              <w:t>Who cannot apply?</w:t>
            </w:r>
            <w:r>
              <w:rPr>
                <w:noProof/>
                <w:webHidden/>
              </w:rPr>
              <w:tab/>
            </w:r>
            <w:r>
              <w:rPr>
                <w:noProof/>
                <w:webHidden/>
              </w:rPr>
              <w:fldChar w:fldCharType="begin"/>
            </w:r>
            <w:r>
              <w:rPr>
                <w:noProof/>
                <w:webHidden/>
              </w:rPr>
              <w:instrText xml:space="preserve"> PAGEREF _Toc189046393 \h </w:instrText>
            </w:r>
            <w:r>
              <w:rPr>
                <w:noProof/>
                <w:webHidden/>
              </w:rPr>
            </w:r>
            <w:r>
              <w:rPr>
                <w:noProof/>
                <w:webHidden/>
              </w:rPr>
              <w:fldChar w:fldCharType="separate"/>
            </w:r>
            <w:r>
              <w:rPr>
                <w:noProof/>
                <w:webHidden/>
              </w:rPr>
              <w:t>8</w:t>
            </w:r>
            <w:r>
              <w:rPr>
                <w:noProof/>
                <w:webHidden/>
              </w:rPr>
              <w:fldChar w:fldCharType="end"/>
            </w:r>
          </w:hyperlink>
        </w:p>
        <w:p w14:paraId="22722E0A" w14:textId="757E73D7" w:rsidR="00374E22" w:rsidRDefault="00374E22">
          <w:pPr>
            <w:pStyle w:val="TOC2"/>
            <w:rPr>
              <w:rFonts w:eastAsiaTheme="minorEastAsia" w:cstheme="minorBidi"/>
              <w:noProof/>
              <w:color w:val="auto"/>
              <w:kern w:val="2"/>
              <w:sz w:val="24"/>
              <w:szCs w:val="24"/>
              <w:lang w:eastAsia="en-AU"/>
              <w14:ligatures w14:val="standardContextual"/>
            </w:rPr>
          </w:pPr>
          <w:hyperlink w:anchor="_Toc189046394" w:history="1">
            <w:r w:rsidRPr="00B42C24">
              <w:rPr>
                <w:rStyle w:val="Hyperlink"/>
                <w:noProof/>
              </w:rPr>
              <w:t>2.4</w:t>
            </w:r>
            <w:r>
              <w:rPr>
                <w:rFonts w:eastAsiaTheme="minorEastAsia" w:cstheme="minorBidi"/>
                <w:noProof/>
                <w:color w:val="auto"/>
                <w:kern w:val="2"/>
                <w:sz w:val="24"/>
                <w:szCs w:val="24"/>
                <w:lang w:eastAsia="en-AU"/>
                <w14:ligatures w14:val="standardContextual"/>
              </w:rPr>
              <w:tab/>
            </w:r>
            <w:r w:rsidRPr="00B42C24">
              <w:rPr>
                <w:rStyle w:val="Hyperlink"/>
                <w:noProof/>
              </w:rPr>
              <w:t>What can funds be used for?</w:t>
            </w:r>
            <w:r>
              <w:rPr>
                <w:noProof/>
                <w:webHidden/>
              </w:rPr>
              <w:tab/>
            </w:r>
            <w:r>
              <w:rPr>
                <w:noProof/>
                <w:webHidden/>
              </w:rPr>
              <w:fldChar w:fldCharType="begin"/>
            </w:r>
            <w:r>
              <w:rPr>
                <w:noProof/>
                <w:webHidden/>
              </w:rPr>
              <w:instrText xml:space="preserve"> PAGEREF _Toc189046394 \h </w:instrText>
            </w:r>
            <w:r>
              <w:rPr>
                <w:noProof/>
                <w:webHidden/>
              </w:rPr>
            </w:r>
            <w:r>
              <w:rPr>
                <w:noProof/>
                <w:webHidden/>
              </w:rPr>
              <w:fldChar w:fldCharType="separate"/>
            </w:r>
            <w:r>
              <w:rPr>
                <w:noProof/>
                <w:webHidden/>
              </w:rPr>
              <w:t>8</w:t>
            </w:r>
            <w:r>
              <w:rPr>
                <w:noProof/>
                <w:webHidden/>
              </w:rPr>
              <w:fldChar w:fldCharType="end"/>
            </w:r>
          </w:hyperlink>
        </w:p>
        <w:p w14:paraId="115CF686" w14:textId="7B4E31BF" w:rsidR="00374E22" w:rsidRDefault="00374E22">
          <w:pPr>
            <w:pStyle w:val="TOC2"/>
            <w:rPr>
              <w:rFonts w:eastAsiaTheme="minorEastAsia" w:cstheme="minorBidi"/>
              <w:noProof/>
              <w:color w:val="auto"/>
              <w:kern w:val="2"/>
              <w:sz w:val="24"/>
              <w:szCs w:val="24"/>
              <w:lang w:eastAsia="en-AU"/>
              <w14:ligatures w14:val="standardContextual"/>
            </w:rPr>
          </w:pPr>
          <w:hyperlink w:anchor="_Toc189046395" w:history="1">
            <w:r w:rsidRPr="00B42C24">
              <w:rPr>
                <w:rStyle w:val="Hyperlink"/>
                <w:noProof/>
              </w:rPr>
              <w:t>2.5</w:t>
            </w:r>
            <w:r>
              <w:rPr>
                <w:rFonts w:eastAsiaTheme="minorEastAsia" w:cstheme="minorBidi"/>
                <w:noProof/>
                <w:color w:val="auto"/>
                <w:kern w:val="2"/>
                <w:sz w:val="24"/>
                <w:szCs w:val="24"/>
                <w:lang w:eastAsia="en-AU"/>
                <w14:ligatures w14:val="standardContextual"/>
              </w:rPr>
              <w:tab/>
            </w:r>
            <w:r w:rsidRPr="00B42C24">
              <w:rPr>
                <w:rStyle w:val="Hyperlink"/>
                <w:noProof/>
              </w:rPr>
              <w:t>What items will not be funded?</w:t>
            </w:r>
            <w:r>
              <w:rPr>
                <w:noProof/>
                <w:webHidden/>
              </w:rPr>
              <w:tab/>
            </w:r>
            <w:r>
              <w:rPr>
                <w:noProof/>
                <w:webHidden/>
              </w:rPr>
              <w:fldChar w:fldCharType="begin"/>
            </w:r>
            <w:r>
              <w:rPr>
                <w:noProof/>
                <w:webHidden/>
              </w:rPr>
              <w:instrText xml:space="preserve"> PAGEREF _Toc189046395 \h </w:instrText>
            </w:r>
            <w:r>
              <w:rPr>
                <w:noProof/>
                <w:webHidden/>
              </w:rPr>
            </w:r>
            <w:r>
              <w:rPr>
                <w:noProof/>
                <w:webHidden/>
              </w:rPr>
              <w:fldChar w:fldCharType="separate"/>
            </w:r>
            <w:r>
              <w:rPr>
                <w:noProof/>
                <w:webHidden/>
              </w:rPr>
              <w:t>8</w:t>
            </w:r>
            <w:r>
              <w:rPr>
                <w:noProof/>
                <w:webHidden/>
              </w:rPr>
              <w:fldChar w:fldCharType="end"/>
            </w:r>
          </w:hyperlink>
        </w:p>
        <w:p w14:paraId="366A31B2" w14:textId="315BE6D6" w:rsidR="00374E22" w:rsidRDefault="00374E22">
          <w:pPr>
            <w:pStyle w:val="TOC2"/>
            <w:rPr>
              <w:rFonts w:eastAsiaTheme="minorEastAsia" w:cstheme="minorBidi"/>
              <w:noProof/>
              <w:color w:val="auto"/>
              <w:kern w:val="2"/>
              <w:sz w:val="24"/>
              <w:szCs w:val="24"/>
              <w:lang w:eastAsia="en-AU"/>
              <w14:ligatures w14:val="standardContextual"/>
            </w:rPr>
          </w:pPr>
          <w:hyperlink w:anchor="_Toc189046396" w:history="1">
            <w:r w:rsidRPr="00B42C24">
              <w:rPr>
                <w:rStyle w:val="Hyperlink"/>
                <w:noProof/>
              </w:rPr>
              <w:t>2.6</w:t>
            </w:r>
            <w:r>
              <w:rPr>
                <w:rFonts w:eastAsiaTheme="minorEastAsia" w:cstheme="minorBidi"/>
                <w:noProof/>
                <w:color w:val="auto"/>
                <w:kern w:val="2"/>
                <w:sz w:val="24"/>
                <w:szCs w:val="24"/>
                <w:lang w:eastAsia="en-AU"/>
                <w14:ligatures w14:val="standardContextual"/>
              </w:rPr>
              <w:tab/>
            </w:r>
            <w:r w:rsidRPr="00B42C24">
              <w:rPr>
                <w:rStyle w:val="Hyperlink"/>
                <w:noProof/>
              </w:rPr>
              <w:t>What if ineligible items are included in the budget?</w:t>
            </w:r>
            <w:r>
              <w:rPr>
                <w:noProof/>
                <w:webHidden/>
              </w:rPr>
              <w:tab/>
            </w:r>
            <w:r>
              <w:rPr>
                <w:noProof/>
                <w:webHidden/>
              </w:rPr>
              <w:fldChar w:fldCharType="begin"/>
            </w:r>
            <w:r>
              <w:rPr>
                <w:noProof/>
                <w:webHidden/>
              </w:rPr>
              <w:instrText xml:space="preserve"> PAGEREF _Toc189046396 \h </w:instrText>
            </w:r>
            <w:r>
              <w:rPr>
                <w:noProof/>
                <w:webHidden/>
              </w:rPr>
            </w:r>
            <w:r>
              <w:rPr>
                <w:noProof/>
                <w:webHidden/>
              </w:rPr>
              <w:fldChar w:fldCharType="separate"/>
            </w:r>
            <w:r>
              <w:rPr>
                <w:noProof/>
                <w:webHidden/>
              </w:rPr>
              <w:t>8</w:t>
            </w:r>
            <w:r>
              <w:rPr>
                <w:noProof/>
                <w:webHidden/>
              </w:rPr>
              <w:fldChar w:fldCharType="end"/>
            </w:r>
          </w:hyperlink>
        </w:p>
        <w:p w14:paraId="23014A4A" w14:textId="2115D1E6" w:rsidR="00374E22" w:rsidRDefault="00374E22">
          <w:pPr>
            <w:pStyle w:val="TOC1"/>
            <w:rPr>
              <w:rFonts w:eastAsiaTheme="minorEastAsia" w:cstheme="minorBidi"/>
              <w:b w:val="0"/>
              <w:noProof/>
              <w:color w:val="auto"/>
              <w:kern w:val="2"/>
              <w:sz w:val="24"/>
              <w:szCs w:val="24"/>
              <w:lang w:eastAsia="en-AU"/>
              <w14:ligatures w14:val="standardContextual"/>
            </w:rPr>
          </w:pPr>
          <w:hyperlink w:anchor="_Toc189046397" w:history="1">
            <w:r w:rsidRPr="00B42C24">
              <w:rPr>
                <w:rStyle w:val="Hyperlink"/>
                <w:noProof/>
              </w:rPr>
              <w:t>3</w:t>
            </w:r>
            <w:r>
              <w:rPr>
                <w:rFonts w:eastAsiaTheme="minorEastAsia" w:cstheme="minorBidi"/>
                <w:b w:val="0"/>
                <w:noProof/>
                <w:color w:val="auto"/>
                <w:kern w:val="2"/>
                <w:sz w:val="24"/>
                <w:szCs w:val="24"/>
                <w:lang w:eastAsia="en-AU"/>
                <w14:ligatures w14:val="standardContextual"/>
              </w:rPr>
              <w:tab/>
            </w:r>
            <w:r w:rsidRPr="00B42C24">
              <w:rPr>
                <w:rStyle w:val="Hyperlink"/>
                <w:noProof/>
              </w:rPr>
              <w:t>Assessment criteria</w:t>
            </w:r>
            <w:r>
              <w:rPr>
                <w:noProof/>
                <w:webHidden/>
              </w:rPr>
              <w:tab/>
            </w:r>
            <w:r>
              <w:rPr>
                <w:noProof/>
                <w:webHidden/>
              </w:rPr>
              <w:fldChar w:fldCharType="begin"/>
            </w:r>
            <w:r>
              <w:rPr>
                <w:noProof/>
                <w:webHidden/>
              </w:rPr>
              <w:instrText xml:space="preserve"> PAGEREF _Toc189046397 \h </w:instrText>
            </w:r>
            <w:r>
              <w:rPr>
                <w:noProof/>
                <w:webHidden/>
              </w:rPr>
            </w:r>
            <w:r>
              <w:rPr>
                <w:noProof/>
                <w:webHidden/>
              </w:rPr>
              <w:fldChar w:fldCharType="separate"/>
            </w:r>
            <w:r>
              <w:rPr>
                <w:noProof/>
                <w:webHidden/>
              </w:rPr>
              <w:t>9</w:t>
            </w:r>
            <w:r>
              <w:rPr>
                <w:noProof/>
                <w:webHidden/>
              </w:rPr>
              <w:fldChar w:fldCharType="end"/>
            </w:r>
          </w:hyperlink>
        </w:p>
        <w:p w14:paraId="038BBD72" w14:textId="15085C5D" w:rsidR="00374E22" w:rsidRDefault="00374E22">
          <w:pPr>
            <w:pStyle w:val="TOC2"/>
            <w:rPr>
              <w:rFonts w:eastAsiaTheme="minorEastAsia" w:cstheme="minorBidi"/>
              <w:noProof/>
              <w:color w:val="auto"/>
              <w:kern w:val="2"/>
              <w:sz w:val="24"/>
              <w:szCs w:val="24"/>
              <w:lang w:eastAsia="en-AU"/>
              <w14:ligatures w14:val="standardContextual"/>
            </w:rPr>
          </w:pPr>
          <w:hyperlink w:anchor="_Toc189046398" w:history="1">
            <w:r w:rsidRPr="00B42C24">
              <w:rPr>
                <w:rStyle w:val="Hyperlink"/>
                <w:noProof/>
              </w:rPr>
              <w:t>3.1</w:t>
            </w:r>
            <w:r>
              <w:rPr>
                <w:rFonts w:eastAsiaTheme="minorEastAsia" w:cstheme="minorBidi"/>
                <w:noProof/>
                <w:color w:val="auto"/>
                <w:kern w:val="2"/>
                <w:sz w:val="24"/>
                <w:szCs w:val="24"/>
                <w:lang w:eastAsia="en-AU"/>
                <w14:ligatures w14:val="standardContextual"/>
              </w:rPr>
              <w:tab/>
            </w:r>
            <w:r w:rsidRPr="00B42C24">
              <w:rPr>
                <w:rStyle w:val="Hyperlink"/>
                <w:noProof/>
              </w:rPr>
              <w:t>How will applications be assessed?</w:t>
            </w:r>
            <w:r>
              <w:rPr>
                <w:noProof/>
                <w:webHidden/>
              </w:rPr>
              <w:tab/>
            </w:r>
            <w:r>
              <w:rPr>
                <w:noProof/>
                <w:webHidden/>
              </w:rPr>
              <w:fldChar w:fldCharType="begin"/>
            </w:r>
            <w:r>
              <w:rPr>
                <w:noProof/>
                <w:webHidden/>
              </w:rPr>
              <w:instrText xml:space="preserve"> PAGEREF _Toc189046398 \h </w:instrText>
            </w:r>
            <w:r>
              <w:rPr>
                <w:noProof/>
                <w:webHidden/>
              </w:rPr>
            </w:r>
            <w:r>
              <w:rPr>
                <w:noProof/>
                <w:webHidden/>
              </w:rPr>
              <w:fldChar w:fldCharType="separate"/>
            </w:r>
            <w:r>
              <w:rPr>
                <w:noProof/>
                <w:webHidden/>
              </w:rPr>
              <w:t>9</w:t>
            </w:r>
            <w:r>
              <w:rPr>
                <w:noProof/>
                <w:webHidden/>
              </w:rPr>
              <w:fldChar w:fldCharType="end"/>
            </w:r>
          </w:hyperlink>
        </w:p>
        <w:p w14:paraId="22EF799C" w14:textId="07F9F072" w:rsidR="00374E22" w:rsidRDefault="00374E22">
          <w:pPr>
            <w:pStyle w:val="TOC2"/>
            <w:rPr>
              <w:rFonts w:eastAsiaTheme="minorEastAsia" w:cstheme="minorBidi"/>
              <w:noProof/>
              <w:color w:val="auto"/>
              <w:kern w:val="2"/>
              <w:sz w:val="24"/>
              <w:szCs w:val="24"/>
              <w:lang w:eastAsia="en-AU"/>
              <w14:ligatures w14:val="standardContextual"/>
            </w:rPr>
          </w:pPr>
          <w:hyperlink w:anchor="_Toc189046399" w:history="1">
            <w:r w:rsidRPr="00B42C24">
              <w:rPr>
                <w:rStyle w:val="Hyperlink"/>
                <w:noProof/>
              </w:rPr>
              <w:t>3.2</w:t>
            </w:r>
            <w:r>
              <w:rPr>
                <w:rFonts w:eastAsiaTheme="minorEastAsia" w:cstheme="minorBidi"/>
                <w:noProof/>
                <w:color w:val="auto"/>
                <w:kern w:val="2"/>
                <w:sz w:val="24"/>
                <w:szCs w:val="24"/>
                <w:lang w:eastAsia="en-AU"/>
                <w14:ligatures w14:val="standardContextual"/>
              </w:rPr>
              <w:tab/>
            </w:r>
            <w:r w:rsidRPr="00B42C24">
              <w:rPr>
                <w:rStyle w:val="Hyperlink"/>
                <w:noProof/>
              </w:rPr>
              <w:t>Will all application forms that meet the assessment criteria be assessed?</w:t>
            </w:r>
            <w:r>
              <w:rPr>
                <w:noProof/>
                <w:webHidden/>
              </w:rPr>
              <w:tab/>
            </w:r>
            <w:r>
              <w:rPr>
                <w:noProof/>
                <w:webHidden/>
              </w:rPr>
              <w:fldChar w:fldCharType="begin"/>
            </w:r>
            <w:r>
              <w:rPr>
                <w:noProof/>
                <w:webHidden/>
              </w:rPr>
              <w:instrText xml:space="preserve"> PAGEREF _Toc189046399 \h </w:instrText>
            </w:r>
            <w:r>
              <w:rPr>
                <w:noProof/>
                <w:webHidden/>
              </w:rPr>
            </w:r>
            <w:r>
              <w:rPr>
                <w:noProof/>
                <w:webHidden/>
              </w:rPr>
              <w:fldChar w:fldCharType="separate"/>
            </w:r>
            <w:r>
              <w:rPr>
                <w:noProof/>
                <w:webHidden/>
              </w:rPr>
              <w:t>10</w:t>
            </w:r>
            <w:r>
              <w:rPr>
                <w:noProof/>
                <w:webHidden/>
              </w:rPr>
              <w:fldChar w:fldCharType="end"/>
            </w:r>
          </w:hyperlink>
        </w:p>
        <w:p w14:paraId="58191C2E" w14:textId="56272321" w:rsidR="00374E22" w:rsidRDefault="00374E22">
          <w:pPr>
            <w:pStyle w:val="TOC2"/>
            <w:rPr>
              <w:rFonts w:eastAsiaTheme="minorEastAsia" w:cstheme="minorBidi"/>
              <w:noProof/>
              <w:color w:val="auto"/>
              <w:kern w:val="2"/>
              <w:sz w:val="24"/>
              <w:szCs w:val="24"/>
              <w:lang w:eastAsia="en-AU"/>
              <w14:ligatures w14:val="standardContextual"/>
            </w:rPr>
          </w:pPr>
          <w:hyperlink w:anchor="_Toc189046400" w:history="1">
            <w:r w:rsidRPr="00B42C24">
              <w:rPr>
                <w:rStyle w:val="Hyperlink"/>
                <w:noProof/>
              </w:rPr>
              <w:t>3.3</w:t>
            </w:r>
            <w:r>
              <w:rPr>
                <w:rFonts w:eastAsiaTheme="minorEastAsia" w:cstheme="minorBidi"/>
                <w:noProof/>
                <w:color w:val="auto"/>
                <w:kern w:val="2"/>
                <w:sz w:val="24"/>
                <w:szCs w:val="24"/>
                <w:lang w:eastAsia="en-AU"/>
                <w14:ligatures w14:val="standardContextual"/>
              </w:rPr>
              <w:tab/>
            </w:r>
            <w:r w:rsidRPr="00B42C24">
              <w:rPr>
                <w:rStyle w:val="Hyperlink"/>
                <w:noProof/>
              </w:rPr>
              <w:t>What does it mean for projects to be evidence-based?</w:t>
            </w:r>
            <w:r>
              <w:rPr>
                <w:noProof/>
                <w:webHidden/>
              </w:rPr>
              <w:tab/>
            </w:r>
            <w:r>
              <w:rPr>
                <w:noProof/>
                <w:webHidden/>
              </w:rPr>
              <w:fldChar w:fldCharType="begin"/>
            </w:r>
            <w:r>
              <w:rPr>
                <w:noProof/>
                <w:webHidden/>
              </w:rPr>
              <w:instrText xml:space="preserve"> PAGEREF _Toc189046400 \h </w:instrText>
            </w:r>
            <w:r>
              <w:rPr>
                <w:noProof/>
                <w:webHidden/>
              </w:rPr>
            </w:r>
            <w:r>
              <w:rPr>
                <w:noProof/>
                <w:webHidden/>
              </w:rPr>
              <w:fldChar w:fldCharType="separate"/>
            </w:r>
            <w:r>
              <w:rPr>
                <w:noProof/>
                <w:webHidden/>
              </w:rPr>
              <w:t>10</w:t>
            </w:r>
            <w:r>
              <w:rPr>
                <w:noProof/>
                <w:webHidden/>
              </w:rPr>
              <w:fldChar w:fldCharType="end"/>
            </w:r>
          </w:hyperlink>
        </w:p>
        <w:p w14:paraId="565AE7A0" w14:textId="7EC41873" w:rsidR="00374E22" w:rsidRDefault="00374E22">
          <w:pPr>
            <w:pStyle w:val="TOC2"/>
            <w:rPr>
              <w:rFonts w:eastAsiaTheme="minorEastAsia" w:cstheme="minorBidi"/>
              <w:noProof/>
              <w:color w:val="auto"/>
              <w:kern w:val="2"/>
              <w:sz w:val="24"/>
              <w:szCs w:val="24"/>
              <w:lang w:eastAsia="en-AU"/>
              <w14:ligatures w14:val="standardContextual"/>
            </w:rPr>
          </w:pPr>
          <w:hyperlink w:anchor="_Toc189046401" w:history="1">
            <w:r w:rsidRPr="00B42C24">
              <w:rPr>
                <w:rStyle w:val="Hyperlink"/>
                <w:noProof/>
              </w:rPr>
              <w:t>3.4</w:t>
            </w:r>
            <w:r>
              <w:rPr>
                <w:rFonts w:eastAsiaTheme="minorEastAsia" w:cstheme="minorBidi"/>
                <w:noProof/>
                <w:color w:val="auto"/>
                <w:kern w:val="2"/>
                <w:sz w:val="24"/>
                <w:szCs w:val="24"/>
                <w:lang w:eastAsia="en-AU"/>
                <w14:ligatures w14:val="standardContextual"/>
              </w:rPr>
              <w:tab/>
            </w:r>
            <w:r w:rsidRPr="00B42C24">
              <w:rPr>
                <w:rStyle w:val="Hyperlink"/>
                <w:noProof/>
              </w:rPr>
              <w:t>What types of evidence are required to support the project?</w:t>
            </w:r>
            <w:r>
              <w:rPr>
                <w:noProof/>
                <w:webHidden/>
              </w:rPr>
              <w:tab/>
            </w:r>
            <w:r>
              <w:rPr>
                <w:noProof/>
                <w:webHidden/>
              </w:rPr>
              <w:fldChar w:fldCharType="begin"/>
            </w:r>
            <w:r>
              <w:rPr>
                <w:noProof/>
                <w:webHidden/>
              </w:rPr>
              <w:instrText xml:space="preserve"> PAGEREF _Toc189046401 \h </w:instrText>
            </w:r>
            <w:r>
              <w:rPr>
                <w:noProof/>
                <w:webHidden/>
              </w:rPr>
            </w:r>
            <w:r>
              <w:rPr>
                <w:noProof/>
                <w:webHidden/>
              </w:rPr>
              <w:fldChar w:fldCharType="separate"/>
            </w:r>
            <w:r>
              <w:rPr>
                <w:noProof/>
                <w:webHidden/>
              </w:rPr>
              <w:t>10</w:t>
            </w:r>
            <w:r>
              <w:rPr>
                <w:noProof/>
                <w:webHidden/>
              </w:rPr>
              <w:fldChar w:fldCharType="end"/>
            </w:r>
          </w:hyperlink>
        </w:p>
        <w:p w14:paraId="7874D9EF" w14:textId="0511DA87" w:rsidR="00374E22" w:rsidRDefault="00374E22">
          <w:pPr>
            <w:pStyle w:val="TOC2"/>
            <w:rPr>
              <w:rFonts w:eastAsiaTheme="minorEastAsia" w:cstheme="minorBidi"/>
              <w:noProof/>
              <w:color w:val="auto"/>
              <w:kern w:val="2"/>
              <w:sz w:val="24"/>
              <w:szCs w:val="24"/>
              <w:lang w:eastAsia="en-AU"/>
              <w14:ligatures w14:val="standardContextual"/>
            </w:rPr>
          </w:pPr>
          <w:hyperlink w:anchor="_Toc189046402" w:history="1">
            <w:r w:rsidRPr="00B42C24">
              <w:rPr>
                <w:rStyle w:val="Hyperlink"/>
                <w:noProof/>
              </w:rPr>
              <w:t>3.5</w:t>
            </w:r>
            <w:r>
              <w:rPr>
                <w:rFonts w:eastAsiaTheme="minorEastAsia" w:cstheme="minorBidi"/>
                <w:noProof/>
                <w:color w:val="auto"/>
                <w:kern w:val="2"/>
                <w:sz w:val="24"/>
                <w:szCs w:val="24"/>
                <w:lang w:eastAsia="en-AU"/>
                <w14:ligatures w14:val="standardContextual"/>
              </w:rPr>
              <w:tab/>
            </w:r>
            <w:r w:rsidRPr="00B42C24">
              <w:rPr>
                <w:rStyle w:val="Hyperlink"/>
                <w:noProof/>
              </w:rPr>
              <w:t>How should the specific problem be articulated?</w:t>
            </w:r>
            <w:r>
              <w:rPr>
                <w:noProof/>
                <w:webHidden/>
              </w:rPr>
              <w:tab/>
            </w:r>
            <w:r>
              <w:rPr>
                <w:noProof/>
                <w:webHidden/>
              </w:rPr>
              <w:fldChar w:fldCharType="begin"/>
            </w:r>
            <w:r>
              <w:rPr>
                <w:noProof/>
                <w:webHidden/>
              </w:rPr>
              <w:instrText xml:space="preserve"> PAGEREF _Toc189046402 \h </w:instrText>
            </w:r>
            <w:r>
              <w:rPr>
                <w:noProof/>
                <w:webHidden/>
              </w:rPr>
            </w:r>
            <w:r>
              <w:rPr>
                <w:noProof/>
                <w:webHidden/>
              </w:rPr>
              <w:fldChar w:fldCharType="separate"/>
            </w:r>
            <w:r>
              <w:rPr>
                <w:noProof/>
                <w:webHidden/>
              </w:rPr>
              <w:t>11</w:t>
            </w:r>
            <w:r>
              <w:rPr>
                <w:noProof/>
                <w:webHidden/>
              </w:rPr>
              <w:fldChar w:fldCharType="end"/>
            </w:r>
          </w:hyperlink>
        </w:p>
        <w:p w14:paraId="35D9ACD9" w14:textId="52B61A22" w:rsidR="00374E22" w:rsidRDefault="00374E22">
          <w:pPr>
            <w:pStyle w:val="TOC2"/>
            <w:rPr>
              <w:rFonts w:eastAsiaTheme="minorEastAsia" w:cstheme="minorBidi"/>
              <w:noProof/>
              <w:color w:val="auto"/>
              <w:kern w:val="2"/>
              <w:sz w:val="24"/>
              <w:szCs w:val="24"/>
              <w:lang w:eastAsia="en-AU"/>
              <w14:ligatures w14:val="standardContextual"/>
            </w:rPr>
          </w:pPr>
          <w:hyperlink w:anchor="_Toc189046403" w:history="1">
            <w:r w:rsidRPr="00B42C24">
              <w:rPr>
                <w:rStyle w:val="Hyperlink"/>
                <w:noProof/>
              </w:rPr>
              <w:t>3.6</w:t>
            </w:r>
            <w:r>
              <w:rPr>
                <w:rFonts w:eastAsiaTheme="minorEastAsia" w:cstheme="minorBidi"/>
                <w:noProof/>
                <w:color w:val="auto"/>
                <w:kern w:val="2"/>
                <w:sz w:val="24"/>
                <w:szCs w:val="24"/>
                <w:lang w:eastAsia="en-AU"/>
                <w14:ligatures w14:val="standardContextual"/>
              </w:rPr>
              <w:tab/>
            </w:r>
            <w:r w:rsidRPr="00B42C24">
              <w:rPr>
                <w:rStyle w:val="Hyperlink"/>
                <w:noProof/>
              </w:rPr>
              <w:t>What if an innovative solution lacks a strong evidence base?</w:t>
            </w:r>
            <w:r>
              <w:rPr>
                <w:noProof/>
                <w:webHidden/>
              </w:rPr>
              <w:tab/>
            </w:r>
            <w:r>
              <w:rPr>
                <w:noProof/>
                <w:webHidden/>
              </w:rPr>
              <w:fldChar w:fldCharType="begin"/>
            </w:r>
            <w:r>
              <w:rPr>
                <w:noProof/>
                <w:webHidden/>
              </w:rPr>
              <w:instrText xml:space="preserve"> PAGEREF _Toc189046403 \h </w:instrText>
            </w:r>
            <w:r>
              <w:rPr>
                <w:noProof/>
                <w:webHidden/>
              </w:rPr>
            </w:r>
            <w:r>
              <w:rPr>
                <w:noProof/>
                <w:webHidden/>
              </w:rPr>
              <w:fldChar w:fldCharType="separate"/>
            </w:r>
            <w:r>
              <w:rPr>
                <w:noProof/>
                <w:webHidden/>
              </w:rPr>
              <w:t>11</w:t>
            </w:r>
            <w:r>
              <w:rPr>
                <w:noProof/>
                <w:webHidden/>
              </w:rPr>
              <w:fldChar w:fldCharType="end"/>
            </w:r>
          </w:hyperlink>
        </w:p>
        <w:p w14:paraId="7AC8C098" w14:textId="2831C288" w:rsidR="00374E22" w:rsidRDefault="00374E22">
          <w:pPr>
            <w:pStyle w:val="TOC2"/>
            <w:rPr>
              <w:rFonts w:eastAsiaTheme="minorEastAsia" w:cstheme="minorBidi"/>
              <w:noProof/>
              <w:color w:val="auto"/>
              <w:kern w:val="2"/>
              <w:sz w:val="24"/>
              <w:szCs w:val="24"/>
              <w:lang w:eastAsia="en-AU"/>
              <w14:ligatures w14:val="standardContextual"/>
            </w:rPr>
          </w:pPr>
          <w:hyperlink w:anchor="_Toc189046404" w:history="1">
            <w:r w:rsidRPr="00B42C24">
              <w:rPr>
                <w:rStyle w:val="Hyperlink"/>
                <w:noProof/>
              </w:rPr>
              <w:t>3.7</w:t>
            </w:r>
            <w:r>
              <w:rPr>
                <w:rFonts w:eastAsiaTheme="minorEastAsia" w:cstheme="minorBidi"/>
                <w:noProof/>
                <w:color w:val="auto"/>
                <w:kern w:val="2"/>
                <w:sz w:val="24"/>
                <w:szCs w:val="24"/>
                <w:lang w:eastAsia="en-AU"/>
                <w14:ligatures w14:val="standardContextual"/>
              </w:rPr>
              <w:tab/>
            </w:r>
            <w:r w:rsidRPr="00B42C24">
              <w:rPr>
                <w:rStyle w:val="Hyperlink"/>
                <w:noProof/>
              </w:rPr>
              <w:t>What should be included in the application regarding project evaluation?</w:t>
            </w:r>
            <w:r>
              <w:rPr>
                <w:noProof/>
                <w:webHidden/>
              </w:rPr>
              <w:tab/>
            </w:r>
            <w:r>
              <w:rPr>
                <w:noProof/>
                <w:webHidden/>
              </w:rPr>
              <w:fldChar w:fldCharType="begin"/>
            </w:r>
            <w:r>
              <w:rPr>
                <w:noProof/>
                <w:webHidden/>
              </w:rPr>
              <w:instrText xml:space="preserve"> PAGEREF _Toc189046404 \h </w:instrText>
            </w:r>
            <w:r>
              <w:rPr>
                <w:noProof/>
                <w:webHidden/>
              </w:rPr>
            </w:r>
            <w:r>
              <w:rPr>
                <w:noProof/>
                <w:webHidden/>
              </w:rPr>
              <w:fldChar w:fldCharType="separate"/>
            </w:r>
            <w:r>
              <w:rPr>
                <w:noProof/>
                <w:webHidden/>
              </w:rPr>
              <w:t>11</w:t>
            </w:r>
            <w:r>
              <w:rPr>
                <w:noProof/>
                <w:webHidden/>
              </w:rPr>
              <w:fldChar w:fldCharType="end"/>
            </w:r>
          </w:hyperlink>
        </w:p>
        <w:p w14:paraId="0291772A" w14:textId="0049C025" w:rsidR="00374E22" w:rsidRDefault="00374E22">
          <w:pPr>
            <w:pStyle w:val="TOC1"/>
            <w:rPr>
              <w:rFonts w:eastAsiaTheme="minorEastAsia" w:cstheme="minorBidi"/>
              <w:b w:val="0"/>
              <w:noProof/>
              <w:color w:val="auto"/>
              <w:kern w:val="2"/>
              <w:sz w:val="24"/>
              <w:szCs w:val="24"/>
              <w:lang w:eastAsia="en-AU"/>
              <w14:ligatures w14:val="standardContextual"/>
            </w:rPr>
          </w:pPr>
          <w:hyperlink w:anchor="_Toc189046405" w:history="1">
            <w:r w:rsidRPr="00B42C24">
              <w:rPr>
                <w:rStyle w:val="Hyperlink"/>
                <w:noProof/>
              </w:rPr>
              <w:t>4</w:t>
            </w:r>
            <w:r>
              <w:rPr>
                <w:rFonts w:eastAsiaTheme="minorEastAsia" w:cstheme="minorBidi"/>
                <w:b w:val="0"/>
                <w:noProof/>
                <w:color w:val="auto"/>
                <w:kern w:val="2"/>
                <w:sz w:val="24"/>
                <w:szCs w:val="24"/>
                <w:lang w:eastAsia="en-AU"/>
                <w14:ligatures w14:val="standardContextual"/>
              </w:rPr>
              <w:tab/>
            </w:r>
            <w:r w:rsidRPr="00B42C24">
              <w:rPr>
                <w:rStyle w:val="Hyperlink"/>
                <w:noProof/>
              </w:rPr>
              <w:t>Application Process</w:t>
            </w:r>
            <w:r>
              <w:rPr>
                <w:noProof/>
                <w:webHidden/>
              </w:rPr>
              <w:tab/>
            </w:r>
            <w:r>
              <w:rPr>
                <w:noProof/>
                <w:webHidden/>
              </w:rPr>
              <w:fldChar w:fldCharType="begin"/>
            </w:r>
            <w:r>
              <w:rPr>
                <w:noProof/>
                <w:webHidden/>
              </w:rPr>
              <w:instrText xml:space="preserve"> PAGEREF _Toc189046405 \h </w:instrText>
            </w:r>
            <w:r>
              <w:rPr>
                <w:noProof/>
                <w:webHidden/>
              </w:rPr>
            </w:r>
            <w:r>
              <w:rPr>
                <w:noProof/>
                <w:webHidden/>
              </w:rPr>
              <w:fldChar w:fldCharType="separate"/>
            </w:r>
            <w:r>
              <w:rPr>
                <w:noProof/>
                <w:webHidden/>
              </w:rPr>
              <w:t>12</w:t>
            </w:r>
            <w:r>
              <w:rPr>
                <w:noProof/>
                <w:webHidden/>
              </w:rPr>
              <w:fldChar w:fldCharType="end"/>
            </w:r>
          </w:hyperlink>
        </w:p>
        <w:p w14:paraId="2195481F" w14:textId="7AF0CEAF" w:rsidR="00374E22" w:rsidRDefault="00374E22">
          <w:pPr>
            <w:pStyle w:val="TOC2"/>
            <w:rPr>
              <w:rFonts w:eastAsiaTheme="minorEastAsia" w:cstheme="minorBidi"/>
              <w:noProof/>
              <w:color w:val="auto"/>
              <w:kern w:val="2"/>
              <w:sz w:val="24"/>
              <w:szCs w:val="24"/>
              <w:lang w:eastAsia="en-AU"/>
              <w14:ligatures w14:val="standardContextual"/>
            </w:rPr>
          </w:pPr>
          <w:hyperlink w:anchor="_Toc189046406" w:history="1">
            <w:r w:rsidRPr="00B42C24">
              <w:rPr>
                <w:rStyle w:val="Hyperlink"/>
                <w:noProof/>
              </w:rPr>
              <w:t>4.1</w:t>
            </w:r>
            <w:r>
              <w:rPr>
                <w:rFonts w:eastAsiaTheme="minorEastAsia" w:cstheme="minorBidi"/>
                <w:noProof/>
                <w:color w:val="auto"/>
                <w:kern w:val="2"/>
                <w:sz w:val="24"/>
                <w:szCs w:val="24"/>
                <w:lang w:eastAsia="en-AU"/>
                <w14:ligatures w14:val="standardContextual"/>
              </w:rPr>
              <w:tab/>
            </w:r>
            <w:r w:rsidRPr="00B42C24">
              <w:rPr>
                <w:rStyle w:val="Hyperlink"/>
                <w:noProof/>
              </w:rPr>
              <w:t>What is the process for applying?</w:t>
            </w:r>
            <w:r>
              <w:rPr>
                <w:noProof/>
                <w:webHidden/>
              </w:rPr>
              <w:tab/>
            </w:r>
            <w:r>
              <w:rPr>
                <w:noProof/>
                <w:webHidden/>
              </w:rPr>
              <w:fldChar w:fldCharType="begin"/>
            </w:r>
            <w:r>
              <w:rPr>
                <w:noProof/>
                <w:webHidden/>
              </w:rPr>
              <w:instrText xml:space="preserve"> PAGEREF _Toc189046406 \h </w:instrText>
            </w:r>
            <w:r>
              <w:rPr>
                <w:noProof/>
                <w:webHidden/>
              </w:rPr>
            </w:r>
            <w:r>
              <w:rPr>
                <w:noProof/>
                <w:webHidden/>
              </w:rPr>
              <w:fldChar w:fldCharType="separate"/>
            </w:r>
            <w:r>
              <w:rPr>
                <w:noProof/>
                <w:webHidden/>
              </w:rPr>
              <w:t>12</w:t>
            </w:r>
            <w:r>
              <w:rPr>
                <w:noProof/>
                <w:webHidden/>
              </w:rPr>
              <w:fldChar w:fldCharType="end"/>
            </w:r>
          </w:hyperlink>
        </w:p>
        <w:p w14:paraId="76FC9A23" w14:textId="0F553A58" w:rsidR="00374E22" w:rsidRDefault="00374E22">
          <w:pPr>
            <w:pStyle w:val="TOC2"/>
            <w:rPr>
              <w:rFonts w:eastAsiaTheme="minorEastAsia" w:cstheme="minorBidi"/>
              <w:noProof/>
              <w:color w:val="auto"/>
              <w:kern w:val="2"/>
              <w:sz w:val="24"/>
              <w:szCs w:val="24"/>
              <w:lang w:eastAsia="en-AU"/>
              <w14:ligatures w14:val="standardContextual"/>
            </w:rPr>
          </w:pPr>
          <w:hyperlink w:anchor="_Toc189046407" w:history="1">
            <w:r w:rsidRPr="00B42C24">
              <w:rPr>
                <w:rStyle w:val="Hyperlink"/>
                <w:noProof/>
              </w:rPr>
              <w:t>4.2</w:t>
            </w:r>
            <w:r>
              <w:rPr>
                <w:rFonts w:eastAsiaTheme="minorEastAsia" w:cstheme="minorBidi"/>
                <w:noProof/>
                <w:color w:val="auto"/>
                <w:kern w:val="2"/>
                <w:sz w:val="24"/>
                <w:szCs w:val="24"/>
                <w:lang w:eastAsia="en-AU"/>
                <w14:ligatures w14:val="standardContextual"/>
              </w:rPr>
              <w:tab/>
            </w:r>
            <w:r w:rsidRPr="00B42C24">
              <w:rPr>
                <w:rStyle w:val="Hyperlink"/>
                <w:noProof/>
              </w:rPr>
              <w:t>When can the application form be submitted?</w:t>
            </w:r>
            <w:r>
              <w:rPr>
                <w:noProof/>
                <w:webHidden/>
              </w:rPr>
              <w:tab/>
            </w:r>
            <w:r>
              <w:rPr>
                <w:noProof/>
                <w:webHidden/>
              </w:rPr>
              <w:fldChar w:fldCharType="begin"/>
            </w:r>
            <w:r>
              <w:rPr>
                <w:noProof/>
                <w:webHidden/>
              </w:rPr>
              <w:instrText xml:space="preserve"> PAGEREF _Toc189046407 \h </w:instrText>
            </w:r>
            <w:r>
              <w:rPr>
                <w:noProof/>
                <w:webHidden/>
              </w:rPr>
            </w:r>
            <w:r>
              <w:rPr>
                <w:noProof/>
                <w:webHidden/>
              </w:rPr>
              <w:fldChar w:fldCharType="separate"/>
            </w:r>
            <w:r>
              <w:rPr>
                <w:noProof/>
                <w:webHidden/>
              </w:rPr>
              <w:t>12</w:t>
            </w:r>
            <w:r>
              <w:rPr>
                <w:noProof/>
                <w:webHidden/>
              </w:rPr>
              <w:fldChar w:fldCharType="end"/>
            </w:r>
          </w:hyperlink>
        </w:p>
        <w:p w14:paraId="53B22F7E" w14:textId="30E07A35" w:rsidR="00374E22" w:rsidRDefault="00374E22">
          <w:pPr>
            <w:pStyle w:val="TOC2"/>
            <w:rPr>
              <w:rFonts w:eastAsiaTheme="minorEastAsia" w:cstheme="minorBidi"/>
              <w:noProof/>
              <w:color w:val="auto"/>
              <w:kern w:val="2"/>
              <w:sz w:val="24"/>
              <w:szCs w:val="24"/>
              <w:lang w:eastAsia="en-AU"/>
              <w14:ligatures w14:val="standardContextual"/>
            </w:rPr>
          </w:pPr>
          <w:hyperlink w:anchor="_Toc189046408" w:history="1">
            <w:r w:rsidRPr="00B42C24">
              <w:rPr>
                <w:rStyle w:val="Hyperlink"/>
                <w:noProof/>
              </w:rPr>
              <w:t>4.3</w:t>
            </w:r>
            <w:r>
              <w:rPr>
                <w:rFonts w:eastAsiaTheme="minorEastAsia" w:cstheme="minorBidi"/>
                <w:noProof/>
                <w:color w:val="auto"/>
                <w:kern w:val="2"/>
                <w:sz w:val="24"/>
                <w:szCs w:val="24"/>
                <w:lang w:eastAsia="en-AU"/>
                <w14:ligatures w14:val="standardContextual"/>
              </w:rPr>
              <w:tab/>
            </w:r>
            <w:r w:rsidRPr="00B42C24">
              <w:rPr>
                <w:rStyle w:val="Hyperlink"/>
                <w:noProof/>
              </w:rPr>
              <w:t>Can more than one application form be submitted?</w:t>
            </w:r>
            <w:r>
              <w:rPr>
                <w:noProof/>
                <w:webHidden/>
              </w:rPr>
              <w:tab/>
            </w:r>
            <w:r>
              <w:rPr>
                <w:noProof/>
                <w:webHidden/>
              </w:rPr>
              <w:fldChar w:fldCharType="begin"/>
            </w:r>
            <w:r>
              <w:rPr>
                <w:noProof/>
                <w:webHidden/>
              </w:rPr>
              <w:instrText xml:space="preserve"> PAGEREF _Toc189046408 \h </w:instrText>
            </w:r>
            <w:r>
              <w:rPr>
                <w:noProof/>
                <w:webHidden/>
              </w:rPr>
            </w:r>
            <w:r>
              <w:rPr>
                <w:noProof/>
                <w:webHidden/>
              </w:rPr>
              <w:fldChar w:fldCharType="separate"/>
            </w:r>
            <w:r>
              <w:rPr>
                <w:noProof/>
                <w:webHidden/>
              </w:rPr>
              <w:t>12</w:t>
            </w:r>
            <w:r>
              <w:rPr>
                <w:noProof/>
                <w:webHidden/>
              </w:rPr>
              <w:fldChar w:fldCharType="end"/>
            </w:r>
          </w:hyperlink>
        </w:p>
        <w:p w14:paraId="75D4DB7F" w14:textId="61BE07CE" w:rsidR="00374E22" w:rsidRDefault="00374E22">
          <w:pPr>
            <w:pStyle w:val="TOC2"/>
            <w:rPr>
              <w:rFonts w:eastAsiaTheme="minorEastAsia" w:cstheme="minorBidi"/>
              <w:noProof/>
              <w:color w:val="auto"/>
              <w:kern w:val="2"/>
              <w:sz w:val="24"/>
              <w:szCs w:val="24"/>
              <w:lang w:eastAsia="en-AU"/>
              <w14:ligatures w14:val="standardContextual"/>
            </w:rPr>
          </w:pPr>
          <w:hyperlink w:anchor="_Toc189046409" w:history="1">
            <w:r w:rsidRPr="00B42C24">
              <w:rPr>
                <w:rStyle w:val="Hyperlink"/>
                <w:noProof/>
              </w:rPr>
              <w:t>4.4</w:t>
            </w:r>
            <w:r>
              <w:rPr>
                <w:rFonts w:eastAsiaTheme="minorEastAsia" w:cstheme="minorBidi"/>
                <w:noProof/>
                <w:color w:val="auto"/>
                <w:kern w:val="2"/>
                <w:sz w:val="24"/>
                <w:szCs w:val="24"/>
                <w:lang w:eastAsia="en-AU"/>
                <w14:ligatures w14:val="standardContextual"/>
              </w:rPr>
              <w:tab/>
            </w:r>
            <w:r w:rsidRPr="00B42C24">
              <w:rPr>
                <w:rStyle w:val="Hyperlink"/>
                <w:noProof/>
              </w:rPr>
              <w:t>Can an application form that has been submitted be revised?</w:t>
            </w:r>
            <w:r>
              <w:rPr>
                <w:noProof/>
                <w:webHidden/>
              </w:rPr>
              <w:tab/>
            </w:r>
            <w:r>
              <w:rPr>
                <w:noProof/>
                <w:webHidden/>
              </w:rPr>
              <w:fldChar w:fldCharType="begin"/>
            </w:r>
            <w:r>
              <w:rPr>
                <w:noProof/>
                <w:webHidden/>
              </w:rPr>
              <w:instrText xml:space="preserve"> PAGEREF _Toc189046409 \h </w:instrText>
            </w:r>
            <w:r>
              <w:rPr>
                <w:noProof/>
                <w:webHidden/>
              </w:rPr>
            </w:r>
            <w:r>
              <w:rPr>
                <w:noProof/>
                <w:webHidden/>
              </w:rPr>
              <w:fldChar w:fldCharType="separate"/>
            </w:r>
            <w:r>
              <w:rPr>
                <w:noProof/>
                <w:webHidden/>
              </w:rPr>
              <w:t>12</w:t>
            </w:r>
            <w:r>
              <w:rPr>
                <w:noProof/>
                <w:webHidden/>
              </w:rPr>
              <w:fldChar w:fldCharType="end"/>
            </w:r>
          </w:hyperlink>
        </w:p>
        <w:p w14:paraId="01F59878" w14:textId="5AFD7322" w:rsidR="00374E22" w:rsidRDefault="00374E22">
          <w:pPr>
            <w:pStyle w:val="TOC2"/>
            <w:rPr>
              <w:rFonts w:eastAsiaTheme="minorEastAsia" w:cstheme="minorBidi"/>
              <w:noProof/>
              <w:color w:val="auto"/>
              <w:kern w:val="2"/>
              <w:sz w:val="24"/>
              <w:szCs w:val="24"/>
              <w:lang w:eastAsia="en-AU"/>
              <w14:ligatures w14:val="standardContextual"/>
            </w:rPr>
          </w:pPr>
          <w:hyperlink w:anchor="_Toc189046410" w:history="1">
            <w:r w:rsidRPr="00B42C24">
              <w:rPr>
                <w:rStyle w:val="Hyperlink"/>
                <w:noProof/>
              </w:rPr>
              <w:t>4.5</w:t>
            </w:r>
            <w:r>
              <w:rPr>
                <w:rFonts w:eastAsiaTheme="minorEastAsia" w:cstheme="minorBidi"/>
                <w:noProof/>
                <w:color w:val="auto"/>
                <w:kern w:val="2"/>
                <w:sz w:val="24"/>
                <w:szCs w:val="24"/>
                <w:lang w:eastAsia="en-AU"/>
                <w14:ligatures w14:val="standardContextual"/>
              </w:rPr>
              <w:tab/>
            </w:r>
            <w:r w:rsidRPr="00B42C24">
              <w:rPr>
                <w:rStyle w:val="Hyperlink"/>
                <w:noProof/>
              </w:rPr>
              <w:t>How close to the deadline can application forms be submitted in SmartyGrants?</w:t>
            </w:r>
            <w:r>
              <w:rPr>
                <w:noProof/>
                <w:webHidden/>
              </w:rPr>
              <w:tab/>
            </w:r>
            <w:r>
              <w:rPr>
                <w:noProof/>
                <w:webHidden/>
              </w:rPr>
              <w:fldChar w:fldCharType="begin"/>
            </w:r>
            <w:r>
              <w:rPr>
                <w:noProof/>
                <w:webHidden/>
              </w:rPr>
              <w:instrText xml:space="preserve"> PAGEREF _Toc189046410 \h </w:instrText>
            </w:r>
            <w:r>
              <w:rPr>
                <w:noProof/>
                <w:webHidden/>
              </w:rPr>
            </w:r>
            <w:r>
              <w:rPr>
                <w:noProof/>
                <w:webHidden/>
              </w:rPr>
              <w:fldChar w:fldCharType="separate"/>
            </w:r>
            <w:r>
              <w:rPr>
                <w:noProof/>
                <w:webHidden/>
              </w:rPr>
              <w:t>12</w:t>
            </w:r>
            <w:r>
              <w:rPr>
                <w:noProof/>
                <w:webHidden/>
              </w:rPr>
              <w:fldChar w:fldCharType="end"/>
            </w:r>
          </w:hyperlink>
        </w:p>
        <w:p w14:paraId="45E6D47D" w14:textId="46CA706B" w:rsidR="00374E22" w:rsidRDefault="00374E22">
          <w:pPr>
            <w:pStyle w:val="TOC2"/>
            <w:rPr>
              <w:rFonts w:eastAsiaTheme="minorEastAsia" w:cstheme="minorBidi"/>
              <w:noProof/>
              <w:color w:val="auto"/>
              <w:kern w:val="2"/>
              <w:sz w:val="24"/>
              <w:szCs w:val="24"/>
              <w:lang w:eastAsia="en-AU"/>
              <w14:ligatures w14:val="standardContextual"/>
            </w:rPr>
          </w:pPr>
          <w:hyperlink w:anchor="_Toc189046411" w:history="1">
            <w:r w:rsidRPr="00B42C24">
              <w:rPr>
                <w:rStyle w:val="Hyperlink"/>
                <w:noProof/>
              </w:rPr>
              <w:t>4.6</w:t>
            </w:r>
            <w:r>
              <w:rPr>
                <w:rFonts w:eastAsiaTheme="minorEastAsia" w:cstheme="minorBidi"/>
                <w:noProof/>
                <w:color w:val="auto"/>
                <w:kern w:val="2"/>
                <w:sz w:val="24"/>
                <w:szCs w:val="24"/>
                <w:lang w:eastAsia="en-AU"/>
                <w14:ligatures w14:val="standardContextual"/>
              </w:rPr>
              <w:tab/>
            </w:r>
            <w:r w:rsidRPr="00B42C24">
              <w:rPr>
                <w:rStyle w:val="Hyperlink"/>
                <w:noProof/>
              </w:rPr>
              <w:t>Can late application forms be submitted?</w:t>
            </w:r>
            <w:r>
              <w:rPr>
                <w:noProof/>
                <w:webHidden/>
              </w:rPr>
              <w:tab/>
            </w:r>
            <w:r>
              <w:rPr>
                <w:noProof/>
                <w:webHidden/>
              </w:rPr>
              <w:fldChar w:fldCharType="begin"/>
            </w:r>
            <w:r>
              <w:rPr>
                <w:noProof/>
                <w:webHidden/>
              </w:rPr>
              <w:instrText xml:space="preserve"> PAGEREF _Toc189046411 \h </w:instrText>
            </w:r>
            <w:r>
              <w:rPr>
                <w:noProof/>
                <w:webHidden/>
              </w:rPr>
            </w:r>
            <w:r>
              <w:rPr>
                <w:noProof/>
                <w:webHidden/>
              </w:rPr>
              <w:fldChar w:fldCharType="separate"/>
            </w:r>
            <w:r>
              <w:rPr>
                <w:noProof/>
                <w:webHidden/>
              </w:rPr>
              <w:t>12</w:t>
            </w:r>
            <w:r>
              <w:rPr>
                <w:noProof/>
                <w:webHidden/>
              </w:rPr>
              <w:fldChar w:fldCharType="end"/>
            </w:r>
          </w:hyperlink>
        </w:p>
        <w:p w14:paraId="43728F49" w14:textId="21AD63EE" w:rsidR="00374E22" w:rsidRDefault="00374E22">
          <w:pPr>
            <w:pStyle w:val="TOC2"/>
            <w:rPr>
              <w:rFonts w:eastAsiaTheme="minorEastAsia" w:cstheme="minorBidi"/>
              <w:noProof/>
              <w:color w:val="auto"/>
              <w:kern w:val="2"/>
              <w:sz w:val="24"/>
              <w:szCs w:val="24"/>
              <w:lang w:eastAsia="en-AU"/>
              <w14:ligatures w14:val="standardContextual"/>
            </w:rPr>
          </w:pPr>
          <w:hyperlink w:anchor="_Toc189046412" w:history="1">
            <w:r w:rsidRPr="00B42C24">
              <w:rPr>
                <w:rStyle w:val="Hyperlink"/>
                <w:noProof/>
              </w:rPr>
              <w:t>4.7</w:t>
            </w:r>
            <w:r>
              <w:rPr>
                <w:rFonts w:eastAsiaTheme="minorEastAsia" w:cstheme="minorBidi"/>
                <w:noProof/>
                <w:color w:val="auto"/>
                <w:kern w:val="2"/>
                <w:sz w:val="24"/>
                <w:szCs w:val="24"/>
                <w:lang w:eastAsia="en-AU"/>
                <w14:ligatures w14:val="standardContextual"/>
              </w:rPr>
              <w:tab/>
            </w:r>
            <w:r w:rsidRPr="00B42C24">
              <w:rPr>
                <w:rStyle w:val="Hyperlink"/>
                <w:noProof/>
              </w:rPr>
              <w:t>What happens if an application form contains information that is not true?</w:t>
            </w:r>
            <w:r>
              <w:rPr>
                <w:noProof/>
                <w:webHidden/>
              </w:rPr>
              <w:tab/>
            </w:r>
            <w:r>
              <w:rPr>
                <w:noProof/>
                <w:webHidden/>
              </w:rPr>
              <w:fldChar w:fldCharType="begin"/>
            </w:r>
            <w:r>
              <w:rPr>
                <w:noProof/>
                <w:webHidden/>
              </w:rPr>
              <w:instrText xml:space="preserve"> PAGEREF _Toc189046412 \h </w:instrText>
            </w:r>
            <w:r>
              <w:rPr>
                <w:noProof/>
                <w:webHidden/>
              </w:rPr>
            </w:r>
            <w:r>
              <w:rPr>
                <w:noProof/>
                <w:webHidden/>
              </w:rPr>
              <w:fldChar w:fldCharType="separate"/>
            </w:r>
            <w:r>
              <w:rPr>
                <w:noProof/>
                <w:webHidden/>
              </w:rPr>
              <w:t>13</w:t>
            </w:r>
            <w:r>
              <w:rPr>
                <w:noProof/>
                <w:webHidden/>
              </w:rPr>
              <w:fldChar w:fldCharType="end"/>
            </w:r>
          </w:hyperlink>
        </w:p>
        <w:p w14:paraId="1CEFC621" w14:textId="50E2810D" w:rsidR="00374E22" w:rsidRDefault="00374E22">
          <w:pPr>
            <w:pStyle w:val="TOC2"/>
            <w:rPr>
              <w:rFonts w:eastAsiaTheme="minorEastAsia" w:cstheme="minorBidi"/>
              <w:noProof/>
              <w:color w:val="auto"/>
              <w:kern w:val="2"/>
              <w:sz w:val="24"/>
              <w:szCs w:val="24"/>
              <w:lang w:eastAsia="en-AU"/>
              <w14:ligatures w14:val="standardContextual"/>
            </w:rPr>
          </w:pPr>
          <w:hyperlink w:anchor="_Toc189046413" w:history="1">
            <w:r w:rsidRPr="00B42C24">
              <w:rPr>
                <w:rStyle w:val="Hyperlink"/>
                <w:noProof/>
              </w:rPr>
              <w:t>4.8</w:t>
            </w:r>
            <w:r>
              <w:rPr>
                <w:rFonts w:eastAsiaTheme="minorEastAsia" w:cstheme="minorBidi"/>
                <w:noProof/>
                <w:color w:val="auto"/>
                <w:kern w:val="2"/>
                <w:sz w:val="24"/>
                <w:szCs w:val="24"/>
                <w:lang w:eastAsia="en-AU"/>
                <w14:ligatures w14:val="standardContextual"/>
              </w:rPr>
              <w:tab/>
            </w:r>
            <w:r w:rsidRPr="00B42C24">
              <w:rPr>
                <w:rStyle w:val="Hyperlink"/>
                <w:noProof/>
              </w:rPr>
              <w:t>What support is available for applicants?</w:t>
            </w:r>
            <w:r>
              <w:rPr>
                <w:noProof/>
                <w:webHidden/>
              </w:rPr>
              <w:tab/>
            </w:r>
            <w:r>
              <w:rPr>
                <w:noProof/>
                <w:webHidden/>
              </w:rPr>
              <w:fldChar w:fldCharType="begin"/>
            </w:r>
            <w:r>
              <w:rPr>
                <w:noProof/>
                <w:webHidden/>
              </w:rPr>
              <w:instrText xml:space="preserve"> PAGEREF _Toc189046413 \h </w:instrText>
            </w:r>
            <w:r>
              <w:rPr>
                <w:noProof/>
                <w:webHidden/>
              </w:rPr>
            </w:r>
            <w:r>
              <w:rPr>
                <w:noProof/>
                <w:webHidden/>
              </w:rPr>
              <w:fldChar w:fldCharType="separate"/>
            </w:r>
            <w:r>
              <w:rPr>
                <w:noProof/>
                <w:webHidden/>
              </w:rPr>
              <w:t>13</w:t>
            </w:r>
            <w:r>
              <w:rPr>
                <w:noProof/>
                <w:webHidden/>
              </w:rPr>
              <w:fldChar w:fldCharType="end"/>
            </w:r>
          </w:hyperlink>
        </w:p>
        <w:p w14:paraId="359094F7" w14:textId="2B537C92" w:rsidR="00374E22" w:rsidRDefault="00374E22">
          <w:pPr>
            <w:pStyle w:val="TOC2"/>
            <w:rPr>
              <w:rFonts w:eastAsiaTheme="minorEastAsia" w:cstheme="minorBidi"/>
              <w:noProof/>
              <w:color w:val="auto"/>
              <w:kern w:val="2"/>
              <w:sz w:val="24"/>
              <w:szCs w:val="24"/>
              <w:lang w:eastAsia="en-AU"/>
              <w14:ligatures w14:val="standardContextual"/>
            </w:rPr>
          </w:pPr>
          <w:hyperlink w:anchor="_Toc189046414" w:history="1">
            <w:r w:rsidRPr="00B42C24">
              <w:rPr>
                <w:rStyle w:val="Hyperlink"/>
                <w:noProof/>
              </w:rPr>
              <w:t>4.9</w:t>
            </w:r>
            <w:r>
              <w:rPr>
                <w:rFonts w:eastAsiaTheme="minorEastAsia" w:cstheme="minorBidi"/>
                <w:noProof/>
                <w:color w:val="auto"/>
                <w:kern w:val="2"/>
                <w:sz w:val="24"/>
                <w:szCs w:val="24"/>
                <w:lang w:eastAsia="en-AU"/>
                <w14:ligatures w14:val="standardContextual"/>
              </w:rPr>
              <w:tab/>
            </w:r>
            <w:r w:rsidRPr="00B42C24">
              <w:rPr>
                <w:rStyle w:val="Hyperlink"/>
                <w:noProof/>
              </w:rPr>
              <w:t>Will all submitted applications receive funding?</w:t>
            </w:r>
            <w:r>
              <w:rPr>
                <w:noProof/>
                <w:webHidden/>
              </w:rPr>
              <w:tab/>
            </w:r>
            <w:r>
              <w:rPr>
                <w:noProof/>
                <w:webHidden/>
              </w:rPr>
              <w:fldChar w:fldCharType="begin"/>
            </w:r>
            <w:r>
              <w:rPr>
                <w:noProof/>
                <w:webHidden/>
              </w:rPr>
              <w:instrText xml:space="preserve"> PAGEREF _Toc189046414 \h </w:instrText>
            </w:r>
            <w:r>
              <w:rPr>
                <w:noProof/>
                <w:webHidden/>
              </w:rPr>
            </w:r>
            <w:r>
              <w:rPr>
                <w:noProof/>
                <w:webHidden/>
              </w:rPr>
              <w:fldChar w:fldCharType="separate"/>
            </w:r>
            <w:r>
              <w:rPr>
                <w:noProof/>
                <w:webHidden/>
              </w:rPr>
              <w:t>13</w:t>
            </w:r>
            <w:r>
              <w:rPr>
                <w:noProof/>
                <w:webHidden/>
              </w:rPr>
              <w:fldChar w:fldCharType="end"/>
            </w:r>
          </w:hyperlink>
        </w:p>
        <w:p w14:paraId="06AF8B52" w14:textId="59339799" w:rsidR="00374E22" w:rsidRDefault="00374E22">
          <w:pPr>
            <w:pStyle w:val="TOC2"/>
            <w:rPr>
              <w:rFonts w:eastAsiaTheme="minorEastAsia" w:cstheme="minorBidi"/>
              <w:noProof/>
              <w:color w:val="auto"/>
              <w:kern w:val="2"/>
              <w:sz w:val="24"/>
              <w:szCs w:val="24"/>
              <w:lang w:eastAsia="en-AU"/>
              <w14:ligatures w14:val="standardContextual"/>
            </w:rPr>
          </w:pPr>
          <w:hyperlink w:anchor="_Toc189046415" w:history="1">
            <w:r w:rsidRPr="00B42C24">
              <w:rPr>
                <w:rStyle w:val="Hyperlink"/>
                <w:noProof/>
              </w:rPr>
              <w:t>4.10</w:t>
            </w:r>
            <w:r>
              <w:rPr>
                <w:rFonts w:eastAsiaTheme="minorEastAsia" w:cstheme="minorBidi"/>
                <w:noProof/>
                <w:color w:val="auto"/>
                <w:kern w:val="2"/>
                <w:sz w:val="24"/>
                <w:szCs w:val="24"/>
                <w:lang w:eastAsia="en-AU"/>
                <w14:ligatures w14:val="standardContextual"/>
              </w:rPr>
              <w:tab/>
            </w:r>
            <w:r w:rsidRPr="00B42C24">
              <w:rPr>
                <w:rStyle w:val="Hyperlink"/>
                <w:noProof/>
              </w:rPr>
              <w:t>How is the Funding Agreement and grant acquittal managed for the successful applicant?</w:t>
            </w:r>
            <w:r>
              <w:rPr>
                <w:noProof/>
                <w:webHidden/>
              </w:rPr>
              <w:tab/>
            </w:r>
            <w:r>
              <w:rPr>
                <w:noProof/>
                <w:webHidden/>
              </w:rPr>
              <w:fldChar w:fldCharType="begin"/>
            </w:r>
            <w:r>
              <w:rPr>
                <w:noProof/>
                <w:webHidden/>
              </w:rPr>
              <w:instrText xml:space="preserve"> PAGEREF _Toc189046415 \h </w:instrText>
            </w:r>
            <w:r>
              <w:rPr>
                <w:noProof/>
                <w:webHidden/>
              </w:rPr>
            </w:r>
            <w:r>
              <w:rPr>
                <w:noProof/>
                <w:webHidden/>
              </w:rPr>
              <w:fldChar w:fldCharType="separate"/>
            </w:r>
            <w:r>
              <w:rPr>
                <w:noProof/>
                <w:webHidden/>
              </w:rPr>
              <w:t>13</w:t>
            </w:r>
            <w:r>
              <w:rPr>
                <w:noProof/>
                <w:webHidden/>
              </w:rPr>
              <w:fldChar w:fldCharType="end"/>
            </w:r>
          </w:hyperlink>
        </w:p>
        <w:p w14:paraId="17807620" w14:textId="402AB606" w:rsidR="00374E22" w:rsidRDefault="00374E22">
          <w:pPr>
            <w:pStyle w:val="TOC1"/>
            <w:rPr>
              <w:rFonts w:eastAsiaTheme="minorEastAsia" w:cstheme="minorBidi"/>
              <w:b w:val="0"/>
              <w:noProof/>
              <w:color w:val="auto"/>
              <w:kern w:val="2"/>
              <w:sz w:val="24"/>
              <w:szCs w:val="24"/>
              <w:lang w:eastAsia="en-AU"/>
              <w14:ligatures w14:val="standardContextual"/>
            </w:rPr>
          </w:pPr>
          <w:hyperlink w:anchor="_Toc189046416" w:history="1">
            <w:r w:rsidRPr="00B42C24">
              <w:rPr>
                <w:rStyle w:val="Hyperlink"/>
                <w:noProof/>
              </w:rPr>
              <w:t>5</w:t>
            </w:r>
            <w:r>
              <w:rPr>
                <w:rFonts w:eastAsiaTheme="minorEastAsia" w:cstheme="minorBidi"/>
                <w:b w:val="0"/>
                <w:noProof/>
                <w:color w:val="auto"/>
                <w:kern w:val="2"/>
                <w:sz w:val="24"/>
                <w:szCs w:val="24"/>
                <w:lang w:eastAsia="en-AU"/>
                <w14:ligatures w14:val="standardContextual"/>
              </w:rPr>
              <w:tab/>
            </w:r>
            <w:r w:rsidRPr="00B42C24">
              <w:rPr>
                <w:rStyle w:val="Hyperlink"/>
                <w:noProof/>
              </w:rPr>
              <w:t>Assessment process</w:t>
            </w:r>
            <w:r>
              <w:rPr>
                <w:noProof/>
                <w:webHidden/>
              </w:rPr>
              <w:tab/>
            </w:r>
            <w:r>
              <w:rPr>
                <w:noProof/>
                <w:webHidden/>
              </w:rPr>
              <w:fldChar w:fldCharType="begin"/>
            </w:r>
            <w:r>
              <w:rPr>
                <w:noProof/>
                <w:webHidden/>
              </w:rPr>
              <w:instrText xml:space="preserve"> PAGEREF _Toc189046416 \h </w:instrText>
            </w:r>
            <w:r>
              <w:rPr>
                <w:noProof/>
                <w:webHidden/>
              </w:rPr>
            </w:r>
            <w:r>
              <w:rPr>
                <w:noProof/>
                <w:webHidden/>
              </w:rPr>
              <w:fldChar w:fldCharType="separate"/>
            </w:r>
            <w:r>
              <w:rPr>
                <w:noProof/>
                <w:webHidden/>
              </w:rPr>
              <w:t>14</w:t>
            </w:r>
            <w:r>
              <w:rPr>
                <w:noProof/>
                <w:webHidden/>
              </w:rPr>
              <w:fldChar w:fldCharType="end"/>
            </w:r>
          </w:hyperlink>
        </w:p>
        <w:p w14:paraId="364058FB" w14:textId="4E286277" w:rsidR="00374E22" w:rsidRDefault="00374E22">
          <w:pPr>
            <w:pStyle w:val="TOC2"/>
            <w:rPr>
              <w:rFonts w:eastAsiaTheme="minorEastAsia" w:cstheme="minorBidi"/>
              <w:noProof/>
              <w:color w:val="auto"/>
              <w:kern w:val="2"/>
              <w:sz w:val="24"/>
              <w:szCs w:val="24"/>
              <w:lang w:eastAsia="en-AU"/>
              <w14:ligatures w14:val="standardContextual"/>
            </w:rPr>
          </w:pPr>
          <w:hyperlink w:anchor="_Toc189046417" w:history="1">
            <w:r w:rsidRPr="00B42C24">
              <w:rPr>
                <w:rStyle w:val="Hyperlink"/>
                <w:noProof/>
              </w:rPr>
              <w:t>5.1</w:t>
            </w:r>
            <w:r>
              <w:rPr>
                <w:rFonts w:eastAsiaTheme="minorEastAsia" w:cstheme="minorBidi"/>
                <w:noProof/>
                <w:color w:val="auto"/>
                <w:kern w:val="2"/>
                <w:sz w:val="24"/>
                <w:szCs w:val="24"/>
                <w:lang w:eastAsia="en-AU"/>
                <w14:ligatures w14:val="standardContextual"/>
              </w:rPr>
              <w:tab/>
            </w:r>
            <w:r w:rsidRPr="00B42C24">
              <w:rPr>
                <w:rStyle w:val="Hyperlink"/>
                <w:noProof/>
              </w:rPr>
              <w:t>What type of grant round is Part B-NSW Working Women’s Centre Grant Program?</w:t>
            </w:r>
            <w:r>
              <w:rPr>
                <w:noProof/>
                <w:webHidden/>
              </w:rPr>
              <w:tab/>
            </w:r>
            <w:r>
              <w:rPr>
                <w:noProof/>
                <w:webHidden/>
              </w:rPr>
              <w:fldChar w:fldCharType="begin"/>
            </w:r>
            <w:r>
              <w:rPr>
                <w:noProof/>
                <w:webHidden/>
              </w:rPr>
              <w:instrText xml:space="preserve"> PAGEREF _Toc189046417 \h </w:instrText>
            </w:r>
            <w:r>
              <w:rPr>
                <w:noProof/>
                <w:webHidden/>
              </w:rPr>
            </w:r>
            <w:r>
              <w:rPr>
                <w:noProof/>
                <w:webHidden/>
              </w:rPr>
              <w:fldChar w:fldCharType="separate"/>
            </w:r>
            <w:r>
              <w:rPr>
                <w:noProof/>
                <w:webHidden/>
              </w:rPr>
              <w:t>14</w:t>
            </w:r>
            <w:r>
              <w:rPr>
                <w:noProof/>
                <w:webHidden/>
              </w:rPr>
              <w:fldChar w:fldCharType="end"/>
            </w:r>
          </w:hyperlink>
        </w:p>
        <w:p w14:paraId="5DA2673B" w14:textId="5D0CC677" w:rsidR="00374E22" w:rsidRDefault="00374E22">
          <w:pPr>
            <w:pStyle w:val="TOC2"/>
            <w:rPr>
              <w:rFonts w:eastAsiaTheme="minorEastAsia" w:cstheme="minorBidi"/>
              <w:noProof/>
              <w:color w:val="auto"/>
              <w:kern w:val="2"/>
              <w:sz w:val="24"/>
              <w:szCs w:val="24"/>
              <w:lang w:eastAsia="en-AU"/>
              <w14:ligatures w14:val="standardContextual"/>
            </w:rPr>
          </w:pPr>
          <w:hyperlink w:anchor="_Toc189046418" w:history="1">
            <w:r w:rsidRPr="00B42C24">
              <w:rPr>
                <w:rStyle w:val="Hyperlink"/>
                <w:noProof/>
              </w:rPr>
              <w:t>5.2</w:t>
            </w:r>
            <w:r>
              <w:rPr>
                <w:rFonts w:eastAsiaTheme="minorEastAsia" w:cstheme="minorBidi"/>
                <w:noProof/>
                <w:color w:val="auto"/>
                <w:kern w:val="2"/>
                <w:sz w:val="24"/>
                <w:szCs w:val="24"/>
                <w:lang w:eastAsia="en-AU"/>
                <w14:ligatures w14:val="standardContextual"/>
              </w:rPr>
              <w:tab/>
            </w:r>
            <w:r w:rsidRPr="00B42C24">
              <w:rPr>
                <w:rStyle w:val="Hyperlink"/>
                <w:noProof/>
              </w:rPr>
              <w:t>How are ineligible applications determined?</w:t>
            </w:r>
            <w:r>
              <w:rPr>
                <w:noProof/>
                <w:webHidden/>
              </w:rPr>
              <w:tab/>
            </w:r>
            <w:r>
              <w:rPr>
                <w:noProof/>
                <w:webHidden/>
              </w:rPr>
              <w:fldChar w:fldCharType="begin"/>
            </w:r>
            <w:r>
              <w:rPr>
                <w:noProof/>
                <w:webHidden/>
              </w:rPr>
              <w:instrText xml:space="preserve"> PAGEREF _Toc189046418 \h </w:instrText>
            </w:r>
            <w:r>
              <w:rPr>
                <w:noProof/>
                <w:webHidden/>
              </w:rPr>
            </w:r>
            <w:r>
              <w:rPr>
                <w:noProof/>
                <w:webHidden/>
              </w:rPr>
              <w:fldChar w:fldCharType="separate"/>
            </w:r>
            <w:r>
              <w:rPr>
                <w:noProof/>
                <w:webHidden/>
              </w:rPr>
              <w:t>14</w:t>
            </w:r>
            <w:r>
              <w:rPr>
                <w:noProof/>
                <w:webHidden/>
              </w:rPr>
              <w:fldChar w:fldCharType="end"/>
            </w:r>
          </w:hyperlink>
        </w:p>
        <w:p w14:paraId="3A5F184D" w14:textId="755F962F" w:rsidR="00374E22" w:rsidRDefault="00374E22">
          <w:pPr>
            <w:pStyle w:val="TOC2"/>
            <w:rPr>
              <w:rFonts w:eastAsiaTheme="minorEastAsia" w:cstheme="minorBidi"/>
              <w:noProof/>
              <w:color w:val="auto"/>
              <w:kern w:val="2"/>
              <w:sz w:val="24"/>
              <w:szCs w:val="24"/>
              <w:lang w:eastAsia="en-AU"/>
              <w14:ligatures w14:val="standardContextual"/>
            </w:rPr>
          </w:pPr>
          <w:hyperlink w:anchor="_Toc189046419" w:history="1">
            <w:r w:rsidRPr="00B42C24">
              <w:rPr>
                <w:rStyle w:val="Hyperlink"/>
                <w:noProof/>
              </w:rPr>
              <w:t>5.3</w:t>
            </w:r>
            <w:r>
              <w:rPr>
                <w:rFonts w:eastAsiaTheme="minorEastAsia" w:cstheme="minorBidi"/>
                <w:noProof/>
                <w:color w:val="auto"/>
                <w:kern w:val="2"/>
                <w:sz w:val="24"/>
                <w:szCs w:val="24"/>
                <w:lang w:eastAsia="en-AU"/>
                <w14:ligatures w14:val="standardContextual"/>
              </w:rPr>
              <w:tab/>
            </w:r>
            <w:r w:rsidRPr="00B42C24">
              <w:rPr>
                <w:rStyle w:val="Hyperlink"/>
                <w:noProof/>
              </w:rPr>
              <w:t>What happens if an application is deemed ineligible?</w:t>
            </w:r>
            <w:r>
              <w:rPr>
                <w:noProof/>
                <w:webHidden/>
              </w:rPr>
              <w:tab/>
            </w:r>
            <w:r>
              <w:rPr>
                <w:noProof/>
                <w:webHidden/>
              </w:rPr>
              <w:fldChar w:fldCharType="begin"/>
            </w:r>
            <w:r>
              <w:rPr>
                <w:noProof/>
                <w:webHidden/>
              </w:rPr>
              <w:instrText xml:space="preserve"> PAGEREF _Toc189046419 \h </w:instrText>
            </w:r>
            <w:r>
              <w:rPr>
                <w:noProof/>
                <w:webHidden/>
              </w:rPr>
            </w:r>
            <w:r>
              <w:rPr>
                <w:noProof/>
                <w:webHidden/>
              </w:rPr>
              <w:fldChar w:fldCharType="separate"/>
            </w:r>
            <w:r>
              <w:rPr>
                <w:noProof/>
                <w:webHidden/>
              </w:rPr>
              <w:t>14</w:t>
            </w:r>
            <w:r>
              <w:rPr>
                <w:noProof/>
                <w:webHidden/>
              </w:rPr>
              <w:fldChar w:fldCharType="end"/>
            </w:r>
          </w:hyperlink>
        </w:p>
        <w:p w14:paraId="6D3421F4" w14:textId="7FD0105C" w:rsidR="00374E22" w:rsidRDefault="00374E22">
          <w:pPr>
            <w:pStyle w:val="TOC2"/>
            <w:rPr>
              <w:rFonts w:eastAsiaTheme="minorEastAsia" w:cstheme="minorBidi"/>
              <w:noProof/>
              <w:color w:val="auto"/>
              <w:kern w:val="2"/>
              <w:sz w:val="24"/>
              <w:szCs w:val="24"/>
              <w:lang w:eastAsia="en-AU"/>
              <w14:ligatures w14:val="standardContextual"/>
            </w:rPr>
          </w:pPr>
          <w:hyperlink w:anchor="_Toc189046420" w:history="1">
            <w:r w:rsidRPr="00B42C24">
              <w:rPr>
                <w:rStyle w:val="Hyperlink"/>
                <w:noProof/>
              </w:rPr>
              <w:t>5.4</w:t>
            </w:r>
            <w:r>
              <w:rPr>
                <w:rFonts w:eastAsiaTheme="minorEastAsia" w:cstheme="minorBidi"/>
                <w:noProof/>
                <w:color w:val="auto"/>
                <w:kern w:val="2"/>
                <w:sz w:val="24"/>
                <w:szCs w:val="24"/>
                <w:lang w:eastAsia="en-AU"/>
                <w14:ligatures w14:val="standardContextual"/>
              </w:rPr>
              <w:tab/>
            </w:r>
            <w:r w:rsidRPr="00B42C24">
              <w:rPr>
                <w:rStyle w:val="Hyperlink"/>
                <w:noProof/>
              </w:rPr>
              <w:t>How will applications be assessed?</w:t>
            </w:r>
            <w:r>
              <w:rPr>
                <w:noProof/>
                <w:webHidden/>
              </w:rPr>
              <w:tab/>
            </w:r>
            <w:r>
              <w:rPr>
                <w:noProof/>
                <w:webHidden/>
              </w:rPr>
              <w:fldChar w:fldCharType="begin"/>
            </w:r>
            <w:r>
              <w:rPr>
                <w:noProof/>
                <w:webHidden/>
              </w:rPr>
              <w:instrText xml:space="preserve"> PAGEREF _Toc189046420 \h </w:instrText>
            </w:r>
            <w:r>
              <w:rPr>
                <w:noProof/>
                <w:webHidden/>
              </w:rPr>
            </w:r>
            <w:r>
              <w:rPr>
                <w:noProof/>
                <w:webHidden/>
              </w:rPr>
              <w:fldChar w:fldCharType="separate"/>
            </w:r>
            <w:r>
              <w:rPr>
                <w:noProof/>
                <w:webHidden/>
              </w:rPr>
              <w:t>14</w:t>
            </w:r>
            <w:r>
              <w:rPr>
                <w:noProof/>
                <w:webHidden/>
              </w:rPr>
              <w:fldChar w:fldCharType="end"/>
            </w:r>
          </w:hyperlink>
        </w:p>
        <w:p w14:paraId="040781A2" w14:textId="7F35F52D" w:rsidR="00374E22" w:rsidRDefault="00374E22">
          <w:pPr>
            <w:pStyle w:val="TOC2"/>
            <w:rPr>
              <w:rFonts w:eastAsiaTheme="minorEastAsia" w:cstheme="minorBidi"/>
              <w:noProof/>
              <w:color w:val="auto"/>
              <w:kern w:val="2"/>
              <w:sz w:val="24"/>
              <w:szCs w:val="24"/>
              <w:lang w:eastAsia="en-AU"/>
              <w14:ligatures w14:val="standardContextual"/>
            </w:rPr>
          </w:pPr>
          <w:hyperlink w:anchor="_Toc189046421" w:history="1">
            <w:r w:rsidRPr="00B42C24">
              <w:rPr>
                <w:rStyle w:val="Hyperlink"/>
                <w:noProof/>
              </w:rPr>
              <w:t>5.5</w:t>
            </w:r>
            <w:r>
              <w:rPr>
                <w:rFonts w:eastAsiaTheme="minorEastAsia" w:cstheme="minorBidi"/>
                <w:noProof/>
                <w:color w:val="auto"/>
                <w:kern w:val="2"/>
                <w:sz w:val="24"/>
                <w:szCs w:val="24"/>
                <w:lang w:eastAsia="en-AU"/>
                <w14:ligatures w14:val="standardContextual"/>
              </w:rPr>
              <w:tab/>
            </w:r>
            <w:r w:rsidRPr="00B42C24">
              <w:rPr>
                <w:rStyle w:val="Hyperlink"/>
                <w:noProof/>
              </w:rPr>
              <w:t>Who will be on the Assessment Panel?</w:t>
            </w:r>
            <w:r>
              <w:rPr>
                <w:noProof/>
                <w:webHidden/>
              </w:rPr>
              <w:tab/>
            </w:r>
            <w:r>
              <w:rPr>
                <w:noProof/>
                <w:webHidden/>
              </w:rPr>
              <w:fldChar w:fldCharType="begin"/>
            </w:r>
            <w:r>
              <w:rPr>
                <w:noProof/>
                <w:webHidden/>
              </w:rPr>
              <w:instrText xml:space="preserve"> PAGEREF _Toc189046421 \h </w:instrText>
            </w:r>
            <w:r>
              <w:rPr>
                <w:noProof/>
                <w:webHidden/>
              </w:rPr>
            </w:r>
            <w:r>
              <w:rPr>
                <w:noProof/>
                <w:webHidden/>
              </w:rPr>
              <w:fldChar w:fldCharType="separate"/>
            </w:r>
            <w:r>
              <w:rPr>
                <w:noProof/>
                <w:webHidden/>
              </w:rPr>
              <w:t>14</w:t>
            </w:r>
            <w:r>
              <w:rPr>
                <w:noProof/>
                <w:webHidden/>
              </w:rPr>
              <w:fldChar w:fldCharType="end"/>
            </w:r>
          </w:hyperlink>
        </w:p>
        <w:p w14:paraId="2F04DE39" w14:textId="19366F6E" w:rsidR="00374E22" w:rsidRDefault="00374E22">
          <w:pPr>
            <w:pStyle w:val="TOC2"/>
            <w:rPr>
              <w:rFonts w:eastAsiaTheme="minorEastAsia" w:cstheme="minorBidi"/>
              <w:noProof/>
              <w:color w:val="auto"/>
              <w:kern w:val="2"/>
              <w:sz w:val="24"/>
              <w:szCs w:val="24"/>
              <w:lang w:eastAsia="en-AU"/>
              <w14:ligatures w14:val="standardContextual"/>
            </w:rPr>
          </w:pPr>
          <w:hyperlink w:anchor="_Toc189046422" w:history="1">
            <w:r w:rsidRPr="00B42C24">
              <w:rPr>
                <w:rStyle w:val="Hyperlink"/>
                <w:noProof/>
              </w:rPr>
              <w:t>5.6</w:t>
            </w:r>
            <w:r>
              <w:rPr>
                <w:rFonts w:eastAsiaTheme="minorEastAsia" w:cstheme="minorBidi"/>
                <w:noProof/>
                <w:color w:val="auto"/>
                <w:kern w:val="2"/>
                <w:sz w:val="24"/>
                <w:szCs w:val="24"/>
                <w:lang w:eastAsia="en-AU"/>
                <w14:ligatures w14:val="standardContextual"/>
              </w:rPr>
              <w:tab/>
            </w:r>
            <w:r w:rsidRPr="00B42C24">
              <w:rPr>
                <w:rStyle w:val="Hyperlink"/>
                <w:noProof/>
              </w:rPr>
              <w:t>How and when will applicants be notified of the outcome of their application?</w:t>
            </w:r>
            <w:r>
              <w:rPr>
                <w:noProof/>
                <w:webHidden/>
              </w:rPr>
              <w:tab/>
            </w:r>
            <w:r>
              <w:rPr>
                <w:noProof/>
                <w:webHidden/>
              </w:rPr>
              <w:fldChar w:fldCharType="begin"/>
            </w:r>
            <w:r>
              <w:rPr>
                <w:noProof/>
                <w:webHidden/>
              </w:rPr>
              <w:instrText xml:space="preserve"> PAGEREF _Toc189046422 \h </w:instrText>
            </w:r>
            <w:r>
              <w:rPr>
                <w:noProof/>
                <w:webHidden/>
              </w:rPr>
            </w:r>
            <w:r>
              <w:rPr>
                <w:noProof/>
                <w:webHidden/>
              </w:rPr>
              <w:fldChar w:fldCharType="separate"/>
            </w:r>
            <w:r>
              <w:rPr>
                <w:noProof/>
                <w:webHidden/>
              </w:rPr>
              <w:t>14</w:t>
            </w:r>
            <w:r>
              <w:rPr>
                <w:noProof/>
                <w:webHidden/>
              </w:rPr>
              <w:fldChar w:fldCharType="end"/>
            </w:r>
          </w:hyperlink>
        </w:p>
        <w:p w14:paraId="68CDF74A" w14:textId="5D77CE58" w:rsidR="00374E22" w:rsidRDefault="00374E22">
          <w:pPr>
            <w:pStyle w:val="TOC2"/>
            <w:rPr>
              <w:rFonts w:eastAsiaTheme="minorEastAsia" w:cstheme="minorBidi"/>
              <w:noProof/>
              <w:color w:val="auto"/>
              <w:kern w:val="2"/>
              <w:sz w:val="24"/>
              <w:szCs w:val="24"/>
              <w:lang w:eastAsia="en-AU"/>
              <w14:ligatures w14:val="standardContextual"/>
            </w:rPr>
          </w:pPr>
          <w:hyperlink w:anchor="_Toc189046423" w:history="1">
            <w:r w:rsidRPr="00B42C24">
              <w:rPr>
                <w:rStyle w:val="Hyperlink"/>
                <w:noProof/>
              </w:rPr>
              <w:t>5.7</w:t>
            </w:r>
            <w:r>
              <w:rPr>
                <w:rFonts w:eastAsiaTheme="minorEastAsia" w:cstheme="minorBidi"/>
                <w:noProof/>
                <w:color w:val="auto"/>
                <w:kern w:val="2"/>
                <w:sz w:val="24"/>
                <w:szCs w:val="24"/>
                <w:lang w:eastAsia="en-AU"/>
                <w14:ligatures w14:val="standardContextual"/>
              </w:rPr>
              <w:tab/>
            </w:r>
            <w:r w:rsidRPr="00B42C24">
              <w:rPr>
                <w:rStyle w:val="Hyperlink"/>
                <w:noProof/>
              </w:rPr>
              <w:t>What is the appeals process?</w:t>
            </w:r>
            <w:r>
              <w:rPr>
                <w:noProof/>
                <w:webHidden/>
              </w:rPr>
              <w:tab/>
            </w:r>
            <w:r>
              <w:rPr>
                <w:noProof/>
                <w:webHidden/>
              </w:rPr>
              <w:fldChar w:fldCharType="begin"/>
            </w:r>
            <w:r>
              <w:rPr>
                <w:noProof/>
                <w:webHidden/>
              </w:rPr>
              <w:instrText xml:space="preserve"> PAGEREF _Toc189046423 \h </w:instrText>
            </w:r>
            <w:r>
              <w:rPr>
                <w:noProof/>
                <w:webHidden/>
              </w:rPr>
            </w:r>
            <w:r>
              <w:rPr>
                <w:noProof/>
                <w:webHidden/>
              </w:rPr>
              <w:fldChar w:fldCharType="separate"/>
            </w:r>
            <w:r>
              <w:rPr>
                <w:noProof/>
                <w:webHidden/>
              </w:rPr>
              <w:t>15</w:t>
            </w:r>
            <w:r>
              <w:rPr>
                <w:noProof/>
                <w:webHidden/>
              </w:rPr>
              <w:fldChar w:fldCharType="end"/>
            </w:r>
          </w:hyperlink>
        </w:p>
        <w:p w14:paraId="4094AFC5" w14:textId="2D61C207" w:rsidR="00374E22" w:rsidRDefault="00374E22">
          <w:pPr>
            <w:pStyle w:val="TOC2"/>
            <w:rPr>
              <w:rFonts w:eastAsiaTheme="minorEastAsia" w:cstheme="minorBidi"/>
              <w:noProof/>
              <w:color w:val="auto"/>
              <w:kern w:val="2"/>
              <w:sz w:val="24"/>
              <w:szCs w:val="24"/>
              <w:lang w:eastAsia="en-AU"/>
              <w14:ligatures w14:val="standardContextual"/>
            </w:rPr>
          </w:pPr>
          <w:hyperlink w:anchor="_Toc189046424" w:history="1">
            <w:r w:rsidRPr="00B42C24">
              <w:rPr>
                <w:rStyle w:val="Hyperlink"/>
                <w:noProof/>
              </w:rPr>
              <w:t>5.8</w:t>
            </w:r>
            <w:r>
              <w:rPr>
                <w:rFonts w:eastAsiaTheme="minorEastAsia" w:cstheme="minorBidi"/>
                <w:noProof/>
                <w:color w:val="auto"/>
                <w:kern w:val="2"/>
                <w:sz w:val="24"/>
                <w:szCs w:val="24"/>
                <w:lang w:eastAsia="en-AU"/>
                <w14:ligatures w14:val="standardContextual"/>
              </w:rPr>
              <w:tab/>
            </w:r>
            <w:r w:rsidRPr="00B42C24">
              <w:rPr>
                <w:rStyle w:val="Hyperlink"/>
                <w:noProof/>
              </w:rPr>
              <w:t>Will feedback be provided?</w:t>
            </w:r>
            <w:r>
              <w:rPr>
                <w:noProof/>
                <w:webHidden/>
              </w:rPr>
              <w:tab/>
            </w:r>
            <w:r>
              <w:rPr>
                <w:noProof/>
                <w:webHidden/>
              </w:rPr>
              <w:fldChar w:fldCharType="begin"/>
            </w:r>
            <w:r>
              <w:rPr>
                <w:noProof/>
                <w:webHidden/>
              </w:rPr>
              <w:instrText xml:space="preserve"> PAGEREF _Toc189046424 \h </w:instrText>
            </w:r>
            <w:r>
              <w:rPr>
                <w:noProof/>
                <w:webHidden/>
              </w:rPr>
            </w:r>
            <w:r>
              <w:rPr>
                <w:noProof/>
                <w:webHidden/>
              </w:rPr>
              <w:fldChar w:fldCharType="separate"/>
            </w:r>
            <w:r>
              <w:rPr>
                <w:noProof/>
                <w:webHidden/>
              </w:rPr>
              <w:t>15</w:t>
            </w:r>
            <w:r>
              <w:rPr>
                <w:noProof/>
                <w:webHidden/>
              </w:rPr>
              <w:fldChar w:fldCharType="end"/>
            </w:r>
          </w:hyperlink>
        </w:p>
        <w:p w14:paraId="2327E2E6" w14:textId="2936A1D1" w:rsidR="00374E22" w:rsidRDefault="00374E22">
          <w:pPr>
            <w:pStyle w:val="TOC2"/>
            <w:rPr>
              <w:rFonts w:eastAsiaTheme="minorEastAsia" w:cstheme="minorBidi"/>
              <w:noProof/>
              <w:color w:val="auto"/>
              <w:kern w:val="2"/>
              <w:sz w:val="24"/>
              <w:szCs w:val="24"/>
              <w:lang w:eastAsia="en-AU"/>
              <w14:ligatures w14:val="standardContextual"/>
            </w:rPr>
          </w:pPr>
          <w:hyperlink w:anchor="_Toc189046425" w:history="1">
            <w:r w:rsidRPr="00B42C24">
              <w:rPr>
                <w:rStyle w:val="Hyperlink"/>
                <w:noProof/>
              </w:rPr>
              <w:t>5.9</w:t>
            </w:r>
            <w:r>
              <w:rPr>
                <w:rFonts w:eastAsiaTheme="minorEastAsia" w:cstheme="minorBidi"/>
                <w:noProof/>
                <w:color w:val="auto"/>
                <w:kern w:val="2"/>
                <w:sz w:val="24"/>
                <w:szCs w:val="24"/>
                <w:lang w:eastAsia="en-AU"/>
                <w14:ligatures w14:val="standardContextual"/>
              </w:rPr>
              <w:tab/>
            </w:r>
            <w:r w:rsidRPr="00B42C24">
              <w:rPr>
                <w:rStyle w:val="Hyperlink"/>
                <w:noProof/>
              </w:rPr>
              <w:t>When will information about the successful grant recipient be published?</w:t>
            </w:r>
            <w:r>
              <w:rPr>
                <w:noProof/>
                <w:webHidden/>
              </w:rPr>
              <w:tab/>
            </w:r>
            <w:r>
              <w:rPr>
                <w:noProof/>
                <w:webHidden/>
              </w:rPr>
              <w:fldChar w:fldCharType="begin"/>
            </w:r>
            <w:r>
              <w:rPr>
                <w:noProof/>
                <w:webHidden/>
              </w:rPr>
              <w:instrText xml:space="preserve"> PAGEREF _Toc189046425 \h </w:instrText>
            </w:r>
            <w:r>
              <w:rPr>
                <w:noProof/>
                <w:webHidden/>
              </w:rPr>
            </w:r>
            <w:r>
              <w:rPr>
                <w:noProof/>
                <w:webHidden/>
              </w:rPr>
              <w:fldChar w:fldCharType="separate"/>
            </w:r>
            <w:r>
              <w:rPr>
                <w:noProof/>
                <w:webHidden/>
              </w:rPr>
              <w:t>15</w:t>
            </w:r>
            <w:r>
              <w:rPr>
                <w:noProof/>
                <w:webHidden/>
              </w:rPr>
              <w:fldChar w:fldCharType="end"/>
            </w:r>
          </w:hyperlink>
        </w:p>
        <w:p w14:paraId="4C384C39" w14:textId="0A10B3B6" w:rsidR="00374E22" w:rsidRDefault="00374E22">
          <w:pPr>
            <w:pStyle w:val="TOC1"/>
            <w:rPr>
              <w:rFonts w:eastAsiaTheme="minorEastAsia" w:cstheme="minorBidi"/>
              <w:b w:val="0"/>
              <w:noProof/>
              <w:color w:val="auto"/>
              <w:kern w:val="2"/>
              <w:sz w:val="24"/>
              <w:szCs w:val="24"/>
              <w:lang w:eastAsia="en-AU"/>
              <w14:ligatures w14:val="standardContextual"/>
            </w:rPr>
          </w:pPr>
          <w:hyperlink w:anchor="_Toc189046426" w:history="1">
            <w:r w:rsidRPr="00B42C24">
              <w:rPr>
                <w:rStyle w:val="Hyperlink"/>
                <w:noProof/>
              </w:rPr>
              <w:t>6</w:t>
            </w:r>
            <w:r>
              <w:rPr>
                <w:rFonts w:eastAsiaTheme="minorEastAsia" w:cstheme="minorBidi"/>
                <w:b w:val="0"/>
                <w:noProof/>
                <w:color w:val="auto"/>
                <w:kern w:val="2"/>
                <w:sz w:val="24"/>
                <w:szCs w:val="24"/>
                <w:lang w:eastAsia="en-AU"/>
                <w14:ligatures w14:val="standardContextual"/>
              </w:rPr>
              <w:tab/>
            </w:r>
            <w:r w:rsidRPr="00B42C24">
              <w:rPr>
                <w:rStyle w:val="Hyperlink"/>
                <w:noProof/>
              </w:rPr>
              <w:t>Successful grant application</w:t>
            </w:r>
            <w:r>
              <w:rPr>
                <w:noProof/>
                <w:webHidden/>
              </w:rPr>
              <w:tab/>
            </w:r>
            <w:r>
              <w:rPr>
                <w:noProof/>
                <w:webHidden/>
              </w:rPr>
              <w:fldChar w:fldCharType="begin"/>
            </w:r>
            <w:r>
              <w:rPr>
                <w:noProof/>
                <w:webHidden/>
              </w:rPr>
              <w:instrText xml:space="preserve"> PAGEREF _Toc189046426 \h </w:instrText>
            </w:r>
            <w:r>
              <w:rPr>
                <w:noProof/>
                <w:webHidden/>
              </w:rPr>
            </w:r>
            <w:r>
              <w:rPr>
                <w:noProof/>
                <w:webHidden/>
              </w:rPr>
              <w:fldChar w:fldCharType="separate"/>
            </w:r>
            <w:r>
              <w:rPr>
                <w:noProof/>
                <w:webHidden/>
              </w:rPr>
              <w:t>16</w:t>
            </w:r>
            <w:r>
              <w:rPr>
                <w:noProof/>
                <w:webHidden/>
              </w:rPr>
              <w:fldChar w:fldCharType="end"/>
            </w:r>
          </w:hyperlink>
        </w:p>
        <w:p w14:paraId="26D1092A" w14:textId="7DB62BEE" w:rsidR="00374E22" w:rsidRDefault="00374E22">
          <w:pPr>
            <w:pStyle w:val="TOC2"/>
            <w:rPr>
              <w:rFonts w:eastAsiaTheme="minorEastAsia" w:cstheme="minorBidi"/>
              <w:noProof/>
              <w:color w:val="auto"/>
              <w:kern w:val="2"/>
              <w:sz w:val="24"/>
              <w:szCs w:val="24"/>
              <w:lang w:eastAsia="en-AU"/>
              <w14:ligatures w14:val="standardContextual"/>
            </w:rPr>
          </w:pPr>
          <w:hyperlink w:anchor="_Toc189046427" w:history="1">
            <w:r w:rsidRPr="00B42C24">
              <w:rPr>
                <w:rStyle w:val="Hyperlink"/>
                <w:noProof/>
              </w:rPr>
              <w:t>6.1</w:t>
            </w:r>
            <w:r>
              <w:rPr>
                <w:rFonts w:eastAsiaTheme="minorEastAsia" w:cstheme="minorBidi"/>
                <w:noProof/>
                <w:color w:val="auto"/>
                <w:kern w:val="2"/>
                <w:sz w:val="24"/>
                <w:szCs w:val="24"/>
                <w:lang w:eastAsia="en-AU"/>
                <w14:ligatures w14:val="standardContextual"/>
              </w:rPr>
              <w:tab/>
            </w:r>
            <w:r w:rsidRPr="00B42C24">
              <w:rPr>
                <w:rStyle w:val="Hyperlink"/>
                <w:noProof/>
              </w:rPr>
              <w:t>What is required of the successful applicant?</w:t>
            </w:r>
            <w:r>
              <w:rPr>
                <w:noProof/>
                <w:webHidden/>
              </w:rPr>
              <w:tab/>
            </w:r>
            <w:r>
              <w:rPr>
                <w:noProof/>
                <w:webHidden/>
              </w:rPr>
              <w:fldChar w:fldCharType="begin"/>
            </w:r>
            <w:r>
              <w:rPr>
                <w:noProof/>
                <w:webHidden/>
              </w:rPr>
              <w:instrText xml:space="preserve"> PAGEREF _Toc189046427 \h </w:instrText>
            </w:r>
            <w:r>
              <w:rPr>
                <w:noProof/>
                <w:webHidden/>
              </w:rPr>
            </w:r>
            <w:r>
              <w:rPr>
                <w:noProof/>
                <w:webHidden/>
              </w:rPr>
              <w:fldChar w:fldCharType="separate"/>
            </w:r>
            <w:r>
              <w:rPr>
                <w:noProof/>
                <w:webHidden/>
              </w:rPr>
              <w:t>16</w:t>
            </w:r>
            <w:r>
              <w:rPr>
                <w:noProof/>
                <w:webHidden/>
              </w:rPr>
              <w:fldChar w:fldCharType="end"/>
            </w:r>
          </w:hyperlink>
        </w:p>
        <w:p w14:paraId="3C595DA9" w14:textId="087BFEA6" w:rsidR="00374E22" w:rsidRDefault="00374E22">
          <w:pPr>
            <w:pStyle w:val="TOC2"/>
            <w:rPr>
              <w:rFonts w:eastAsiaTheme="minorEastAsia" w:cstheme="minorBidi"/>
              <w:noProof/>
              <w:color w:val="auto"/>
              <w:kern w:val="2"/>
              <w:sz w:val="24"/>
              <w:szCs w:val="24"/>
              <w:lang w:eastAsia="en-AU"/>
              <w14:ligatures w14:val="standardContextual"/>
            </w:rPr>
          </w:pPr>
          <w:hyperlink w:anchor="_Toc189046428" w:history="1">
            <w:r w:rsidRPr="00B42C24">
              <w:rPr>
                <w:rStyle w:val="Hyperlink"/>
                <w:noProof/>
              </w:rPr>
              <w:t>6.2</w:t>
            </w:r>
            <w:r>
              <w:rPr>
                <w:rFonts w:eastAsiaTheme="minorEastAsia" w:cstheme="minorBidi"/>
                <w:noProof/>
                <w:color w:val="auto"/>
                <w:kern w:val="2"/>
                <w:sz w:val="24"/>
                <w:szCs w:val="24"/>
                <w:lang w:eastAsia="en-AU"/>
                <w14:ligatures w14:val="standardContextual"/>
              </w:rPr>
              <w:tab/>
            </w:r>
            <w:r w:rsidRPr="00B42C24">
              <w:rPr>
                <w:rStyle w:val="Hyperlink"/>
                <w:noProof/>
              </w:rPr>
              <w:t>When will the Funding Agreement need to be signed?</w:t>
            </w:r>
            <w:r>
              <w:rPr>
                <w:noProof/>
                <w:webHidden/>
              </w:rPr>
              <w:tab/>
            </w:r>
            <w:r>
              <w:rPr>
                <w:noProof/>
                <w:webHidden/>
              </w:rPr>
              <w:fldChar w:fldCharType="begin"/>
            </w:r>
            <w:r>
              <w:rPr>
                <w:noProof/>
                <w:webHidden/>
              </w:rPr>
              <w:instrText xml:space="preserve"> PAGEREF _Toc189046428 \h </w:instrText>
            </w:r>
            <w:r>
              <w:rPr>
                <w:noProof/>
                <w:webHidden/>
              </w:rPr>
            </w:r>
            <w:r>
              <w:rPr>
                <w:noProof/>
                <w:webHidden/>
              </w:rPr>
              <w:fldChar w:fldCharType="separate"/>
            </w:r>
            <w:r>
              <w:rPr>
                <w:noProof/>
                <w:webHidden/>
              </w:rPr>
              <w:t>16</w:t>
            </w:r>
            <w:r>
              <w:rPr>
                <w:noProof/>
                <w:webHidden/>
              </w:rPr>
              <w:fldChar w:fldCharType="end"/>
            </w:r>
          </w:hyperlink>
        </w:p>
        <w:p w14:paraId="4B6AE839" w14:textId="5D866169" w:rsidR="00374E22" w:rsidRDefault="00374E22">
          <w:pPr>
            <w:pStyle w:val="TOC2"/>
            <w:rPr>
              <w:rFonts w:eastAsiaTheme="minorEastAsia" w:cstheme="minorBidi"/>
              <w:noProof/>
              <w:color w:val="auto"/>
              <w:kern w:val="2"/>
              <w:sz w:val="24"/>
              <w:szCs w:val="24"/>
              <w:lang w:eastAsia="en-AU"/>
              <w14:ligatures w14:val="standardContextual"/>
            </w:rPr>
          </w:pPr>
          <w:hyperlink w:anchor="_Toc189046429" w:history="1">
            <w:r w:rsidRPr="00B42C24">
              <w:rPr>
                <w:rStyle w:val="Hyperlink"/>
                <w:noProof/>
              </w:rPr>
              <w:t>6.3</w:t>
            </w:r>
            <w:r>
              <w:rPr>
                <w:rFonts w:eastAsiaTheme="minorEastAsia" w:cstheme="minorBidi"/>
                <w:noProof/>
                <w:color w:val="auto"/>
                <w:kern w:val="2"/>
                <w:sz w:val="24"/>
                <w:szCs w:val="24"/>
                <w:lang w:eastAsia="en-AU"/>
                <w14:ligatures w14:val="standardContextual"/>
              </w:rPr>
              <w:tab/>
            </w:r>
            <w:r w:rsidRPr="00B42C24">
              <w:rPr>
                <w:rStyle w:val="Hyperlink"/>
                <w:noProof/>
              </w:rPr>
              <w:t>Who can sign the Funding Agreement?</w:t>
            </w:r>
            <w:r>
              <w:rPr>
                <w:noProof/>
                <w:webHidden/>
              </w:rPr>
              <w:tab/>
            </w:r>
            <w:r>
              <w:rPr>
                <w:noProof/>
                <w:webHidden/>
              </w:rPr>
              <w:fldChar w:fldCharType="begin"/>
            </w:r>
            <w:r>
              <w:rPr>
                <w:noProof/>
                <w:webHidden/>
              </w:rPr>
              <w:instrText xml:space="preserve"> PAGEREF _Toc189046429 \h </w:instrText>
            </w:r>
            <w:r>
              <w:rPr>
                <w:noProof/>
                <w:webHidden/>
              </w:rPr>
            </w:r>
            <w:r>
              <w:rPr>
                <w:noProof/>
                <w:webHidden/>
              </w:rPr>
              <w:fldChar w:fldCharType="separate"/>
            </w:r>
            <w:r>
              <w:rPr>
                <w:noProof/>
                <w:webHidden/>
              </w:rPr>
              <w:t>16</w:t>
            </w:r>
            <w:r>
              <w:rPr>
                <w:noProof/>
                <w:webHidden/>
              </w:rPr>
              <w:fldChar w:fldCharType="end"/>
            </w:r>
          </w:hyperlink>
        </w:p>
        <w:p w14:paraId="5F5BA5A7" w14:textId="1A024432" w:rsidR="00374E22" w:rsidRDefault="00374E22">
          <w:pPr>
            <w:pStyle w:val="TOC2"/>
            <w:rPr>
              <w:rFonts w:eastAsiaTheme="minorEastAsia" w:cstheme="minorBidi"/>
              <w:noProof/>
              <w:color w:val="auto"/>
              <w:kern w:val="2"/>
              <w:sz w:val="24"/>
              <w:szCs w:val="24"/>
              <w:lang w:eastAsia="en-AU"/>
              <w14:ligatures w14:val="standardContextual"/>
            </w:rPr>
          </w:pPr>
          <w:hyperlink w:anchor="_Toc189046430" w:history="1">
            <w:r w:rsidRPr="00B42C24">
              <w:rPr>
                <w:rStyle w:val="Hyperlink"/>
                <w:noProof/>
              </w:rPr>
              <w:t>6.4</w:t>
            </w:r>
            <w:r>
              <w:rPr>
                <w:rFonts w:eastAsiaTheme="minorEastAsia" w:cstheme="minorBidi"/>
                <w:noProof/>
                <w:color w:val="auto"/>
                <w:kern w:val="2"/>
                <w:sz w:val="24"/>
                <w:szCs w:val="24"/>
                <w:lang w:eastAsia="en-AU"/>
                <w14:ligatures w14:val="standardContextual"/>
              </w:rPr>
              <w:tab/>
            </w:r>
            <w:r w:rsidRPr="00B42C24">
              <w:rPr>
                <w:rStyle w:val="Hyperlink"/>
                <w:noProof/>
              </w:rPr>
              <w:t>What documentation is required for the Funding Agreement?</w:t>
            </w:r>
            <w:r>
              <w:rPr>
                <w:noProof/>
                <w:webHidden/>
              </w:rPr>
              <w:tab/>
            </w:r>
            <w:r>
              <w:rPr>
                <w:noProof/>
                <w:webHidden/>
              </w:rPr>
              <w:fldChar w:fldCharType="begin"/>
            </w:r>
            <w:r>
              <w:rPr>
                <w:noProof/>
                <w:webHidden/>
              </w:rPr>
              <w:instrText xml:space="preserve"> PAGEREF _Toc189046430 \h </w:instrText>
            </w:r>
            <w:r>
              <w:rPr>
                <w:noProof/>
                <w:webHidden/>
              </w:rPr>
            </w:r>
            <w:r>
              <w:rPr>
                <w:noProof/>
                <w:webHidden/>
              </w:rPr>
              <w:fldChar w:fldCharType="separate"/>
            </w:r>
            <w:r>
              <w:rPr>
                <w:noProof/>
                <w:webHidden/>
              </w:rPr>
              <w:t>16</w:t>
            </w:r>
            <w:r>
              <w:rPr>
                <w:noProof/>
                <w:webHidden/>
              </w:rPr>
              <w:fldChar w:fldCharType="end"/>
            </w:r>
          </w:hyperlink>
        </w:p>
        <w:p w14:paraId="59EED46E" w14:textId="35501ADC" w:rsidR="00374E22" w:rsidRDefault="00374E22">
          <w:pPr>
            <w:pStyle w:val="TOC2"/>
            <w:rPr>
              <w:rFonts w:eastAsiaTheme="minorEastAsia" w:cstheme="minorBidi"/>
              <w:noProof/>
              <w:color w:val="auto"/>
              <w:kern w:val="2"/>
              <w:sz w:val="24"/>
              <w:szCs w:val="24"/>
              <w:lang w:eastAsia="en-AU"/>
              <w14:ligatures w14:val="standardContextual"/>
            </w:rPr>
          </w:pPr>
          <w:hyperlink w:anchor="_Toc189046431" w:history="1">
            <w:r w:rsidRPr="00B42C24">
              <w:rPr>
                <w:rStyle w:val="Hyperlink"/>
                <w:noProof/>
              </w:rPr>
              <w:t>6.5</w:t>
            </w:r>
            <w:r>
              <w:rPr>
                <w:rFonts w:eastAsiaTheme="minorEastAsia" w:cstheme="minorBidi"/>
                <w:noProof/>
                <w:color w:val="auto"/>
                <w:kern w:val="2"/>
                <w:sz w:val="24"/>
                <w:szCs w:val="24"/>
                <w:lang w:eastAsia="en-AU"/>
                <w14:ligatures w14:val="standardContextual"/>
              </w:rPr>
              <w:tab/>
            </w:r>
            <w:r w:rsidRPr="00B42C24">
              <w:rPr>
                <w:rStyle w:val="Hyperlink"/>
                <w:noProof/>
              </w:rPr>
              <w:t>When and how will the grant funding be paid?</w:t>
            </w:r>
            <w:r>
              <w:rPr>
                <w:noProof/>
                <w:webHidden/>
              </w:rPr>
              <w:tab/>
            </w:r>
            <w:r>
              <w:rPr>
                <w:noProof/>
                <w:webHidden/>
              </w:rPr>
              <w:fldChar w:fldCharType="begin"/>
            </w:r>
            <w:r>
              <w:rPr>
                <w:noProof/>
                <w:webHidden/>
              </w:rPr>
              <w:instrText xml:space="preserve"> PAGEREF _Toc189046431 \h </w:instrText>
            </w:r>
            <w:r>
              <w:rPr>
                <w:noProof/>
                <w:webHidden/>
              </w:rPr>
            </w:r>
            <w:r>
              <w:rPr>
                <w:noProof/>
                <w:webHidden/>
              </w:rPr>
              <w:fldChar w:fldCharType="separate"/>
            </w:r>
            <w:r>
              <w:rPr>
                <w:noProof/>
                <w:webHidden/>
              </w:rPr>
              <w:t>16</w:t>
            </w:r>
            <w:r>
              <w:rPr>
                <w:noProof/>
                <w:webHidden/>
              </w:rPr>
              <w:fldChar w:fldCharType="end"/>
            </w:r>
          </w:hyperlink>
        </w:p>
        <w:p w14:paraId="3A5854DB" w14:textId="49A67805" w:rsidR="00374E22" w:rsidRDefault="00374E22">
          <w:pPr>
            <w:pStyle w:val="TOC2"/>
            <w:rPr>
              <w:rFonts w:eastAsiaTheme="minorEastAsia" w:cstheme="minorBidi"/>
              <w:noProof/>
              <w:color w:val="auto"/>
              <w:kern w:val="2"/>
              <w:sz w:val="24"/>
              <w:szCs w:val="24"/>
              <w:lang w:eastAsia="en-AU"/>
              <w14:ligatures w14:val="standardContextual"/>
            </w:rPr>
          </w:pPr>
          <w:hyperlink w:anchor="_Toc189046432" w:history="1">
            <w:r w:rsidRPr="00B42C24">
              <w:rPr>
                <w:rStyle w:val="Hyperlink"/>
                <w:noProof/>
              </w:rPr>
              <w:t>6.6</w:t>
            </w:r>
            <w:r>
              <w:rPr>
                <w:rFonts w:eastAsiaTheme="minorEastAsia" w:cstheme="minorBidi"/>
                <w:noProof/>
                <w:color w:val="auto"/>
                <w:kern w:val="2"/>
                <w:sz w:val="24"/>
                <w:szCs w:val="24"/>
                <w:lang w:eastAsia="en-AU"/>
                <w14:ligatures w14:val="standardContextual"/>
              </w:rPr>
              <w:tab/>
            </w:r>
            <w:r w:rsidRPr="00B42C24">
              <w:rPr>
                <w:rStyle w:val="Hyperlink"/>
                <w:noProof/>
              </w:rPr>
              <w:t>Can the successful applicant make a public announcement?</w:t>
            </w:r>
            <w:r>
              <w:rPr>
                <w:noProof/>
                <w:webHidden/>
              </w:rPr>
              <w:tab/>
            </w:r>
            <w:r>
              <w:rPr>
                <w:noProof/>
                <w:webHidden/>
              </w:rPr>
              <w:fldChar w:fldCharType="begin"/>
            </w:r>
            <w:r>
              <w:rPr>
                <w:noProof/>
                <w:webHidden/>
              </w:rPr>
              <w:instrText xml:space="preserve"> PAGEREF _Toc189046432 \h </w:instrText>
            </w:r>
            <w:r>
              <w:rPr>
                <w:noProof/>
                <w:webHidden/>
              </w:rPr>
            </w:r>
            <w:r>
              <w:rPr>
                <w:noProof/>
                <w:webHidden/>
              </w:rPr>
              <w:fldChar w:fldCharType="separate"/>
            </w:r>
            <w:r>
              <w:rPr>
                <w:noProof/>
                <w:webHidden/>
              </w:rPr>
              <w:t>16</w:t>
            </w:r>
            <w:r>
              <w:rPr>
                <w:noProof/>
                <w:webHidden/>
              </w:rPr>
              <w:fldChar w:fldCharType="end"/>
            </w:r>
          </w:hyperlink>
        </w:p>
        <w:p w14:paraId="69BC27AE" w14:textId="6465C4F8" w:rsidR="00374E22" w:rsidRDefault="00374E22">
          <w:pPr>
            <w:pStyle w:val="TOC2"/>
            <w:rPr>
              <w:rFonts w:eastAsiaTheme="minorEastAsia" w:cstheme="minorBidi"/>
              <w:noProof/>
              <w:color w:val="auto"/>
              <w:kern w:val="2"/>
              <w:sz w:val="24"/>
              <w:szCs w:val="24"/>
              <w:lang w:eastAsia="en-AU"/>
              <w14:ligatures w14:val="standardContextual"/>
            </w:rPr>
          </w:pPr>
          <w:hyperlink w:anchor="_Toc189046433" w:history="1">
            <w:r w:rsidRPr="00B42C24">
              <w:rPr>
                <w:rStyle w:val="Hyperlink"/>
                <w:noProof/>
              </w:rPr>
              <w:t>6.7</w:t>
            </w:r>
            <w:r>
              <w:rPr>
                <w:rFonts w:eastAsiaTheme="minorEastAsia" w:cstheme="minorBidi"/>
                <w:noProof/>
                <w:color w:val="auto"/>
                <w:kern w:val="2"/>
                <w:sz w:val="24"/>
                <w:szCs w:val="24"/>
                <w:lang w:eastAsia="en-AU"/>
                <w14:ligatures w14:val="standardContextual"/>
              </w:rPr>
              <w:tab/>
            </w:r>
            <w:r w:rsidRPr="00B42C24">
              <w:rPr>
                <w:rStyle w:val="Hyperlink"/>
                <w:noProof/>
              </w:rPr>
              <w:t>Can the successful applicant change the date, location or something else about their project?</w:t>
            </w:r>
            <w:r>
              <w:rPr>
                <w:noProof/>
                <w:webHidden/>
              </w:rPr>
              <w:tab/>
            </w:r>
            <w:r>
              <w:rPr>
                <w:noProof/>
                <w:webHidden/>
              </w:rPr>
              <w:fldChar w:fldCharType="begin"/>
            </w:r>
            <w:r>
              <w:rPr>
                <w:noProof/>
                <w:webHidden/>
              </w:rPr>
              <w:instrText xml:space="preserve"> PAGEREF _Toc189046433 \h </w:instrText>
            </w:r>
            <w:r>
              <w:rPr>
                <w:noProof/>
                <w:webHidden/>
              </w:rPr>
            </w:r>
            <w:r>
              <w:rPr>
                <w:noProof/>
                <w:webHidden/>
              </w:rPr>
              <w:fldChar w:fldCharType="separate"/>
            </w:r>
            <w:r>
              <w:rPr>
                <w:noProof/>
                <w:webHidden/>
              </w:rPr>
              <w:t>17</w:t>
            </w:r>
            <w:r>
              <w:rPr>
                <w:noProof/>
                <w:webHidden/>
              </w:rPr>
              <w:fldChar w:fldCharType="end"/>
            </w:r>
          </w:hyperlink>
        </w:p>
        <w:p w14:paraId="724B1B0B" w14:textId="3A4FCD6C" w:rsidR="00374E22" w:rsidRDefault="00374E22">
          <w:pPr>
            <w:pStyle w:val="TOC2"/>
            <w:rPr>
              <w:rFonts w:eastAsiaTheme="minorEastAsia" w:cstheme="minorBidi"/>
              <w:noProof/>
              <w:color w:val="auto"/>
              <w:kern w:val="2"/>
              <w:sz w:val="24"/>
              <w:szCs w:val="24"/>
              <w:lang w:eastAsia="en-AU"/>
              <w14:ligatures w14:val="standardContextual"/>
            </w:rPr>
          </w:pPr>
          <w:hyperlink w:anchor="_Toc189046434" w:history="1">
            <w:r w:rsidRPr="00B42C24">
              <w:rPr>
                <w:rStyle w:val="Hyperlink"/>
                <w:noProof/>
              </w:rPr>
              <w:t>6.8</w:t>
            </w:r>
            <w:r>
              <w:rPr>
                <w:rFonts w:eastAsiaTheme="minorEastAsia" w:cstheme="minorBidi"/>
                <w:noProof/>
                <w:color w:val="auto"/>
                <w:kern w:val="2"/>
                <w:sz w:val="24"/>
                <w:szCs w:val="24"/>
                <w:lang w:eastAsia="en-AU"/>
                <w14:ligatures w14:val="standardContextual"/>
              </w:rPr>
              <w:tab/>
            </w:r>
            <w:r w:rsidRPr="00B42C24">
              <w:rPr>
                <w:rStyle w:val="Hyperlink"/>
                <w:noProof/>
              </w:rPr>
              <w:t>What happens if the successful applicant doesn’t tell Women NSW about project changes?</w:t>
            </w:r>
            <w:r>
              <w:rPr>
                <w:noProof/>
                <w:webHidden/>
              </w:rPr>
              <w:tab/>
            </w:r>
            <w:r>
              <w:rPr>
                <w:noProof/>
                <w:webHidden/>
              </w:rPr>
              <w:fldChar w:fldCharType="begin"/>
            </w:r>
            <w:r>
              <w:rPr>
                <w:noProof/>
                <w:webHidden/>
              </w:rPr>
              <w:instrText xml:space="preserve"> PAGEREF _Toc189046434 \h </w:instrText>
            </w:r>
            <w:r>
              <w:rPr>
                <w:noProof/>
                <w:webHidden/>
              </w:rPr>
            </w:r>
            <w:r>
              <w:rPr>
                <w:noProof/>
                <w:webHidden/>
              </w:rPr>
              <w:fldChar w:fldCharType="separate"/>
            </w:r>
            <w:r>
              <w:rPr>
                <w:noProof/>
                <w:webHidden/>
              </w:rPr>
              <w:t>17</w:t>
            </w:r>
            <w:r>
              <w:rPr>
                <w:noProof/>
                <w:webHidden/>
              </w:rPr>
              <w:fldChar w:fldCharType="end"/>
            </w:r>
          </w:hyperlink>
        </w:p>
        <w:p w14:paraId="46597739" w14:textId="54263E2F" w:rsidR="00374E22" w:rsidRDefault="00374E22">
          <w:pPr>
            <w:pStyle w:val="TOC2"/>
            <w:rPr>
              <w:rFonts w:eastAsiaTheme="minorEastAsia" w:cstheme="minorBidi"/>
              <w:noProof/>
              <w:color w:val="auto"/>
              <w:kern w:val="2"/>
              <w:sz w:val="24"/>
              <w:szCs w:val="24"/>
              <w:lang w:eastAsia="en-AU"/>
              <w14:ligatures w14:val="standardContextual"/>
            </w:rPr>
          </w:pPr>
          <w:hyperlink w:anchor="_Toc189046435" w:history="1">
            <w:r w:rsidRPr="00B42C24">
              <w:rPr>
                <w:rStyle w:val="Hyperlink"/>
                <w:noProof/>
              </w:rPr>
              <w:t>6.9</w:t>
            </w:r>
            <w:r>
              <w:rPr>
                <w:rFonts w:eastAsiaTheme="minorEastAsia" w:cstheme="minorBidi"/>
                <w:noProof/>
                <w:color w:val="auto"/>
                <w:kern w:val="2"/>
                <w:sz w:val="24"/>
                <w:szCs w:val="24"/>
                <w:lang w:eastAsia="en-AU"/>
                <w14:ligatures w14:val="standardContextual"/>
              </w:rPr>
              <w:tab/>
            </w:r>
            <w:r w:rsidRPr="00B42C24">
              <w:rPr>
                <w:rStyle w:val="Hyperlink"/>
                <w:noProof/>
              </w:rPr>
              <w:t>Unspent funds</w:t>
            </w:r>
            <w:r>
              <w:rPr>
                <w:noProof/>
                <w:webHidden/>
              </w:rPr>
              <w:tab/>
            </w:r>
            <w:r>
              <w:rPr>
                <w:noProof/>
                <w:webHidden/>
              </w:rPr>
              <w:fldChar w:fldCharType="begin"/>
            </w:r>
            <w:r>
              <w:rPr>
                <w:noProof/>
                <w:webHidden/>
              </w:rPr>
              <w:instrText xml:space="preserve"> PAGEREF _Toc189046435 \h </w:instrText>
            </w:r>
            <w:r>
              <w:rPr>
                <w:noProof/>
                <w:webHidden/>
              </w:rPr>
            </w:r>
            <w:r>
              <w:rPr>
                <w:noProof/>
                <w:webHidden/>
              </w:rPr>
              <w:fldChar w:fldCharType="separate"/>
            </w:r>
            <w:r>
              <w:rPr>
                <w:noProof/>
                <w:webHidden/>
              </w:rPr>
              <w:t>17</w:t>
            </w:r>
            <w:r>
              <w:rPr>
                <w:noProof/>
                <w:webHidden/>
              </w:rPr>
              <w:fldChar w:fldCharType="end"/>
            </w:r>
          </w:hyperlink>
        </w:p>
        <w:p w14:paraId="713F93DB" w14:textId="188EF298" w:rsidR="00374E22" w:rsidRDefault="00374E22">
          <w:pPr>
            <w:pStyle w:val="TOC2"/>
            <w:rPr>
              <w:rFonts w:eastAsiaTheme="minorEastAsia" w:cstheme="minorBidi"/>
              <w:noProof/>
              <w:color w:val="auto"/>
              <w:kern w:val="2"/>
              <w:sz w:val="24"/>
              <w:szCs w:val="24"/>
              <w:lang w:eastAsia="en-AU"/>
              <w14:ligatures w14:val="standardContextual"/>
            </w:rPr>
          </w:pPr>
          <w:hyperlink w:anchor="_Toc189046436" w:history="1">
            <w:r w:rsidRPr="00B42C24">
              <w:rPr>
                <w:rStyle w:val="Hyperlink"/>
                <w:noProof/>
              </w:rPr>
              <w:t>6.10</w:t>
            </w:r>
            <w:r>
              <w:rPr>
                <w:rFonts w:eastAsiaTheme="minorEastAsia" w:cstheme="minorBidi"/>
                <w:noProof/>
                <w:color w:val="auto"/>
                <w:kern w:val="2"/>
                <w:sz w:val="24"/>
                <w:szCs w:val="24"/>
                <w:lang w:eastAsia="en-AU"/>
                <w14:ligatures w14:val="standardContextual"/>
              </w:rPr>
              <w:tab/>
            </w:r>
            <w:r w:rsidRPr="00B42C24">
              <w:rPr>
                <w:rStyle w:val="Hyperlink"/>
                <w:noProof/>
              </w:rPr>
              <w:t>Advertising and promotion</w:t>
            </w:r>
            <w:r>
              <w:rPr>
                <w:noProof/>
                <w:webHidden/>
              </w:rPr>
              <w:tab/>
            </w:r>
            <w:r>
              <w:rPr>
                <w:noProof/>
                <w:webHidden/>
              </w:rPr>
              <w:fldChar w:fldCharType="begin"/>
            </w:r>
            <w:r>
              <w:rPr>
                <w:noProof/>
                <w:webHidden/>
              </w:rPr>
              <w:instrText xml:space="preserve"> PAGEREF _Toc189046436 \h </w:instrText>
            </w:r>
            <w:r>
              <w:rPr>
                <w:noProof/>
                <w:webHidden/>
              </w:rPr>
            </w:r>
            <w:r>
              <w:rPr>
                <w:noProof/>
                <w:webHidden/>
              </w:rPr>
              <w:fldChar w:fldCharType="separate"/>
            </w:r>
            <w:r>
              <w:rPr>
                <w:noProof/>
                <w:webHidden/>
              </w:rPr>
              <w:t>17</w:t>
            </w:r>
            <w:r>
              <w:rPr>
                <w:noProof/>
                <w:webHidden/>
              </w:rPr>
              <w:fldChar w:fldCharType="end"/>
            </w:r>
          </w:hyperlink>
        </w:p>
        <w:p w14:paraId="2F1823B5" w14:textId="4D249B84" w:rsidR="00374E22" w:rsidRDefault="00374E22">
          <w:pPr>
            <w:pStyle w:val="TOC2"/>
            <w:rPr>
              <w:rFonts w:eastAsiaTheme="minorEastAsia" w:cstheme="minorBidi"/>
              <w:noProof/>
              <w:color w:val="auto"/>
              <w:kern w:val="2"/>
              <w:sz w:val="24"/>
              <w:szCs w:val="24"/>
              <w:lang w:eastAsia="en-AU"/>
              <w14:ligatures w14:val="standardContextual"/>
            </w:rPr>
          </w:pPr>
          <w:hyperlink w:anchor="_Toc189046437" w:history="1">
            <w:r w:rsidRPr="00B42C24">
              <w:rPr>
                <w:rStyle w:val="Hyperlink"/>
                <w:noProof/>
              </w:rPr>
              <w:t>6.11</w:t>
            </w:r>
            <w:r>
              <w:rPr>
                <w:rFonts w:eastAsiaTheme="minorEastAsia" w:cstheme="minorBidi"/>
                <w:noProof/>
                <w:color w:val="auto"/>
                <w:kern w:val="2"/>
                <w:sz w:val="24"/>
                <w:szCs w:val="24"/>
                <w:lang w:eastAsia="en-AU"/>
                <w14:ligatures w14:val="standardContextual"/>
              </w:rPr>
              <w:tab/>
            </w:r>
            <w:r w:rsidRPr="00B42C24">
              <w:rPr>
                <w:rStyle w:val="Hyperlink"/>
                <w:noProof/>
              </w:rPr>
              <w:t>Reporting and acquittal requirements</w:t>
            </w:r>
            <w:r>
              <w:rPr>
                <w:noProof/>
                <w:webHidden/>
              </w:rPr>
              <w:tab/>
            </w:r>
            <w:r>
              <w:rPr>
                <w:noProof/>
                <w:webHidden/>
              </w:rPr>
              <w:fldChar w:fldCharType="begin"/>
            </w:r>
            <w:r>
              <w:rPr>
                <w:noProof/>
                <w:webHidden/>
              </w:rPr>
              <w:instrText xml:space="preserve"> PAGEREF _Toc189046437 \h </w:instrText>
            </w:r>
            <w:r>
              <w:rPr>
                <w:noProof/>
                <w:webHidden/>
              </w:rPr>
            </w:r>
            <w:r>
              <w:rPr>
                <w:noProof/>
                <w:webHidden/>
              </w:rPr>
              <w:fldChar w:fldCharType="separate"/>
            </w:r>
            <w:r>
              <w:rPr>
                <w:noProof/>
                <w:webHidden/>
              </w:rPr>
              <w:t>17</w:t>
            </w:r>
            <w:r>
              <w:rPr>
                <w:noProof/>
                <w:webHidden/>
              </w:rPr>
              <w:fldChar w:fldCharType="end"/>
            </w:r>
          </w:hyperlink>
        </w:p>
        <w:p w14:paraId="4C1EA700" w14:textId="09F1B698" w:rsidR="00374E22" w:rsidRDefault="00374E22">
          <w:pPr>
            <w:pStyle w:val="TOC1"/>
            <w:rPr>
              <w:rFonts w:eastAsiaTheme="minorEastAsia" w:cstheme="minorBidi"/>
              <w:b w:val="0"/>
              <w:noProof/>
              <w:color w:val="auto"/>
              <w:kern w:val="2"/>
              <w:sz w:val="24"/>
              <w:szCs w:val="24"/>
              <w:lang w:eastAsia="en-AU"/>
              <w14:ligatures w14:val="standardContextual"/>
            </w:rPr>
          </w:pPr>
          <w:hyperlink w:anchor="_Toc189046438" w:history="1">
            <w:r w:rsidRPr="00B42C24">
              <w:rPr>
                <w:rStyle w:val="Hyperlink"/>
                <w:noProof/>
              </w:rPr>
              <w:t>7</w:t>
            </w:r>
            <w:r>
              <w:rPr>
                <w:rFonts w:eastAsiaTheme="minorEastAsia" w:cstheme="minorBidi"/>
                <w:b w:val="0"/>
                <w:noProof/>
                <w:color w:val="auto"/>
                <w:kern w:val="2"/>
                <w:sz w:val="24"/>
                <w:szCs w:val="24"/>
                <w:lang w:eastAsia="en-AU"/>
                <w14:ligatures w14:val="standardContextual"/>
              </w:rPr>
              <w:tab/>
            </w:r>
            <w:r w:rsidRPr="00B42C24">
              <w:rPr>
                <w:rStyle w:val="Hyperlink"/>
                <w:noProof/>
              </w:rPr>
              <w:t>Additional information and resources</w:t>
            </w:r>
            <w:r>
              <w:rPr>
                <w:noProof/>
                <w:webHidden/>
              </w:rPr>
              <w:tab/>
            </w:r>
            <w:r>
              <w:rPr>
                <w:noProof/>
                <w:webHidden/>
              </w:rPr>
              <w:fldChar w:fldCharType="begin"/>
            </w:r>
            <w:r>
              <w:rPr>
                <w:noProof/>
                <w:webHidden/>
              </w:rPr>
              <w:instrText xml:space="preserve"> PAGEREF _Toc189046438 \h </w:instrText>
            </w:r>
            <w:r>
              <w:rPr>
                <w:noProof/>
                <w:webHidden/>
              </w:rPr>
            </w:r>
            <w:r>
              <w:rPr>
                <w:noProof/>
                <w:webHidden/>
              </w:rPr>
              <w:fldChar w:fldCharType="separate"/>
            </w:r>
            <w:r>
              <w:rPr>
                <w:noProof/>
                <w:webHidden/>
              </w:rPr>
              <w:t>19</w:t>
            </w:r>
            <w:r>
              <w:rPr>
                <w:noProof/>
                <w:webHidden/>
              </w:rPr>
              <w:fldChar w:fldCharType="end"/>
            </w:r>
          </w:hyperlink>
        </w:p>
        <w:p w14:paraId="4EF99972" w14:textId="023DE63C" w:rsidR="00374E22" w:rsidRDefault="00374E22">
          <w:pPr>
            <w:pStyle w:val="TOC2"/>
            <w:rPr>
              <w:rFonts w:eastAsiaTheme="minorEastAsia" w:cstheme="minorBidi"/>
              <w:noProof/>
              <w:color w:val="auto"/>
              <w:kern w:val="2"/>
              <w:sz w:val="24"/>
              <w:szCs w:val="24"/>
              <w:lang w:eastAsia="en-AU"/>
              <w14:ligatures w14:val="standardContextual"/>
            </w:rPr>
          </w:pPr>
          <w:hyperlink w:anchor="_Toc189046439" w:history="1">
            <w:r w:rsidRPr="00B42C24">
              <w:rPr>
                <w:rStyle w:val="Hyperlink"/>
                <w:noProof/>
              </w:rPr>
              <w:t>7.1</w:t>
            </w:r>
            <w:r>
              <w:rPr>
                <w:rFonts w:eastAsiaTheme="minorEastAsia" w:cstheme="minorBidi"/>
                <w:noProof/>
                <w:color w:val="auto"/>
                <w:kern w:val="2"/>
                <w:sz w:val="24"/>
                <w:szCs w:val="24"/>
                <w:lang w:eastAsia="en-AU"/>
                <w14:ligatures w14:val="standardContextual"/>
              </w:rPr>
              <w:tab/>
            </w:r>
            <w:r w:rsidRPr="00B42C24">
              <w:rPr>
                <w:rStyle w:val="Hyperlink"/>
                <w:noProof/>
              </w:rPr>
              <w:t>Disclaimer</w:t>
            </w:r>
            <w:r>
              <w:rPr>
                <w:noProof/>
                <w:webHidden/>
              </w:rPr>
              <w:tab/>
            </w:r>
            <w:r>
              <w:rPr>
                <w:noProof/>
                <w:webHidden/>
              </w:rPr>
              <w:fldChar w:fldCharType="begin"/>
            </w:r>
            <w:r>
              <w:rPr>
                <w:noProof/>
                <w:webHidden/>
              </w:rPr>
              <w:instrText xml:space="preserve"> PAGEREF _Toc189046439 \h </w:instrText>
            </w:r>
            <w:r>
              <w:rPr>
                <w:noProof/>
                <w:webHidden/>
              </w:rPr>
            </w:r>
            <w:r>
              <w:rPr>
                <w:noProof/>
                <w:webHidden/>
              </w:rPr>
              <w:fldChar w:fldCharType="separate"/>
            </w:r>
            <w:r>
              <w:rPr>
                <w:noProof/>
                <w:webHidden/>
              </w:rPr>
              <w:t>19</w:t>
            </w:r>
            <w:r>
              <w:rPr>
                <w:noProof/>
                <w:webHidden/>
              </w:rPr>
              <w:fldChar w:fldCharType="end"/>
            </w:r>
          </w:hyperlink>
        </w:p>
        <w:p w14:paraId="58807A36" w14:textId="78B154C2" w:rsidR="00374E22" w:rsidRDefault="00374E22">
          <w:pPr>
            <w:pStyle w:val="TOC2"/>
            <w:rPr>
              <w:rFonts w:eastAsiaTheme="minorEastAsia" w:cstheme="minorBidi"/>
              <w:noProof/>
              <w:color w:val="auto"/>
              <w:kern w:val="2"/>
              <w:sz w:val="24"/>
              <w:szCs w:val="24"/>
              <w:lang w:eastAsia="en-AU"/>
              <w14:ligatures w14:val="standardContextual"/>
            </w:rPr>
          </w:pPr>
          <w:hyperlink w:anchor="_Toc189046440" w:history="1">
            <w:r w:rsidRPr="00B42C24">
              <w:rPr>
                <w:rStyle w:val="Hyperlink"/>
                <w:noProof/>
              </w:rPr>
              <w:t>7.2</w:t>
            </w:r>
            <w:r>
              <w:rPr>
                <w:rFonts w:eastAsiaTheme="minorEastAsia" w:cstheme="minorBidi"/>
                <w:noProof/>
                <w:color w:val="auto"/>
                <w:kern w:val="2"/>
                <w:sz w:val="24"/>
                <w:szCs w:val="24"/>
                <w:lang w:eastAsia="en-AU"/>
                <w14:ligatures w14:val="standardContextual"/>
              </w:rPr>
              <w:tab/>
            </w:r>
            <w:r w:rsidRPr="00B42C24">
              <w:rPr>
                <w:rStyle w:val="Hyperlink"/>
                <w:noProof/>
              </w:rPr>
              <w:t>Complaint handling</w:t>
            </w:r>
            <w:r>
              <w:rPr>
                <w:noProof/>
                <w:webHidden/>
              </w:rPr>
              <w:tab/>
            </w:r>
            <w:r>
              <w:rPr>
                <w:noProof/>
                <w:webHidden/>
              </w:rPr>
              <w:fldChar w:fldCharType="begin"/>
            </w:r>
            <w:r>
              <w:rPr>
                <w:noProof/>
                <w:webHidden/>
              </w:rPr>
              <w:instrText xml:space="preserve"> PAGEREF _Toc189046440 \h </w:instrText>
            </w:r>
            <w:r>
              <w:rPr>
                <w:noProof/>
                <w:webHidden/>
              </w:rPr>
            </w:r>
            <w:r>
              <w:rPr>
                <w:noProof/>
                <w:webHidden/>
              </w:rPr>
              <w:fldChar w:fldCharType="separate"/>
            </w:r>
            <w:r>
              <w:rPr>
                <w:noProof/>
                <w:webHidden/>
              </w:rPr>
              <w:t>19</w:t>
            </w:r>
            <w:r>
              <w:rPr>
                <w:noProof/>
                <w:webHidden/>
              </w:rPr>
              <w:fldChar w:fldCharType="end"/>
            </w:r>
          </w:hyperlink>
        </w:p>
        <w:p w14:paraId="53DD549D" w14:textId="10D1900A" w:rsidR="00374E22" w:rsidRDefault="00374E22">
          <w:pPr>
            <w:pStyle w:val="TOC2"/>
            <w:rPr>
              <w:rFonts w:eastAsiaTheme="minorEastAsia" w:cstheme="minorBidi"/>
              <w:noProof/>
              <w:color w:val="auto"/>
              <w:kern w:val="2"/>
              <w:sz w:val="24"/>
              <w:szCs w:val="24"/>
              <w:lang w:eastAsia="en-AU"/>
              <w14:ligatures w14:val="standardContextual"/>
            </w:rPr>
          </w:pPr>
          <w:hyperlink w:anchor="_Toc189046441" w:history="1">
            <w:r w:rsidRPr="00B42C24">
              <w:rPr>
                <w:rStyle w:val="Hyperlink"/>
                <w:noProof/>
              </w:rPr>
              <w:t>7.3</w:t>
            </w:r>
            <w:r>
              <w:rPr>
                <w:rFonts w:eastAsiaTheme="minorEastAsia" w:cstheme="minorBidi"/>
                <w:noProof/>
                <w:color w:val="auto"/>
                <w:kern w:val="2"/>
                <w:sz w:val="24"/>
                <w:szCs w:val="24"/>
                <w:lang w:eastAsia="en-AU"/>
                <w14:ligatures w14:val="standardContextual"/>
              </w:rPr>
              <w:tab/>
            </w:r>
            <w:r w:rsidRPr="00B42C24">
              <w:rPr>
                <w:rStyle w:val="Hyperlink"/>
                <w:noProof/>
              </w:rPr>
              <w:t>Access to information</w:t>
            </w:r>
            <w:r>
              <w:rPr>
                <w:noProof/>
                <w:webHidden/>
              </w:rPr>
              <w:tab/>
            </w:r>
            <w:r>
              <w:rPr>
                <w:noProof/>
                <w:webHidden/>
              </w:rPr>
              <w:fldChar w:fldCharType="begin"/>
            </w:r>
            <w:r>
              <w:rPr>
                <w:noProof/>
                <w:webHidden/>
              </w:rPr>
              <w:instrText xml:space="preserve"> PAGEREF _Toc189046441 \h </w:instrText>
            </w:r>
            <w:r>
              <w:rPr>
                <w:noProof/>
                <w:webHidden/>
              </w:rPr>
            </w:r>
            <w:r>
              <w:rPr>
                <w:noProof/>
                <w:webHidden/>
              </w:rPr>
              <w:fldChar w:fldCharType="separate"/>
            </w:r>
            <w:r>
              <w:rPr>
                <w:noProof/>
                <w:webHidden/>
              </w:rPr>
              <w:t>19</w:t>
            </w:r>
            <w:r>
              <w:rPr>
                <w:noProof/>
                <w:webHidden/>
              </w:rPr>
              <w:fldChar w:fldCharType="end"/>
            </w:r>
          </w:hyperlink>
        </w:p>
        <w:p w14:paraId="6D03F38F" w14:textId="27A43ED3" w:rsidR="00374E22" w:rsidRDefault="00374E22">
          <w:pPr>
            <w:pStyle w:val="TOC2"/>
            <w:rPr>
              <w:rFonts w:eastAsiaTheme="minorEastAsia" w:cstheme="minorBidi"/>
              <w:noProof/>
              <w:color w:val="auto"/>
              <w:kern w:val="2"/>
              <w:sz w:val="24"/>
              <w:szCs w:val="24"/>
              <w:lang w:eastAsia="en-AU"/>
              <w14:ligatures w14:val="standardContextual"/>
            </w:rPr>
          </w:pPr>
          <w:hyperlink w:anchor="_Toc189046442" w:history="1">
            <w:r w:rsidRPr="00B42C24">
              <w:rPr>
                <w:rStyle w:val="Hyperlink"/>
                <w:noProof/>
              </w:rPr>
              <w:t>7.4</w:t>
            </w:r>
            <w:r>
              <w:rPr>
                <w:rFonts w:eastAsiaTheme="minorEastAsia" w:cstheme="minorBidi"/>
                <w:noProof/>
                <w:color w:val="auto"/>
                <w:kern w:val="2"/>
                <w:sz w:val="24"/>
                <w:szCs w:val="24"/>
                <w:lang w:eastAsia="en-AU"/>
                <w14:ligatures w14:val="standardContextual"/>
              </w:rPr>
              <w:tab/>
            </w:r>
            <w:r w:rsidRPr="00B42C24">
              <w:rPr>
                <w:rStyle w:val="Hyperlink"/>
                <w:noProof/>
              </w:rPr>
              <w:t>Conflict of interest management</w:t>
            </w:r>
            <w:r>
              <w:rPr>
                <w:noProof/>
                <w:webHidden/>
              </w:rPr>
              <w:tab/>
            </w:r>
            <w:r>
              <w:rPr>
                <w:noProof/>
                <w:webHidden/>
              </w:rPr>
              <w:fldChar w:fldCharType="begin"/>
            </w:r>
            <w:r>
              <w:rPr>
                <w:noProof/>
                <w:webHidden/>
              </w:rPr>
              <w:instrText xml:space="preserve"> PAGEREF _Toc189046442 \h </w:instrText>
            </w:r>
            <w:r>
              <w:rPr>
                <w:noProof/>
                <w:webHidden/>
              </w:rPr>
            </w:r>
            <w:r>
              <w:rPr>
                <w:noProof/>
                <w:webHidden/>
              </w:rPr>
              <w:fldChar w:fldCharType="separate"/>
            </w:r>
            <w:r>
              <w:rPr>
                <w:noProof/>
                <w:webHidden/>
              </w:rPr>
              <w:t>19</w:t>
            </w:r>
            <w:r>
              <w:rPr>
                <w:noProof/>
                <w:webHidden/>
              </w:rPr>
              <w:fldChar w:fldCharType="end"/>
            </w:r>
          </w:hyperlink>
        </w:p>
        <w:p w14:paraId="4BA39DB3" w14:textId="38C77799" w:rsidR="00374E22" w:rsidRDefault="00374E22">
          <w:pPr>
            <w:pStyle w:val="TOC2"/>
            <w:rPr>
              <w:rFonts w:eastAsiaTheme="minorEastAsia" w:cstheme="minorBidi"/>
              <w:noProof/>
              <w:color w:val="auto"/>
              <w:kern w:val="2"/>
              <w:sz w:val="24"/>
              <w:szCs w:val="24"/>
              <w:lang w:eastAsia="en-AU"/>
              <w14:ligatures w14:val="standardContextual"/>
            </w:rPr>
          </w:pPr>
          <w:hyperlink w:anchor="_Toc189046443" w:history="1">
            <w:r w:rsidRPr="00B42C24">
              <w:rPr>
                <w:rStyle w:val="Hyperlink"/>
                <w:noProof/>
              </w:rPr>
              <w:t>7.5</w:t>
            </w:r>
            <w:r>
              <w:rPr>
                <w:rFonts w:eastAsiaTheme="minorEastAsia" w:cstheme="minorBidi"/>
                <w:noProof/>
                <w:color w:val="auto"/>
                <w:kern w:val="2"/>
                <w:sz w:val="24"/>
                <w:szCs w:val="24"/>
                <w:lang w:eastAsia="en-AU"/>
                <w14:ligatures w14:val="standardContextual"/>
              </w:rPr>
              <w:tab/>
            </w:r>
            <w:r w:rsidRPr="00B42C24">
              <w:rPr>
                <w:rStyle w:val="Hyperlink"/>
                <w:noProof/>
              </w:rPr>
              <w:t>Confidentiality</w:t>
            </w:r>
            <w:r>
              <w:rPr>
                <w:noProof/>
                <w:webHidden/>
              </w:rPr>
              <w:tab/>
            </w:r>
            <w:r>
              <w:rPr>
                <w:noProof/>
                <w:webHidden/>
              </w:rPr>
              <w:fldChar w:fldCharType="begin"/>
            </w:r>
            <w:r>
              <w:rPr>
                <w:noProof/>
                <w:webHidden/>
              </w:rPr>
              <w:instrText xml:space="preserve"> PAGEREF _Toc189046443 \h </w:instrText>
            </w:r>
            <w:r>
              <w:rPr>
                <w:noProof/>
                <w:webHidden/>
              </w:rPr>
            </w:r>
            <w:r>
              <w:rPr>
                <w:noProof/>
                <w:webHidden/>
              </w:rPr>
              <w:fldChar w:fldCharType="separate"/>
            </w:r>
            <w:r>
              <w:rPr>
                <w:noProof/>
                <w:webHidden/>
              </w:rPr>
              <w:t>20</w:t>
            </w:r>
            <w:r>
              <w:rPr>
                <w:noProof/>
                <w:webHidden/>
              </w:rPr>
              <w:fldChar w:fldCharType="end"/>
            </w:r>
          </w:hyperlink>
        </w:p>
        <w:p w14:paraId="295E5AE5" w14:textId="5EE5B378" w:rsidR="005212DE" w:rsidRDefault="008B6FE9" w:rsidP="002A707A">
          <w:pPr>
            <w:pStyle w:val="BodyText"/>
            <w:rPr>
              <w:noProof/>
            </w:rPr>
          </w:pPr>
          <w:r>
            <w:rPr>
              <w:rFonts w:eastAsia="Calibri" w:cs="Calibri"/>
              <w:b/>
              <w:color w:val="002664" w:themeColor="accent1"/>
              <w:szCs w:val="20"/>
            </w:rPr>
            <w:fldChar w:fldCharType="end"/>
          </w:r>
        </w:p>
      </w:sdtContent>
    </w:sdt>
    <w:bookmarkStart w:id="0" w:name="_Toc156918577" w:displacedByCustomXml="prev"/>
    <w:p w14:paraId="61D2BD10" w14:textId="299DE4C6" w:rsidR="00A77EA9" w:rsidRPr="002A707A" w:rsidRDefault="00A77EA9" w:rsidP="002A707A">
      <w:pPr>
        <w:pStyle w:val="BodyText"/>
        <w:rPr>
          <w:noProof/>
        </w:rPr>
      </w:pPr>
      <w:r>
        <w:br w:type="page"/>
      </w:r>
    </w:p>
    <w:p w14:paraId="11713EDC" w14:textId="283BA216" w:rsidR="00576FCB" w:rsidRDefault="0027615D" w:rsidP="00695F86">
      <w:pPr>
        <w:pStyle w:val="Heading1"/>
      </w:pPr>
      <w:bookmarkStart w:id="1" w:name="_Toc189046385"/>
      <w:bookmarkStart w:id="2" w:name="_Toc174351763"/>
      <w:r>
        <w:lastRenderedPageBreak/>
        <w:t>Overview</w:t>
      </w:r>
      <w:bookmarkEnd w:id="1"/>
      <w:r>
        <w:t xml:space="preserve"> </w:t>
      </w:r>
      <w:bookmarkEnd w:id="0"/>
      <w:bookmarkEnd w:id="2"/>
    </w:p>
    <w:p w14:paraId="3724FB3D" w14:textId="77777777" w:rsidR="00F91891" w:rsidRDefault="00F91891" w:rsidP="00F91891">
      <w:pPr>
        <w:pStyle w:val="BodyText"/>
      </w:pPr>
      <w:bookmarkStart w:id="3" w:name="_Toc174351764"/>
    </w:p>
    <w:p w14:paraId="2DF93910" w14:textId="19178A65" w:rsidR="00F91891" w:rsidRDefault="00F91891" w:rsidP="00F91891">
      <w:pPr>
        <w:pStyle w:val="BodyText"/>
      </w:pPr>
      <w:r w:rsidRPr="00460212">
        <w:t xml:space="preserve">In 2023, the NSW Government committed $8 million over four years to support the establishment of a Working Women’s Centre in NSW to provide a frontline service to help women navigate work-related issues, including discrimination, sexual harassment, underpayment, wage theft and parental leave. </w:t>
      </w:r>
    </w:p>
    <w:p w14:paraId="4D0EF759" w14:textId="77777777" w:rsidR="00F91891" w:rsidRDefault="00F91891" w:rsidP="00F91891">
      <w:pPr>
        <w:pStyle w:val="BodyText"/>
      </w:pPr>
      <w:r w:rsidRPr="00111A70">
        <w:t>The NSW Working Women’s Centre Grant Program funding is in addition to the Commonwealth Government’s commitment of $32 million over five years to establish or fund existing working women centres in all states and territories and create a new governing national body</w:t>
      </w:r>
      <w:r>
        <w:t>.</w:t>
      </w:r>
    </w:p>
    <w:p w14:paraId="5233F7AF" w14:textId="77777777" w:rsidR="00F91891" w:rsidRDefault="00F91891" w:rsidP="00F91891">
      <w:pPr>
        <w:pStyle w:val="BodyText"/>
      </w:pPr>
      <w:r>
        <w:t>The NSW Working Women’s Centre Grant Program will focus on enhancing and complementing the Commonwealth funding commitment.</w:t>
      </w:r>
    </w:p>
    <w:p w14:paraId="790323F6" w14:textId="25720E5D" w:rsidR="00F91891" w:rsidRDefault="00F91891" w:rsidP="00F91891">
      <w:pPr>
        <w:pStyle w:val="BodyText"/>
      </w:pPr>
      <w:r>
        <w:t>The NSW Working Women’s Centre Grant Program will enable increased access to working women centre services for a diverse range of service users, in particular Aboriginal and Torres Strait Islander women, women in regional, rural and remote NSW, women with disability, and women from culturally and linguistically diverse backgrounds.</w:t>
      </w:r>
    </w:p>
    <w:p w14:paraId="74D2DEFE" w14:textId="77777777" w:rsidR="0067004A" w:rsidRDefault="00F91891" w:rsidP="00F91891">
      <w:pPr>
        <w:pStyle w:val="BodyText"/>
      </w:pPr>
      <w:r w:rsidRPr="00F91891">
        <w:t xml:space="preserve">The grant funding for the NSW Working Women’s Centre Grant Program will be allocated via two separate grant rounds. Part A, a one-off grant for the organisation selected by the Commonwealth Government to establish a Working Women’s Centre in NSW, Women’s Legal Service NSW. Part B is an open, competitive grant round to deliver education and training for businesses and workers on working women’s issues and drive industry, sector and occupation-specific advocacy to support the new Working Women’s Centre in NSW. </w:t>
      </w:r>
    </w:p>
    <w:p w14:paraId="3C41DC2E" w14:textId="3B9A5A30" w:rsidR="00F91891" w:rsidRPr="00F91891" w:rsidRDefault="00F91891" w:rsidP="00F91891">
      <w:pPr>
        <w:pStyle w:val="BodyText"/>
      </w:pPr>
      <w:r w:rsidRPr="00F91891">
        <w:rPr>
          <w:b/>
          <w:bCs/>
        </w:rPr>
        <w:t xml:space="preserve">These FAQs relate to Part B </w:t>
      </w:r>
      <w:r w:rsidR="0067004A">
        <w:rPr>
          <w:b/>
          <w:bCs/>
        </w:rPr>
        <w:t xml:space="preserve">of the NSW Working Women’s Centre Grant Program </w:t>
      </w:r>
      <w:r w:rsidRPr="00F91891">
        <w:rPr>
          <w:b/>
          <w:bCs/>
        </w:rPr>
        <w:t>only</w:t>
      </w:r>
      <w:r w:rsidRPr="00F91891">
        <w:t>.</w:t>
      </w:r>
    </w:p>
    <w:p w14:paraId="2837A3E4" w14:textId="1D84B002" w:rsidR="000A0DAB" w:rsidRPr="00754F84" w:rsidRDefault="000A0DAB" w:rsidP="00754F84">
      <w:pPr>
        <w:pStyle w:val="Heading2"/>
      </w:pPr>
      <w:bookmarkStart w:id="4" w:name="_Toc189046386"/>
      <w:r w:rsidRPr="00754F84">
        <w:t xml:space="preserve">What is the </w:t>
      </w:r>
      <w:r w:rsidR="00F91891">
        <w:t xml:space="preserve">purpose </w:t>
      </w:r>
      <w:r w:rsidRPr="00754F84">
        <w:t xml:space="preserve">of </w:t>
      </w:r>
      <w:r w:rsidR="00F91891">
        <w:t>Part B</w:t>
      </w:r>
      <w:bookmarkEnd w:id="3"/>
      <w:r w:rsidR="00C33C72">
        <w:t>-</w:t>
      </w:r>
      <w:r w:rsidR="00D13183">
        <w:t>NSW Working Women’s Centre Grant Program</w:t>
      </w:r>
      <w:r w:rsidR="00E11DE2">
        <w:t>?</w:t>
      </w:r>
      <w:bookmarkEnd w:id="4"/>
    </w:p>
    <w:p w14:paraId="37B35FBB" w14:textId="14AF34EC" w:rsidR="00F91891" w:rsidRDefault="00F91891" w:rsidP="00B1619C">
      <w:pPr>
        <w:pStyle w:val="BodyText"/>
      </w:pPr>
      <w:r w:rsidRPr="00F91891">
        <w:t>The primary purpose of Part B of the NSW Working Women’s Centre Grant Program is to deliver education and training for businesses and workers on working women’s issues and drive industry, sector and occupation-specific advocacy to support the new Working Women’s Centre in NSW</w:t>
      </w:r>
      <w:r>
        <w:t>.</w:t>
      </w:r>
    </w:p>
    <w:p w14:paraId="09D52413" w14:textId="08A3A270" w:rsidR="00111A70" w:rsidRDefault="00F91891" w:rsidP="3E18F27A">
      <w:pPr>
        <w:pStyle w:val="BodyText"/>
        <w:rPr>
          <w:rStyle w:val="normaltextrun"/>
        </w:rPr>
      </w:pPr>
      <w:r>
        <w:rPr>
          <w:rStyle w:val="normaltextrun"/>
        </w:rPr>
        <w:t xml:space="preserve">Please refer to the </w:t>
      </w:r>
      <w:hyperlink r:id="rId12" w:history="1">
        <w:r w:rsidRPr="00C137E3">
          <w:rPr>
            <w:rStyle w:val="Hyperlink"/>
          </w:rPr>
          <w:t>Guidelines</w:t>
        </w:r>
      </w:hyperlink>
      <w:r>
        <w:rPr>
          <w:rStyle w:val="normaltextrun"/>
        </w:rPr>
        <w:t xml:space="preserve"> for </w:t>
      </w:r>
      <w:r w:rsidR="00076353">
        <w:rPr>
          <w:rStyle w:val="normaltextrun"/>
        </w:rPr>
        <w:t xml:space="preserve">Part B’s </w:t>
      </w:r>
      <w:r w:rsidR="0067004A">
        <w:rPr>
          <w:rStyle w:val="normaltextrun"/>
        </w:rPr>
        <w:t>objectives</w:t>
      </w:r>
      <w:r w:rsidR="00076353">
        <w:rPr>
          <w:rStyle w:val="normaltextrun"/>
        </w:rPr>
        <w:t xml:space="preserve"> and intended outcomes</w:t>
      </w:r>
      <w:r w:rsidR="0067004A">
        <w:rPr>
          <w:rStyle w:val="normaltextrun"/>
        </w:rPr>
        <w:t>.</w:t>
      </w:r>
    </w:p>
    <w:p w14:paraId="3B0D4BBF" w14:textId="48B97BCC" w:rsidR="0067004A" w:rsidRDefault="0067004A" w:rsidP="0067004A">
      <w:pPr>
        <w:pStyle w:val="Heading2"/>
      </w:pPr>
      <w:bookmarkStart w:id="5" w:name="_Toc189046387"/>
      <w:bookmarkStart w:id="6" w:name="_Toc174351768"/>
      <w:r>
        <w:t>Who is Part B</w:t>
      </w:r>
      <w:r w:rsidR="00D13183">
        <w:t xml:space="preserve">-NSW Working Women’s Centre </w:t>
      </w:r>
      <w:r>
        <w:t>Grant Program targeting?</w:t>
      </w:r>
      <w:bookmarkEnd w:id="5"/>
    </w:p>
    <w:p w14:paraId="1DF94630" w14:textId="77777777" w:rsidR="008E2D7B" w:rsidRDefault="0067004A" w:rsidP="0067004A">
      <w:pPr>
        <w:pStyle w:val="BodyText"/>
      </w:pPr>
      <w:r>
        <w:rPr>
          <w:rStyle w:val="ui-provider"/>
        </w:rPr>
        <w:t>Part B of the</w:t>
      </w:r>
      <w:r w:rsidRPr="00676C2C">
        <w:rPr>
          <w:rStyle w:val="ui-provider"/>
        </w:rPr>
        <w:t xml:space="preserve"> </w:t>
      </w:r>
      <w:r w:rsidR="00D13183" w:rsidRPr="00D13183">
        <w:t xml:space="preserve">NSW Working Women’s Centre Grant Program aims to improve outcomes for all working women however it has a particular focus on improving outcomes for those who experience greater, or multiple forms of, disadvantage and/or discrimination. </w:t>
      </w:r>
    </w:p>
    <w:p w14:paraId="298C7D9F" w14:textId="77777777" w:rsidR="008E2D7B" w:rsidRDefault="00D13183" w:rsidP="0067004A">
      <w:pPr>
        <w:pStyle w:val="BodyText"/>
      </w:pPr>
      <w:r w:rsidRPr="00D13183">
        <w:t xml:space="preserve">Priority groups include: </w:t>
      </w:r>
    </w:p>
    <w:p w14:paraId="59E1E887" w14:textId="77777777" w:rsidR="008E2D7B" w:rsidRDefault="00D13183" w:rsidP="008E2D7B">
      <w:pPr>
        <w:pStyle w:val="BodyText"/>
        <w:numPr>
          <w:ilvl w:val="0"/>
          <w:numId w:val="58"/>
        </w:numPr>
      </w:pPr>
      <w:r w:rsidRPr="00D13183">
        <w:t>Aboriginal and Torres Strait Islander women</w:t>
      </w:r>
    </w:p>
    <w:p w14:paraId="67A5F897" w14:textId="77777777" w:rsidR="008E2D7B" w:rsidRDefault="00D13183" w:rsidP="008E2D7B">
      <w:pPr>
        <w:pStyle w:val="BodyText"/>
        <w:numPr>
          <w:ilvl w:val="0"/>
          <w:numId w:val="58"/>
        </w:numPr>
      </w:pPr>
      <w:r w:rsidRPr="00D13183">
        <w:t>Women with disability</w:t>
      </w:r>
    </w:p>
    <w:p w14:paraId="20F89A3B" w14:textId="77777777" w:rsidR="008E2D7B" w:rsidRDefault="00D13183" w:rsidP="008E2D7B">
      <w:pPr>
        <w:pStyle w:val="BodyText"/>
        <w:numPr>
          <w:ilvl w:val="0"/>
          <w:numId w:val="58"/>
        </w:numPr>
      </w:pPr>
      <w:r w:rsidRPr="00D13183">
        <w:t xml:space="preserve">LGBTQIA+ women </w:t>
      </w:r>
    </w:p>
    <w:p w14:paraId="0AD59B59" w14:textId="77777777" w:rsidR="008E2D7B" w:rsidRDefault="00D13183" w:rsidP="008E2D7B">
      <w:pPr>
        <w:pStyle w:val="BodyText"/>
        <w:numPr>
          <w:ilvl w:val="0"/>
          <w:numId w:val="58"/>
        </w:numPr>
      </w:pPr>
      <w:r w:rsidRPr="00D13183">
        <w:t xml:space="preserve">Young women </w:t>
      </w:r>
    </w:p>
    <w:p w14:paraId="271A85BA" w14:textId="77777777" w:rsidR="008E2D7B" w:rsidRDefault="00D13183" w:rsidP="008E2D7B">
      <w:pPr>
        <w:pStyle w:val="BodyText"/>
        <w:numPr>
          <w:ilvl w:val="0"/>
          <w:numId w:val="58"/>
        </w:numPr>
      </w:pPr>
      <w:r w:rsidRPr="00D13183">
        <w:t xml:space="preserve">Women from culturally and linguistically diverse communities </w:t>
      </w:r>
    </w:p>
    <w:p w14:paraId="479E25B5" w14:textId="77777777" w:rsidR="008E2D7B" w:rsidRDefault="00D13183" w:rsidP="008E2D7B">
      <w:pPr>
        <w:pStyle w:val="BodyText"/>
        <w:numPr>
          <w:ilvl w:val="0"/>
          <w:numId w:val="58"/>
        </w:numPr>
      </w:pPr>
      <w:r w:rsidRPr="00D13183">
        <w:t xml:space="preserve">Women living in regional, rural, and remote NSW. </w:t>
      </w:r>
    </w:p>
    <w:p w14:paraId="16A9D971" w14:textId="1E417F4C" w:rsidR="00817A74" w:rsidRDefault="00817A74" w:rsidP="00817A74">
      <w:pPr>
        <w:pStyle w:val="BodyText"/>
      </w:pPr>
      <w:r>
        <w:rPr>
          <w:color w:val="auto"/>
        </w:rPr>
        <w:t xml:space="preserve">. </w:t>
      </w:r>
    </w:p>
    <w:p w14:paraId="43317511" w14:textId="3D718964" w:rsidR="008D3AF4" w:rsidRDefault="008D3AF4" w:rsidP="008D3AF4">
      <w:pPr>
        <w:pStyle w:val="Heading2"/>
      </w:pPr>
      <w:bookmarkStart w:id="7" w:name="_Toc189046388"/>
      <w:r>
        <w:lastRenderedPageBreak/>
        <w:t xml:space="preserve">What is the total grant value </w:t>
      </w:r>
      <w:r w:rsidR="0093732C">
        <w:t xml:space="preserve">and delivery timeframe </w:t>
      </w:r>
      <w:r>
        <w:t xml:space="preserve">of </w:t>
      </w:r>
      <w:bookmarkStart w:id="8" w:name="_Hlk188959786"/>
      <w:r>
        <w:t>Part B-NSW Working Women’s Centre Grant Program</w:t>
      </w:r>
      <w:bookmarkEnd w:id="8"/>
      <w:r>
        <w:t>?</w:t>
      </w:r>
      <w:bookmarkEnd w:id="7"/>
    </w:p>
    <w:p w14:paraId="15C4CA7A" w14:textId="77777777" w:rsidR="0093732C" w:rsidRDefault="008D3AF4" w:rsidP="008D3AF4">
      <w:pPr>
        <w:pStyle w:val="BodyText"/>
      </w:pPr>
      <w:r w:rsidRPr="00152102">
        <w:rPr>
          <w:lang w:eastAsia="en-AU"/>
        </w:rPr>
        <w:t xml:space="preserve">The total budget allocation of </w:t>
      </w:r>
      <w:r>
        <w:rPr>
          <w:lang w:eastAsia="en-AU"/>
        </w:rPr>
        <w:t xml:space="preserve">Part B of the NSW Working Women’s Centre is </w:t>
      </w:r>
      <w:r w:rsidRPr="00460212">
        <w:t>$</w:t>
      </w:r>
      <w:r>
        <w:t>1,0</w:t>
      </w:r>
      <w:r w:rsidRPr="00460212">
        <w:t>00,000 per annum over four years</w:t>
      </w:r>
      <w:r>
        <w:t xml:space="preserve">. </w:t>
      </w:r>
    </w:p>
    <w:p w14:paraId="5B64DE52" w14:textId="6E142463" w:rsidR="008D3AF4" w:rsidRDefault="008D3AF4" w:rsidP="008D3AF4">
      <w:pPr>
        <w:pStyle w:val="BodyText"/>
      </w:pPr>
      <w:r>
        <w:t>The maximum grant period is from 2024-25 to 2027-28 and is expected to commence no later than 31 May 2025.</w:t>
      </w:r>
    </w:p>
    <w:p w14:paraId="64EC5404" w14:textId="7F57D5B4" w:rsidR="00713A6C" w:rsidRPr="007F1469" w:rsidRDefault="00713A6C" w:rsidP="00AE7FB2">
      <w:pPr>
        <w:pStyle w:val="Heading2"/>
      </w:pPr>
      <w:bookmarkStart w:id="9" w:name="_Toc189046389"/>
      <w:r>
        <w:t xml:space="preserve">How does </w:t>
      </w:r>
      <w:r w:rsidR="00967871">
        <w:t xml:space="preserve">the </w:t>
      </w:r>
      <w:r w:rsidR="006510EC">
        <w:t xml:space="preserve">NSW Working Women’s Centre Grant Program </w:t>
      </w:r>
      <w:r w:rsidR="00AE7FB2">
        <w:t>align with the NSW Women’s Strategy (2023 – 2026)?</w:t>
      </w:r>
      <w:bookmarkEnd w:id="6"/>
      <w:bookmarkEnd w:id="9"/>
    </w:p>
    <w:p w14:paraId="04BAD08F" w14:textId="14CCE389" w:rsidR="00017380" w:rsidRDefault="00017380" w:rsidP="00017380">
      <w:pPr>
        <w:pStyle w:val="ListBullet"/>
        <w:numPr>
          <w:ilvl w:val="0"/>
          <w:numId w:val="0"/>
        </w:numPr>
      </w:pPr>
      <w:r>
        <w:t xml:space="preserve">The </w:t>
      </w:r>
      <w:r w:rsidR="006510EC">
        <w:t xml:space="preserve">NSW Working Women’s Centre Grant Program </w:t>
      </w:r>
      <w:r>
        <w:t xml:space="preserve">delivers on NSW Government priorities </w:t>
      </w:r>
      <w:r w:rsidR="00694B42">
        <w:t xml:space="preserve">including </w:t>
      </w:r>
      <w:r>
        <w:t xml:space="preserve">the </w:t>
      </w:r>
      <w:hyperlink r:id="rId13" w:history="1">
        <w:r w:rsidRPr="00111A70">
          <w:rPr>
            <w:rStyle w:val="Hyperlink"/>
          </w:rPr>
          <w:t xml:space="preserve">NSW </w:t>
        </w:r>
        <w:r w:rsidR="00111A70" w:rsidRPr="00111A70">
          <w:rPr>
            <w:rStyle w:val="Hyperlink"/>
          </w:rPr>
          <w:t>Women's Strategy 2023 – 2026</w:t>
        </w:r>
      </w:hyperlink>
      <w:r w:rsidR="00C77DD8">
        <w:t xml:space="preserve">. </w:t>
      </w:r>
    </w:p>
    <w:p w14:paraId="4ADB0AA5" w14:textId="5E691834" w:rsidR="00573C92" w:rsidRPr="00596096" w:rsidRDefault="002C62C0" w:rsidP="00017380">
      <w:pPr>
        <w:pStyle w:val="ListBullet"/>
        <w:numPr>
          <w:ilvl w:val="0"/>
          <w:numId w:val="0"/>
        </w:numPr>
        <w:rPr>
          <w:rStyle w:val="Hyperlink"/>
          <w:u w:val="none"/>
        </w:rPr>
      </w:pPr>
      <w:r>
        <w:t xml:space="preserve">The NSW Government </w:t>
      </w:r>
      <w:r w:rsidR="00612950">
        <w:t>continues to champion</w:t>
      </w:r>
      <w:r w:rsidR="00CC5B17">
        <w:t xml:space="preserve"> women by </w:t>
      </w:r>
      <w:r w:rsidR="009238AA">
        <w:t>offering resources to help women battle workplace issues</w:t>
      </w:r>
      <w:r w:rsidR="008656D2">
        <w:t xml:space="preserve">. </w:t>
      </w:r>
      <w:r w:rsidR="006B1CD0" w:rsidRPr="006B1CD0">
        <w:t xml:space="preserve">The </w:t>
      </w:r>
      <w:r w:rsidR="00111A70">
        <w:t xml:space="preserve">NSW </w:t>
      </w:r>
      <w:r w:rsidR="00C054EF">
        <w:t>W</w:t>
      </w:r>
      <w:r w:rsidR="00111A70">
        <w:t xml:space="preserve">orking </w:t>
      </w:r>
      <w:r w:rsidR="00C054EF">
        <w:t>W</w:t>
      </w:r>
      <w:r w:rsidR="00111A70">
        <w:t xml:space="preserve">omen’s </w:t>
      </w:r>
      <w:r w:rsidR="00C054EF">
        <w:t>C</w:t>
      </w:r>
      <w:r w:rsidR="00111A70">
        <w:t>entre</w:t>
      </w:r>
      <w:r w:rsidR="006B1CD0" w:rsidRPr="006B1CD0">
        <w:t xml:space="preserve"> has been developed</w:t>
      </w:r>
      <w:r w:rsidR="00781060">
        <w:t xml:space="preserve"> to improve outcomes for all working women however it has a particular focus on improving outcomes for those who experience greater</w:t>
      </w:r>
      <w:r w:rsidR="00111A70">
        <w:t>, or multiple forms of,</w:t>
      </w:r>
      <w:r w:rsidR="00781060">
        <w:t xml:space="preserve"> disadvantage and/or discrimination</w:t>
      </w:r>
      <w:r w:rsidR="00573C92" w:rsidRPr="00596096">
        <w:t>.</w:t>
      </w:r>
    </w:p>
    <w:p w14:paraId="452F8779" w14:textId="5F4FA1B9" w:rsidR="000B0A3D" w:rsidRDefault="000B0A3D" w:rsidP="00D43DC8">
      <w:pPr>
        <w:pStyle w:val="BodyText"/>
      </w:pPr>
      <w:bookmarkStart w:id="10" w:name="_Toc156918587"/>
      <w:bookmarkStart w:id="11" w:name="_Toc174351775"/>
      <w:r>
        <w:br w:type="page"/>
      </w:r>
    </w:p>
    <w:p w14:paraId="0CFC275A" w14:textId="77777777" w:rsidR="000B0A3D" w:rsidRPr="00796A4E" w:rsidRDefault="000B0A3D" w:rsidP="00D43DC8">
      <w:pPr>
        <w:pStyle w:val="BodyText"/>
      </w:pPr>
    </w:p>
    <w:p w14:paraId="33FD55C2" w14:textId="2CF694B8" w:rsidR="001533A2" w:rsidRPr="00217D92" w:rsidRDefault="00D37EA3" w:rsidP="00695F86">
      <w:pPr>
        <w:pStyle w:val="Heading1"/>
      </w:pPr>
      <w:bookmarkStart w:id="12" w:name="_Toc189046390"/>
      <w:r>
        <w:t xml:space="preserve">Selection </w:t>
      </w:r>
      <w:r w:rsidR="00EF6B9D">
        <w:t>c</w:t>
      </w:r>
      <w:r>
        <w:t>riteria</w:t>
      </w:r>
      <w:bookmarkEnd w:id="10"/>
      <w:bookmarkEnd w:id="11"/>
      <w:bookmarkEnd w:id="12"/>
    </w:p>
    <w:p w14:paraId="575FE797" w14:textId="208DE8F2" w:rsidR="00283785" w:rsidRDefault="00BF45FD" w:rsidP="00E85103">
      <w:pPr>
        <w:pStyle w:val="BodyText"/>
      </w:pPr>
      <w:r>
        <w:t xml:space="preserve">Selection criteria for a grant comprises both eligibility and assessment criteria. </w:t>
      </w:r>
      <w:r w:rsidR="006924CF">
        <w:t>Application</w:t>
      </w:r>
      <w:r w:rsidR="00076353">
        <w:t>s</w:t>
      </w:r>
      <w:r w:rsidR="006924CF">
        <w:t xml:space="preserve"> </w:t>
      </w:r>
      <w:r w:rsidR="00A53CE0">
        <w:t>are required to meet all the eligibility criteria and competitively address the assessment criteria.</w:t>
      </w:r>
    </w:p>
    <w:p w14:paraId="17CC6F0C" w14:textId="7A0874C1" w:rsidR="00A22381" w:rsidRDefault="00A51ABE" w:rsidP="00172103">
      <w:pPr>
        <w:pStyle w:val="Heading2"/>
      </w:pPr>
      <w:bookmarkStart w:id="13" w:name="_Toc156918588"/>
      <w:bookmarkStart w:id="14" w:name="_Toc174351776"/>
      <w:bookmarkStart w:id="15" w:name="_Toc189046391"/>
      <w:r>
        <w:t>Wh</w:t>
      </w:r>
      <w:r w:rsidR="00F6053E">
        <w:t>o can apply</w:t>
      </w:r>
      <w:bookmarkEnd w:id="13"/>
      <w:r>
        <w:t>?</w:t>
      </w:r>
      <w:bookmarkEnd w:id="14"/>
      <w:bookmarkEnd w:id="15"/>
    </w:p>
    <w:p w14:paraId="52A9F6C2" w14:textId="67A6E851" w:rsidR="003A154A" w:rsidRPr="00460212" w:rsidRDefault="003A154A" w:rsidP="003A154A">
      <w:pPr>
        <w:pStyle w:val="ListNumber"/>
        <w:numPr>
          <w:ilvl w:val="0"/>
          <w:numId w:val="0"/>
        </w:numPr>
      </w:pPr>
      <w:r w:rsidRPr="00460212">
        <w:t xml:space="preserve">Eligible applicants for </w:t>
      </w:r>
      <w:r w:rsidR="00076353">
        <w:t xml:space="preserve">Part B of </w:t>
      </w:r>
      <w:r w:rsidRPr="00460212">
        <w:t xml:space="preserve">the NSW Working Women’s Centre Grant Program are required to meet all eligibility criteria below. </w:t>
      </w:r>
    </w:p>
    <w:p w14:paraId="5D6C5687" w14:textId="02BC8814" w:rsidR="003A154A" w:rsidRPr="00460212" w:rsidRDefault="003A154A" w:rsidP="003A154A">
      <w:pPr>
        <w:pStyle w:val="ListNumber"/>
        <w:numPr>
          <w:ilvl w:val="0"/>
          <w:numId w:val="0"/>
        </w:numPr>
      </w:pPr>
      <w:r w:rsidRPr="00460212">
        <w:t>Applicants must be a legally constituted Australian-based entity. This includes</w:t>
      </w:r>
      <w:r>
        <w:t>:</w:t>
      </w:r>
    </w:p>
    <w:p w14:paraId="03FBA926" w14:textId="77777777" w:rsidR="003A154A" w:rsidRDefault="003A154A" w:rsidP="003A154A">
      <w:pPr>
        <w:pStyle w:val="BodyText"/>
        <w:numPr>
          <w:ilvl w:val="0"/>
          <w:numId w:val="51"/>
        </w:numPr>
      </w:pPr>
      <w:r w:rsidRPr="00320D58">
        <w:t xml:space="preserve">Incorporated not-for-profit organisations, including community organisations </w:t>
      </w:r>
    </w:p>
    <w:p w14:paraId="60FD1FA6" w14:textId="5DA45271" w:rsidR="003A154A" w:rsidRPr="00320D58" w:rsidRDefault="003A154A" w:rsidP="003A154A">
      <w:pPr>
        <w:pStyle w:val="BodyText"/>
        <w:numPr>
          <w:ilvl w:val="0"/>
          <w:numId w:val="51"/>
        </w:numPr>
      </w:pPr>
      <w:r w:rsidRPr="00320D58">
        <w:t>Industry bodies and the private sector working in partnership with the community or government on projects directly supporting women and girls.</w:t>
      </w:r>
    </w:p>
    <w:p w14:paraId="69B4083B" w14:textId="77777777" w:rsidR="003A154A" w:rsidRPr="00460212" w:rsidRDefault="003A154A" w:rsidP="003A154A">
      <w:pPr>
        <w:pStyle w:val="ListNumber"/>
        <w:numPr>
          <w:ilvl w:val="0"/>
          <w:numId w:val="0"/>
        </w:numPr>
      </w:pPr>
      <w:r w:rsidRPr="00460212">
        <w:t>Not-for-profit bodies are organisations that are registered and approved as not-for-profit bodies by NSW Fair Trading, Australian Securities and Investments Commission (ASIC) or Office of the Registrar of Indigenous Corporations (ORIC). They can include:</w:t>
      </w:r>
    </w:p>
    <w:p w14:paraId="311B3354" w14:textId="6684D790" w:rsidR="003A154A" w:rsidRDefault="003A154A" w:rsidP="003A154A">
      <w:pPr>
        <w:pStyle w:val="BodyText"/>
        <w:numPr>
          <w:ilvl w:val="0"/>
          <w:numId w:val="53"/>
        </w:numPr>
      </w:pPr>
      <w:r>
        <w:t>C</w:t>
      </w:r>
      <w:r w:rsidRPr="00320D58">
        <w:t>harities, trusts, and cooperatives that are registered with the Australian Charities and Not-for-profits Commission (ACNC)</w:t>
      </w:r>
    </w:p>
    <w:p w14:paraId="159CE3E9" w14:textId="77777777" w:rsidR="003A154A" w:rsidRDefault="003A154A" w:rsidP="003A154A">
      <w:pPr>
        <w:pStyle w:val="BodyText"/>
        <w:numPr>
          <w:ilvl w:val="0"/>
          <w:numId w:val="53"/>
        </w:numPr>
      </w:pPr>
      <w:r>
        <w:t>O</w:t>
      </w:r>
      <w:r w:rsidRPr="00320D58">
        <w:t>rganisations with Deductible Gift Recipient (DGR) or Public Benevolent Institution status</w:t>
      </w:r>
    </w:p>
    <w:p w14:paraId="0BBAEF6B" w14:textId="77777777" w:rsidR="003A154A" w:rsidRDefault="003A154A" w:rsidP="003A154A">
      <w:pPr>
        <w:pStyle w:val="BodyText"/>
        <w:numPr>
          <w:ilvl w:val="0"/>
          <w:numId w:val="53"/>
        </w:numPr>
      </w:pPr>
      <w:r>
        <w:t>N</w:t>
      </w:r>
      <w:r w:rsidRPr="00320D58">
        <w:t>ot-for-profit companies limited by guarantee and registered in NSW (these must have ACNC registration and or DGR status)</w:t>
      </w:r>
    </w:p>
    <w:p w14:paraId="7AA5F6C2" w14:textId="77777777" w:rsidR="003A154A" w:rsidRDefault="003A154A" w:rsidP="003A154A">
      <w:pPr>
        <w:pStyle w:val="BodyText"/>
        <w:numPr>
          <w:ilvl w:val="0"/>
          <w:numId w:val="53"/>
        </w:numPr>
      </w:pPr>
      <w:r>
        <w:t>A</w:t>
      </w:r>
      <w:r w:rsidRPr="00320D58">
        <w:t>ssociations (registered under the Associations Incorporation Act 2009 and with NSW Fair Trading)</w:t>
      </w:r>
    </w:p>
    <w:p w14:paraId="488C0A52" w14:textId="77777777" w:rsidR="003A154A" w:rsidRDefault="003A154A" w:rsidP="003A154A">
      <w:pPr>
        <w:pStyle w:val="BodyText"/>
        <w:numPr>
          <w:ilvl w:val="0"/>
          <w:numId w:val="53"/>
        </w:numPr>
      </w:pPr>
      <w:r w:rsidRPr="00320D58">
        <w:t>Local Aboriginal Land Councils</w:t>
      </w:r>
    </w:p>
    <w:p w14:paraId="03F876F6" w14:textId="77777777" w:rsidR="003A154A" w:rsidRDefault="003A154A" w:rsidP="003A154A">
      <w:pPr>
        <w:pStyle w:val="BodyText"/>
        <w:numPr>
          <w:ilvl w:val="0"/>
          <w:numId w:val="53"/>
        </w:numPr>
      </w:pPr>
      <w:r>
        <w:t>R</w:t>
      </w:r>
      <w:r w:rsidRPr="00320D58">
        <w:t>eligious organisations</w:t>
      </w:r>
    </w:p>
    <w:p w14:paraId="7562550F" w14:textId="6DF87B6E" w:rsidR="003A154A" w:rsidRPr="00320D58" w:rsidRDefault="003A154A" w:rsidP="003A154A">
      <w:pPr>
        <w:pStyle w:val="BodyText"/>
        <w:numPr>
          <w:ilvl w:val="0"/>
          <w:numId w:val="53"/>
        </w:numPr>
      </w:pPr>
      <w:r>
        <w:t>O</w:t>
      </w:r>
      <w:r w:rsidRPr="00460212">
        <w:t>rganisations established under an Act of Parliament</w:t>
      </w:r>
    </w:p>
    <w:p w14:paraId="67D418A7" w14:textId="0223D453" w:rsidR="3E18F27A" w:rsidRDefault="003A154A" w:rsidP="3E18F27A">
      <w:pPr>
        <w:pStyle w:val="ListNumber"/>
        <w:numPr>
          <w:ilvl w:val="0"/>
          <w:numId w:val="0"/>
        </w:numPr>
      </w:pPr>
      <w:r>
        <w:t xml:space="preserve">Note: Organisations listed on the Australian Charities and Not-for-profits Commission (ACNC) Register must have a current record. </w:t>
      </w:r>
    </w:p>
    <w:p w14:paraId="5B2649B3" w14:textId="004CDD02" w:rsidR="3E18F27A" w:rsidRDefault="3E18F27A" w:rsidP="3E18F27A">
      <w:pPr>
        <w:pStyle w:val="ListNumber"/>
        <w:numPr>
          <w:ilvl w:val="0"/>
          <w:numId w:val="0"/>
        </w:numPr>
      </w:pPr>
      <w:bookmarkStart w:id="16" w:name="_Toc174351777"/>
    </w:p>
    <w:p w14:paraId="18AA8834" w14:textId="5D54881C" w:rsidR="005358D0" w:rsidRDefault="00A161C9" w:rsidP="00A161C9">
      <w:pPr>
        <w:pStyle w:val="Heading2"/>
        <w:rPr>
          <w:rStyle w:val="Strong"/>
          <w:b w:val="0"/>
          <w:bCs w:val="0"/>
        </w:rPr>
      </w:pPr>
      <w:bookmarkStart w:id="17" w:name="_Toc174351779"/>
      <w:bookmarkStart w:id="18" w:name="_Toc189046392"/>
      <w:bookmarkEnd w:id="16"/>
      <w:r w:rsidRPr="3E18F27A">
        <w:rPr>
          <w:rStyle w:val="Strong"/>
          <w:b w:val="0"/>
          <w:bCs w:val="0"/>
        </w:rPr>
        <w:t>What are the r</w:t>
      </w:r>
      <w:r w:rsidR="005358D0" w:rsidRPr="3E18F27A">
        <w:rPr>
          <w:rStyle w:val="Strong"/>
          <w:b w:val="0"/>
          <w:bCs w:val="0"/>
        </w:rPr>
        <w:t>equirements for Not</w:t>
      </w:r>
      <w:r w:rsidR="001D7840" w:rsidRPr="3E18F27A">
        <w:rPr>
          <w:rStyle w:val="Strong"/>
          <w:b w:val="0"/>
          <w:bCs w:val="0"/>
        </w:rPr>
        <w:t>-</w:t>
      </w:r>
      <w:r w:rsidR="005358D0" w:rsidRPr="3E18F27A">
        <w:rPr>
          <w:rStyle w:val="Strong"/>
          <w:b w:val="0"/>
          <w:bCs w:val="0"/>
        </w:rPr>
        <w:t>for</w:t>
      </w:r>
      <w:r w:rsidR="001D7840" w:rsidRPr="3E18F27A">
        <w:rPr>
          <w:rStyle w:val="Strong"/>
          <w:b w:val="0"/>
          <w:bCs w:val="0"/>
        </w:rPr>
        <w:t>-</w:t>
      </w:r>
      <w:r w:rsidR="005358D0" w:rsidRPr="3E18F27A">
        <w:rPr>
          <w:rStyle w:val="Strong"/>
          <w:b w:val="0"/>
          <w:bCs w:val="0"/>
        </w:rPr>
        <w:t>Profit</w:t>
      </w:r>
      <w:r w:rsidR="00DF7473">
        <w:rPr>
          <w:rStyle w:val="Strong"/>
          <w:b w:val="0"/>
          <w:bCs w:val="0"/>
        </w:rPr>
        <w:t xml:space="preserve"> Organisations</w:t>
      </w:r>
      <w:r w:rsidRPr="3E18F27A">
        <w:rPr>
          <w:rStyle w:val="Strong"/>
          <w:b w:val="0"/>
          <w:bCs w:val="0"/>
        </w:rPr>
        <w:t>?</w:t>
      </w:r>
      <w:bookmarkEnd w:id="17"/>
      <w:bookmarkEnd w:id="18"/>
    </w:p>
    <w:p w14:paraId="19172637" w14:textId="5B4315C9" w:rsidR="546DCB1B" w:rsidRDefault="546DCB1B" w:rsidP="3E18F27A">
      <w:pPr>
        <w:pStyle w:val="BodyText"/>
        <w:rPr>
          <w:rFonts w:ascii="Public Sans Light" w:eastAsia="Public Sans Light" w:hAnsi="Public Sans Light" w:cs="Public Sans Light"/>
        </w:rPr>
      </w:pPr>
      <w:r w:rsidRPr="3E18F27A">
        <w:rPr>
          <w:rFonts w:ascii="Public Sans Light" w:eastAsia="Public Sans Light" w:hAnsi="Public Sans Light" w:cs="Public Sans Light"/>
        </w:rPr>
        <w:t>Eligible not-for-profit organisations must be registered and approved as a not-for-profit body with a current and up-to-date record in at least one of the following categories:</w:t>
      </w:r>
      <w:r w:rsidRPr="3E18F27A">
        <w:rPr>
          <w:rFonts w:ascii="Times New Roman" w:eastAsia="Times New Roman" w:hAnsi="Times New Roman" w:cs="Times New Roman"/>
        </w:rPr>
        <w:t> </w:t>
      </w:r>
      <w:r w:rsidRPr="3E18F27A">
        <w:rPr>
          <w:rFonts w:ascii="Public Sans Light" w:eastAsia="Public Sans Light" w:hAnsi="Public Sans Light" w:cs="Public Sans Light"/>
        </w:rPr>
        <w:t> </w:t>
      </w:r>
    </w:p>
    <w:p w14:paraId="18648316" w14:textId="7886BB3D" w:rsidR="546DCB1B" w:rsidRDefault="546DCB1B" w:rsidP="3E18F27A">
      <w:pPr>
        <w:pStyle w:val="ListNumber2"/>
        <w:rPr>
          <w:rFonts w:ascii="Public Sans Light" w:eastAsia="Public Sans Light" w:hAnsi="Public Sans Light" w:cs="Public Sans Light"/>
          <w:szCs w:val="22"/>
        </w:rPr>
      </w:pPr>
      <w:r w:rsidRPr="3E18F27A">
        <w:rPr>
          <w:rFonts w:ascii="Public Sans Light" w:eastAsia="Public Sans Light" w:hAnsi="Public Sans Light" w:cs="Public Sans Light"/>
          <w:szCs w:val="22"/>
        </w:rPr>
        <w:t xml:space="preserve">Charities, trusts, and cooperatives that are registered with the </w:t>
      </w:r>
      <w:hyperlink r:id="rId14">
        <w:r w:rsidRPr="3E18F27A">
          <w:rPr>
            <w:rStyle w:val="Hyperlink"/>
            <w:rFonts w:ascii="Public Sans Light" w:eastAsia="Public Sans Light" w:hAnsi="Public Sans Light" w:cs="Public Sans Light"/>
            <w:szCs w:val="22"/>
          </w:rPr>
          <w:t>Australian Charities and Not-for-profits Commission</w:t>
        </w:r>
      </w:hyperlink>
      <w:r w:rsidRPr="3E18F27A">
        <w:rPr>
          <w:rFonts w:ascii="Public Sans Light" w:eastAsia="Public Sans Light" w:hAnsi="Public Sans Light" w:cs="Public Sans Light"/>
          <w:szCs w:val="22"/>
        </w:rPr>
        <w:t xml:space="preserve"> (ACNC). </w:t>
      </w:r>
    </w:p>
    <w:p w14:paraId="566359A9" w14:textId="704CB7B7" w:rsidR="546DCB1B" w:rsidRDefault="546DCB1B" w:rsidP="3E18F27A">
      <w:pPr>
        <w:pStyle w:val="ListNumber2"/>
        <w:rPr>
          <w:rFonts w:ascii="Public Sans Light" w:eastAsia="Public Sans Light" w:hAnsi="Public Sans Light" w:cs="Public Sans Light"/>
          <w:szCs w:val="22"/>
        </w:rPr>
      </w:pPr>
      <w:r w:rsidRPr="3E18F27A">
        <w:rPr>
          <w:rFonts w:ascii="Public Sans Light" w:eastAsia="Public Sans Light" w:hAnsi="Public Sans Light" w:cs="Public Sans Light"/>
          <w:szCs w:val="22"/>
        </w:rPr>
        <w:t>Organisations with</w:t>
      </w:r>
      <w:r w:rsidRPr="3E18F27A">
        <w:rPr>
          <w:rFonts w:ascii="Times New Roman" w:eastAsia="Times New Roman" w:hAnsi="Times New Roman"/>
          <w:szCs w:val="22"/>
        </w:rPr>
        <w:t> </w:t>
      </w:r>
      <w:hyperlink r:id="rId15">
        <w:r w:rsidRPr="3E18F27A">
          <w:rPr>
            <w:rStyle w:val="Hyperlink"/>
            <w:rFonts w:ascii="Public Sans Light" w:eastAsia="Public Sans Light" w:hAnsi="Public Sans Light" w:cs="Public Sans Light"/>
            <w:szCs w:val="22"/>
            <w:u w:val="none"/>
          </w:rPr>
          <w:t>Deductible Gift Recipient</w:t>
        </w:r>
      </w:hyperlink>
      <w:r w:rsidRPr="3E18F27A">
        <w:rPr>
          <w:rFonts w:ascii="Times New Roman" w:eastAsia="Times New Roman" w:hAnsi="Times New Roman"/>
          <w:szCs w:val="22"/>
        </w:rPr>
        <w:t> </w:t>
      </w:r>
      <w:r w:rsidRPr="3E18F27A">
        <w:rPr>
          <w:rFonts w:ascii="Public Sans Light" w:eastAsia="Public Sans Light" w:hAnsi="Public Sans Light" w:cs="Public Sans Light"/>
          <w:szCs w:val="22"/>
        </w:rPr>
        <w:t>(DGR) status. </w:t>
      </w:r>
    </w:p>
    <w:p w14:paraId="504587F2" w14:textId="4D627AE1" w:rsidR="546DCB1B" w:rsidRDefault="546DCB1B" w:rsidP="3E18F27A">
      <w:pPr>
        <w:pStyle w:val="ListNumber2"/>
        <w:rPr>
          <w:rFonts w:ascii="Public Sans Light" w:eastAsia="Public Sans Light" w:hAnsi="Public Sans Light" w:cs="Public Sans Light"/>
          <w:szCs w:val="22"/>
        </w:rPr>
      </w:pPr>
      <w:r w:rsidRPr="3E18F27A">
        <w:rPr>
          <w:rFonts w:ascii="Public Sans Light" w:eastAsia="Public Sans Light" w:hAnsi="Public Sans Light" w:cs="Public Sans Light"/>
          <w:szCs w:val="22"/>
        </w:rPr>
        <w:t>Organisations with</w:t>
      </w:r>
      <w:r w:rsidRPr="3E18F27A">
        <w:rPr>
          <w:rFonts w:ascii="Times New Roman" w:eastAsia="Times New Roman" w:hAnsi="Times New Roman"/>
          <w:szCs w:val="22"/>
        </w:rPr>
        <w:t> </w:t>
      </w:r>
      <w:hyperlink r:id="rId16">
        <w:r w:rsidRPr="3E18F27A">
          <w:rPr>
            <w:rStyle w:val="Hyperlink"/>
            <w:rFonts w:ascii="Public Sans Light" w:eastAsia="Public Sans Light" w:hAnsi="Public Sans Light" w:cs="Public Sans Light"/>
            <w:szCs w:val="22"/>
            <w:u w:val="none"/>
          </w:rPr>
          <w:t>Public Benevolent Institution</w:t>
        </w:r>
      </w:hyperlink>
      <w:r w:rsidRPr="3E18F27A">
        <w:rPr>
          <w:rFonts w:ascii="Times New Roman" w:eastAsia="Times New Roman" w:hAnsi="Times New Roman"/>
          <w:szCs w:val="22"/>
        </w:rPr>
        <w:t> </w:t>
      </w:r>
      <w:r w:rsidRPr="3E18F27A">
        <w:rPr>
          <w:rFonts w:ascii="Public Sans Light" w:eastAsia="Public Sans Light" w:hAnsi="Public Sans Light" w:cs="Public Sans Light"/>
          <w:szCs w:val="22"/>
        </w:rPr>
        <w:t>status. </w:t>
      </w:r>
    </w:p>
    <w:p w14:paraId="798273AC" w14:textId="09096463" w:rsidR="546DCB1B" w:rsidRDefault="546DCB1B" w:rsidP="3E18F27A">
      <w:pPr>
        <w:pStyle w:val="ListNumber2"/>
        <w:rPr>
          <w:rFonts w:ascii="Public Sans Light" w:eastAsia="Public Sans Light" w:hAnsi="Public Sans Light" w:cs="Public Sans Light"/>
          <w:szCs w:val="22"/>
        </w:rPr>
      </w:pPr>
      <w:r w:rsidRPr="3E18F27A">
        <w:rPr>
          <w:rFonts w:ascii="Public Sans Light" w:eastAsia="Public Sans Light" w:hAnsi="Public Sans Light" w:cs="Public Sans Light"/>
          <w:szCs w:val="22"/>
        </w:rPr>
        <w:t xml:space="preserve">Associations (registered under the </w:t>
      </w:r>
      <w:r w:rsidRPr="3E18F27A">
        <w:rPr>
          <w:rFonts w:ascii="Public Sans Light" w:eastAsia="Public Sans Light" w:hAnsi="Public Sans Light" w:cs="Public Sans Light"/>
          <w:i/>
          <w:iCs/>
          <w:szCs w:val="22"/>
        </w:rPr>
        <w:t>Associations Incorporation Act 2009</w:t>
      </w:r>
      <w:r w:rsidRPr="3E18F27A">
        <w:rPr>
          <w:rFonts w:ascii="Public Sans Light" w:eastAsia="Public Sans Light" w:hAnsi="Public Sans Light" w:cs="Public Sans Light"/>
          <w:szCs w:val="22"/>
        </w:rPr>
        <w:t xml:space="preserve"> and with</w:t>
      </w:r>
      <w:r w:rsidRPr="3E18F27A">
        <w:rPr>
          <w:rFonts w:ascii="Times New Roman" w:eastAsia="Times New Roman" w:hAnsi="Times New Roman"/>
          <w:szCs w:val="22"/>
        </w:rPr>
        <w:t> </w:t>
      </w:r>
      <w:hyperlink r:id="rId17">
        <w:r w:rsidRPr="3E18F27A">
          <w:rPr>
            <w:rStyle w:val="Hyperlink"/>
            <w:rFonts w:ascii="Public Sans Light" w:eastAsia="Public Sans Light" w:hAnsi="Public Sans Light" w:cs="Public Sans Light"/>
            <w:szCs w:val="22"/>
            <w:u w:val="none"/>
          </w:rPr>
          <w:t>NSW Fair Trading</w:t>
        </w:r>
      </w:hyperlink>
      <w:r w:rsidRPr="3E18F27A">
        <w:rPr>
          <w:rFonts w:ascii="Public Sans Light" w:eastAsia="Public Sans Light" w:hAnsi="Public Sans Light" w:cs="Public Sans Light"/>
          <w:szCs w:val="22"/>
        </w:rPr>
        <w:t>). </w:t>
      </w:r>
    </w:p>
    <w:p w14:paraId="05A6B171" w14:textId="0F5EDB50" w:rsidR="546DCB1B" w:rsidRDefault="546DCB1B" w:rsidP="3E18F27A">
      <w:pPr>
        <w:pStyle w:val="ListNumber2"/>
        <w:rPr>
          <w:rFonts w:ascii="Public Sans Light" w:eastAsia="Public Sans Light" w:hAnsi="Public Sans Light" w:cs="Public Sans Light"/>
          <w:szCs w:val="22"/>
        </w:rPr>
      </w:pPr>
      <w:r w:rsidRPr="3E18F27A">
        <w:rPr>
          <w:rFonts w:ascii="Public Sans Light" w:eastAsia="Public Sans Light" w:hAnsi="Public Sans Light" w:cs="Public Sans Light"/>
          <w:szCs w:val="22"/>
        </w:rPr>
        <w:t xml:space="preserve">A Local Aboriginal Land Council under the </w:t>
      </w:r>
      <w:r w:rsidRPr="3E18F27A">
        <w:rPr>
          <w:rFonts w:ascii="Public Sans Light" w:eastAsia="Public Sans Light" w:hAnsi="Public Sans Light" w:cs="Public Sans Light"/>
          <w:i/>
          <w:iCs/>
          <w:szCs w:val="22"/>
        </w:rPr>
        <w:t>Aboriginal Land Rights Act 1983</w:t>
      </w:r>
      <w:r w:rsidRPr="3E18F27A">
        <w:rPr>
          <w:rFonts w:ascii="Public Sans Light" w:eastAsia="Public Sans Light" w:hAnsi="Public Sans Light" w:cs="Public Sans Light"/>
          <w:szCs w:val="22"/>
        </w:rPr>
        <w:t xml:space="preserve"> (NSW) and registered with the </w:t>
      </w:r>
      <w:hyperlink r:id="rId18">
        <w:r w:rsidRPr="3E18F27A">
          <w:rPr>
            <w:rStyle w:val="Hyperlink"/>
            <w:rFonts w:ascii="Public Sans Light" w:eastAsia="Public Sans Light" w:hAnsi="Public Sans Light" w:cs="Public Sans Light"/>
            <w:szCs w:val="22"/>
          </w:rPr>
          <w:t>NSW Aboriginal Land Council</w:t>
        </w:r>
      </w:hyperlink>
      <w:r w:rsidRPr="3E18F27A">
        <w:rPr>
          <w:rFonts w:ascii="Public Sans Light" w:eastAsia="Public Sans Light" w:hAnsi="Public Sans Light" w:cs="Public Sans Light"/>
          <w:szCs w:val="22"/>
        </w:rPr>
        <w:t>. </w:t>
      </w:r>
    </w:p>
    <w:p w14:paraId="42062471" w14:textId="2D2F0F6E" w:rsidR="546DCB1B" w:rsidRDefault="546DCB1B" w:rsidP="3E18F27A">
      <w:pPr>
        <w:pStyle w:val="ListNumber2"/>
        <w:rPr>
          <w:rFonts w:ascii="Public Sans Light" w:eastAsia="Public Sans Light" w:hAnsi="Public Sans Light" w:cs="Public Sans Light"/>
          <w:szCs w:val="22"/>
        </w:rPr>
      </w:pPr>
      <w:r w:rsidRPr="3E18F27A">
        <w:rPr>
          <w:rFonts w:ascii="Public Sans Light" w:eastAsia="Public Sans Light" w:hAnsi="Public Sans Light" w:cs="Public Sans Light"/>
          <w:szCs w:val="22"/>
        </w:rPr>
        <w:lastRenderedPageBreak/>
        <w:t xml:space="preserve">Indigenous Corporations registered with the </w:t>
      </w:r>
      <w:hyperlink r:id="rId19">
        <w:r w:rsidRPr="3E18F27A">
          <w:rPr>
            <w:rStyle w:val="Hyperlink"/>
            <w:rFonts w:ascii="Public Sans Light" w:eastAsia="Public Sans Light" w:hAnsi="Public Sans Light" w:cs="Public Sans Light"/>
            <w:szCs w:val="22"/>
          </w:rPr>
          <w:t>Office of the Registrar of Indigenous Corporations</w:t>
        </w:r>
      </w:hyperlink>
      <w:r w:rsidRPr="3E18F27A">
        <w:rPr>
          <w:rFonts w:ascii="Public Sans Light" w:eastAsia="Public Sans Light" w:hAnsi="Public Sans Light" w:cs="Public Sans Light"/>
          <w:szCs w:val="22"/>
        </w:rPr>
        <w:t>. </w:t>
      </w:r>
    </w:p>
    <w:p w14:paraId="74D9C6E4" w14:textId="1B46998C" w:rsidR="00DF7473" w:rsidRDefault="00DF7473" w:rsidP="3E18F27A">
      <w:pPr>
        <w:pStyle w:val="ListNumber2"/>
        <w:rPr>
          <w:rFonts w:ascii="Public Sans Light" w:eastAsia="Public Sans Light" w:hAnsi="Public Sans Light" w:cs="Public Sans Light"/>
          <w:szCs w:val="22"/>
        </w:rPr>
      </w:pPr>
      <w:r>
        <w:rPr>
          <w:rFonts w:ascii="Public Sans Light" w:eastAsia="Public Sans Light" w:hAnsi="Public Sans Light" w:cs="Public Sans Light"/>
          <w:szCs w:val="22"/>
        </w:rPr>
        <w:t>Religious organisations</w:t>
      </w:r>
    </w:p>
    <w:p w14:paraId="67B4549F" w14:textId="3D9EE491" w:rsidR="00BA204E" w:rsidRDefault="00DF7473" w:rsidP="3E18F27A">
      <w:pPr>
        <w:pStyle w:val="ListNumber2"/>
        <w:rPr>
          <w:rFonts w:ascii="Public Sans Light" w:eastAsia="Public Sans Light" w:hAnsi="Public Sans Light" w:cs="Public Sans Light"/>
          <w:szCs w:val="22"/>
        </w:rPr>
      </w:pPr>
      <w:r>
        <w:rPr>
          <w:rFonts w:ascii="Public Sans Light" w:eastAsia="Public Sans Light" w:hAnsi="Public Sans Light" w:cs="Public Sans Light"/>
          <w:szCs w:val="22"/>
        </w:rPr>
        <w:t>Organisations established under an Act of Parliament.</w:t>
      </w:r>
    </w:p>
    <w:p w14:paraId="5141AA9E" w14:textId="5BE45BD2" w:rsidR="00DF7473" w:rsidRPr="00BA204E" w:rsidRDefault="00DF7473" w:rsidP="008E10E0">
      <w:pPr>
        <w:pStyle w:val="ListNumber2"/>
        <w:rPr>
          <w:rFonts w:ascii="Public Sans Light" w:eastAsia="Public Sans Light" w:hAnsi="Public Sans Light" w:cs="Public Sans Light"/>
          <w:szCs w:val="22"/>
        </w:rPr>
      </w:pPr>
      <w:r w:rsidRPr="00BA204E">
        <w:rPr>
          <w:rFonts w:ascii="Public Sans Light" w:eastAsia="Public Sans Light" w:hAnsi="Public Sans Light" w:cs="Public Sans Light"/>
          <w:szCs w:val="22"/>
        </w:rPr>
        <w:t>Organisations listed on the Australian Charities and Not-for-profits Commission (ACNC) Register must have a current record.</w:t>
      </w:r>
    </w:p>
    <w:p w14:paraId="29A6D83C" w14:textId="4FCC4F09" w:rsidR="001F4835" w:rsidRPr="00B836B4" w:rsidRDefault="00CD5FF2" w:rsidP="00CD5FF2">
      <w:pPr>
        <w:pStyle w:val="Heading2"/>
      </w:pPr>
      <w:bookmarkStart w:id="19" w:name="_Toc174351780"/>
      <w:bookmarkStart w:id="20" w:name="_Toc189046393"/>
      <w:r>
        <w:t>Who cannot apply?</w:t>
      </w:r>
      <w:bookmarkEnd w:id="19"/>
      <w:bookmarkEnd w:id="20"/>
    </w:p>
    <w:p w14:paraId="48A4C946" w14:textId="77777777" w:rsidR="00574350" w:rsidRDefault="00574350" w:rsidP="00574350">
      <w:pPr>
        <w:pStyle w:val="ListNumber"/>
        <w:numPr>
          <w:ilvl w:val="0"/>
          <w:numId w:val="0"/>
        </w:numPr>
      </w:pPr>
      <w:bookmarkStart w:id="21" w:name="_Toc156918589"/>
      <w:r w:rsidRPr="00460212">
        <w:t>Funding will not be provided to:</w:t>
      </w:r>
    </w:p>
    <w:p w14:paraId="5022492D" w14:textId="77777777" w:rsidR="00574350" w:rsidRDefault="00574350" w:rsidP="00574350">
      <w:pPr>
        <w:pStyle w:val="ListNumber"/>
        <w:numPr>
          <w:ilvl w:val="0"/>
          <w:numId w:val="54"/>
        </w:numPr>
      </w:pPr>
      <w:r w:rsidRPr="00320D58">
        <w:t>individuals or groups of individuals, including sole traders.</w:t>
      </w:r>
    </w:p>
    <w:p w14:paraId="423003D4" w14:textId="77777777" w:rsidR="00574350" w:rsidRDefault="00574350" w:rsidP="00574350">
      <w:pPr>
        <w:pStyle w:val="ListNumber"/>
        <w:numPr>
          <w:ilvl w:val="0"/>
          <w:numId w:val="54"/>
        </w:numPr>
      </w:pPr>
      <w:r w:rsidRPr="00320D58">
        <w:t>unincorporated organisations.</w:t>
      </w:r>
    </w:p>
    <w:p w14:paraId="6B2AE1EF" w14:textId="77777777" w:rsidR="00574350" w:rsidRDefault="00574350" w:rsidP="00574350">
      <w:pPr>
        <w:pStyle w:val="ListNumber"/>
        <w:numPr>
          <w:ilvl w:val="0"/>
          <w:numId w:val="54"/>
        </w:numPr>
      </w:pPr>
      <w:r w:rsidRPr="00320D58">
        <w:t>for-profit commercial organisations, entities.</w:t>
      </w:r>
    </w:p>
    <w:p w14:paraId="69D9719B" w14:textId="1A91EC81" w:rsidR="00574350" w:rsidRPr="00320D58" w:rsidRDefault="00574350" w:rsidP="00574350">
      <w:pPr>
        <w:pStyle w:val="ListNumber"/>
        <w:numPr>
          <w:ilvl w:val="0"/>
          <w:numId w:val="54"/>
        </w:numPr>
      </w:pPr>
      <w:r w:rsidRPr="00320D58">
        <w:t xml:space="preserve">NSW Government or Australian Government agencies and their entities (including public </w:t>
      </w:r>
      <w:r w:rsidRPr="00460212">
        <w:t>trusts).</w:t>
      </w:r>
    </w:p>
    <w:p w14:paraId="472AD4A2" w14:textId="6F9618AB" w:rsidR="00C51629" w:rsidRPr="00885F9B" w:rsidRDefault="00C51629" w:rsidP="00C51629">
      <w:pPr>
        <w:pStyle w:val="Heading2"/>
      </w:pPr>
      <w:bookmarkStart w:id="22" w:name="_Toc174351781"/>
      <w:bookmarkStart w:id="23" w:name="_Toc189046394"/>
      <w:bookmarkEnd w:id="21"/>
      <w:r>
        <w:t xml:space="preserve">What can </w:t>
      </w:r>
      <w:r w:rsidR="007C56F0">
        <w:t xml:space="preserve">funds </w:t>
      </w:r>
      <w:r>
        <w:t>be used for?</w:t>
      </w:r>
      <w:bookmarkEnd w:id="22"/>
      <w:bookmarkEnd w:id="23"/>
    </w:p>
    <w:p w14:paraId="6A0C6D65" w14:textId="2A1DA2FA" w:rsidR="00456BB1" w:rsidRDefault="00A87C67" w:rsidP="00A87C67">
      <w:pPr>
        <w:pStyle w:val="BodyText"/>
      </w:pPr>
      <w:bookmarkStart w:id="24" w:name="_Toc174351783"/>
      <w:r>
        <w:t xml:space="preserve">Grant funding can only be used for expenses directly related to the delivery of the project in NSW. </w:t>
      </w:r>
      <w:r w:rsidR="00456BB1">
        <w:t xml:space="preserve">Please refer to the </w:t>
      </w:r>
      <w:hyperlink r:id="rId20" w:history="1">
        <w:r w:rsidR="00456BB1" w:rsidRPr="00C137E3">
          <w:rPr>
            <w:rStyle w:val="Hyperlink"/>
          </w:rPr>
          <w:t>Guidelines</w:t>
        </w:r>
      </w:hyperlink>
      <w:r w:rsidR="00456BB1">
        <w:t xml:space="preserve"> for eligible grant expenditure items. </w:t>
      </w:r>
    </w:p>
    <w:p w14:paraId="325595DE" w14:textId="532914B6" w:rsidR="00A87C67" w:rsidRPr="00EA0191" w:rsidRDefault="00A87C67" w:rsidP="00A87C67">
      <w:pPr>
        <w:pStyle w:val="BodyText"/>
      </w:pPr>
      <w:r>
        <w:t xml:space="preserve">Applicants must clearly set out proposed expenditure in the application and outline how the project will demonstrate value for money. </w:t>
      </w:r>
    </w:p>
    <w:p w14:paraId="107DBEC0" w14:textId="053F317A" w:rsidR="009B0706" w:rsidRPr="00C51629" w:rsidRDefault="009B1118" w:rsidP="00C51629">
      <w:pPr>
        <w:pStyle w:val="Heading2"/>
      </w:pPr>
      <w:bookmarkStart w:id="25" w:name="_Toc189046395"/>
      <w:r w:rsidRPr="00C51629">
        <w:t xml:space="preserve">What </w:t>
      </w:r>
      <w:r w:rsidR="00C51629">
        <w:t xml:space="preserve">items </w:t>
      </w:r>
      <w:r w:rsidRPr="00C51629">
        <w:t>will not be funded?</w:t>
      </w:r>
      <w:bookmarkEnd w:id="24"/>
      <w:bookmarkEnd w:id="25"/>
    </w:p>
    <w:p w14:paraId="0285D0BD" w14:textId="77777777" w:rsidR="00456BB1" w:rsidRDefault="00456BB1" w:rsidP="00456BB1">
      <w:pPr>
        <w:pStyle w:val="ListBullet"/>
        <w:numPr>
          <w:ilvl w:val="0"/>
          <w:numId w:val="0"/>
        </w:numPr>
        <w:rPr>
          <w:rFonts w:eastAsia="Times New Roman"/>
          <w:lang w:eastAsia="en-AU"/>
        </w:rPr>
      </w:pPr>
      <w:r w:rsidRPr="00456BB1">
        <w:rPr>
          <w:rFonts w:eastAsia="Times New Roman"/>
          <w:lang w:eastAsia="en-AU"/>
        </w:rPr>
        <w:t>Grant funding cannot be used for the following activities:</w:t>
      </w:r>
    </w:p>
    <w:p w14:paraId="456C55A2" w14:textId="77777777" w:rsidR="00456BB1" w:rsidRDefault="00456BB1" w:rsidP="00456BB1">
      <w:pPr>
        <w:pStyle w:val="ListNumber"/>
        <w:numPr>
          <w:ilvl w:val="0"/>
          <w:numId w:val="54"/>
        </w:numPr>
      </w:pPr>
      <w:r w:rsidRPr="00456BB1">
        <w:t>purchase of land</w:t>
      </w:r>
    </w:p>
    <w:p w14:paraId="6BB2BAA5" w14:textId="4305BF4E" w:rsidR="00456BB1" w:rsidRPr="00456BB1" w:rsidRDefault="00456BB1" w:rsidP="00456BB1">
      <w:pPr>
        <w:pStyle w:val="ListNumber"/>
        <w:numPr>
          <w:ilvl w:val="0"/>
          <w:numId w:val="54"/>
        </w:numPr>
      </w:pPr>
      <w:r w:rsidRPr="00456BB1">
        <w:rPr>
          <w:rFonts w:eastAsia="Times New Roman"/>
          <w:lang w:eastAsia="en-AU"/>
        </w:rPr>
        <w:t>board remuneration</w:t>
      </w:r>
    </w:p>
    <w:p w14:paraId="01850725" w14:textId="25599955" w:rsidR="00456BB1" w:rsidRDefault="00456BB1" w:rsidP="00456BB1">
      <w:pPr>
        <w:pStyle w:val="ListNumber"/>
        <w:numPr>
          <w:ilvl w:val="0"/>
          <w:numId w:val="54"/>
        </w:numPr>
      </w:pPr>
      <w:r w:rsidRPr="00456BB1">
        <w:t>major capital expenditure over $5,000 without prior written authorisation from the department</w:t>
      </w:r>
    </w:p>
    <w:p w14:paraId="52C8D20B" w14:textId="64C58F62" w:rsidR="00456BB1" w:rsidRPr="00456BB1" w:rsidRDefault="00456BB1" w:rsidP="00456BB1">
      <w:pPr>
        <w:pStyle w:val="ListNumber"/>
        <w:numPr>
          <w:ilvl w:val="0"/>
          <w:numId w:val="54"/>
        </w:numPr>
      </w:pPr>
      <w:r w:rsidRPr="00456BB1">
        <w:rPr>
          <w:rFonts w:eastAsia="Times New Roman"/>
          <w:lang w:eastAsia="en-AU"/>
        </w:rPr>
        <w:t>the covering of retrospective costs</w:t>
      </w:r>
    </w:p>
    <w:p w14:paraId="37B1A282" w14:textId="0A14D3AE" w:rsidR="00456BB1" w:rsidRPr="00456BB1" w:rsidRDefault="00456BB1" w:rsidP="00456BB1">
      <w:pPr>
        <w:pStyle w:val="ListNumber"/>
        <w:numPr>
          <w:ilvl w:val="0"/>
          <w:numId w:val="54"/>
        </w:numPr>
      </w:pPr>
      <w:r w:rsidRPr="00456BB1">
        <w:rPr>
          <w:rFonts w:eastAsia="Times New Roman"/>
          <w:lang w:eastAsia="en-AU"/>
        </w:rPr>
        <w:t>costs incurred in the preparation of a grant application or related documentation</w:t>
      </w:r>
    </w:p>
    <w:p w14:paraId="65A64158" w14:textId="77777777" w:rsidR="00456BB1" w:rsidRPr="00456BB1" w:rsidRDefault="00456BB1" w:rsidP="00456BB1">
      <w:pPr>
        <w:pStyle w:val="ListNumber"/>
        <w:numPr>
          <w:ilvl w:val="0"/>
          <w:numId w:val="54"/>
        </w:numPr>
      </w:pPr>
      <w:r w:rsidRPr="00456BB1">
        <w:rPr>
          <w:rFonts w:eastAsia="Times New Roman"/>
          <w:lang w:eastAsia="en-AU"/>
        </w:rPr>
        <w:t>major construction/capital works</w:t>
      </w:r>
    </w:p>
    <w:p w14:paraId="51BD82DB" w14:textId="547D44C0" w:rsidR="00456BB1" w:rsidRPr="00456BB1" w:rsidRDefault="00456BB1" w:rsidP="00456BB1">
      <w:pPr>
        <w:pStyle w:val="ListNumber"/>
        <w:numPr>
          <w:ilvl w:val="0"/>
          <w:numId w:val="54"/>
        </w:numPr>
      </w:pPr>
      <w:r w:rsidRPr="00456BB1">
        <w:rPr>
          <w:rFonts w:eastAsia="Times New Roman"/>
          <w:lang w:eastAsia="en-AU"/>
        </w:rPr>
        <w:t>overseas travel.</w:t>
      </w:r>
    </w:p>
    <w:p w14:paraId="5AEF6AFD" w14:textId="33CBFD13" w:rsidR="00C51629" w:rsidRDefault="00C51629" w:rsidP="00C51629">
      <w:pPr>
        <w:pStyle w:val="Heading2"/>
      </w:pPr>
      <w:bookmarkStart w:id="26" w:name="_Toc174351784"/>
      <w:bookmarkStart w:id="27" w:name="_Toc189046396"/>
      <w:bookmarkStart w:id="28" w:name="_Toc156918591"/>
      <w:r>
        <w:t xml:space="preserve">What if ineligible </w:t>
      </w:r>
      <w:r w:rsidR="00B43763">
        <w:t xml:space="preserve">items are included </w:t>
      </w:r>
      <w:r>
        <w:t xml:space="preserve">in </w:t>
      </w:r>
      <w:r w:rsidR="00B43763">
        <w:t xml:space="preserve">the </w:t>
      </w:r>
      <w:r>
        <w:t>budget?</w:t>
      </w:r>
      <w:bookmarkEnd w:id="26"/>
      <w:bookmarkEnd w:id="27"/>
    </w:p>
    <w:p w14:paraId="083A6FC9" w14:textId="1D3D4605" w:rsidR="008E10E0" w:rsidRDefault="00456BB1" w:rsidP="003B5FEB">
      <w:pPr>
        <w:pStyle w:val="BodyText"/>
      </w:pPr>
      <w:r>
        <w:t xml:space="preserve">Applications that include ineligible items for funding will not be </w:t>
      </w:r>
      <w:r w:rsidR="0010058E">
        <w:t>considered</w:t>
      </w:r>
      <w:r w:rsidR="00B43763">
        <w:t xml:space="preserve"> (i.e. the application will be deemed ineligible)</w:t>
      </w:r>
      <w:r>
        <w:t xml:space="preserve">. </w:t>
      </w:r>
    </w:p>
    <w:p w14:paraId="52B3F54C" w14:textId="77777777" w:rsidR="008E10E0" w:rsidRDefault="008E10E0">
      <w:pPr>
        <w:pStyle w:val="BodyText"/>
        <w:pPrChange w:id="29" w:author="Georgina Roussac" w:date="2025-01-29T12:18:00Z" w16du:dateUtc="2025-01-29T01:18:00Z">
          <w:pPr>
            <w:suppressAutoHyphens w:val="0"/>
            <w:spacing w:after="160" w:line="259" w:lineRule="auto"/>
          </w:pPr>
        </w:pPrChange>
      </w:pPr>
      <w:r>
        <w:br w:type="page"/>
      </w:r>
    </w:p>
    <w:p w14:paraId="35E13F11" w14:textId="77777777" w:rsidR="003E7190" w:rsidRDefault="003E7190" w:rsidP="003B5FEB">
      <w:pPr>
        <w:pStyle w:val="BodyText"/>
      </w:pPr>
    </w:p>
    <w:p w14:paraId="3BF060E6" w14:textId="77777777" w:rsidR="00AD1AB3" w:rsidRDefault="00AD1AB3" w:rsidP="003B5FEB">
      <w:pPr>
        <w:pStyle w:val="BodyText"/>
      </w:pPr>
    </w:p>
    <w:p w14:paraId="0A2B6AB1" w14:textId="5A4A8E71" w:rsidR="00AC4625" w:rsidRDefault="00AC4625" w:rsidP="00AC4625">
      <w:pPr>
        <w:pStyle w:val="Heading1"/>
      </w:pPr>
      <w:bookmarkStart w:id="30" w:name="_Toc174351785"/>
      <w:bookmarkStart w:id="31" w:name="_Toc189046397"/>
      <w:r>
        <w:t>Assessment</w:t>
      </w:r>
      <w:bookmarkEnd w:id="30"/>
      <w:r w:rsidR="00A64DDC">
        <w:t xml:space="preserve"> criteria</w:t>
      </w:r>
      <w:bookmarkEnd w:id="31"/>
    </w:p>
    <w:p w14:paraId="3EA8C777" w14:textId="31B3E6D6" w:rsidR="00AC4625" w:rsidRPr="00B4315E" w:rsidRDefault="00AC4625" w:rsidP="00AC4625">
      <w:pPr>
        <w:pStyle w:val="Heading2"/>
      </w:pPr>
      <w:bookmarkStart w:id="32" w:name="_Toc174351786"/>
      <w:bookmarkStart w:id="33" w:name="_Toc189046398"/>
      <w:r>
        <w:t xml:space="preserve">How will </w:t>
      </w:r>
      <w:r w:rsidR="001F4BA4">
        <w:t>a</w:t>
      </w:r>
      <w:r w:rsidR="00AD2B72">
        <w:t xml:space="preserve">pplications </w:t>
      </w:r>
      <w:r>
        <w:t>be assessed?</w:t>
      </w:r>
      <w:bookmarkEnd w:id="32"/>
      <w:bookmarkEnd w:id="33"/>
      <w:r>
        <w:t xml:space="preserve"> </w:t>
      </w:r>
    </w:p>
    <w:p w14:paraId="46CCD6EA" w14:textId="7CABE928" w:rsidR="008F0928" w:rsidRPr="006626EC" w:rsidRDefault="0010058E" w:rsidP="008F0928">
      <w:pPr>
        <w:pStyle w:val="BodyText"/>
        <w:tabs>
          <w:tab w:val="clear" w:pos="357"/>
        </w:tabs>
        <w:spacing w:before="1" w:line="244" w:lineRule="auto"/>
        <w:rPr>
          <w:rFonts w:cs="Public Sans Light"/>
          <w:color w:val="000000"/>
        </w:rPr>
      </w:pPr>
      <w:r>
        <w:rPr>
          <w:rFonts w:cs="Public Sans Light"/>
          <w:color w:val="000000"/>
        </w:rPr>
        <w:t>Eligible o</w:t>
      </w:r>
      <w:r w:rsidR="008F0928">
        <w:rPr>
          <w:rFonts w:cs="Public Sans Light"/>
          <w:color w:val="000000"/>
        </w:rPr>
        <w:t>rganisations must meet the following assessment criteria</w:t>
      </w:r>
      <w:r>
        <w:rPr>
          <w:rFonts w:cs="Public Sans Light"/>
          <w:color w:val="000000"/>
        </w:rPr>
        <w:t xml:space="preserve"> to be considered for funding. </w:t>
      </w:r>
    </w:p>
    <w:tbl>
      <w:tblPr>
        <w:tblStyle w:val="TableGrid"/>
        <w:tblW w:w="0" w:type="auto"/>
        <w:tblLook w:val="04A0" w:firstRow="1" w:lastRow="0" w:firstColumn="1" w:lastColumn="0" w:noHBand="0" w:noVBand="1"/>
      </w:tblPr>
      <w:tblGrid>
        <w:gridCol w:w="1828"/>
        <w:gridCol w:w="6814"/>
        <w:gridCol w:w="1552"/>
      </w:tblGrid>
      <w:tr w:rsidR="001F4BA4" w:rsidRPr="00C87230" w14:paraId="7A1536B0" w14:textId="77777777" w:rsidTr="00DD6DDA">
        <w:tc>
          <w:tcPr>
            <w:tcW w:w="1828" w:type="dxa"/>
          </w:tcPr>
          <w:p w14:paraId="06724B2A" w14:textId="77777777" w:rsidR="001F4BA4" w:rsidRPr="00C87230" w:rsidRDefault="001F4BA4" w:rsidP="00DD6DDA">
            <w:pPr>
              <w:pStyle w:val="BodyText"/>
              <w:tabs>
                <w:tab w:val="clear" w:pos="357"/>
              </w:tabs>
              <w:spacing w:before="1" w:line="244" w:lineRule="auto"/>
              <w:rPr>
                <w:rFonts w:cs="Public Sans Light"/>
                <w:b/>
                <w:bCs/>
                <w:color w:val="000000"/>
              </w:rPr>
            </w:pPr>
            <w:r w:rsidRPr="00C87230">
              <w:rPr>
                <w:rFonts w:cs="Public Sans Light"/>
                <w:b/>
                <w:bCs/>
                <w:color w:val="000000"/>
              </w:rPr>
              <w:t>Assessment criteria</w:t>
            </w:r>
          </w:p>
        </w:tc>
        <w:tc>
          <w:tcPr>
            <w:tcW w:w="6814" w:type="dxa"/>
          </w:tcPr>
          <w:p w14:paraId="69BA467F" w14:textId="77777777" w:rsidR="001F4BA4" w:rsidRPr="00C87230" w:rsidRDefault="001F4BA4" w:rsidP="00DD6DDA">
            <w:pPr>
              <w:pStyle w:val="BodyText"/>
              <w:tabs>
                <w:tab w:val="clear" w:pos="357"/>
              </w:tabs>
              <w:spacing w:before="1" w:line="244" w:lineRule="auto"/>
              <w:rPr>
                <w:rFonts w:cs="Public Sans Light"/>
                <w:b/>
                <w:bCs/>
                <w:color w:val="000000"/>
              </w:rPr>
            </w:pPr>
            <w:r w:rsidRPr="00C87230">
              <w:rPr>
                <w:rFonts w:cs="Public Sans Light"/>
                <w:b/>
                <w:bCs/>
                <w:color w:val="000000"/>
              </w:rPr>
              <w:t>Details</w:t>
            </w:r>
          </w:p>
        </w:tc>
        <w:tc>
          <w:tcPr>
            <w:tcW w:w="1552" w:type="dxa"/>
          </w:tcPr>
          <w:p w14:paraId="2A2F77D7" w14:textId="77777777" w:rsidR="001F4BA4" w:rsidRPr="00C87230" w:rsidRDefault="001F4BA4" w:rsidP="00DD6DDA">
            <w:pPr>
              <w:pStyle w:val="BodyText"/>
              <w:tabs>
                <w:tab w:val="clear" w:pos="357"/>
              </w:tabs>
              <w:spacing w:before="1" w:line="244" w:lineRule="auto"/>
              <w:jc w:val="center"/>
              <w:rPr>
                <w:rFonts w:cs="Public Sans Light"/>
                <w:b/>
                <w:bCs/>
                <w:color w:val="000000"/>
              </w:rPr>
            </w:pPr>
            <w:r w:rsidRPr="00C87230">
              <w:rPr>
                <w:rFonts w:cs="Public Sans Light"/>
                <w:b/>
                <w:bCs/>
                <w:color w:val="000000"/>
              </w:rPr>
              <w:t>Weighting</w:t>
            </w:r>
          </w:p>
        </w:tc>
      </w:tr>
      <w:tr w:rsidR="001F4BA4" w:rsidRPr="00C87230" w14:paraId="629A0B91" w14:textId="77777777" w:rsidTr="00DD6DDA">
        <w:trPr>
          <w:trHeight w:val="934"/>
        </w:trPr>
        <w:tc>
          <w:tcPr>
            <w:tcW w:w="1828" w:type="dxa"/>
          </w:tcPr>
          <w:p w14:paraId="1ADFF800" w14:textId="77777777" w:rsidR="001F4BA4" w:rsidRPr="00C87230" w:rsidRDefault="001F4BA4" w:rsidP="00DD6DDA">
            <w:pPr>
              <w:pStyle w:val="BodyText"/>
              <w:tabs>
                <w:tab w:val="clear" w:pos="714"/>
                <w:tab w:val="left" w:pos="462"/>
              </w:tabs>
              <w:rPr>
                <w:rFonts w:cs="Public Sans Light"/>
                <w:color w:val="000000"/>
              </w:rPr>
            </w:pPr>
            <w:r w:rsidRPr="00C87230">
              <w:rPr>
                <w:rFonts w:ascii="Public Sans Light" w:eastAsia="SimSun" w:hAnsi="Public Sans Light" w:cs="Times New Roman"/>
                <w:color w:val="22272B"/>
                <w:lang w:bidi="en-AU"/>
              </w:rPr>
              <w:t xml:space="preserve">Deliverability of program </w:t>
            </w:r>
          </w:p>
        </w:tc>
        <w:tc>
          <w:tcPr>
            <w:tcW w:w="6814" w:type="dxa"/>
          </w:tcPr>
          <w:p w14:paraId="1D39C76F" w14:textId="77777777" w:rsidR="001F4BA4" w:rsidRPr="00C87230" w:rsidRDefault="001F4BA4" w:rsidP="00DD6DDA">
            <w:pPr>
              <w:pStyle w:val="BodyText"/>
              <w:tabs>
                <w:tab w:val="clear" w:pos="357"/>
              </w:tabs>
              <w:spacing w:before="1" w:line="244" w:lineRule="auto"/>
            </w:pPr>
            <w:r w:rsidRPr="00C87230">
              <w:rPr>
                <w:rStyle w:val="normaltextrun"/>
              </w:rPr>
              <w:t xml:space="preserve">The grant application demonstrates a well-developed </w:t>
            </w:r>
            <w:r>
              <w:rPr>
                <w:rStyle w:val="normaltextrun"/>
              </w:rPr>
              <w:t>service delivery model</w:t>
            </w:r>
            <w:r w:rsidRPr="00C87230">
              <w:rPr>
                <w:rStyle w:val="normaltextrun"/>
              </w:rPr>
              <w:t xml:space="preserve"> that is identifiable and accessible to working women particularly the priority groups, with grant </w:t>
            </w:r>
            <w:r w:rsidRPr="00C87230">
              <w:t>activities in regional, rural and remote communities where appropriate.</w:t>
            </w:r>
          </w:p>
        </w:tc>
        <w:tc>
          <w:tcPr>
            <w:tcW w:w="1552" w:type="dxa"/>
          </w:tcPr>
          <w:p w14:paraId="4CA49FFA" w14:textId="77777777" w:rsidR="001F4BA4" w:rsidRPr="00C87230" w:rsidDel="00A7218F" w:rsidRDefault="001F4BA4" w:rsidP="00DD6DDA">
            <w:pPr>
              <w:pStyle w:val="BodyText"/>
              <w:tabs>
                <w:tab w:val="clear" w:pos="357"/>
              </w:tabs>
              <w:spacing w:before="1" w:line="244" w:lineRule="auto"/>
              <w:jc w:val="center"/>
            </w:pPr>
            <w:r w:rsidRPr="00C87230">
              <w:t>20%</w:t>
            </w:r>
          </w:p>
        </w:tc>
      </w:tr>
      <w:tr w:rsidR="001F4BA4" w:rsidRPr="00C87230" w14:paraId="79687DCD" w14:textId="77777777" w:rsidTr="00DD6DDA">
        <w:tc>
          <w:tcPr>
            <w:tcW w:w="1828" w:type="dxa"/>
          </w:tcPr>
          <w:p w14:paraId="4ABA9A09" w14:textId="77777777" w:rsidR="001F4BA4" w:rsidRPr="00C87230" w:rsidRDefault="001F4BA4" w:rsidP="00DD6DDA">
            <w:pPr>
              <w:pStyle w:val="BodyText"/>
              <w:rPr>
                <w:rFonts w:ascii="Public Sans Light" w:eastAsia="SimSun" w:hAnsi="Public Sans Light" w:cs="Times New Roman"/>
                <w:color w:val="22272B"/>
                <w:lang w:bidi="en-AU"/>
              </w:rPr>
            </w:pPr>
            <w:r w:rsidRPr="00C87230">
              <w:rPr>
                <w:rFonts w:ascii="Public Sans Light" w:eastAsia="SimSun" w:hAnsi="Public Sans Light" w:cs="Times New Roman"/>
                <w:color w:val="22272B"/>
                <w:lang w:bidi="en-AU"/>
              </w:rPr>
              <w:t xml:space="preserve">Organisational capacity </w:t>
            </w:r>
          </w:p>
          <w:p w14:paraId="73B4155F" w14:textId="77777777" w:rsidR="001F4BA4" w:rsidRPr="00C87230" w:rsidRDefault="001F4BA4" w:rsidP="00DD6DDA">
            <w:pPr>
              <w:pStyle w:val="BodyText"/>
              <w:tabs>
                <w:tab w:val="clear" w:pos="357"/>
              </w:tabs>
              <w:spacing w:before="1" w:line="244" w:lineRule="auto"/>
              <w:rPr>
                <w:rFonts w:cs="Public Sans Light"/>
                <w:color w:val="000000"/>
              </w:rPr>
            </w:pPr>
          </w:p>
        </w:tc>
        <w:tc>
          <w:tcPr>
            <w:tcW w:w="6814" w:type="dxa"/>
          </w:tcPr>
          <w:p w14:paraId="5EA4D000" w14:textId="77777777" w:rsidR="001F4BA4" w:rsidRPr="00C87230" w:rsidRDefault="001F4BA4" w:rsidP="00DD6DDA">
            <w:pPr>
              <w:pStyle w:val="BodyText"/>
              <w:tabs>
                <w:tab w:val="clear" w:pos="357"/>
              </w:tabs>
              <w:spacing w:before="1" w:line="244" w:lineRule="auto"/>
              <w:rPr>
                <w:rFonts w:ascii="Public Sans Light" w:eastAsia="SimSun" w:hAnsi="Public Sans Light" w:cs="Times New Roman"/>
                <w:color w:val="22272B"/>
                <w:lang w:bidi="en-AU"/>
              </w:rPr>
            </w:pPr>
            <w:r w:rsidRPr="00C87230">
              <w:rPr>
                <w:rFonts w:ascii="Public Sans Light" w:eastAsia="SimSun" w:hAnsi="Public Sans Light" w:cs="Times New Roman"/>
                <w:color w:val="22272B"/>
                <w:lang w:bidi="en-AU"/>
              </w:rPr>
              <w:t>The grant application demonstrates the organisation’s capability, skills and experience</w:t>
            </w:r>
            <w:r w:rsidRPr="00C87230" w:rsidDel="002F5393">
              <w:rPr>
                <w:rFonts w:ascii="Public Sans Light" w:eastAsia="SimSun" w:hAnsi="Public Sans Light" w:cs="Times New Roman"/>
                <w:color w:val="22272B"/>
                <w:lang w:bidi="en-AU"/>
              </w:rPr>
              <w:t xml:space="preserve"> </w:t>
            </w:r>
            <w:r w:rsidRPr="00C87230">
              <w:rPr>
                <w:rFonts w:ascii="Public Sans Light" w:eastAsia="SimSun" w:hAnsi="Public Sans Light" w:cs="Times New Roman"/>
                <w:color w:val="22272B"/>
                <w:lang w:bidi="en-AU"/>
              </w:rPr>
              <w:t>to deliver the grant activity successfully, including:</w:t>
            </w:r>
          </w:p>
          <w:p w14:paraId="73CC7ED1" w14:textId="77777777" w:rsidR="001F4BA4" w:rsidRPr="00C87230" w:rsidRDefault="001F4BA4" w:rsidP="001F4BA4">
            <w:pPr>
              <w:pStyle w:val="BodyText"/>
              <w:numPr>
                <w:ilvl w:val="0"/>
                <w:numId w:val="61"/>
              </w:numPr>
              <w:rPr>
                <w:rFonts w:cs="Public Sans Light"/>
                <w:color w:val="000000"/>
              </w:rPr>
            </w:pPr>
            <w:r w:rsidRPr="00C87230">
              <w:rPr>
                <w:rFonts w:cs="Public Sans Light"/>
                <w:color w:val="000000"/>
              </w:rPr>
              <w:t>delivering trauma-informed training on working women’s issues for diverse businesses/industries.</w:t>
            </w:r>
          </w:p>
          <w:p w14:paraId="072A0A92" w14:textId="77777777" w:rsidR="001F4BA4" w:rsidRPr="00C87230" w:rsidRDefault="001F4BA4" w:rsidP="001F4BA4">
            <w:pPr>
              <w:pStyle w:val="BodyText"/>
              <w:numPr>
                <w:ilvl w:val="0"/>
                <w:numId w:val="61"/>
              </w:numPr>
              <w:rPr>
                <w:rFonts w:cs="Public Sans Light"/>
                <w:color w:val="000000"/>
              </w:rPr>
            </w:pPr>
            <w:r w:rsidRPr="00C87230">
              <w:rPr>
                <w:rFonts w:cs="Public Sans Light"/>
                <w:color w:val="000000"/>
              </w:rPr>
              <w:t>delivering trauma-informed educational workshops on working women’s issues for workers and working women, particularly from the priority groups.</w:t>
            </w:r>
          </w:p>
          <w:p w14:paraId="72E43337" w14:textId="77777777" w:rsidR="001F4BA4" w:rsidRPr="00C87230" w:rsidRDefault="001F4BA4" w:rsidP="001F4BA4">
            <w:pPr>
              <w:pStyle w:val="BodyText"/>
              <w:numPr>
                <w:ilvl w:val="0"/>
                <w:numId w:val="61"/>
              </w:numPr>
            </w:pPr>
            <w:r w:rsidRPr="00C87230">
              <w:t>ability to analyse trends and adapt service delivery to changing needs</w:t>
            </w:r>
          </w:p>
          <w:p w14:paraId="378DBD51" w14:textId="77777777" w:rsidR="001F4BA4" w:rsidRPr="009A5CAE" w:rsidRDefault="001F4BA4" w:rsidP="001F4BA4">
            <w:pPr>
              <w:pStyle w:val="BodyText"/>
              <w:numPr>
                <w:ilvl w:val="0"/>
                <w:numId w:val="61"/>
              </w:numPr>
              <w:rPr>
                <w:rFonts w:cs="Public Sans Light"/>
                <w:color w:val="000000"/>
              </w:rPr>
            </w:pPr>
            <w:r w:rsidRPr="00C87230">
              <w:t>existing relationships with businesses, industries, organisations and communities that work with or represent the priority groups.</w:t>
            </w:r>
          </w:p>
          <w:p w14:paraId="53A49B79" w14:textId="77777777" w:rsidR="001F4BA4" w:rsidRPr="00C87230" w:rsidRDefault="001F4BA4" w:rsidP="001F4BA4">
            <w:pPr>
              <w:pStyle w:val="BodyText"/>
              <w:numPr>
                <w:ilvl w:val="0"/>
                <w:numId w:val="61"/>
              </w:numPr>
              <w:rPr>
                <w:rFonts w:cs="Public Sans Light"/>
                <w:color w:val="000000"/>
              </w:rPr>
            </w:pPr>
            <w:r>
              <w:rPr>
                <w:rFonts w:cs="Public Sans Light"/>
              </w:rPr>
              <w:t>driving</w:t>
            </w:r>
            <w:r w:rsidRPr="004B277E">
              <w:rPr>
                <w:rFonts w:cs="Public Sans Light"/>
              </w:rPr>
              <w:t xml:space="preserve"> advocacy and industry initiatives to prevent workplace </w:t>
            </w:r>
            <w:r w:rsidRPr="00454B38">
              <w:rPr>
                <w:rFonts w:cs="Public Sans Light"/>
              </w:rPr>
              <w:t>discrimination including sexual harassment</w:t>
            </w:r>
          </w:p>
          <w:p w14:paraId="6CED62FF" w14:textId="39204D7F" w:rsidR="001F4BA4" w:rsidRPr="009A5CAE" w:rsidRDefault="001F4BA4" w:rsidP="00DD6DDA">
            <w:pPr>
              <w:pStyle w:val="BodyText"/>
            </w:pPr>
            <w:r w:rsidRPr="00C87230">
              <w:t>Please provide evidence</w:t>
            </w:r>
            <w:r>
              <w:t xml:space="preserve"> </w:t>
            </w:r>
            <w:r w:rsidRPr="00C87230">
              <w:t>to support your application</w:t>
            </w:r>
            <w:r>
              <w:t xml:space="preserve"> including </w:t>
            </w:r>
            <w:r w:rsidRPr="00C87230">
              <w:t>prior experience delivering similar activities</w:t>
            </w:r>
            <w:r>
              <w:t xml:space="preserve"> </w:t>
            </w:r>
            <w:r w:rsidRPr="00C87230">
              <w:t>and how often the organisation engages with the priority groups</w:t>
            </w:r>
            <w:r>
              <w:t>. This could include letters of support.</w:t>
            </w:r>
          </w:p>
        </w:tc>
        <w:tc>
          <w:tcPr>
            <w:tcW w:w="1552" w:type="dxa"/>
          </w:tcPr>
          <w:p w14:paraId="69FBBC02" w14:textId="77777777" w:rsidR="001F4BA4" w:rsidRPr="00C87230" w:rsidRDefault="001F4BA4" w:rsidP="00DD6DDA">
            <w:pPr>
              <w:pStyle w:val="BodyText"/>
              <w:tabs>
                <w:tab w:val="clear" w:pos="357"/>
              </w:tabs>
              <w:spacing w:before="1" w:line="244" w:lineRule="auto"/>
              <w:jc w:val="center"/>
              <w:rPr>
                <w:rFonts w:ascii="Public Sans Light" w:eastAsia="SimSun" w:hAnsi="Public Sans Light" w:cs="Times New Roman"/>
                <w:color w:val="22272B"/>
                <w:lang w:bidi="en-AU"/>
              </w:rPr>
            </w:pPr>
            <w:r w:rsidRPr="00C87230">
              <w:rPr>
                <w:rFonts w:ascii="Public Sans Light" w:eastAsia="SimSun" w:hAnsi="Public Sans Light" w:cs="Times New Roman"/>
                <w:color w:val="22272B"/>
                <w:lang w:bidi="en-AU"/>
              </w:rPr>
              <w:t>20%</w:t>
            </w:r>
          </w:p>
        </w:tc>
      </w:tr>
      <w:tr w:rsidR="001F4BA4" w:rsidRPr="00C87230" w14:paraId="1D4E47EB" w14:textId="77777777" w:rsidTr="00DD6DDA">
        <w:tc>
          <w:tcPr>
            <w:tcW w:w="1828" w:type="dxa"/>
          </w:tcPr>
          <w:p w14:paraId="38AF22F3" w14:textId="77777777" w:rsidR="001F4BA4" w:rsidRPr="00C87230" w:rsidRDefault="001F4BA4" w:rsidP="00DD6DDA">
            <w:pPr>
              <w:pStyle w:val="BodyText"/>
              <w:rPr>
                <w:rFonts w:ascii="Public Sans Light" w:eastAsia="SimSun" w:hAnsi="Public Sans Light" w:cs="Times New Roman"/>
                <w:color w:val="22272B"/>
                <w:lang w:bidi="en-AU"/>
              </w:rPr>
            </w:pPr>
            <w:r w:rsidRPr="00C87230">
              <w:rPr>
                <w:rFonts w:ascii="Public Sans Light" w:eastAsia="SimSun" w:hAnsi="Public Sans Light" w:cs="Times New Roman"/>
                <w:color w:val="22272B"/>
                <w:lang w:bidi="en-AU"/>
              </w:rPr>
              <w:t xml:space="preserve">Community benefit </w:t>
            </w:r>
          </w:p>
          <w:p w14:paraId="31DC9952" w14:textId="77777777" w:rsidR="001F4BA4" w:rsidRPr="00C87230" w:rsidRDefault="001F4BA4" w:rsidP="00DD6DDA">
            <w:pPr>
              <w:pStyle w:val="BodyText"/>
              <w:tabs>
                <w:tab w:val="clear" w:pos="357"/>
              </w:tabs>
              <w:spacing w:before="1" w:line="244" w:lineRule="auto"/>
              <w:rPr>
                <w:rFonts w:cs="Public Sans Light"/>
                <w:color w:val="000000"/>
              </w:rPr>
            </w:pPr>
          </w:p>
        </w:tc>
        <w:tc>
          <w:tcPr>
            <w:tcW w:w="6814" w:type="dxa"/>
          </w:tcPr>
          <w:p w14:paraId="76F2BED8" w14:textId="77777777" w:rsidR="001F4BA4" w:rsidRPr="00C87230" w:rsidRDefault="001F4BA4" w:rsidP="00DD6DDA">
            <w:pPr>
              <w:pStyle w:val="BodyText"/>
              <w:rPr>
                <w:rFonts w:ascii="Public Sans Light" w:eastAsia="SimSun" w:hAnsi="Public Sans Light" w:cs="Times New Roman"/>
                <w:color w:val="22272B"/>
                <w:lang w:bidi="en-AU"/>
              </w:rPr>
            </w:pPr>
            <w:r w:rsidRPr="00C87230">
              <w:rPr>
                <w:rFonts w:ascii="Public Sans Light" w:eastAsia="SimSun" w:hAnsi="Public Sans Light" w:cs="Times New Roman"/>
                <w:color w:val="22272B"/>
                <w:lang w:bidi="en-AU"/>
              </w:rPr>
              <w:t xml:space="preserve">The grant application demonstrates the need for the grant activity, including: </w:t>
            </w:r>
          </w:p>
          <w:p w14:paraId="59905F6D" w14:textId="77777777" w:rsidR="001F4BA4" w:rsidRPr="00C87230" w:rsidRDefault="001F4BA4" w:rsidP="001F4BA4">
            <w:pPr>
              <w:pStyle w:val="BodyText"/>
              <w:numPr>
                <w:ilvl w:val="0"/>
                <w:numId w:val="61"/>
              </w:numPr>
            </w:pPr>
            <w:r w:rsidRPr="00C87230">
              <w:t>issues that the grant activity is seeking to address/target and any identified gaps.</w:t>
            </w:r>
          </w:p>
          <w:p w14:paraId="12A9B549" w14:textId="77777777" w:rsidR="001F4BA4" w:rsidRPr="00C87230" w:rsidRDefault="001F4BA4" w:rsidP="001F4BA4">
            <w:pPr>
              <w:pStyle w:val="BodyText"/>
              <w:numPr>
                <w:ilvl w:val="0"/>
                <w:numId w:val="61"/>
              </w:numPr>
            </w:pPr>
            <w:r w:rsidRPr="00C87230">
              <w:t>outcomes the grant activity aims to achieve and how these relate to the program objectives (see section 1.1).</w:t>
            </w:r>
          </w:p>
          <w:p w14:paraId="139C7F73" w14:textId="77777777" w:rsidR="001F4BA4" w:rsidRPr="00C87230" w:rsidRDefault="001F4BA4" w:rsidP="001F4BA4">
            <w:pPr>
              <w:pStyle w:val="BodyText"/>
              <w:numPr>
                <w:ilvl w:val="0"/>
                <w:numId w:val="61"/>
              </w:numPr>
            </w:pPr>
            <w:r w:rsidRPr="00C87230">
              <w:t>expected impact the grant activity will have on:</w:t>
            </w:r>
          </w:p>
          <w:p w14:paraId="75D20EA7" w14:textId="77777777" w:rsidR="001F4BA4" w:rsidRPr="00C87230" w:rsidRDefault="001F4BA4" w:rsidP="001F4BA4">
            <w:pPr>
              <w:pStyle w:val="BodyText"/>
              <w:numPr>
                <w:ilvl w:val="1"/>
                <w:numId w:val="61"/>
              </w:numPr>
            </w:pPr>
            <w:r w:rsidRPr="00C87230">
              <w:t>businesses/industries</w:t>
            </w:r>
          </w:p>
          <w:p w14:paraId="16891F7F" w14:textId="77777777" w:rsidR="001F4BA4" w:rsidRPr="00C87230" w:rsidRDefault="001F4BA4" w:rsidP="001F4BA4">
            <w:pPr>
              <w:pStyle w:val="BodyText"/>
              <w:numPr>
                <w:ilvl w:val="1"/>
                <w:numId w:val="61"/>
              </w:numPr>
            </w:pPr>
            <w:r w:rsidRPr="00C87230">
              <w:t>workers</w:t>
            </w:r>
          </w:p>
          <w:p w14:paraId="258A044F" w14:textId="77777777" w:rsidR="001F4BA4" w:rsidRDefault="001F4BA4" w:rsidP="001F4BA4">
            <w:pPr>
              <w:pStyle w:val="BodyText"/>
              <w:numPr>
                <w:ilvl w:val="1"/>
                <w:numId w:val="61"/>
              </w:numPr>
            </w:pPr>
            <w:r w:rsidRPr="00C87230">
              <w:t>the priority groups (see section 1.2)</w:t>
            </w:r>
          </w:p>
          <w:p w14:paraId="3AD414E1" w14:textId="77777777" w:rsidR="001F4BA4" w:rsidRPr="00C87230" w:rsidRDefault="001F4BA4" w:rsidP="001F4BA4">
            <w:pPr>
              <w:pStyle w:val="BodyText"/>
              <w:numPr>
                <w:ilvl w:val="1"/>
                <w:numId w:val="61"/>
              </w:numPr>
            </w:pPr>
            <w:r>
              <w:t>broader community.</w:t>
            </w:r>
            <w:r w:rsidRPr="00C87230">
              <w:t xml:space="preserve"> </w:t>
            </w:r>
          </w:p>
          <w:p w14:paraId="7531CED5" w14:textId="77777777" w:rsidR="001F4BA4" w:rsidRPr="00C87230" w:rsidRDefault="001F4BA4" w:rsidP="00DD6DDA">
            <w:pPr>
              <w:pStyle w:val="BodyText"/>
            </w:pPr>
            <w:r w:rsidRPr="00C87230">
              <w:lastRenderedPageBreak/>
              <w:t xml:space="preserve">Please provide evidence of the need, for example data indicating high risk workplaces/industries and additional </w:t>
            </w:r>
            <w:r>
              <w:t xml:space="preserve">vulnerable </w:t>
            </w:r>
            <w:r w:rsidRPr="00C87230">
              <w:t>worker groups.</w:t>
            </w:r>
          </w:p>
        </w:tc>
        <w:tc>
          <w:tcPr>
            <w:tcW w:w="1552" w:type="dxa"/>
          </w:tcPr>
          <w:p w14:paraId="12D8AC14" w14:textId="77777777" w:rsidR="001F4BA4" w:rsidRPr="00C87230" w:rsidRDefault="001F4BA4" w:rsidP="00DD6DDA">
            <w:pPr>
              <w:pStyle w:val="BodyText"/>
              <w:jc w:val="center"/>
              <w:rPr>
                <w:rFonts w:ascii="Public Sans Light" w:eastAsia="SimSun" w:hAnsi="Public Sans Light" w:cs="Times New Roman"/>
                <w:color w:val="22272B"/>
                <w:lang w:bidi="en-AU"/>
              </w:rPr>
            </w:pPr>
            <w:r w:rsidRPr="00C87230">
              <w:rPr>
                <w:rFonts w:ascii="Public Sans Light" w:eastAsia="SimSun" w:hAnsi="Public Sans Light" w:cs="Times New Roman"/>
                <w:color w:val="22272B"/>
                <w:lang w:bidi="en-AU"/>
              </w:rPr>
              <w:lastRenderedPageBreak/>
              <w:t>20%</w:t>
            </w:r>
          </w:p>
        </w:tc>
      </w:tr>
      <w:tr w:rsidR="001F4BA4" w:rsidRPr="00C87230" w14:paraId="4678C114" w14:textId="77777777" w:rsidTr="00DD6DDA">
        <w:tc>
          <w:tcPr>
            <w:tcW w:w="1828" w:type="dxa"/>
          </w:tcPr>
          <w:p w14:paraId="5F29D53D" w14:textId="77777777" w:rsidR="001F4BA4" w:rsidRPr="00C87230" w:rsidRDefault="001F4BA4" w:rsidP="00DD6DDA">
            <w:pPr>
              <w:pStyle w:val="BodyText"/>
              <w:rPr>
                <w:rFonts w:ascii="Public Sans Light" w:eastAsia="SimSun" w:hAnsi="Public Sans Light" w:cs="Times New Roman"/>
                <w:color w:val="22272B"/>
                <w:lang w:bidi="en-AU"/>
              </w:rPr>
            </w:pPr>
            <w:r w:rsidRPr="00C87230">
              <w:rPr>
                <w:rFonts w:ascii="Public Sans Light" w:eastAsia="SimSun" w:hAnsi="Public Sans Light" w:cs="Times New Roman"/>
                <w:color w:val="22272B"/>
                <w:lang w:bidi="en-AU"/>
              </w:rPr>
              <w:t>Value for money</w:t>
            </w:r>
          </w:p>
          <w:p w14:paraId="62E68151" w14:textId="77777777" w:rsidR="001F4BA4" w:rsidRPr="00C87230" w:rsidRDefault="001F4BA4" w:rsidP="00DD6DDA">
            <w:pPr>
              <w:pStyle w:val="BodyText"/>
              <w:tabs>
                <w:tab w:val="clear" w:pos="357"/>
              </w:tabs>
              <w:spacing w:before="1" w:line="244" w:lineRule="auto"/>
              <w:rPr>
                <w:rFonts w:cs="Public Sans Light"/>
                <w:color w:val="000000"/>
              </w:rPr>
            </w:pPr>
          </w:p>
        </w:tc>
        <w:tc>
          <w:tcPr>
            <w:tcW w:w="6814" w:type="dxa"/>
          </w:tcPr>
          <w:p w14:paraId="3FFBD971" w14:textId="77777777" w:rsidR="001F4BA4" w:rsidRPr="00C87230" w:rsidRDefault="001F4BA4" w:rsidP="00DD6DDA">
            <w:pPr>
              <w:pStyle w:val="BodyText"/>
              <w:rPr>
                <w:lang w:bidi="en-AU"/>
              </w:rPr>
            </w:pPr>
            <w:r w:rsidRPr="00C87230">
              <w:rPr>
                <w:lang w:bidi="en-AU"/>
              </w:rPr>
              <w:t>The grant application:</w:t>
            </w:r>
          </w:p>
          <w:p w14:paraId="3BD195CC" w14:textId="77777777" w:rsidR="001F4BA4" w:rsidRPr="00C87230" w:rsidRDefault="001F4BA4" w:rsidP="001F4BA4">
            <w:pPr>
              <w:pStyle w:val="BodyText"/>
              <w:numPr>
                <w:ilvl w:val="0"/>
                <w:numId w:val="61"/>
              </w:numPr>
            </w:pPr>
            <w:r w:rsidRPr="00C87230">
              <w:t>describes the proposed activity and demonstrates value for money.</w:t>
            </w:r>
          </w:p>
          <w:p w14:paraId="726C9377" w14:textId="77777777" w:rsidR="001F4BA4" w:rsidRPr="00C87230" w:rsidRDefault="001F4BA4" w:rsidP="001F4BA4">
            <w:pPr>
              <w:pStyle w:val="BodyText"/>
              <w:numPr>
                <w:ilvl w:val="0"/>
                <w:numId w:val="61"/>
              </w:numPr>
            </w:pPr>
            <w:r w:rsidRPr="00C87230">
              <w:rPr>
                <w:lang w:bidi="en-AU"/>
              </w:rPr>
              <w:t>contains an accurate budget including detailed expenditure items that are clearly linked to activities and outcomes.</w:t>
            </w:r>
          </w:p>
          <w:p w14:paraId="4A622CB3" w14:textId="77777777" w:rsidR="001F4BA4" w:rsidRPr="00C87230" w:rsidRDefault="001F4BA4" w:rsidP="001F4BA4">
            <w:pPr>
              <w:pStyle w:val="BodyText"/>
              <w:numPr>
                <w:ilvl w:val="0"/>
                <w:numId w:val="61"/>
              </w:numPr>
            </w:pPr>
            <w:r w:rsidRPr="00C87230">
              <w:rPr>
                <w:rFonts w:ascii="Public Sans Light" w:eastAsia="SimSun" w:hAnsi="Public Sans Light" w:cs="Times New Roman"/>
                <w:color w:val="22272B"/>
                <w:lang w:bidi="en-AU"/>
              </w:rPr>
              <w:t>demonstrates the value of outcomes and benefits that will be delivered.</w:t>
            </w:r>
          </w:p>
          <w:p w14:paraId="33599B3B" w14:textId="77777777" w:rsidR="001F4BA4" w:rsidRPr="00C87230" w:rsidRDefault="001F4BA4" w:rsidP="001F4BA4">
            <w:pPr>
              <w:pStyle w:val="BodyText"/>
              <w:numPr>
                <w:ilvl w:val="0"/>
                <w:numId w:val="61"/>
              </w:numPr>
            </w:pPr>
            <w:r w:rsidRPr="00C87230">
              <w:rPr>
                <w:rFonts w:ascii="Public Sans Light" w:eastAsia="SimSun" w:hAnsi="Public Sans Light" w:cs="Times New Roman"/>
                <w:color w:val="22272B"/>
                <w:lang w:bidi="en-AU"/>
              </w:rPr>
              <w:t>demonstrates unique benefit/value by complementing proposed or existing services and avoiding duplication.</w:t>
            </w:r>
          </w:p>
        </w:tc>
        <w:tc>
          <w:tcPr>
            <w:tcW w:w="1552" w:type="dxa"/>
          </w:tcPr>
          <w:p w14:paraId="0FA4F5DC" w14:textId="77777777" w:rsidR="001F4BA4" w:rsidRPr="00C87230" w:rsidRDefault="001F4BA4" w:rsidP="00DD6DDA">
            <w:pPr>
              <w:pStyle w:val="BodyText"/>
              <w:jc w:val="center"/>
              <w:rPr>
                <w:lang w:bidi="en-AU"/>
              </w:rPr>
            </w:pPr>
            <w:r w:rsidRPr="00C87230">
              <w:rPr>
                <w:lang w:bidi="en-AU"/>
              </w:rPr>
              <w:t>20%</w:t>
            </w:r>
          </w:p>
        </w:tc>
      </w:tr>
      <w:tr w:rsidR="001F4BA4" w:rsidRPr="00C87230" w14:paraId="224F50FA" w14:textId="77777777" w:rsidTr="00DD6DDA">
        <w:tc>
          <w:tcPr>
            <w:tcW w:w="1828" w:type="dxa"/>
          </w:tcPr>
          <w:p w14:paraId="2193F309" w14:textId="77777777" w:rsidR="001F4BA4" w:rsidRPr="00C87230" w:rsidRDefault="001F4BA4" w:rsidP="00DD6DDA">
            <w:pPr>
              <w:pStyle w:val="BodyText"/>
              <w:rPr>
                <w:rFonts w:ascii="Public Sans Light" w:eastAsia="SimSun" w:hAnsi="Public Sans Light" w:cs="Times New Roman"/>
                <w:color w:val="22272B"/>
                <w:lang w:bidi="en-AU"/>
              </w:rPr>
            </w:pPr>
            <w:r w:rsidRPr="00C87230">
              <w:rPr>
                <w:rFonts w:ascii="Public Sans Light" w:eastAsia="SimSun" w:hAnsi="Public Sans Light" w:cs="Times New Roman"/>
                <w:color w:val="22272B"/>
                <w:lang w:bidi="en-AU"/>
              </w:rPr>
              <w:t xml:space="preserve">Engagement and Collaboration </w:t>
            </w:r>
          </w:p>
          <w:p w14:paraId="43DF60C8" w14:textId="77777777" w:rsidR="001F4BA4" w:rsidRPr="00C87230" w:rsidRDefault="001F4BA4" w:rsidP="00DD6DDA">
            <w:pPr>
              <w:pStyle w:val="BodyText"/>
              <w:tabs>
                <w:tab w:val="clear" w:pos="357"/>
              </w:tabs>
              <w:spacing w:before="1" w:line="244" w:lineRule="auto"/>
              <w:rPr>
                <w:rFonts w:cs="Public Sans Light"/>
                <w:color w:val="000000"/>
              </w:rPr>
            </w:pPr>
          </w:p>
        </w:tc>
        <w:tc>
          <w:tcPr>
            <w:tcW w:w="6814" w:type="dxa"/>
          </w:tcPr>
          <w:p w14:paraId="6B90C18E" w14:textId="77777777" w:rsidR="001F4BA4" w:rsidRPr="00C87230" w:rsidRDefault="001F4BA4" w:rsidP="00DD6DDA">
            <w:pPr>
              <w:pStyle w:val="BodyText"/>
            </w:pPr>
            <w:r w:rsidRPr="00C87230">
              <w:t>The grant application demonstrates the organisation’s ability to engage and collaborate with the Working Women’s Centre in NSW and other related services, organisations and peak bodies to:</w:t>
            </w:r>
          </w:p>
          <w:p w14:paraId="2B5E49D1" w14:textId="77777777" w:rsidR="001F4BA4" w:rsidRPr="00C87230" w:rsidRDefault="001F4BA4" w:rsidP="001F4BA4">
            <w:pPr>
              <w:pStyle w:val="BodyText"/>
              <w:numPr>
                <w:ilvl w:val="0"/>
                <w:numId w:val="61"/>
              </w:numPr>
            </w:pPr>
            <w:r w:rsidRPr="00C87230">
              <w:rPr>
                <w:rFonts w:ascii="Public Sans Light" w:eastAsia="SimSun" w:hAnsi="Public Sans Light" w:cs="Times New Roman"/>
                <w:color w:val="22272B"/>
                <w:lang w:bidi="en-AU"/>
              </w:rPr>
              <w:t>ensure the grant activity is complementary.</w:t>
            </w:r>
          </w:p>
          <w:p w14:paraId="5B4299B0" w14:textId="77777777" w:rsidR="001F4BA4" w:rsidRPr="009A5CAE" w:rsidRDefault="001F4BA4" w:rsidP="001F4BA4">
            <w:pPr>
              <w:pStyle w:val="BodyText"/>
              <w:numPr>
                <w:ilvl w:val="0"/>
                <w:numId w:val="61"/>
              </w:numPr>
            </w:pPr>
            <w:r w:rsidRPr="00C87230">
              <w:rPr>
                <w:rFonts w:ascii="Public Sans Light" w:eastAsia="SimSun" w:hAnsi="Public Sans Light" w:cs="Times New Roman"/>
                <w:color w:val="22272B"/>
                <w:lang w:bidi="en-AU"/>
              </w:rPr>
              <w:t>ensure the grant activity is appropriate and accessible to diverse businesses</w:t>
            </w:r>
            <w:r>
              <w:rPr>
                <w:rFonts w:ascii="Public Sans Light" w:eastAsia="SimSun" w:hAnsi="Public Sans Light" w:cs="Times New Roman"/>
                <w:color w:val="22272B"/>
                <w:lang w:bidi="en-AU"/>
              </w:rPr>
              <w:t>/industries</w:t>
            </w:r>
            <w:r w:rsidRPr="00C87230">
              <w:rPr>
                <w:rFonts w:ascii="Public Sans Light" w:eastAsia="SimSun" w:hAnsi="Public Sans Light" w:cs="Times New Roman"/>
                <w:color w:val="22272B"/>
                <w:lang w:bidi="en-AU"/>
              </w:rPr>
              <w:t xml:space="preserve"> and workers, particularly working women from the priority groups</w:t>
            </w:r>
            <w:r>
              <w:rPr>
                <w:rFonts w:ascii="Public Sans Light" w:eastAsia="SimSun" w:hAnsi="Public Sans Light" w:cs="Times New Roman"/>
                <w:color w:val="22272B"/>
                <w:lang w:bidi="en-AU"/>
              </w:rPr>
              <w:t xml:space="preserve"> (see section 1.2)</w:t>
            </w:r>
            <w:r w:rsidRPr="00C87230">
              <w:rPr>
                <w:rFonts w:ascii="Public Sans Light" w:eastAsia="SimSun" w:hAnsi="Public Sans Light" w:cs="Times New Roman"/>
                <w:lang w:bidi="en-AU"/>
              </w:rPr>
              <w:t>.</w:t>
            </w:r>
          </w:p>
          <w:p w14:paraId="250EC8B6" w14:textId="77777777" w:rsidR="001F4BA4" w:rsidRPr="00C87230" w:rsidRDefault="001F4BA4" w:rsidP="001F4BA4">
            <w:pPr>
              <w:pStyle w:val="BodyText"/>
              <w:numPr>
                <w:ilvl w:val="0"/>
                <w:numId w:val="61"/>
              </w:numPr>
            </w:pPr>
            <w:r w:rsidRPr="009A5CAE">
              <w:rPr>
                <w:color w:val="auto"/>
              </w:rPr>
              <w:t xml:space="preserve">promote gender equality, women’s rights and access to justice. It will be necessary to consult with the Part A grant </w:t>
            </w:r>
            <w:r>
              <w:rPr>
                <w:color w:val="auto"/>
              </w:rPr>
              <w:t>recipient</w:t>
            </w:r>
            <w:r w:rsidRPr="009A5CAE">
              <w:rPr>
                <w:color w:val="auto"/>
              </w:rPr>
              <w:t>, Women’s Legal Service NSW, to inform broader advocacy work</w:t>
            </w:r>
            <w:r>
              <w:rPr>
                <w:color w:val="auto"/>
              </w:rPr>
              <w:t>.</w:t>
            </w:r>
          </w:p>
        </w:tc>
        <w:tc>
          <w:tcPr>
            <w:tcW w:w="1552" w:type="dxa"/>
          </w:tcPr>
          <w:p w14:paraId="4336A471" w14:textId="77777777" w:rsidR="001F4BA4" w:rsidRPr="00C87230" w:rsidRDefault="001F4BA4" w:rsidP="00DD6DDA">
            <w:pPr>
              <w:pStyle w:val="BodyText"/>
              <w:jc w:val="center"/>
            </w:pPr>
            <w:r w:rsidRPr="00C87230">
              <w:t>20%</w:t>
            </w:r>
          </w:p>
        </w:tc>
      </w:tr>
      <w:tr w:rsidR="001F4BA4" w:rsidRPr="00C87230" w14:paraId="62191D2B" w14:textId="77777777" w:rsidTr="00DD6DDA">
        <w:tc>
          <w:tcPr>
            <w:tcW w:w="1828" w:type="dxa"/>
          </w:tcPr>
          <w:p w14:paraId="57E25D10" w14:textId="77777777" w:rsidR="001F4BA4" w:rsidRPr="00C87230" w:rsidRDefault="001F4BA4" w:rsidP="00DD6DDA">
            <w:pPr>
              <w:pStyle w:val="BodyText"/>
              <w:tabs>
                <w:tab w:val="clear" w:pos="357"/>
              </w:tabs>
              <w:spacing w:before="1" w:line="244" w:lineRule="auto"/>
              <w:rPr>
                <w:rFonts w:cs="Public Sans Light"/>
                <w:color w:val="000000"/>
              </w:rPr>
            </w:pPr>
            <w:r w:rsidRPr="00C87230">
              <w:rPr>
                <w:rFonts w:ascii="Public Sans Light" w:eastAsia="SimSun" w:hAnsi="Public Sans Light" w:cs="Times New Roman"/>
                <w:color w:val="22272B"/>
                <w:lang w:bidi="en-AU"/>
              </w:rPr>
              <w:t>Alignment with NSW Government policy objectives</w:t>
            </w:r>
          </w:p>
        </w:tc>
        <w:tc>
          <w:tcPr>
            <w:tcW w:w="6814" w:type="dxa"/>
          </w:tcPr>
          <w:p w14:paraId="22190B47" w14:textId="77777777" w:rsidR="001F4BA4" w:rsidRPr="00C87230" w:rsidRDefault="001F4BA4" w:rsidP="00DD6DDA">
            <w:pPr>
              <w:pStyle w:val="BodyText"/>
              <w:tabs>
                <w:tab w:val="clear" w:pos="357"/>
              </w:tabs>
              <w:spacing w:before="1" w:line="244" w:lineRule="auto"/>
              <w:rPr>
                <w:rFonts w:cs="Public Sans Light"/>
                <w:color w:val="000000"/>
              </w:rPr>
            </w:pPr>
            <w:r w:rsidRPr="00C87230">
              <w:rPr>
                <w:lang w:bidi="en-AU"/>
              </w:rPr>
              <w:t xml:space="preserve">The grant application aligns with NSW Working Women’s Centre Grant Program objectives and at least one of the three pillars of the </w:t>
            </w:r>
            <w:hyperlink r:id="rId21" w:history="1">
              <w:r w:rsidRPr="007D6B97">
                <w:rPr>
                  <w:rStyle w:val="Hyperlink"/>
                  <w:lang w:bidi="en-AU"/>
                </w:rPr>
                <w:t>NSW Women’s Strategy</w:t>
              </w:r>
            </w:hyperlink>
            <w:r w:rsidRPr="00C87230">
              <w:rPr>
                <w:lang w:bidi="en-AU"/>
              </w:rPr>
              <w:t>.</w:t>
            </w:r>
          </w:p>
        </w:tc>
        <w:tc>
          <w:tcPr>
            <w:tcW w:w="1552" w:type="dxa"/>
          </w:tcPr>
          <w:p w14:paraId="35D25BD0" w14:textId="77777777" w:rsidR="001F4BA4" w:rsidRPr="00C87230" w:rsidRDefault="001F4BA4" w:rsidP="00DD6DDA">
            <w:pPr>
              <w:pStyle w:val="BodyText"/>
              <w:tabs>
                <w:tab w:val="clear" w:pos="357"/>
              </w:tabs>
              <w:spacing w:before="1" w:line="244" w:lineRule="auto"/>
              <w:jc w:val="center"/>
              <w:rPr>
                <w:lang w:bidi="en-AU"/>
              </w:rPr>
            </w:pPr>
            <w:r w:rsidRPr="00C87230">
              <w:rPr>
                <w:lang w:bidi="en-AU"/>
              </w:rPr>
              <w:t>Required</w:t>
            </w:r>
          </w:p>
        </w:tc>
      </w:tr>
    </w:tbl>
    <w:p w14:paraId="7880D5F5" w14:textId="77777777" w:rsidR="001F4BA4" w:rsidRPr="00C87230" w:rsidRDefault="001F4BA4" w:rsidP="001F4BA4">
      <w:pPr>
        <w:spacing w:after="120"/>
      </w:pPr>
    </w:p>
    <w:p w14:paraId="2D94AC89" w14:textId="77777777" w:rsidR="00EC0389" w:rsidRDefault="00EC0389" w:rsidP="002D7661">
      <w:pPr>
        <w:pStyle w:val="BodyText"/>
      </w:pPr>
    </w:p>
    <w:p w14:paraId="24C00680" w14:textId="0D56C71B" w:rsidR="002D7661" w:rsidRDefault="002D7661" w:rsidP="002D7661">
      <w:pPr>
        <w:pStyle w:val="Heading2"/>
        <w:rPr>
          <w:rStyle w:val="normaltextrun"/>
        </w:rPr>
      </w:pPr>
      <w:bookmarkStart w:id="34" w:name="_Toc174351787"/>
      <w:bookmarkStart w:id="35" w:name="_Toc189046399"/>
      <w:r w:rsidRPr="3E18F27A">
        <w:rPr>
          <w:rStyle w:val="normaltextrun"/>
        </w:rPr>
        <w:t xml:space="preserve">Will all </w:t>
      </w:r>
      <w:r w:rsidR="001F4BA4">
        <w:rPr>
          <w:rStyle w:val="normaltextrun"/>
        </w:rPr>
        <w:t>a</w:t>
      </w:r>
      <w:r w:rsidR="00E93E87" w:rsidRPr="3E18F27A">
        <w:rPr>
          <w:rStyle w:val="normaltextrun"/>
        </w:rPr>
        <w:t xml:space="preserve">pplication </w:t>
      </w:r>
      <w:r w:rsidR="001F4BA4">
        <w:rPr>
          <w:rStyle w:val="normaltextrun"/>
        </w:rPr>
        <w:t>f</w:t>
      </w:r>
      <w:r w:rsidR="00E93E87" w:rsidRPr="3E18F27A">
        <w:rPr>
          <w:rStyle w:val="normaltextrun"/>
        </w:rPr>
        <w:t>orms</w:t>
      </w:r>
      <w:r w:rsidRPr="3E18F27A">
        <w:rPr>
          <w:rStyle w:val="normaltextrun"/>
        </w:rPr>
        <w:t xml:space="preserve"> that meet the assessment criteria be </w:t>
      </w:r>
      <w:r w:rsidR="351F8DE0" w:rsidRPr="3E18F27A">
        <w:rPr>
          <w:rStyle w:val="normaltextrun"/>
        </w:rPr>
        <w:t>assessed</w:t>
      </w:r>
      <w:r w:rsidRPr="3E18F27A">
        <w:rPr>
          <w:rStyle w:val="normaltextrun"/>
        </w:rPr>
        <w:t>?</w:t>
      </w:r>
      <w:bookmarkEnd w:id="34"/>
      <w:bookmarkEnd w:id="35"/>
    </w:p>
    <w:p w14:paraId="75C62926" w14:textId="1F82804B" w:rsidR="002D7661" w:rsidRDefault="00E93E87" w:rsidP="002D7661">
      <w:pPr>
        <w:pStyle w:val="BodyText"/>
      </w:pPr>
      <w:r>
        <w:t>Yes, all</w:t>
      </w:r>
      <w:r w:rsidR="002D7661">
        <w:t xml:space="preserve"> </w:t>
      </w:r>
      <w:r w:rsidRPr="3E18F27A">
        <w:rPr>
          <w:rStyle w:val="normaltextrun"/>
        </w:rPr>
        <w:t>submitted application forms</w:t>
      </w:r>
      <w:r w:rsidR="002D7661" w:rsidRPr="3E18F27A">
        <w:rPr>
          <w:rStyle w:val="normaltextrun"/>
        </w:rPr>
        <w:t xml:space="preserve"> </w:t>
      </w:r>
      <w:r w:rsidR="002D7661">
        <w:t xml:space="preserve">that meet the assessment criteria will be </w:t>
      </w:r>
      <w:r w:rsidR="2A95923B">
        <w:t>assessed for funding</w:t>
      </w:r>
      <w:r w:rsidR="002D7661">
        <w:t xml:space="preserve">.  </w:t>
      </w:r>
    </w:p>
    <w:p w14:paraId="3C202200" w14:textId="77777777" w:rsidR="00BC122C" w:rsidRDefault="00BC122C" w:rsidP="00BC122C">
      <w:pPr>
        <w:pStyle w:val="Heading2"/>
      </w:pPr>
      <w:bookmarkStart w:id="36" w:name="_Toc189046400"/>
      <w:r>
        <w:t>What does it mean for projects to be evidence-based?</w:t>
      </w:r>
      <w:bookmarkEnd w:id="36"/>
      <w:r>
        <w:t xml:space="preserve"> </w:t>
      </w:r>
    </w:p>
    <w:p w14:paraId="37C53F74" w14:textId="4997AC6F" w:rsidR="00BC122C" w:rsidRDefault="00BC122C" w:rsidP="003D19E9">
      <w:pPr>
        <w:pStyle w:val="BodyText"/>
      </w:pPr>
      <w:r w:rsidRPr="00CE0170">
        <w:t>Projects must be evidence-based</w:t>
      </w:r>
      <w:r w:rsidR="00B43763">
        <w:t>. This means</w:t>
      </w:r>
      <w:r w:rsidRPr="00CE0170">
        <w:t xml:space="preserve"> applicants must demonstrate </w:t>
      </w:r>
      <w:r w:rsidR="00B43763">
        <w:t xml:space="preserve">(using evidence) </w:t>
      </w:r>
      <w:r w:rsidRPr="00CE0170">
        <w:t xml:space="preserve">that their proposed </w:t>
      </w:r>
      <w:r w:rsidR="003D19E9">
        <w:t xml:space="preserve">project </w:t>
      </w:r>
      <w:r w:rsidR="003D19E9" w:rsidRPr="003D19E9">
        <w:t xml:space="preserve">is fit for purpose and will address the </w:t>
      </w:r>
      <w:r w:rsidR="003D19E9">
        <w:t xml:space="preserve">program objectives and </w:t>
      </w:r>
      <w:r w:rsidRPr="00CE0170">
        <w:t>outcomes.</w:t>
      </w:r>
    </w:p>
    <w:p w14:paraId="25201CBC" w14:textId="77777777" w:rsidR="00BC122C" w:rsidRDefault="00BC122C" w:rsidP="00BC122C">
      <w:pPr>
        <w:pStyle w:val="Heading2"/>
      </w:pPr>
      <w:bookmarkStart w:id="37" w:name="_Toc189046401"/>
      <w:r>
        <w:t>What types of evidence are required to support the project?</w:t>
      </w:r>
      <w:bookmarkEnd w:id="37"/>
    </w:p>
    <w:p w14:paraId="5BFB18BC" w14:textId="77777777" w:rsidR="00BC122C" w:rsidRPr="002B6009" w:rsidRDefault="00BC122C" w:rsidP="00BC122C">
      <w:pPr>
        <w:pStyle w:val="BodyText"/>
      </w:pPr>
      <w:r w:rsidRPr="002B6009">
        <w:lastRenderedPageBreak/>
        <w:t>Evidence should be:</w:t>
      </w:r>
    </w:p>
    <w:p w14:paraId="4AF0C63A" w14:textId="77777777" w:rsidR="00BC122C" w:rsidRPr="002B6009" w:rsidRDefault="00BC122C" w:rsidP="3E18F27A">
      <w:pPr>
        <w:pStyle w:val="BodyText"/>
        <w:numPr>
          <w:ilvl w:val="0"/>
          <w:numId w:val="2"/>
        </w:numPr>
      </w:pPr>
      <w:r w:rsidRPr="3E18F27A">
        <w:rPr>
          <w:b/>
          <w:bCs/>
        </w:rPr>
        <w:t>Relevant:</w:t>
      </w:r>
      <w:r>
        <w:t xml:space="preserve"> Directly related to the identified problem and intervention.</w:t>
      </w:r>
    </w:p>
    <w:p w14:paraId="11F1886C" w14:textId="77777777" w:rsidR="00BC122C" w:rsidRPr="002B6009" w:rsidRDefault="00BC122C" w:rsidP="3E18F27A">
      <w:pPr>
        <w:pStyle w:val="BodyText"/>
        <w:numPr>
          <w:ilvl w:val="0"/>
          <w:numId w:val="2"/>
        </w:numPr>
      </w:pPr>
      <w:r w:rsidRPr="3E18F27A">
        <w:rPr>
          <w:b/>
          <w:bCs/>
        </w:rPr>
        <w:t>Reliable:</w:t>
      </w:r>
      <w:r>
        <w:t xml:space="preserve"> Sourced from knowledgeable individuals or organisations, strengthened by multiple information-gathering methods.</w:t>
      </w:r>
    </w:p>
    <w:p w14:paraId="7A0B598B" w14:textId="77777777" w:rsidR="00BC122C" w:rsidRPr="002B6009" w:rsidRDefault="00BC122C" w:rsidP="3E18F27A">
      <w:pPr>
        <w:pStyle w:val="BodyText"/>
        <w:numPr>
          <w:ilvl w:val="0"/>
          <w:numId w:val="2"/>
        </w:numPr>
      </w:pPr>
      <w:r w:rsidRPr="3E18F27A">
        <w:rPr>
          <w:b/>
          <w:bCs/>
        </w:rPr>
        <w:t>Current:</w:t>
      </w:r>
      <w:r>
        <w:t xml:space="preserve"> Up to date to provide a baseline for measuring change.</w:t>
      </w:r>
    </w:p>
    <w:p w14:paraId="2077202F" w14:textId="77777777" w:rsidR="00BC122C" w:rsidRDefault="00BC122C" w:rsidP="3E18F27A">
      <w:pPr>
        <w:pStyle w:val="BodyText"/>
        <w:numPr>
          <w:ilvl w:val="0"/>
          <w:numId w:val="2"/>
        </w:numPr>
      </w:pPr>
      <w:r w:rsidRPr="3E18F27A">
        <w:rPr>
          <w:b/>
          <w:bCs/>
        </w:rPr>
        <w:t>Adequate:</w:t>
      </w:r>
      <w:r>
        <w:t xml:space="preserve"> Sufficient to verify the existence and extent of the problem and the effectiveness of the intervention.</w:t>
      </w:r>
    </w:p>
    <w:p w14:paraId="11ACDA62" w14:textId="44951B34" w:rsidR="003D19E9" w:rsidRDefault="003D19E9" w:rsidP="003D19E9">
      <w:pPr>
        <w:pStyle w:val="BodyText"/>
      </w:pPr>
      <w:r>
        <w:t xml:space="preserve">Please refer to the </w:t>
      </w:r>
      <w:hyperlink r:id="rId22" w:history="1">
        <w:r w:rsidRPr="00C137E3">
          <w:rPr>
            <w:rStyle w:val="Hyperlink"/>
          </w:rPr>
          <w:t>Guidelines</w:t>
        </w:r>
      </w:hyperlink>
      <w:r>
        <w:t xml:space="preserve"> for further information. </w:t>
      </w:r>
    </w:p>
    <w:p w14:paraId="151A7A20" w14:textId="77777777" w:rsidR="00BC122C" w:rsidRDefault="00BC122C" w:rsidP="00BC122C">
      <w:pPr>
        <w:pStyle w:val="Heading2"/>
      </w:pPr>
      <w:bookmarkStart w:id="38" w:name="_Toc189046402"/>
      <w:r>
        <w:t>How should the specific problem be articulated?</w:t>
      </w:r>
      <w:bookmarkEnd w:id="38"/>
    </w:p>
    <w:p w14:paraId="33CBE94E" w14:textId="77777777" w:rsidR="00BC122C" w:rsidRPr="00E61DBA" w:rsidRDefault="00BC122C" w:rsidP="00BC122C">
      <w:pPr>
        <w:pStyle w:val="BodyText"/>
      </w:pPr>
      <w:r w:rsidRPr="00E61DBA">
        <w:t>The specific problem should be articulated in terms of its extent, demographics, and location.</w:t>
      </w:r>
      <w:r>
        <w:t xml:space="preserve"> </w:t>
      </w:r>
      <w:r w:rsidRPr="00E61DBA">
        <w:t>Evidence can be demonstrated through:</w:t>
      </w:r>
    </w:p>
    <w:p w14:paraId="30C21A59" w14:textId="77777777" w:rsidR="00BC122C" w:rsidRPr="00E61DBA" w:rsidRDefault="00BC122C" w:rsidP="3E18F27A">
      <w:pPr>
        <w:pStyle w:val="BodyText"/>
        <w:numPr>
          <w:ilvl w:val="0"/>
          <w:numId w:val="1"/>
        </w:numPr>
      </w:pPr>
      <w:r>
        <w:t>Published data</w:t>
      </w:r>
    </w:p>
    <w:p w14:paraId="217986F9" w14:textId="77777777" w:rsidR="00BC122C" w:rsidRPr="00E61DBA" w:rsidRDefault="00BC122C" w:rsidP="3E18F27A">
      <w:pPr>
        <w:pStyle w:val="BodyText"/>
        <w:numPr>
          <w:ilvl w:val="0"/>
          <w:numId w:val="1"/>
        </w:numPr>
      </w:pPr>
      <w:r>
        <w:t xml:space="preserve">Peer-reviewed publish research, and/or </w:t>
      </w:r>
    </w:p>
    <w:p w14:paraId="4E3BD29A" w14:textId="77777777" w:rsidR="00BC122C" w:rsidRPr="00E61DBA" w:rsidRDefault="00BC122C" w:rsidP="3E18F27A">
      <w:pPr>
        <w:pStyle w:val="BodyText"/>
        <w:numPr>
          <w:ilvl w:val="0"/>
          <w:numId w:val="1"/>
        </w:numPr>
      </w:pPr>
      <w:r>
        <w:t>Independent program evaluations.</w:t>
      </w:r>
    </w:p>
    <w:p w14:paraId="680B371C" w14:textId="27DD5D4C" w:rsidR="00BC122C" w:rsidRDefault="00BC122C" w:rsidP="00BC122C">
      <w:pPr>
        <w:pStyle w:val="Heading2"/>
      </w:pPr>
      <w:bookmarkStart w:id="39" w:name="_Toc189046403"/>
      <w:r w:rsidRPr="00EB7BB6">
        <w:t xml:space="preserve">What if </w:t>
      </w:r>
      <w:r w:rsidR="00B43763">
        <w:t>an</w:t>
      </w:r>
      <w:r w:rsidRPr="00EB7BB6">
        <w:t xml:space="preserve"> innovative solution lacks a strong evidence base?</w:t>
      </w:r>
      <w:bookmarkEnd w:id="39"/>
    </w:p>
    <w:p w14:paraId="114E0CDC" w14:textId="492E4416" w:rsidR="00BC122C" w:rsidRDefault="00BC122C" w:rsidP="00BC122C">
      <w:pPr>
        <w:pStyle w:val="BodyText"/>
      </w:pPr>
      <w:r>
        <w:t xml:space="preserve">If </w:t>
      </w:r>
      <w:r w:rsidR="003D19E9">
        <w:t>a</w:t>
      </w:r>
      <w:r>
        <w:t xml:space="preserve"> solution lacks strong evidence, </w:t>
      </w:r>
      <w:r w:rsidR="003D19E9">
        <w:t>please</w:t>
      </w:r>
      <w:r>
        <w:t xml:space="preserve"> demonstrate relevant </w:t>
      </w:r>
      <w:r w:rsidRPr="00B1198A">
        <w:t>experience, practice wisdom, and correlations with evidence from other areas to support your proposal.</w:t>
      </w:r>
      <w:r w:rsidR="003D19E9">
        <w:t xml:space="preserve"> Please refer to the </w:t>
      </w:r>
      <w:hyperlink r:id="rId23" w:history="1">
        <w:r w:rsidR="003D19E9" w:rsidRPr="00C137E3">
          <w:rPr>
            <w:rStyle w:val="Hyperlink"/>
          </w:rPr>
          <w:t>Guidelines</w:t>
        </w:r>
      </w:hyperlink>
      <w:r w:rsidR="003D19E9">
        <w:t xml:space="preserve"> for further information. </w:t>
      </w:r>
      <w:r>
        <w:t xml:space="preserve"> </w:t>
      </w:r>
    </w:p>
    <w:p w14:paraId="7A5005AC" w14:textId="77777777" w:rsidR="00BC122C" w:rsidRDefault="00BC122C" w:rsidP="00BC122C">
      <w:pPr>
        <w:pStyle w:val="Heading2"/>
      </w:pPr>
      <w:bookmarkStart w:id="40" w:name="_Toc189046404"/>
      <w:r w:rsidRPr="00796A4E">
        <w:t xml:space="preserve">What should </w:t>
      </w:r>
      <w:r>
        <w:t>be</w:t>
      </w:r>
      <w:r w:rsidRPr="00796A4E">
        <w:t xml:space="preserve"> include</w:t>
      </w:r>
      <w:r>
        <w:t>d</w:t>
      </w:r>
      <w:r w:rsidRPr="00796A4E">
        <w:t xml:space="preserve"> in </w:t>
      </w:r>
      <w:r>
        <w:t>the</w:t>
      </w:r>
      <w:r w:rsidRPr="00796A4E">
        <w:t xml:space="preserve"> application regarding project evaluation?</w:t>
      </w:r>
      <w:bookmarkEnd w:id="40"/>
    </w:p>
    <w:p w14:paraId="3B51634B" w14:textId="28DA893F" w:rsidR="001225DF" w:rsidRDefault="00BC122C" w:rsidP="00BC122C">
      <w:pPr>
        <w:pStyle w:val="BodyText"/>
      </w:pPr>
      <w:r>
        <w:t>A</w:t>
      </w:r>
      <w:r w:rsidRPr="004A32C2">
        <w:t>pplication</w:t>
      </w:r>
      <w:r>
        <w:t>s</w:t>
      </w:r>
      <w:r w:rsidRPr="004A32C2">
        <w:t xml:space="preserve"> must detail </w:t>
      </w:r>
      <w:r>
        <w:t>the project’s evaluations</w:t>
      </w:r>
      <w:r w:rsidRPr="004A32C2">
        <w:t>, including both a process and outcome evaluation at a minimum</w:t>
      </w:r>
      <w:r>
        <w:t xml:space="preserve">. </w:t>
      </w:r>
      <w:r w:rsidRPr="00F307CC">
        <w:t xml:space="preserve">A process evaluation </w:t>
      </w:r>
      <w:r w:rsidR="006B4792">
        <w:t>outlines process measures to evaluate if the project model and delivery mechanisms are successful</w:t>
      </w:r>
      <w:r>
        <w:t xml:space="preserve"> </w:t>
      </w:r>
      <w:r w:rsidRPr="00BC24B2">
        <w:t xml:space="preserve">An outcome evaluation assesses the extent to which the </w:t>
      </w:r>
      <w:r w:rsidR="006B4792">
        <w:t>intended outcomes are achieved</w:t>
      </w:r>
      <w:r w:rsidRPr="00BC24B2">
        <w:t>.</w:t>
      </w:r>
      <w:r w:rsidR="001225DF">
        <w:t xml:space="preserve"> </w:t>
      </w:r>
    </w:p>
    <w:p w14:paraId="1F3CAE24" w14:textId="3872B9D1" w:rsidR="00D66F3E" w:rsidRDefault="006B4792" w:rsidP="00BC122C">
      <w:pPr>
        <w:pStyle w:val="BodyText"/>
      </w:pPr>
      <w:r>
        <w:t>The successful applicant will be required to provide a</w:t>
      </w:r>
      <w:r w:rsidR="00D66F3E">
        <w:t xml:space="preserve"> </w:t>
      </w:r>
      <w:r w:rsidR="004923DD">
        <w:t>Project</w:t>
      </w:r>
      <w:r w:rsidR="00D66F3E" w:rsidRPr="00D66F3E">
        <w:t xml:space="preserve"> and Evaluation Plan as the first deliverable for the project. Guidance for preparing applications and evaluation can be found in the </w:t>
      </w:r>
      <w:hyperlink r:id="rId24" w:history="1">
        <w:r w:rsidR="00D66F3E" w:rsidRPr="00C137E3">
          <w:rPr>
            <w:rStyle w:val="Hyperlink"/>
          </w:rPr>
          <w:t>Guidelines</w:t>
        </w:r>
      </w:hyperlink>
      <w:r w:rsidR="00D66F3E" w:rsidRPr="00D66F3E">
        <w:t>.</w:t>
      </w:r>
    </w:p>
    <w:p w14:paraId="38610F56" w14:textId="534D9847" w:rsidR="00597A9A" w:rsidRPr="00FB04FE" w:rsidRDefault="000B0A3D" w:rsidP="00597A9A">
      <w:pPr>
        <w:pStyle w:val="BodyText"/>
      </w:pPr>
      <w:r>
        <w:br w:type="page"/>
      </w:r>
      <w:bookmarkStart w:id="41" w:name="_Toc144198757"/>
      <w:bookmarkStart w:id="42" w:name="_Toc156918592"/>
      <w:bookmarkEnd w:id="28"/>
    </w:p>
    <w:p w14:paraId="1F0B00B4" w14:textId="29ED2802" w:rsidR="00EA5AD8" w:rsidRPr="00EA5AD8" w:rsidRDefault="00FD28E8" w:rsidP="00204779">
      <w:pPr>
        <w:pStyle w:val="Heading1"/>
        <w:rPr>
          <w:noProof/>
        </w:rPr>
      </w:pPr>
      <w:bookmarkStart w:id="43" w:name="_Toc156918595"/>
      <w:bookmarkStart w:id="44" w:name="_Toc174351790"/>
      <w:bookmarkStart w:id="45" w:name="_Toc189046405"/>
      <w:bookmarkEnd w:id="41"/>
      <w:bookmarkEnd w:id="42"/>
      <w:r>
        <w:rPr>
          <w:noProof/>
        </w:rPr>
        <w:lastRenderedPageBreak/>
        <w:t>Application</w:t>
      </w:r>
      <w:r w:rsidR="00EF6B9D">
        <w:rPr>
          <w:noProof/>
        </w:rPr>
        <w:t xml:space="preserve"> </w:t>
      </w:r>
      <w:r w:rsidR="0062023D">
        <w:rPr>
          <w:noProof/>
        </w:rPr>
        <w:t>P</w:t>
      </w:r>
      <w:r w:rsidR="00EF6B9D">
        <w:rPr>
          <w:noProof/>
        </w:rPr>
        <w:t>rocess</w:t>
      </w:r>
      <w:bookmarkEnd w:id="43"/>
      <w:bookmarkEnd w:id="44"/>
      <w:bookmarkEnd w:id="45"/>
    </w:p>
    <w:p w14:paraId="7AC4F6BA" w14:textId="4194E116" w:rsidR="00204779" w:rsidRDefault="00204779" w:rsidP="00204779">
      <w:pPr>
        <w:pStyle w:val="Heading2"/>
      </w:pPr>
      <w:bookmarkStart w:id="46" w:name="_Toc174351791"/>
      <w:bookmarkStart w:id="47" w:name="_Toc189046406"/>
      <w:bookmarkStart w:id="48" w:name="_Toc156918596"/>
      <w:r>
        <w:t>What is the process for applying?</w:t>
      </w:r>
      <w:bookmarkEnd w:id="46"/>
      <w:bookmarkEnd w:id="47"/>
    </w:p>
    <w:p w14:paraId="00B22338" w14:textId="77777777" w:rsidR="006B4792" w:rsidRDefault="006B4792" w:rsidP="006353BC">
      <w:pPr>
        <w:pStyle w:val="BodyText"/>
      </w:pPr>
      <w:r w:rsidRPr="006B4792">
        <w:t xml:space="preserve">Applications must be completed and submitted online via the SmartyGrants Management portal. Applicants will receive an automated email via SmartyGrants when Women NSW receives your application. </w:t>
      </w:r>
    </w:p>
    <w:p w14:paraId="10230F50" w14:textId="48AF412E" w:rsidR="006B4792" w:rsidRDefault="006B4792" w:rsidP="006353BC">
      <w:pPr>
        <w:pStyle w:val="BodyText"/>
      </w:pPr>
      <w:r w:rsidRPr="006B4792">
        <w:t xml:space="preserve">If successful, the </w:t>
      </w:r>
      <w:r w:rsidR="00F817F5">
        <w:t>F</w:t>
      </w:r>
      <w:r w:rsidRPr="006B4792">
        <w:t xml:space="preserve">unding </w:t>
      </w:r>
      <w:r w:rsidR="00F817F5">
        <w:t>A</w:t>
      </w:r>
      <w:r w:rsidRPr="006B4792">
        <w:t>greement and final acquittal for the grant will be managed using the SmartyGrants portal and AdobeSign</w:t>
      </w:r>
      <w:r>
        <w:t>.</w:t>
      </w:r>
    </w:p>
    <w:p w14:paraId="760A0808" w14:textId="3F4CABED" w:rsidR="006B4792" w:rsidRDefault="006B4792" w:rsidP="006353BC">
      <w:pPr>
        <w:pStyle w:val="BodyText"/>
      </w:pPr>
      <w:r>
        <w:t>G</w:t>
      </w:r>
      <w:r w:rsidRPr="006B4792">
        <w:t xml:space="preserve">rant applicants have the option to create a SmartyFile profile for their organisation. SmartyFile allows organisations to collaborate with team members, pre-fill information into forms and manage, view, search and sort submissions across multiple funders in one spot. </w:t>
      </w:r>
      <w:r w:rsidR="00671017" w:rsidRPr="00671017">
        <w:t xml:space="preserve">To learn more, go to </w:t>
      </w:r>
      <w:hyperlink r:id="rId25" w:history="1">
        <w:r w:rsidR="00671017" w:rsidRPr="00671017">
          <w:rPr>
            <w:rStyle w:val="Hyperlink"/>
          </w:rPr>
          <w:t>About Smarty File</w:t>
        </w:r>
      </w:hyperlink>
      <w:r w:rsidR="00671017">
        <w:t>.</w:t>
      </w:r>
    </w:p>
    <w:p w14:paraId="6BD1BC28" w14:textId="24175E41" w:rsidR="006B4792" w:rsidRDefault="006B4792" w:rsidP="006353BC">
      <w:pPr>
        <w:pStyle w:val="BodyText"/>
      </w:pPr>
      <w:r w:rsidRPr="006B4792">
        <w:t>Only one application for funding will be accepted per organisation per project. Submission of an application does not guarantee funding</w:t>
      </w:r>
      <w:r>
        <w:t>.</w:t>
      </w:r>
    </w:p>
    <w:p w14:paraId="04F3500B" w14:textId="61A73E7E" w:rsidR="005C2B52" w:rsidRPr="006B3087" w:rsidRDefault="005C2B52" w:rsidP="001E234F">
      <w:pPr>
        <w:pStyle w:val="Heading2"/>
      </w:pPr>
      <w:bookmarkStart w:id="49" w:name="_Toc174351792"/>
      <w:bookmarkStart w:id="50" w:name="_Toc189046407"/>
      <w:r w:rsidRPr="006B3087">
        <w:t>Wh</w:t>
      </w:r>
      <w:r w:rsidR="001E234F" w:rsidRPr="006B3087">
        <w:t xml:space="preserve">en can </w:t>
      </w:r>
      <w:r w:rsidR="00244F8C">
        <w:t>the</w:t>
      </w:r>
      <w:r w:rsidR="001E234F" w:rsidRPr="006B3087">
        <w:t xml:space="preserve"> </w:t>
      </w:r>
      <w:r w:rsidR="00B43763">
        <w:t>a</w:t>
      </w:r>
      <w:r w:rsidR="00244F8C">
        <w:t xml:space="preserve">pplication </w:t>
      </w:r>
      <w:r w:rsidR="00B43763">
        <w:t>f</w:t>
      </w:r>
      <w:r w:rsidR="00244F8C">
        <w:t>orm</w:t>
      </w:r>
      <w:r w:rsidR="001E234F" w:rsidRPr="006B3087">
        <w:t xml:space="preserve"> be submitted?</w:t>
      </w:r>
      <w:bookmarkEnd w:id="49"/>
      <w:bookmarkEnd w:id="50"/>
    </w:p>
    <w:p w14:paraId="3A98FF8E" w14:textId="77777777" w:rsidR="006B4792" w:rsidRDefault="006B4792" w:rsidP="00721DF4">
      <w:pPr>
        <w:pStyle w:val="BodyText"/>
      </w:pPr>
      <w:r>
        <w:t>The opening date for a</w:t>
      </w:r>
      <w:r w:rsidR="00721DF4" w:rsidRPr="00985781">
        <w:t>pplication</w:t>
      </w:r>
      <w:r>
        <w:t xml:space="preserve">s is 3 February 2025 at 10am (AEDT). </w:t>
      </w:r>
    </w:p>
    <w:p w14:paraId="7C9FF726" w14:textId="4627EECA" w:rsidR="00721DF4" w:rsidRPr="00985781" w:rsidRDefault="006B4792" w:rsidP="00721DF4">
      <w:pPr>
        <w:pStyle w:val="BodyText"/>
      </w:pPr>
      <w:r>
        <w:t>The closing date for applications is 24 February 2025 at 3pm (AEDT).</w:t>
      </w:r>
    </w:p>
    <w:p w14:paraId="020165E0" w14:textId="24E8C787" w:rsidR="00721DF4" w:rsidRPr="001E234F" w:rsidRDefault="00721DF4" w:rsidP="00721DF4">
      <w:pPr>
        <w:pStyle w:val="BodyText"/>
      </w:pPr>
      <w:r w:rsidRPr="00985781">
        <w:t xml:space="preserve">Applications </w:t>
      </w:r>
      <w:r w:rsidR="00B43763">
        <w:t xml:space="preserve">must be </w:t>
      </w:r>
      <w:r w:rsidRPr="00985781">
        <w:t xml:space="preserve">completed and submitted online via the SmartyGrants Management portal. </w:t>
      </w:r>
      <w:r w:rsidR="00B43763">
        <w:t xml:space="preserve">Applicants </w:t>
      </w:r>
      <w:r w:rsidRPr="00985781">
        <w:t>will receive an automated email via SmartyGrants when Women NSW receives your application.</w:t>
      </w:r>
    </w:p>
    <w:p w14:paraId="633D0BA6" w14:textId="368A52BF" w:rsidR="00151FB2" w:rsidRPr="00151FB2" w:rsidRDefault="001A3739" w:rsidP="00151FB2">
      <w:pPr>
        <w:pStyle w:val="Heading2"/>
      </w:pPr>
      <w:bookmarkStart w:id="51" w:name="_Toc174351795"/>
      <w:bookmarkStart w:id="52" w:name="_Toc189046408"/>
      <w:r>
        <w:t xml:space="preserve">Can </w:t>
      </w:r>
      <w:r w:rsidR="00151FB2">
        <w:t xml:space="preserve">more than </w:t>
      </w:r>
      <w:r w:rsidR="00FD55C7">
        <w:t xml:space="preserve">one </w:t>
      </w:r>
      <w:r w:rsidR="00671017">
        <w:t>a</w:t>
      </w:r>
      <w:r w:rsidR="00FD55C7">
        <w:t xml:space="preserve">pplication </w:t>
      </w:r>
      <w:r w:rsidR="00671017">
        <w:t>f</w:t>
      </w:r>
      <w:r w:rsidR="00FD55C7">
        <w:t>orm</w:t>
      </w:r>
      <w:r>
        <w:t xml:space="preserve"> be submitted</w:t>
      </w:r>
      <w:r w:rsidR="00151FB2">
        <w:t>?</w:t>
      </w:r>
      <w:bookmarkEnd w:id="51"/>
      <w:bookmarkEnd w:id="52"/>
    </w:p>
    <w:p w14:paraId="3EA80E04" w14:textId="42ABB0A7" w:rsidR="00D23312" w:rsidRDefault="00D23312" w:rsidP="00151FB2">
      <w:pPr>
        <w:pStyle w:val="BodyText"/>
      </w:pPr>
      <w:r w:rsidRPr="00D23312">
        <w:t xml:space="preserve">Eligible organisations can submit only </w:t>
      </w:r>
      <w:r w:rsidRPr="00D23312">
        <w:rPr>
          <w:b/>
          <w:bCs/>
        </w:rPr>
        <w:t>one</w:t>
      </w:r>
      <w:r w:rsidRPr="00D23312">
        <w:t xml:space="preserve"> </w:t>
      </w:r>
      <w:r w:rsidR="00671017">
        <w:t>a</w:t>
      </w:r>
      <w:r w:rsidR="00E102FB">
        <w:t xml:space="preserve">pplication </w:t>
      </w:r>
      <w:r w:rsidR="006B4792">
        <w:t>f</w:t>
      </w:r>
      <w:r w:rsidR="00E102FB">
        <w:t>orm</w:t>
      </w:r>
      <w:r w:rsidRPr="00D23312">
        <w:t>.</w:t>
      </w:r>
    </w:p>
    <w:p w14:paraId="0ADC6017" w14:textId="3191D3C9" w:rsidR="00151FB2" w:rsidRDefault="00151FB2" w:rsidP="00151FB2">
      <w:pPr>
        <w:pStyle w:val="BodyText"/>
      </w:pPr>
      <w:r>
        <w:t xml:space="preserve">If an organisation submits multiple </w:t>
      </w:r>
      <w:r w:rsidR="00E102FB">
        <w:t xml:space="preserve">Application </w:t>
      </w:r>
      <w:r w:rsidR="006B4792">
        <w:t>f</w:t>
      </w:r>
      <w:r w:rsidR="00E102FB">
        <w:t>orms</w:t>
      </w:r>
      <w:r>
        <w:t xml:space="preserve">, only the first submitted </w:t>
      </w:r>
      <w:r w:rsidR="00E102FB">
        <w:t>form</w:t>
      </w:r>
      <w:r>
        <w:t xml:space="preserve"> will be assessed and all others will be deemed ineligible.</w:t>
      </w:r>
    </w:p>
    <w:p w14:paraId="615F258E" w14:textId="13BC72A1" w:rsidR="00151FB2" w:rsidRPr="006B3087" w:rsidRDefault="00151FB2" w:rsidP="005C2B52">
      <w:pPr>
        <w:pStyle w:val="Heading2"/>
      </w:pPr>
      <w:bookmarkStart w:id="53" w:name="_Toc174351796"/>
      <w:bookmarkStart w:id="54" w:name="_Toc189046409"/>
      <w:r w:rsidRPr="006B3087">
        <w:t xml:space="preserve">Can an </w:t>
      </w:r>
      <w:r w:rsidR="00671017">
        <w:t>a</w:t>
      </w:r>
      <w:r w:rsidR="00E102FB">
        <w:t xml:space="preserve">pplication </w:t>
      </w:r>
      <w:r w:rsidR="00671017">
        <w:t>f</w:t>
      </w:r>
      <w:r w:rsidR="00E102FB">
        <w:t>orm</w:t>
      </w:r>
      <w:r w:rsidRPr="006B3087">
        <w:t xml:space="preserve"> that has been submitted </w:t>
      </w:r>
      <w:r w:rsidR="005C2B52" w:rsidRPr="006B3087">
        <w:t>be revised?</w:t>
      </w:r>
      <w:bookmarkEnd w:id="53"/>
      <w:bookmarkEnd w:id="54"/>
    </w:p>
    <w:p w14:paraId="7CD043D5" w14:textId="2120C812" w:rsidR="00CC04B8" w:rsidRDefault="00CC04B8" w:rsidP="00CC04B8">
      <w:pPr>
        <w:pStyle w:val="BodyText"/>
      </w:pPr>
      <w:r w:rsidRPr="006B3087">
        <w:t xml:space="preserve">A submitted </w:t>
      </w:r>
      <w:r w:rsidR="00E102FB">
        <w:t>form</w:t>
      </w:r>
      <w:r w:rsidRPr="006B3087">
        <w:t xml:space="preserve"> can be reopened upon request until </w:t>
      </w:r>
      <w:r w:rsidR="00E102FB">
        <w:rPr>
          <w:b/>
          <w:bCs/>
        </w:rPr>
        <w:t>applications</w:t>
      </w:r>
      <w:r w:rsidR="003701B0">
        <w:rPr>
          <w:b/>
          <w:bCs/>
        </w:rPr>
        <w:t xml:space="preserve"> close</w:t>
      </w:r>
      <w:r w:rsidR="003E7E25" w:rsidRPr="006B3087">
        <w:rPr>
          <w:b/>
          <w:bCs/>
        </w:rPr>
        <w:t>.</w:t>
      </w:r>
      <w:r w:rsidRPr="006B3087">
        <w:t xml:space="preserve"> </w:t>
      </w:r>
      <w:r w:rsidR="00E8673A" w:rsidRPr="006B3087">
        <w:t>T</w:t>
      </w:r>
      <w:r w:rsidR="004143B0" w:rsidRPr="006B3087">
        <w:t xml:space="preserve">o </w:t>
      </w:r>
      <w:r w:rsidR="001703A9" w:rsidRPr="006B3087">
        <w:t>re</w:t>
      </w:r>
      <w:r w:rsidR="004143B0" w:rsidRPr="006B3087">
        <w:t xml:space="preserve">open </w:t>
      </w:r>
      <w:r w:rsidR="00E102FB">
        <w:t>a form</w:t>
      </w:r>
      <w:r w:rsidRPr="006B3087">
        <w:t xml:space="preserve">, email </w:t>
      </w:r>
      <w:hyperlink r:id="rId26" w:history="1">
        <w:r w:rsidR="00637594" w:rsidRPr="006B3087">
          <w:rPr>
            <w:rStyle w:val="Hyperlink"/>
          </w:rPr>
          <w:t>wnswgrants@tco.nsw.gov.au</w:t>
        </w:r>
      </w:hyperlink>
      <w:r w:rsidRPr="006B3087">
        <w:t>.</w:t>
      </w:r>
      <w:r>
        <w:t xml:space="preserve"> </w:t>
      </w:r>
    </w:p>
    <w:p w14:paraId="4FFFE417" w14:textId="0C339090" w:rsidR="00E8673A" w:rsidRDefault="00B96DD2" w:rsidP="00B96DD2">
      <w:pPr>
        <w:pStyle w:val="Heading2"/>
      </w:pPr>
      <w:bookmarkStart w:id="55" w:name="_Toc174351797"/>
      <w:bookmarkStart w:id="56" w:name="_Toc189046410"/>
      <w:r>
        <w:t xml:space="preserve">How close to the deadline can </w:t>
      </w:r>
      <w:r w:rsidR="001A3739">
        <w:t xml:space="preserve">application forms be submitted </w:t>
      </w:r>
      <w:r>
        <w:t>in SmartyGrants?</w:t>
      </w:r>
      <w:bookmarkEnd w:id="55"/>
      <w:bookmarkEnd w:id="56"/>
    </w:p>
    <w:p w14:paraId="2325E632" w14:textId="743596B1" w:rsidR="00B96DD2" w:rsidRDefault="001A3739" w:rsidP="00CC04B8">
      <w:pPr>
        <w:pStyle w:val="BodyText"/>
      </w:pPr>
      <w:r>
        <w:t xml:space="preserve">Women NSW </w:t>
      </w:r>
      <w:r w:rsidR="00947747">
        <w:t>recommend</w:t>
      </w:r>
      <w:r>
        <w:t>s</w:t>
      </w:r>
      <w:r w:rsidR="00947747">
        <w:t xml:space="preserve"> applicants </w:t>
      </w:r>
      <w:r w:rsidR="005B5F0A">
        <w:t xml:space="preserve">submit forms in SmartyGrants </w:t>
      </w:r>
      <w:r w:rsidR="005B5F0A" w:rsidRPr="000306E2">
        <w:rPr>
          <w:b/>
          <w:bCs/>
        </w:rPr>
        <w:t xml:space="preserve">at least two hours prior to the </w:t>
      </w:r>
      <w:r w:rsidR="001D1675" w:rsidRPr="000306E2">
        <w:rPr>
          <w:b/>
          <w:bCs/>
        </w:rPr>
        <w:t>deadline</w:t>
      </w:r>
      <w:r w:rsidR="001D1675">
        <w:t xml:space="preserve"> </w:t>
      </w:r>
      <w:r w:rsidR="00416B9A">
        <w:t>to</w:t>
      </w:r>
      <w:r w:rsidR="001D1675">
        <w:t xml:space="preserve"> ensure any required documents upload properly</w:t>
      </w:r>
      <w:r w:rsidR="00CE50FA">
        <w:t xml:space="preserve">.  Applicants have been caught out in the past </w:t>
      </w:r>
      <w:r w:rsidR="00BC05C6">
        <w:t>being unable to submit their application in time due to slow upload times.</w:t>
      </w:r>
      <w:r w:rsidR="00D74F9A">
        <w:t xml:space="preserve">  </w:t>
      </w:r>
    </w:p>
    <w:p w14:paraId="23A90AB1" w14:textId="2AC84CF8" w:rsidR="00B96DD2" w:rsidRDefault="00B96DD2" w:rsidP="00B96DD2">
      <w:pPr>
        <w:pStyle w:val="Heading2"/>
      </w:pPr>
      <w:bookmarkStart w:id="57" w:name="_Toc174351798"/>
      <w:bookmarkStart w:id="58" w:name="_Toc189046411"/>
      <w:r>
        <w:t xml:space="preserve">Can late </w:t>
      </w:r>
      <w:r w:rsidR="00671017">
        <w:t>a</w:t>
      </w:r>
      <w:r w:rsidR="00E102FB">
        <w:t xml:space="preserve">pplication </w:t>
      </w:r>
      <w:r w:rsidR="00671017">
        <w:t>f</w:t>
      </w:r>
      <w:r w:rsidR="00E102FB">
        <w:t>orm</w:t>
      </w:r>
      <w:bookmarkEnd w:id="57"/>
      <w:r w:rsidR="001A3739">
        <w:t>s be submitted</w:t>
      </w:r>
      <w:r w:rsidR="00E102FB">
        <w:t>?</w:t>
      </w:r>
      <w:bookmarkEnd w:id="58"/>
    </w:p>
    <w:p w14:paraId="78C742B7" w14:textId="7AF84499" w:rsidR="00650DE5" w:rsidRDefault="00D74F9A" w:rsidP="00CC04B8">
      <w:pPr>
        <w:pStyle w:val="BodyText"/>
      </w:pPr>
      <w:r w:rsidRPr="00B96DD2">
        <w:lastRenderedPageBreak/>
        <w:t>Late applications will not be accepted.</w:t>
      </w:r>
    </w:p>
    <w:p w14:paraId="6A5C9515" w14:textId="3449E61C" w:rsidR="00CC04B8" w:rsidRDefault="00B96DD2" w:rsidP="00B96DD2">
      <w:pPr>
        <w:pStyle w:val="Heading2"/>
      </w:pPr>
      <w:bookmarkStart w:id="59" w:name="_Toc174351799"/>
      <w:bookmarkStart w:id="60" w:name="_Toc189046412"/>
      <w:r>
        <w:t xml:space="preserve">What happens if </w:t>
      </w:r>
      <w:r w:rsidR="001A3739">
        <w:t xml:space="preserve">an </w:t>
      </w:r>
      <w:r>
        <w:t xml:space="preserve">application </w:t>
      </w:r>
      <w:r w:rsidR="001A3739">
        <w:t xml:space="preserve">form contains information that </w:t>
      </w:r>
      <w:r>
        <w:t>is not true?</w:t>
      </w:r>
      <w:bookmarkEnd w:id="59"/>
      <w:bookmarkEnd w:id="60"/>
    </w:p>
    <w:p w14:paraId="10BF7714" w14:textId="58F404C2" w:rsidR="000D3C7F" w:rsidRDefault="00B70346" w:rsidP="003C1CE6">
      <w:pPr>
        <w:pStyle w:val="BodyText"/>
        <w:rPr>
          <w:rFonts w:asciiTheme="majorHAnsi" w:hAnsiTheme="majorHAnsi"/>
          <w:color w:val="002664" w:themeColor="accent1"/>
          <w:sz w:val="28"/>
        </w:rPr>
      </w:pPr>
      <w:r w:rsidRPr="14960EB8">
        <w:t xml:space="preserve">Applicants must not provide false or misleading information, and any false or misleading information will render the </w:t>
      </w:r>
      <w:r w:rsidR="009E739D">
        <w:t>application</w:t>
      </w:r>
      <w:r w:rsidRPr="14960EB8">
        <w:t xml:space="preserve"> ineligible.</w:t>
      </w:r>
      <w:bookmarkEnd w:id="48"/>
    </w:p>
    <w:p w14:paraId="6286E777" w14:textId="2FB4A4BC" w:rsidR="008D18CF" w:rsidRDefault="001D509C" w:rsidP="001D509C">
      <w:pPr>
        <w:pStyle w:val="Heading2"/>
      </w:pPr>
      <w:bookmarkStart w:id="61" w:name="_Toc174351803"/>
      <w:bookmarkStart w:id="62" w:name="_Toc189046413"/>
      <w:r>
        <w:t xml:space="preserve">What </w:t>
      </w:r>
      <w:r w:rsidR="002D4828">
        <w:t>support is available for applicants</w:t>
      </w:r>
      <w:r>
        <w:t>?</w:t>
      </w:r>
      <w:bookmarkEnd w:id="61"/>
      <w:bookmarkEnd w:id="62"/>
    </w:p>
    <w:p w14:paraId="6A015C6F" w14:textId="3999A8FF" w:rsidR="00671017" w:rsidRPr="00671017" w:rsidRDefault="00671017" w:rsidP="00671017">
      <w:pPr>
        <w:pStyle w:val="BodyText"/>
      </w:pPr>
      <w:r w:rsidRPr="00671017">
        <w:t xml:space="preserve">Questions about the grant program that are not covered in the </w:t>
      </w:r>
      <w:hyperlink r:id="rId27" w:history="1">
        <w:r w:rsidRPr="00C137E3">
          <w:rPr>
            <w:rStyle w:val="Hyperlink"/>
          </w:rPr>
          <w:t>Guidelines</w:t>
        </w:r>
      </w:hyperlink>
      <w:r w:rsidRPr="00671017">
        <w:t xml:space="preserve"> should be directed to </w:t>
      </w:r>
    </w:p>
    <w:p w14:paraId="5144041C" w14:textId="77777777" w:rsidR="00671017" w:rsidRPr="00671017" w:rsidRDefault="00671017" w:rsidP="00671017">
      <w:pPr>
        <w:pStyle w:val="BodyText"/>
      </w:pPr>
      <w:r w:rsidRPr="00671017">
        <w:t xml:space="preserve">Women NSW: </w:t>
      </w:r>
    </w:p>
    <w:p w14:paraId="395E94B1" w14:textId="74DEB177" w:rsidR="00671017" w:rsidRPr="00671017" w:rsidRDefault="00671017" w:rsidP="00671017">
      <w:pPr>
        <w:pStyle w:val="BodyText"/>
      </w:pPr>
      <w:r>
        <w:tab/>
      </w:r>
      <w:r w:rsidRPr="00671017">
        <w:t>Email: WNSWGrants@tco.nsw.gov.au</w:t>
      </w:r>
    </w:p>
    <w:p w14:paraId="7C7B2110" w14:textId="77777777" w:rsidR="00671017" w:rsidRPr="00671017" w:rsidRDefault="00671017" w:rsidP="00671017">
      <w:pPr>
        <w:pStyle w:val="BodyText"/>
      </w:pPr>
      <w:r w:rsidRPr="00671017">
        <w:t xml:space="preserve">For SmartyGrants issues please contact the support team at: </w:t>
      </w:r>
    </w:p>
    <w:p w14:paraId="1AB0700E" w14:textId="75834177" w:rsidR="00671017" w:rsidRPr="00671017" w:rsidRDefault="00671017" w:rsidP="00671017">
      <w:pPr>
        <w:pStyle w:val="BodyText"/>
      </w:pPr>
      <w:r>
        <w:tab/>
      </w:r>
      <w:r w:rsidRPr="00671017">
        <w:t>Email: service@smartygrants.com.au</w:t>
      </w:r>
    </w:p>
    <w:p w14:paraId="7DC78BB2" w14:textId="47737847" w:rsidR="00671017" w:rsidRPr="00671017" w:rsidRDefault="00671017" w:rsidP="00671017">
      <w:pPr>
        <w:pStyle w:val="BodyText"/>
      </w:pPr>
      <w:r>
        <w:tab/>
      </w:r>
      <w:r w:rsidRPr="00671017">
        <w:t xml:space="preserve">Phone: (03) 9320 6888 </w:t>
      </w:r>
    </w:p>
    <w:p w14:paraId="070E29CA" w14:textId="5C0F2AF1" w:rsidR="00671017" w:rsidRPr="00671017" w:rsidRDefault="00671017" w:rsidP="00842D38">
      <w:pPr>
        <w:pStyle w:val="BodyText"/>
      </w:pPr>
      <w:r w:rsidRPr="00671017">
        <w:t xml:space="preserve">Available to help Monday to Friday 9:00am to 5:00pm (Australian Eastern </w:t>
      </w:r>
      <w:r>
        <w:t>Daylight Time</w:t>
      </w:r>
      <w:r w:rsidRPr="00671017">
        <w:t>)</w:t>
      </w:r>
    </w:p>
    <w:p w14:paraId="3B086AD8" w14:textId="5A449DD4" w:rsidR="00147A0E" w:rsidRPr="00147A0E" w:rsidRDefault="00147A0E" w:rsidP="00147A0E">
      <w:pPr>
        <w:pStyle w:val="Heading2"/>
        <w:rPr>
          <w:rStyle w:val="Hyperlink"/>
          <w:color w:val="002664" w:themeColor="accent1"/>
          <w:u w:val="none"/>
        </w:rPr>
      </w:pPr>
      <w:bookmarkStart w:id="63" w:name="_Toc174351804"/>
      <w:bookmarkStart w:id="64" w:name="_Toc189046414"/>
      <w:r w:rsidRPr="00147A0E">
        <w:rPr>
          <w:rStyle w:val="Hyperlink"/>
          <w:color w:val="002664" w:themeColor="accent1"/>
          <w:u w:val="none"/>
        </w:rPr>
        <w:t>Will all submitted applications receive funding?</w:t>
      </w:r>
      <w:bookmarkEnd w:id="63"/>
      <w:bookmarkEnd w:id="64"/>
    </w:p>
    <w:p w14:paraId="0BF52D0B" w14:textId="72CADF07" w:rsidR="0010218A" w:rsidRDefault="00671017" w:rsidP="00331FED">
      <w:pPr>
        <w:pStyle w:val="BodyText"/>
      </w:pPr>
      <w:r>
        <w:t xml:space="preserve">No. Only one application will be awarded funding. </w:t>
      </w:r>
      <w:r w:rsidR="0010218A" w:rsidRPr="00331FED">
        <w:t>Submission of an application does not guarantee funding</w:t>
      </w:r>
      <w:r w:rsidR="00094717" w:rsidRPr="14960EB8">
        <w:t>.</w:t>
      </w:r>
    </w:p>
    <w:p w14:paraId="0B1CD240" w14:textId="120D9645" w:rsidR="007061A3" w:rsidRPr="00331FED" w:rsidRDefault="007061A3" w:rsidP="007061A3">
      <w:pPr>
        <w:pStyle w:val="Heading2"/>
      </w:pPr>
      <w:bookmarkStart w:id="65" w:name="_Toc174351805"/>
      <w:bookmarkStart w:id="66" w:name="_Toc189046415"/>
      <w:r>
        <w:t xml:space="preserve">How is the Funding Agreement and grant acquittal managed for </w:t>
      </w:r>
      <w:r w:rsidR="00F817F5">
        <w:t xml:space="preserve">the </w:t>
      </w:r>
      <w:r>
        <w:t>successful applicant?</w:t>
      </w:r>
      <w:bookmarkEnd w:id="65"/>
      <w:bookmarkEnd w:id="66"/>
    </w:p>
    <w:p w14:paraId="54649FF5" w14:textId="2E4A7D3B" w:rsidR="00331FED" w:rsidRPr="00331FED" w:rsidRDefault="00A32D4C" w:rsidP="00331FED">
      <w:pPr>
        <w:pStyle w:val="BodyText"/>
      </w:pPr>
      <w:r>
        <w:t>T</w:t>
      </w:r>
      <w:r w:rsidR="00331FED" w:rsidRPr="00331FED">
        <w:t>he Funding Agreement and final acquittal for the grant will be managed using the SmartyGrants portal and AdobeSign.</w:t>
      </w:r>
    </w:p>
    <w:p w14:paraId="664B14A4" w14:textId="75B2F528" w:rsidR="001A3739" w:rsidRDefault="001A3739">
      <w:pPr>
        <w:suppressAutoHyphens w:val="0"/>
        <w:spacing w:after="160" w:line="259" w:lineRule="auto"/>
        <w:rPr>
          <w:rFonts w:asciiTheme="minorHAnsi" w:eastAsiaTheme="minorEastAsia" w:hAnsiTheme="minorHAnsi" w:cstheme="minorBidi"/>
          <w:color w:val="22272B" w:themeColor="text1"/>
          <w:sz w:val="22"/>
          <w:szCs w:val="22"/>
        </w:rPr>
      </w:pPr>
      <w:r>
        <w:br w:type="page"/>
      </w:r>
    </w:p>
    <w:p w14:paraId="44372F9D" w14:textId="7DE42C1C" w:rsidR="00357D45" w:rsidRDefault="00634B39" w:rsidP="00357D45">
      <w:pPr>
        <w:pStyle w:val="Heading1"/>
        <w:rPr>
          <w:noProof/>
        </w:rPr>
      </w:pPr>
      <w:bookmarkStart w:id="67" w:name="_Toc156918598"/>
      <w:bookmarkStart w:id="68" w:name="_Toc174351806"/>
      <w:bookmarkStart w:id="69" w:name="_Toc189046416"/>
      <w:r>
        <w:rPr>
          <w:noProof/>
        </w:rPr>
        <w:lastRenderedPageBreak/>
        <w:t xml:space="preserve">Assessment </w:t>
      </w:r>
      <w:r w:rsidR="00357D45">
        <w:rPr>
          <w:noProof/>
        </w:rPr>
        <w:t>process</w:t>
      </w:r>
      <w:bookmarkEnd w:id="67"/>
      <w:bookmarkEnd w:id="68"/>
      <w:bookmarkEnd w:id="69"/>
    </w:p>
    <w:p w14:paraId="6E643F4D" w14:textId="36711E42" w:rsidR="00357D45" w:rsidRDefault="002969ED" w:rsidP="00357D45">
      <w:pPr>
        <w:pStyle w:val="Heading2"/>
      </w:pPr>
      <w:bookmarkStart w:id="70" w:name="_Toc174351807"/>
      <w:bookmarkStart w:id="71" w:name="_Toc189046417"/>
      <w:r>
        <w:t xml:space="preserve">What type of grant round is </w:t>
      </w:r>
      <w:r w:rsidR="00671017">
        <w:t>Part B-NSW Working Women’s Centre Grant Program</w:t>
      </w:r>
      <w:r>
        <w:t>?</w:t>
      </w:r>
      <w:bookmarkEnd w:id="70"/>
      <w:bookmarkEnd w:id="71"/>
    </w:p>
    <w:p w14:paraId="01AD68FD" w14:textId="701697D7" w:rsidR="00533008" w:rsidRDefault="00671017" w:rsidP="00533008">
      <w:pPr>
        <w:pStyle w:val="BodyText"/>
      </w:pPr>
      <w:r>
        <w:t xml:space="preserve">Part B </w:t>
      </w:r>
      <w:r w:rsidR="00533008">
        <w:t xml:space="preserve">is an open and competitive grants program. Applicants will be assessed and scored against the </w:t>
      </w:r>
      <w:r w:rsidR="001D0E41">
        <w:t xml:space="preserve">assessment </w:t>
      </w:r>
      <w:r w:rsidR="00533008">
        <w:t xml:space="preserve">criteria. </w:t>
      </w:r>
      <w:r w:rsidR="007428F5">
        <w:t>The applicant</w:t>
      </w:r>
      <w:r w:rsidR="00533008">
        <w:t xml:space="preserve"> with the highest score </w:t>
      </w:r>
      <w:r w:rsidR="007428F5">
        <w:t>is</w:t>
      </w:r>
      <w:r w:rsidR="00533008">
        <w:t xml:space="preserve"> mo</w:t>
      </w:r>
      <w:r w:rsidR="007428F5">
        <w:t>st</w:t>
      </w:r>
      <w:r w:rsidR="00533008">
        <w:t xml:space="preserve"> likely to be funded.</w:t>
      </w:r>
      <w:r w:rsidR="004A4E37">
        <w:t xml:space="preserve">  </w:t>
      </w:r>
    </w:p>
    <w:p w14:paraId="26F74E06" w14:textId="285B9B6C" w:rsidR="00D37B65" w:rsidRPr="00210C42" w:rsidRDefault="00420C0F" w:rsidP="00420C0F">
      <w:pPr>
        <w:pStyle w:val="Heading2"/>
      </w:pPr>
      <w:bookmarkStart w:id="72" w:name="_Toc174351808"/>
      <w:bookmarkStart w:id="73" w:name="_Toc189046418"/>
      <w:r>
        <w:t>How are ineligible applications determined?</w:t>
      </w:r>
      <w:bookmarkEnd w:id="72"/>
      <w:bookmarkEnd w:id="73"/>
    </w:p>
    <w:p w14:paraId="78790AED" w14:textId="64F0DA4F" w:rsidR="00D37B65" w:rsidRDefault="007428F5" w:rsidP="00D37B65">
      <w:pPr>
        <w:tabs>
          <w:tab w:val="left" w:pos="357"/>
          <w:tab w:val="left" w:pos="714"/>
          <w:tab w:val="left" w:pos="2552"/>
        </w:tabs>
        <w:spacing w:before="120" w:after="120"/>
        <w:rPr>
          <w:rFonts w:ascii="Public Sans Light" w:eastAsia="SimSun" w:hAnsi="Public Sans Light" w:cs="Times New Roman"/>
          <w:color w:val="22272B"/>
          <w:sz w:val="22"/>
          <w:szCs w:val="22"/>
        </w:rPr>
      </w:pPr>
      <w:r>
        <w:rPr>
          <w:rFonts w:ascii="Public Sans Light" w:eastAsia="SimSun" w:hAnsi="Public Sans Light" w:cs="Times New Roman"/>
          <w:color w:val="22272B"/>
          <w:sz w:val="22"/>
          <w:szCs w:val="22"/>
        </w:rPr>
        <w:t xml:space="preserve">Eligibility is </w:t>
      </w:r>
      <w:r w:rsidR="00D37B65" w:rsidRPr="00210C42">
        <w:rPr>
          <w:rFonts w:ascii="Public Sans Light" w:eastAsia="SimSun" w:hAnsi="Public Sans Light" w:cs="Times New Roman"/>
          <w:color w:val="22272B"/>
          <w:sz w:val="22"/>
          <w:szCs w:val="22"/>
        </w:rPr>
        <w:t xml:space="preserve">reviewed </w:t>
      </w:r>
      <w:r w:rsidR="00700BA7">
        <w:rPr>
          <w:rFonts w:ascii="Public Sans Light" w:eastAsia="SimSun" w:hAnsi="Public Sans Light" w:cs="Times New Roman"/>
          <w:color w:val="22272B"/>
          <w:sz w:val="22"/>
          <w:szCs w:val="22"/>
        </w:rPr>
        <w:t xml:space="preserve">by Women NSW staff </w:t>
      </w:r>
      <w:r w:rsidR="00D37B65" w:rsidRPr="00210C42">
        <w:rPr>
          <w:rFonts w:ascii="Public Sans Light" w:eastAsia="SimSun" w:hAnsi="Public Sans Light" w:cs="Times New Roman"/>
          <w:color w:val="22272B"/>
          <w:sz w:val="22"/>
          <w:szCs w:val="22"/>
        </w:rPr>
        <w:t>to ensure compliance with mandatory eligibility criteria.</w:t>
      </w:r>
    </w:p>
    <w:p w14:paraId="01D66537" w14:textId="180E2751" w:rsidR="009D4EB0" w:rsidRDefault="009D4EB0" w:rsidP="009D4EB0">
      <w:pPr>
        <w:pStyle w:val="ListNumber"/>
        <w:numPr>
          <w:ilvl w:val="0"/>
          <w:numId w:val="0"/>
        </w:numPr>
      </w:pPr>
      <w:r w:rsidRPr="00460212">
        <w:t>The following are mandatory eligibility criteria</w:t>
      </w:r>
      <w:r w:rsidR="001B333D">
        <w:t>. All applicants must</w:t>
      </w:r>
      <w:r w:rsidRPr="00460212">
        <w:t>:</w:t>
      </w:r>
    </w:p>
    <w:p w14:paraId="3E381CFE" w14:textId="7C069355" w:rsidR="001B333D" w:rsidRDefault="001B333D" w:rsidP="009D4EB0">
      <w:pPr>
        <w:pStyle w:val="ListNumber"/>
        <w:numPr>
          <w:ilvl w:val="0"/>
          <w:numId w:val="55"/>
        </w:numPr>
      </w:pPr>
      <w:r w:rsidRPr="001B333D">
        <w:t>Be a legally constituted Australian-based entity</w:t>
      </w:r>
      <w:r>
        <w:t>.</w:t>
      </w:r>
    </w:p>
    <w:p w14:paraId="12930493" w14:textId="5B9BA50B" w:rsidR="001B333D" w:rsidRDefault="001B333D" w:rsidP="009D4EB0">
      <w:pPr>
        <w:pStyle w:val="ListNumber"/>
        <w:numPr>
          <w:ilvl w:val="0"/>
          <w:numId w:val="55"/>
        </w:numPr>
      </w:pPr>
      <w:r w:rsidRPr="001B333D">
        <w:t>Be a single organisation that will accept responsibility for the delivery of the project if the application is successful</w:t>
      </w:r>
      <w:r>
        <w:t>.</w:t>
      </w:r>
    </w:p>
    <w:p w14:paraId="565B9A30" w14:textId="075EF2C5" w:rsidR="009D4EB0" w:rsidRDefault="001B333D" w:rsidP="009D4EB0">
      <w:pPr>
        <w:pStyle w:val="ListNumber"/>
        <w:numPr>
          <w:ilvl w:val="0"/>
          <w:numId w:val="55"/>
        </w:numPr>
      </w:pPr>
      <w:r>
        <w:t>H</w:t>
      </w:r>
      <w:r w:rsidR="009D4EB0" w:rsidRPr="00320D58">
        <w:t>ave appropriate insurance (minimum of $10 million).</w:t>
      </w:r>
    </w:p>
    <w:p w14:paraId="2383346A" w14:textId="0A2219B5" w:rsidR="009D4EB0" w:rsidRDefault="001B333D" w:rsidP="009D4EB0">
      <w:pPr>
        <w:pStyle w:val="ListNumber"/>
        <w:numPr>
          <w:ilvl w:val="0"/>
          <w:numId w:val="55"/>
        </w:numPr>
      </w:pPr>
      <w:r>
        <w:t>A</w:t>
      </w:r>
      <w:r w:rsidR="009D4EB0" w:rsidRPr="00320D58">
        <w:t>ddress the NSW National Redress Scheme sanctions (</w:t>
      </w:r>
      <w:r>
        <w:t xml:space="preserve">please refer to the </w:t>
      </w:r>
      <w:hyperlink r:id="rId28" w:history="1">
        <w:r w:rsidRPr="00C137E3">
          <w:rPr>
            <w:rStyle w:val="Hyperlink"/>
          </w:rPr>
          <w:t>G</w:t>
        </w:r>
        <w:r w:rsidR="009D4EB0" w:rsidRPr="00C137E3">
          <w:rPr>
            <w:rStyle w:val="Hyperlink"/>
          </w:rPr>
          <w:t>uidelines</w:t>
        </w:r>
      </w:hyperlink>
      <w:r w:rsidR="009D4EB0" w:rsidRPr="00320D58">
        <w:t>)</w:t>
      </w:r>
      <w:r w:rsidR="009D4EB0">
        <w:t>.</w:t>
      </w:r>
    </w:p>
    <w:p w14:paraId="0663FDDD" w14:textId="069BAE1D" w:rsidR="009D4EB0" w:rsidRDefault="001B333D" w:rsidP="009D4EB0">
      <w:pPr>
        <w:pStyle w:val="ListNumber"/>
        <w:numPr>
          <w:ilvl w:val="0"/>
          <w:numId w:val="55"/>
        </w:numPr>
      </w:pPr>
      <w:r>
        <w:t xml:space="preserve">Not have </w:t>
      </w:r>
      <w:r w:rsidR="009D4EB0" w:rsidRPr="00320D58">
        <w:t>outstanding acquittals with Women NSW</w:t>
      </w:r>
      <w:r w:rsidR="009D4EB0">
        <w:t>.</w:t>
      </w:r>
    </w:p>
    <w:p w14:paraId="4AFACE7C" w14:textId="57AC31DB" w:rsidR="009D4EB0" w:rsidRDefault="001B333D" w:rsidP="009D4EB0">
      <w:pPr>
        <w:pStyle w:val="ListNumber"/>
        <w:numPr>
          <w:ilvl w:val="0"/>
          <w:numId w:val="55"/>
        </w:numPr>
      </w:pPr>
      <w:r>
        <w:t>C</w:t>
      </w:r>
      <w:r w:rsidR="009D4EB0">
        <w:t xml:space="preserve">onfirm that they have not received </w:t>
      </w:r>
      <w:r w:rsidR="009D4EB0" w:rsidRPr="00EC1AAA">
        <w:t>previous NSW Government grant funding for the same activity or project or, if they have, that the previous grant did not fund the relevant activity or project in full and additional funding is required</w:t>
      </w:r>
      <w:r w:rsidR="009D4EB0">
        <w:t>.</w:t>
      </w:r>
    </w:p>
    <w:p w14:paraId="0AFABF24" w14:textId="52C5C3DA" w:rsidR="009D4EB0" w:rsidRPr="009D4EB0" w:rsidRDefault="001B333D" w:rsidP="009D4EB0">
      <w:pPr>
        <w:pStyle w:val="ListNumber"/>
        <w:numPr>
          <w:ilvl w:val="0"/>
          <w:numId w:val="55"/>
        </w:numPr>
      </w:pPr>
      <w:r>
        <w:t>P</w:t>
      </w:r>
      <w:r w:rsidR="009D4EB0" w:rsidRPr="00320D58">
        <w:t xml:space="preserve">rovide a budget for their project, </w:t>
      </w:r>
      <w:r>
        <w:t>proposing eligible use of funding.</w:t>
      </w:r>
    </w:p>
    <w:p w14:paraId="1636F97B" w14:textId="4F194C12" w:rsidR="001A70D3" w:rsidRPr="001A70D3" w:rsidRDefault="001A70D3" w:rsidP="001A70D3">
      <w:pPr>
        <w:pStyle w:val="Heading2"/>
      </w:pPr>
      <w:bookmarkStart w:id="74" w:name="_Toc174351809"/>
      <w:bookmarkStart w:id="75" w:name="_Toc189046419"/>
      <w:r>
        <w:t xml:space="preserve">What happens if an </w:t>
      </w:r>
      <w:r w:rsidR="002A3601">
        <w:t>application</w:t>
      </w:r>
      <w:r>
        <w:t xml:space="preserve"> is deemed ineligible?</w:t>
      </w:r>
      <w:bookmarkEnd w:id="74"/>
      <w:bookmarkEnd w:id="75"/>
    </w:p>
    <w:p w14:paraId="4A78A18A" w14:textId="5F113EBB" w:rsidR="00597782" w:rsidRPr="00BB3212" w:rsidRDefault="00651A15" w:rsidP="00BB3212">
      <w:pPr>
        <w:pStyle w:val="BodyText"/>
        <w:rPr>
          <w:rFonts w:ascii="Public Sans Light" w:hAnsi="Public Sans Light"/>
          <w:color w:val="22272B"/>
        </w:rPr>
      </w:pPr>
      <w:r>
        <w:rPr>
          <w:rFonts w:ascii="Public Sans Light" w:hAnsi="Public Sans Light"/>
          <w:color w:val="22272B"/>
        </w:rPr>
        <w:t xml:space="preserve">Any </w:t>
      </w:r>
      <w:r w:rsidR="002A3601">
        <w:rPr>
          <w:rFonts w:ascii="Public Sans Light" w:hAnsi="Public Sans Light"/>
          <w:color w:val="22272B"/>
        </w:rPr>
        <w:t>application</w:t>
      </w:r>
      <w:r>
        <w:rPr>
          <w:rFonts w:ascii="Public Sans Light" w:hAnsi="Public Sans Light"/>
          <w:color w:val="22272B"/>
        </w:rPr>
        <w:t xml:space="preserve"> deemed “ineligible” will not proceed to the next stage of the assessment.</w:t>
      </w:r>
    </w:p>
    <w:p w14:paraId="182E5022" w14:textId="12526D39" w:rsidR="00D37B65" w:rsidRPr="00210C42" w:rsidRDefault="005968A6" w:rsidP="005968A6">
      <w:pPr>
        <w:pStyle w:val="Heading2"/>
      </w:pPr>
      <w:bookmarkStart w:id="76" w:name="_Toc174351815"/>
      <w:bookmarkStart w:id="77" w:name="_Toc189046420"/>
      <w:r>
        <w:t>How will</w:t>
      </w:r>
      <w:r w:rsidR="00E621DA">
        <w:t xml:space="preserve"> </w:t>
      </w:r>
      <w:r w:rsidR="00EA7288">
        <w:t>a</w:t>
      </w:r>
      <w:r w:rsidR="00E621DA">
        <w:t>pplication</w:t>
      </w:r>
      <w:r>
        <w:t>s be a</w:t>
      </w:r>
      <w:r w:rsidR="00E621DA">
        <w:t>ssess</w:t>
      </w:r>
      <w:r>
        <w:t>ed?</w:t>
      </w:r>
      <w:bookmarkEnd w:id="76"/>
      <w:bookmarkEnd w:id="77"/>
      <w:r w:rsidR="00D37B65" w:rsidRPr="00210C42">
        <w:t xml:space="preserve"> </w:t>
      </w:r>
    </w:p>
    <w:p w14:paraId="4A08925E" w14:textId="6227E150" w:rsidR="00E621DA" w:rsidRDefault="00E621DA" w:rsidP="00E621DA">
      <w:pPr>
        <w:pStyle w:val="BodyText"/>
        <w:rPr>
          <w:rFonts w:ascii="Public Sans Light" w:eastAsia="SimSun" w:hAnsi="Public Sans Light" w:cs="Times New Roman"/>
          <w:color w:val="22272B"/>
        </w:rPr>
      </w:pPr>
      <w:r w:rsidRPr="00210C42">
        <w:rPr>
          <w:rFonts w:ascii="Public Sans Light" w:eastAsia="SimSun" w:hAnsi="Public Sans Light" w:cs="Times New Roman"/>
          <w:color w:val="22272B"/>
        </w:rPr>
        <w:t xml:space="preserve">All submitted applications </w:t>
      </w:r>
      <w:r w:rsidR="00776A70">
        <w:rPr>
          <w:rFonts w:ascii="Public Sans Light" w:eastAsia="SimSun" w:hAnsi="Public Sans Light" w:cs="Times New Roman"/>
          <w:color w:val="22272B"/>
        </w:rPr>
        <w:t>will be</w:t>
      </w:r>
      <w:r w:rsidRPr="00210C42">
        <w:rPr>
          <w:rFonts w:ascii="Public Sans Light" w:eastAsia="SimSun" w:hAnsi="Public Sans Light" w:cs="Times New Roman"/>
          <w:color w:val="22272B"/>
        </w:rPr>
        <w:t xml:space="preserve"> assessed </w:t>
      </w:r>
      <w:r w:rsidR="005D57BC">
        <w:rPr>
          <w:rFonts w:ascii="Public Sans Light" w:eastAsia="SimSun" w:hAnsi="Public Sans Light" w:cs="Times New Roman"/>
          <w:color w:val="22272B"/>
        </w:rPr>
        <w:t xml:space="preserve">individually </w:t>
      </w:r>
      <w:r>
        <w:rPr>
          <w:rFonts w:ascii="Public Sans Light" w:eastAsia="SimSun" w:hAnsi="Public Sans Light" w:cs="Times New Roman"/>
          <w:color w:val="22272B"/>
        </w:rPr>
        <w:t xml:space="preserve">by </w:t>
      </w:r>
      <w:r w:rsidR="006F7509">
        <w:rPr>
          <w:rFonts w:ascii="Public Sans Light" w:eastAsia="SimSun" w:hAnsi="Public Sans Light" w:cs="Times New Roman"/>
          <w:color w:val="22272B"/>
        </w:rPr>
        <w:t xml:space="preserve">members of the Assessment Panel </w:t>
      </w:r>
      <w:r w:rsidRPr="00210C42">
        <w:rPr>
          <w:rFonts w:ascii="Public Sans Light" w:eastAsia="SimSun" w:hAnsi="Public Sans Light" w:cs="Times New Roman"/>
          <w:color w:val="22272B"/>
        </w:rPr>
        <w:t xml:space="preserve">against </w:t>
      </w:r>
      <w:r w:rsidR="00345F52">
        <w:rPr>
          <w:rFonts w:ascii="Public Sans Light" w:eastAsia="SimSun" w:hAnsi="Public Sans Light" w:cs="Times New Roman"/>
          <w:color w:val="22272B"/>
        </w:rPr>
        <w:t xml:space="preserve">the </w:t>
      </w:r>
      <w:r>
        <w:rPr>
          <w:rFonts w:ascii="Public Sans Light" w:eastAsia="SimSun" w:hAnsi="Public Sans Light" w:cs="Times New Roman"/>
          <w:color w:val="22272B"/>
        </w:rPr>
        <w:t>assessment</w:t>
      </w:r>
      <w:r w:rsidRPr="00210C42">
        <w:rPr>
          <w:rFonts w:ascii="Public Sans Light" w:eastAsia="SimSun" w:hAnsi="Public Sans Light" w:cs="Times New Roman"/>
          <w:color w:val="22272B"/>
        </w:rPr>
        <w:t xml:space="preserve"> criteria</w:t>
      </w:r>
      <w:r>
        <w:rPr>
          <w:rFonts w:ascii="Public Sans Light" w:eastAsia="SimSun" w:hAnsi="Public Sans Light" w:cs="Times New Roman"/>
          <w:color w:val="22272B"/>
        </w:rPr>
        <w:t xml:space="preserve"> and given a score</w:t>
      </w:r>
      <w:r w:rsidRPr="00210C42">
        <w:rPr>
          <w:rFonts w:ascii="Public Sans Light" w:eastAsia="SimSun" w:hAnsi="Public Sans Light" w:cs="Times New Roman"/>
          <w:color w:val="22272B"/>
        </w:rPr>
        <w:t>.</w:t>
      </w:r>
      <w:r w:rsidR="006E75A7">
        <w:rPr>
          <w:rFonts w:ascii="Public Sans Light" w:eastAsia="SimSun" w:hAnsi="Public Sans Light" w:cs="Times New Roman"/>
          <w:color w:val="22272B"/>
        </w:rPr>
        <w:t xml:space="preserve"> </w:t>
      </w:r>
      <w:r w:rsidR="00BE1569">
        <w:rPr>
          <w:rFonts w:ascii="Public Sans Light" w:eastAsia="SimSun" w:hAnsi="Public Sans Light" w:cs="Times New Roman"/>
          <w:color w:val="22272B"/>
        </w:rPr>
        <w:t xml:space="preserve">Applications </w:t>
      </w:r>
      <w:r w:rsidR="006F7509">
        <w:rPr>
          <w:rFonts w:ascii="Public Sans Light" w:eastAsia="SimSun" w:hAnsi="Public Sans Light" w:cs="Times New Roman"/>
          <w:color w:val="22272B"/>
        </w:rPr>
        <w:t xml:space="preserve">will </w:t>
      </w:r>
      <w:r w:rsidR="00BE1569">
        <w:rPr>
          <w:rFonts w:ascii="Public Sans Light" w:eastAsia="SimSun" w:hAnsi="Public Sans Light" w:cs="Times New Roman"/>
          <w:color w:val="22272B"/>
        </w:rPr>
        <w:t xml:space="preserve">then </w:t>
      </w:r>
      <w:r w:rsidR="006F7509">
        <w:rPr>
          <w:rFonts w:ascii="Public Sans Light" w:eastAsia="SimSun" w:hAnsi="Public Sans Light" w:cs="Times New Roman"/>
          <w:color w:val="22272B"/>
        </w:rPr>
        <w:t xml:space="preserve">be </w:t>
      </w:r>
      <w:r w:rsidR="00BE1569">
        <w:rPr>
          <w:rFonts w:ascii="Public Sans Light" w:eastAsia="SimSun" w:hAnsi="Public Sans Light" w:cs="Times New Roman"/>
          <w:color w:val="22272B"/>
        </w:rPr>
        <w:t>ranked according to the total scores.</w:t>
      </w:r>
    </w:p>
    <w:p w14:paraId="6CDE372C" w14:textId="4EE94BD2" w:rsidR="00EB4D62" w:rsidRDefault="007641D0" w:rsidP="007641D0">
      <w:pPr>
        <w:pStyle w:val="Heading2"/>
      </w:pPr>
      <w:bookmarkStart w:id="78" w:name="_Toc174351816"/>
      <w:bookmarkStart w:id="79" w:name="_Toc189046421"/>
      <w:r>
        <w:t>Who will be on the Assessment Panel?</w:t>
      </w:r>
      <w:bookmarkEnd w:id="78"/>
      <w:bookmarkEnd w:id="79"/>
    </w:p>
    <w:p w14:paraId="2943CABE" w14:textId="4388E20F" w:rsidR="00345F52" w:rsidRDefault="00345F52" w:rsidP="00391379">
      <w:pPr>
        <w:pStyle w:val="BodyText"/>
      </w:pPr>
      <w:r w:rsidRPr="00345F52">
        <w:t xml:space="preserve">The panel </w:t>
      </w:r>
      <w:r>
        <w:t xml:space="preserve">will consist of </w:t>
      </w:r>
      <w:r w:rsidRPr="00345F52">
        <w:t>qualified and experienced representatives and may include Women NSW staff and representatives from Government agencies</w:t>
      </w:r>
      <w:r>
        <w:t>.</w:t>
      </w:r>
    </w:p>
    <w:p w14:paraId="3980F5E3" w14:textId="14663DED" w:rsidR="00D37B65" w:rsidRDefault="00345F52" w:rsidP="00D37B65">
      <w:pPr>
        <w:tabs>
          <w:tab w:val="left" w:pos="357"/>
          <w:tab w:val="left" w:pos="714"/>
          <w:tab w:val="left" w:pos="2552"/>
        </w:tabs>
        <w:spacing w:before="120" w:after="120"/>
        <w:rPr>
          <w:rFonts w:ascii="Public Sans Light" w:eastAsia="SimSun" w:hAnsi="Public Sans Light" w:cs="Times New Roman"/>
          <w:color w:val="auto"/>
          <w:sz w:val="22"/>
          <w:szCs w:val="22"/>
        </w:rPr>
      </w:pPr>
      <w:r w:rsidRPr="00345F52">
        <w:rPr>
          <w:rFonts w:ascii="Public Sans Light" w:eastAsia="SimSun" w:hAnsi="Public Sans Light" w:cs="Times New Roman"/>
          <w:color w:val="22272B"/>
          <w:sz w:val="22"/>
          <w:szCs w:val="22"/>
        </w:rPr>
        <w:t>The assessment panel will assess all eligible applications against the assessment criteria and make recommendations to the decision maker, the NSW Minister for Women, who then makes the final decision</w:t>
      </w:r>
      <w:r w:rsidR="00D37B65" w:rsidRPr="007527D6">
        <w:rPr>
          <w:rFonts w:ascii="Public Sans Light" w:eastAsia="SimSun" w:hAnsi="Public Sans Light" w:cs="Times New Roman"/>
          <w:color w:val="auto"/>
          <w:sz w:val="22"/>
          <w:szCs w:val="22"/>
        </w:rPr>
        <w:t xml:space="preserve">. </w:t>
      </w:r>
    </w:p>
    <w:p w14:paraId="748AD29D" w14:textId="65D3F94B" w:rsidR="003D543F" w:rsidRPr="003D543F" w:rsidRDefault="003D543F" w:rsidP="003D543F">
      <w:pPr>
        <w:pStyle w:val="Heading2"/>
      </w:pPr>
      <w:bookmarkStart w:id="80" w:name="_Toc174351817"/>
      <w:bookmarkStart w:id="81" w:name="_Toc189046422"/>
      <w:r>
        <w:t xml:space="preserve">How </w:t>
      </w:r>
      <w:r w:rsidR="00345F52">
        <w:t xml:space="preserve">and when </w:t>
      </w:r>
      <w:r>
        <w:t>will applicants be notified of the outcome of their application?</w:t>
      </w:r>
      <w:bookmarkEnd w:id="80"/>
      <w:bookmarkEnd w:id="81"/>
    </w:p>
    <w:p w14:paraId="05604710" w14:textId="7602E7B2" w:rsidR="002037E2" w:rsidRDefault="002037E2" w:rsidP="002037E2">
      <w:pPr>
        <w:pStyle w:val="BodyText"/>
      </w:pPr>
      <w:bookmarkStart w:id="82" w:name="_Toc138860745"/>
      <w:bookmarkStart w:id="83" w:name="_Toc156918600"/>
      <w:r>
        <w:lastRenderedPageBreak/>
        <w:t>All applicants will be advised of their application outcome in writing through the SmartyGrants portal</w:t>
      </w:r>
      <w:r w:rsidR="00345F52">
        <w:t xml:space="preserve"> prior to any public announcement</w:t>
      </w:r>
      <w:r>
        <w:t xml:space="preserve">.  </w:t>
      </w:r>
    </w:p>
    <w:p w14:paraId="783A8ADE" w14:textId="40B7117A" w:rsidR="00345F52" w:rsidRDefault="00345F52" w:rsidP="002037E2">
      <w:pPr>
        <w:pStyle w:val="BodyText"/>
      </w:pPr>
      <w:r>
        <w:t xml:space="preserve">Notification will make clear how and when grants will be announced publicly. </w:t>
      </w:r>
    </w:p>
    <w:p w14:paraId="66EF54A4" w14:textId="3255D5F9" w:rsidR="00370242" w:rsidRDefault="00370242" w:rsidP="00370242">
      <w:pPr>
        <w:pStyle w:val="Heading2"/>
      </w:pPr>
      <w:bookmarkStart w:id="84" w:name="_Toc174351819"/>
      <w:bookmarkStart w:id="85" w:name="_Toc189046423"/>
      <w:bookmarkEnd w:id="82"/>
      <w:bookmarkEnd w:id="83"/>
      <w:r>
        <w:t>What is the appeals process?</w:t>
      </w:r>
      <w:bookmarkEnd w:id="84"/>
      <w:bookmarkEnd w:id="85"/>
    </w:p>
    <w:p w14:paraId="039FBB52" w14:textId="6E7D8888" w:rsidR="008546A4" w:rsidRDefault="00435A60" w:rsidP="00E46B3C">
      <w:pPr>
        <w:pStyle w:val="BodyText"/>
        <w:rPr>
          <w:color w:val="002664" w:themeColor="accent1"/>
          <w:sz w:val="36"/>
        </w:rPr>
      </w:pPr>
      <w:r>
        <w:t xml:space="preserve">There is no appeals process </w:t>
      </w:r>
      <w:r w:rsidR="00F71EF1">
        <w:t xml:space="preserve">available </w:t>
      </w:r>
      <w:r>
        <w:t xml:space="preserve">for </w:t>
      </w:r>
      <w:r w:rsidR="00345F52">
        <w:t xml:space="preserve">the NSW Working Women’s Centre </w:t>
      </w:r>
      <w:r w:rsidR="00F71EF1">
        <w:t>Grant Program</w:t>
      </w:r>
      <w:r w:rsidR="001A3739">
        <w:t>, however feedback can be provided.</w:t>
      </w:r>
      <w:r w:rsidR="00D37B65">
        <w:t xml:space="preserve"> </w:t>
      </w:r>
      <w:bookmarkStart w:id="86" w:name="_Toc138860746"/>
    </w:p>
    <w:p w14:paraId="49CA46EE" w14:textId="4DDA276B" w:rsidR="00370242" w:rsidRDefault="00370242" w:rsidP="00370242">
      <w:pPr>
        <w:pStyle w:val="Heading2"/>
      </w:pPr>
      <w:bookmarkStart w:id="87" w:name="_Toc174351822"/>
      <w:bookmarkStart w:id="88" w:name="_Toc189046424"/>
      <w:bookmarkEnd w:id="86"/>
      <w:r>
        <w:t xml:space="preserve">Will </w:t>
      </w:r>
      <w:r w:rsidR="00345F52">
        <w:t>f</w:t>
      </w:r>
      <w:r>
        <w:t xml:space="preserve">eedback </w:t>
      </w:r>
      <w:r w:rsidR="00345F52">
        <w:t>be provided</w:t>
      </w:r>
      <w:r>
        <w:t>?</w:t>
      </w:r>
      <w:bookmarkEnd w:id="87"/>
      <w:bookmarkEnd w:id="88"/>
    </w:p>
    <w:p w14:paraId="2F8BE3EF" w14:textId="258B9884" w:rsidR="00D37B65" w:rsidRPr="008546A4" w:rsidRDefault="00D37B65" w:rsidP="00D37B65">
      <w:pPr>
        <w:pStyle w:val="BodyText"/>
        <w:rPr>
          <w:color w:val="FF0000"/>
        </w:rPr>
      </w:pPr>
      <w:r>
        <w:t xml:space="preserve">Unsuccessful </w:t>
      </w:r>
      <w:r w:rsidR="005F5F65">
        <w:t xml:space="preserve">grant </w:t>
      </w:r>
      <w:r>
        <w:t xml:space="preserve">applicants can request tailored feedback on their application delivered by the Women NSW team. </w:t>
      </w:r>
      <w:r w:rsidRPr="003F321B">
        <w:rPr>
          <w:color w:val="auto"/>
        </w:rPr>
        <w:t xml:space="preserve">You will be provided with </w:t>
      </w:r>
      <w:r w:rsidR="12047464" w:rsidRPr="003F321B">
        <w:rPr>
          <w:color w:val="auto"/>
        </w:rPr>
        <w:t>the option</w:t>
      </w:r>
      <w:r w:rsidRPr="003F321B">
        <w:rPr>
          <w:color w:val="auto"/>
        </w:rPr>
        <w:t xml:space="preserve"> to </w:t>
      </w:r>
      <w:r w:rsidR="12047464" w:rsidRPr="003F321B">
        <w:rPr>
          <w:color w:val="auto"/>
        </w:rPr>
        <w:t xml:space="preserve">request </w:t>
      </w:r>
      <w:r w:rsidRPr="003F321B">
        <w:rPr>
          <w:color w:val="auto"/>
        </w:rPr>
        <w:t xml:space="preserve">feedback </w:t>
      </w:r>
      <w:r w:rsidR="00A50B20">
        <w:rPr>
          <w:color w:val="auto"/>
        </w:rPr>
        <w:t xml:space="preserve">for </w:t>
      </w:r>
      <w:r w:rsidRPr="003F321B">
        <w:rPr>
          <w:color w:val="auto"/>
        </w:rPr>
        <w:t xml:space="preserve">up </w:t>
      </w:r>
      <w:r w:rsidR="00A50B20">
        <w:rPr>
          <w:color w:val="auto"/>
        </w:rPr>
        <w:t xml:space="preserve">to </w:t>
      </w:r>
      <w:r w:rsidR="00A8659C">
        <w:rPr>
          <w:color w:val="auto"/>
        </w:rPr>
        <w:t>two</w:t>
      </w:r>
      <w:r w:rsidR="00B61565">
        <w:rPr>
          <w:color w:val="auto"/>
        </w:rPr>
        <w:t xml:space="preserve"> </w:t>
      </w:r>
      <w:r w:rsidR="00A50B20">
        <w:rPr>
          <w:color w:val="auto"/>
        </w:rPr>
        <w:t>month</w:t>
      </w:r>
      <w:r w:rsidR="00A8659C">
        <w:rPr>
          <w:color w:val="auto"/>
        </w:rPr>
        <w:t>s</w:t>
      </w:r>
      <w:r w:rsidR="00A50B20">
        <w:rPr>
          <w:color w:val="auto"/>
        </w:rPr>
        <w:t xml:space="preserve"> after </w:t>
      </w:r>
      <w:r w:rsidRPr="003F321B">
        <w:rPr>
          <w:color w:val="auto"/>
        </w:rPr>
        <w:t xml:space="preserve">your unsuccessful notification. </w:t>
      </w:r>
    </w:p>
    <w:p w14:paraId="3713A424" w14:textId="5E1C2747" w:rsidR="00E25F99" w:rsidRDefault="00370242" w:rsidP="00E25F99">
      <w:pPr>
        <w:pStyle w:val="Heading2"/>
      </w:pPr>
      <w:bookmarkStart w:id="89" w:name="_Toc156918602"/>
      <w:bookmarkStart w:id="90" w:name="_Toc174351823"/>
      <w:bookmarkStart w:id="91" w:name="_Toc189046425"/>
      <w:r>
        <w:t xml:space="preserve">When will </w:t>
      </w:r>
      <w:r w:rsidR="00743F8D">
        <w:t xml:space="preserve">information about </w:t>
      </w:r>
      <w:r w:rsidR="00F817F5">
        <w:t xml:space="preserve">the successful grant recipient be </w:t>
      </w:r>
      <w:r w:rsidR="00743F8D">
        <w:t>published?</w:t>
      </w:r>
      <w:bookmarkEnd w:id="89"/>
      <w:bookmarkEnd w:id="90"/>
      <w:bookmarkEnd w:id="91"/>
    </w:p>
    <w:p w14:paraId="5DE781F4" w14:textId="59FE6BBF" w:rsidR="00ED3751" w:rsidRDefault="00ED3751" w:rsidP="00ED3751">
      <w:pPr>
        <w:pStyle w:val="BodyText"/>
      </w:pPr>
      <w:r>
        <w:t xml:space="preserve">The </w:t>
      </w:r>
      <w:r w:rsidR="00AD0200">
        <w:t xml:space="preserve">NSW </w:t>
      </w:r>
      <w:r>
        <w:t>Grants Administration Guide requires that certain information is published in relation to grants awarded no later than 45 calendar days after the grant agreement takes effect</w:t>
      </w:r>
      <w:r w:rsidR="006D2A45">
        <w:t>.</w:t>
      </w:r>
      <w:r w:rsidR="00F817F5">
        <w:t xml:space="preserve"> </w:t>
      </w:r>
      <w:r>
        <w:t xml:space="preserve">This information is also open access information under the </w:t>
      </w:r>
      <w:r w:rsidRPr="001F36EF">
        <w:rPr>
          <w:i/>
          <w:iCs/>
        </w:rPr>
        <w:t>Government Information (Public Access) Act 2009</w:t>
      </w:r>
      <w:r>
        <w:t xml:space="preserve"> (NSW) (</w:t>
      </w:r>
      <w:r w:rsidRPr="001F36EF">
        <w:rPr>
          <w:b/>
          <w:bCs/>
        </w:rPr>
        <w:t>GIPA Act</w:t>
      </w:r>
      <w:r>
        <w:t xml:space="preserve">), which must be made publicly available unless there is an overriding public interest against disclosure of the information. </w:t>
      </w:r>
    </w:p>
    <w:p w14:paraId="3ACA924B" w14:textId="77777777" w:rsidR="00ED3751" w:rsidRDefault="00ED3751" w:rsidP="00ED3751">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p>
    <w:p w14:paraId="441C3774" w14:textId="38A205F0" w:rsidR="00ED3751" w:rsidRDefault="00ED3751" w:rsidP="00ED3751">
      <w:pPr>
        <w:pStyle w:val="BodyText"/>
      </w:pPr>
      <w:r>
        <w:t xml:space="preserve">All records in relation to this decision will be managed in accordance with the requirements of the </w:t>
      </w:r>
      <w:r w:rsidRPr="001F36EF">
        <w:rPr>
          <w:i/>
          <w:iCs/>
        </w:rPr>
        <w:t>State Records Act 1998</w:t>
      </w:r>
      <w:r>
        <w:t xml:space="preserve"> (NSW).</w:t>
      </w:r>
    </w:p>
    <w:p w14:paraId="24EDA037" w14:textId="474A4CAC" w:rsidR="00E10FA0" w:rsidRPr="009F724E" w:rsidRDefault="00ED2E27" w:rsidP="009F724E">
      <w:pPr>
        <w:pStyle w:val="BodyText"/>
      </w:pPr>
      <w:r>
        <w:br w:type="page"/>
      </w:r>
      <w:bookmarkStart w:id="92" w:name="_Toc156918604"/>
    </w:p>
    <w:p w14:paraId="0911A707" w14:textId="71F2C334" w:rsidR="00EF6B9D" w:rsidRDefault="00234070" w:rsidP="00234070">
      <w:pPr>
        <w:pStyle w:val="Heading1"/>
      </w:pPr>
      <w:bookmarkStart w:id="93" w:name="_Toc174351824"/>
      <w:bookmarkStart w:id="94" w:name="_Toc189046426"/>
      <w:r>
        <w:lastRenderedPageBreak/>
        <w:t>Successful grant application</w:t>
      </w:r>
      <w:bookmarkEnd w:id="92"/>
      <w:bookmarkEnd w:id="93"/>
      <w:bookmarkEnd w:id="94"/>
    </w:p>
    <w:p w14:paraId="1BF67C71" w14:textId="30D27E29" w:rsidR="002C1C74" w:rsidRPr="002C1C74" w:rsidRDefault="002C1C74" w:rsidP="00C9256A">
      <w:pPr>
        <w:pStyle w:val="Heading2"/>
      </w:pPr>
      <w:bookmarkStart w:id="95" w:name="_Toc174351825"/>
      <w:bookmarkStart w:id="96" w:name="_Toc189046427"/>
      <w:r>
        <w:t xml:space="preserve">What </w:t>
      </w:r>
      <w:r w:rsidR="001A3739">
        <w:t>is required of the successful applicant</w:t>
      </w:r>
      <w:r w:rsidR="00C9256A">
        <w:t>?</w:t>
      </w:r>
      <w:bookmarkEnd w:id="95"/>
      <w:bookmarkEnd w:id="96"/>
    </w:p>
    <w:p w14:paraId="226AFCF6" w14:textId="003C8823" w:rsidR="00C301C3" w:rsidRDefault="004214D5" w:rsidP="00C301C3">
      <w:pPr>
        <w:pStyle w:val="BodyText"/>
      </w:pPr>
      <w:r>
        <w:t xml:space="preserve">The </w:t>
      </w:r>
      <w:r w:rsidR="00F817F5">
        <w:t>successful</w:t>
      </w:r>
      <w:r>
        <w:t xml:space="preserve"> </w:t>
      </w:r>
      <w:r w:rsidR="00B7092F">
        <w:t>applicant</w:t>
      </w:r>
      <w:r w:rsidR="00C301C3">
        <w:t xml:space="preserve"> </w:t>
      </w:r>
      <w:r>
        <w:t>is</w:t>
      </w:r>
      <w:r w:rsidR="00C301C3">
        <w:t xml:space="preserve"> required to enter into a </w:t>
      </w:r>
      <w:r w:rsidR="00F817F5">
        <w:t>F</w:t>
      </w:r>
      <w:r w:rsidR="00C301C3">
        <w:t xml:space="preserve">unding </w:t>
      </w:r>
      <w:r w:rsidR="00F817F5">
        <w:t>A</w:t>
      </w:r>
      <w:r w:rsidR="00C301C3">
        <w:t xml:space="preserve">greement with </w:t>
      </w:r>
      <w:r w:rsidR="00D638A0">
        <w:t>The Cabinet Office</w:t>
      </w:r>
      <w:r w:rsidR="00C301C3">
        <w:t xml:space="preserve">. </w:t>
      </w:r>
      <w:r>
        <w:t>The o</w:t>
      </w:r>
      <w:r w:rsidR="00C301C3">
        <w:t xml:space="preserve">rganisation funded by </w:t>
      </w:r>
      <w:r w:rsidR="00D638A0">
        <w:t>The Cabinet Office</w:t>
      </w:r>
      <w:r w:rsidR="00C301C3">
        <w:t xml:space="preserve"> must operate in accordance with their </w:t>
      </w:r>
      <w:r w:rsidR="00F817F5">
        <w:t>F</w:t>
      </w:r>
      <w:r w:rsidR="00C301C3">
        <w:t xml:space="preserve">unding </w:t>
      </w:r>
      <w:r w:rsidR="00F817F5">
        <w:t>A</w:t>
      </w:r>
      <w:r w:rsidR="00C301C3">
        <w:t>greement and with legislation, policies, and guidelines relevant to their project funding.</w:t>
      </w:r>
    </w:p>
    <w:p w14:paraId="5026E56F" w14:textId="0FC4D142" w:rsidR="00C9256A" w:rsidRDefault="00C9256A" w:rsidP="00015796">
      <w:pPr>
        <w:pStyle w:val="Heading2"/>
      </w:pPr>
      <w:bookmarkStart w:id="97" w:name="_Toc174351826"/>
      <w:bookmarkStart w:id="98" w:name="_Toc189046428"/>
      <w:r>
        <w:t xml:space="preserve">When </w:t>
      </w:r>
      <w:r w:rsidR="00F817F5">
        <w:t xml:space="preserve">will </w:t>
      </w:r>
      <w:r w:rsidR="00015796">
        <w:t xml:space="preserve">the Funding Agreement </w:t>
      </w:r>
      <w:r w:rsidR="00F817F5">
        <w:t xml:space="preserve">need to </w:t>
      </w:r>
      <w:r w:rsidR="00015796">
        <w:t>be signed?</w:t>
      </w:r>
      <w:bookmarkEnd w:id="97"/>
      <w:bookmarkEnd w:id="98"/>
    </w:p>
    <w:p w14:paraId="236018B6" w14:textId="37E02FC5" w:rsidR="00015796" w:rsidRDefault="00E3293E" w:rsidP="00F817F5">
      <w:pPr>
        <w:pStyle w:val="BodyText"/>
      </w:pPr>
      <w:r>
        <w:t>The s</w:t>
      </w:r>
      <w:r w:rsidR="00C301C3">
        <w:t xml:space="preserve">uccessful </w:t>
      </w:r>
      <w:r w:rsidR="00F817F5">
        <w:t xml:space="preserve">applicant </w:t>
      </w:r>
      <w:r>
        <w:t>will be</w:t>
      </w:r>
      <w:r w:rsidR="00C301C3">
        <w:t xml:space="preserve"> required to sign and return their </w:t>
      </w:r>
      <w:r w:rsidR="00F817F5">
        <w:t>F</w:t>
      </w:r>
      <w:r w:rsidR="00C301C3">
        <w:t xml:space="preserve">unding </w:t>
      </w:r>
      <w:r w:rsidR="00F817F5">
        <w:t>A</w:t>
      </w:r>
      <w:r w:rsidR="00C301C3">
        <w:t xml:space="preserve">greement within two weeks of receipt. </w:t>
      </w:r>
      <w:r w:rsidR="00F817F5">
        <w:t xml:space="preserve">The anticipated date for </w:t>
      </w:r>
      <w:r w:rsidR="00B7092F">
        <w:t xml:space="preserve">the </w:t>
      </w:r>
      <w:r w:rsidR="00F817F5">
        <w:t>Funding Deed execution with the successful applicant is early May 2025.</w:t>
      </w:r>
    </w:p>
    <w:p w14:paraId="0B4D9D6A" w14:textId="20333E57" w:rsidR="00015796" w:rsidRDefault="00015796" w:rsidP="00015796">
      <w:pPr>
        <w:pStyle w:val="Heading2"/>
      </w:pPr>
      <w:bookmarkStart w:id="99" w:name="_Toc174351827"/>
      <w:bookmarkStart w:id="100" w:name="_Toc189046429"/>
      <w:r>
        <w:t>Who can sign the Funding Agreement?</w:t>
      </w:r>
      <w:bookmarkEnd w:id="99"/>
      <w:bookmarkEnd w:id="100"/>
    </w:p>
    <w:p w14:paraId="7D771DE3" w14:textId="6D809191" w:rsidR="00C301C3" w:rsidRDefault="00AD0200" w:rsidP="00C301C3">
      <w:pPr>
        <w:pStyle w:val="BodyText"/>
      </w:pPr>
      <w:r>
        <w:t>F</w:t>
      </w:r>
      <w:r w:rsidR="00C301C3">
        <w:t xml:space="preserve">unding </w:t>
      </w:r>
      <w:r w:rsidR="00F817F5">
        <w:t>A</w:t>
      </w:r>
      <w:r w:rsidR="00C301C3">
        <w:t>greements can only be signed by authorised officers of your organisation. An authorised officer may be a member of the executive/committee as deemed under the Articles of Association or Constitution for a not-for-profit organisation.</w:t>
      </w:r>
    </w:p>
    <w:p w14:paraId="5DC29A54" w14:textId="2B31AF38" w:rsidR="00C301C3" w:rsidRDefault="00AD0200" w:rsidP="00C301C3">
      <w:pPr>
        <w:pStyle w:val="BodyText"/>
      </w:pPr>
      <w:r>
        <w:t>All</w:t>
      </w:r>
      <w:r w:rsidR="00C301C3">
        <w:t xml:space="preserve"> applicants must provide the contact details (email address, phone number, name, and position) of the relevant authorised signatories, or their delegates, in the application form.</w:t>
      </w:r>
      <w:r w:rsidR="00891110">
        <w:t xml:space="preserve">  </w:t>
      </w:r>
    </w:p>
    <w:p w14:paraId="2D59DE52" w14:textId="5FD42E58" w:rsidR="002C7710" w:rsidRDefault="002C7710" w:rsidP="002C7710">
      <w:pPr>
        <w:pStyle w:val="Heading2"/>
      </w:pPr>
      <w:bookmarkStart w:id="101" w:name="_Toc174351828"/>
      <w:bookmarkStart w:id="102" w:name="_Toc189046430"/>
      <w:r>
        <w:t>What documentation is required for the Funding Agreement?</w:t>
      </w:r>
      <w:bookmarkEnd w:id="101"/>
      <w:bookmarkEnd w:id="102"/>
    </w:p>
    <w:p w14:paraId="638BD958" w14:textId="0439C81C" w:rsidR="00F052E5" w:rsidRDefault="00F052E5" w:rsidP="00C301C3">
      <w:pPr>
        <w:pStyle w:val="BodyText"/>
      </w:pPr>
      <w:r w:rsidRPr="00F052E5">
        <w:t>Incorporated Associations</w:t>
      </w:r>
      <w:r>
        <w:t xml:space="preserve"> will be required to provide a copy of the </w:t>
      </w:r>
      <w:r w:rsidR="00F74FA4" w:rsidRPr="00F74FA4">
        <w:t>resolution or delegation confirming that the signatories have the authority to execute a Deed or Contract on behalf of the Association.</w:t>
      </w:r>
    </w:p>
    <w:p w14:paraId="043C43F5" w14:textId="24A5F900" w:rsidR="00FA6197" w:rsidRDefault="000B08F4" w:rsidP="00C301C3">
      <w:pPr>
        <w:pStyle w:val="BodyText"/>
      </w:pPr>
      <w:r w:rsidRPr="000B08F4">
        <w:t xml:space="preserve">Australian Public Companies will be required </w:t>
      </w:r>
      <w:r w:rsidR="00FA6197" w:rsidRPr="000B08F4">
        <w:t>to provide evidence confirming your corporate legal structure by way of a paid ASIC extract. ASIC Company Extracts can be purchased online using a credit card on the ASIC website at a cost of $10.</w:t>
      </w:r>
    </w:p>
    <w:p w14:paraId="0DA774F1" w14:textId="77777777" w:rsidR="00C301C3" w:rsidRDefault="00C301C3" w:rsidP="00C301C3">
      <w:pPr>
        <w:pStyle w:val="BodyText"/>
      </w:pPr>
      <w:r>
        <w:t>It is the applicant’s responsibility to ensure staff availability to complete and sign documents, to carefully read the terms and conditions of their funding agreement, and for it to be signed by the correct authorised signatories.</w:t>
      </w:r>
    </w:p>
    <w:p w14:paraId="6C3DEEA8" w14:textId="44983A35" w:rsidR="00C301C3" w:rsidRDefault="00C301C3" w:rsidP="00C301C3">
      <w:pPr>
        <w:pStyle w:val="BodyText"/>
      </w:pPr>
      <w:r>
        <w:t xml:space="preserve">Important terms and conditions associated with the funding are attached to the </w:t>
      </w:r>
      <w:r w:rsidR="00B7092F">
        <w:t>F</w:t>
      </w:r>
      <w:r>
        <w:t xml:space="preserve">unding </w:t>
      </w:r>
      <w:r w:rsidR="00B7092F">
        <w:t>A</w:t>
      </w:r>
      <w:r>
        <w:t xml:space="preserve">greement. </w:t>
      </w:r>
    </w:p>
    <w:p w14:paraId="4A4285EE" w14:textId="23CA9181" w:rsidR="00B15B70" w:rsidRDefault="00B15B70" w:rsidP="00B15B70">
      <w:pPr>
        <w:pStyle w:val="Heading2"/>
      </w:pPr>
      <w:bookmarkStart w:id="103" w:name="_Toc174351829"/>
      <w:bookmarkStart w:id="104" w:name="_Toc189046431"/>
      <w:r>
        <w:t>When and how will the grant fund</w:t>
      </w:r>
      <w:r w:rsidR="00B7092F">
        <w:t>ing</w:t>
      </w:r>
      <w:r>
        <w:t xml:space="preserve"> be paid?</w:t>
      </w:r>
      <w:bookmarkEnd w:id="103"/>
      <w:bookmarkEnd w:id="104"/>
    </w:p>
    <w:p w14:paraId="1EF98A36" w14:textId="333BC4DE" w:rsidR="00C301C3" w:rsidRDefault="00C301C3" w:rsidP="00C301C3">
      <w:pPr>
        <w:pStyle w:val="BodyText"/>
      </w:pPr>
      <w:r>
        <w:t>A</w:t>
      </w:r>
      <w:r w:rsidR="00B7092F">
        <w:t xml:space="preserve">n invoice template is provided with </w:t>
      </w:r>
      <w:r>
        <w:t xml:space="preserve">the </w:t>
      </w:r>
      <w:r w:rsidR="00B7092F">
        <w:t>F</w:t>
      </w:r>
      <w:r>
        <w:t xml:space="preserve">unding </w:t>
      </w:r>
      <w:r w:rsidR="00B7092F">
        <w:t>A</w:t>
      </w:r>
      <w:r>
        <w:t xml:space="preserve">greement. Once the </w:t>
      </w:r>
      <w:r w:rsidR="00B7092F">
        <w:t>F</w:t>
      </w:r>
      <w:r>
        <w:t xml:space="preserve">unding </w:t>
      </w:r>
      <w:r w:rsidR="00B7092F">
        <w:t>A</w:t>
      </w:r>
      <w:r>
        <w:t>greement has been executed by all relevant parties and the correct invoice received, the grant fund</w:t>
      </w:r>
      <w:r w:rsidR="00B7092F">
        <w:t>ing</w:t>
      </w:r>
      <w:r>
        <w:t xml:space="preserve"> </w:t>
      </w:r>
      <w:r w:rsidR="00206397">
        <w:t xml:space="preserve">for the first year </w:t>
      </w:r>
      <w:r>
        <w:t>will be paid to the nominated bank account and a copy of the executed document will be emailed.</w:t>
      </w:r>
    </w:p>
    <w:p w14:paraId="023B9BD3" w14:textId="77261600" w:rsidR="00CE639C" w:rsidRDefault="004220B7" w:rsidP="004220B7">
      <w:pPr>
        <w:pStyle w:val="Heading2"/>
      </w:pPr>
      <w:bookmarkStart w:id="105" w:name="_Toc174351830"/>
      <w:bookmarkStart w:id="106" w:name="_Toc189046432"/>
      <w:r>
        <w:t xml:space="preserve">Can </w:t>
      </w:r>
      <w:r w:rsidR="001A3739">
        <w:t>the successful applicant make a public announcement</w:t>
      </w:r>
      <w:r>
        <w:t>?</w:t>
      </w:r>
      <w:bookmarkEnd w:id="105"/>
      <w:bookmarkEnd w:id="106"/>
    </w:p>
    <w:p w14:paraId="6637F1BD" w14:textId="6C273DF9" w:rsidR="00C301C3" w:rsidRPr="004220B7" w:rsidRDefault="00FE45C6" w:rsidP="00C301C3">
      <w:pPr>
        <w:pStyle w:val="BodyText"/>
      </w:pPr>
      <w:r>
        <w:lastRenderedPageBreak/>
        <w:t xml:space="preserve">The successful applicant must </w:t>
      </w:r>
      <w:r w:rsidR="00C301C3" w:rsidRPr="004220B7">
        <w:t xml:space="preserve">not make public announcements about their project without prior approval from Women NSW. Once </w:t>
      </w:r>
      <w:r w:rsidR="001A3739">
        <w:t xml:space="preserve">the successful applicant has </w:t>
      </w:r>
      <w:r w:rsidR="00C301C3" w:rsidRPr="004220B7">
        <w:t xml:space="preserve">been notified that the grant is no longer under embargo, </w:t>
      </w:r>
      <w:r w:rsidR="001A3739">
        <w:t>the organisation</w:t>
      </w:r>
      <w:r w:rsidR="00C301C3" w:rsidRPr="004220B7">
        <w:t xml:space="preserve"> can communicate the grant. </w:t>
      </w:r>
    </w:p>
    <w:p w14:paraId="609E87EA" w14:textId="58FFCA34" w:rsidR="00CD06FD" w:rsidRPr="00787D94" w:rsidRDefault="001A3739" w:rsidP="00956E7E">
      <w:pPr>
        <w:pStyle w:val="Heading2"/>
        <w:numPr>
          <w:ilvl w:val="1"/>
          <w:numId w:val="15"/>
        </w:numPr>
        <w:tabs>
          <w:tab w:val="num" w:pos="907"/>
        </w:tabs>
        <w:ind w:left="907"/>
      </w:pPr>
      <w:bookmarkStart w:id="107" w:name="_Toc174351831"/>
      <w:bookmarkStart w:id="108" w:name="_Toc189046433"/>
      <w:bookmarkStart w:id="109" w:name="_Toc156918605"/>
      <w:r>
        <w:t xml:space="preserve">Can the successful applicant </w:t>
      </w:r>
      <w:r w:rsidR="00603AAD" w:rsidRPr="00787D94">
        <w:t xml:space="preserve">change </w:t>
      </w:r>
      <w:r w:rsidR="009F4B4E">
        <w:t xml:space="preserve">the date, location or </w:t>
      </w:r>
      <w:r w:rsidR="00CD06FD" w:rsidRPr="00787D94">
        <w:t xml:space="preserve">something </w:t>
      </w:r>
      <w:r w:rsidR="009F4B4E">
        <w:t xml:space="preserve">else </w:t>
      </w:r>
      <w:r w:rsidR="00CD06FD" w:rsidRPr="00787D94">
        <w:t xml:space="preserve">about </w:t>
      </w:r>
      <w:r>
        <w:t>their</w:t>
      </w:r>
      <w:r w:rsidR="00CD06FD" w:rsidRPr="00787D94">
        <w:t xml:space="preserve"> </w:t>
      </w:r>
      <w:r w:rsidR="00B859DA">
        <w:t>project</w:t>
      </w:r>
      <w:r w:rsidR="00CD06FD" w:rsidRPr="00787D94">
        <w:t>?</w:t>
      </w:r>
      <w:bookmarkEnd w:id="107"/>
      <w:bookmarkEnd w:id="108"/>
      <w:r w:rsidR="00CD06FD" w:rsidRPr="00787D94">
        <w:t xml:space="preserve"> </w:t>
      </w:r>
      <w:bookmarkEnd w:id="109"/>
    </w:p>
    <w:p w14:paraId="31FA07EE" w14:textId="4F278B26" w:rsidR="00787D94" w:rsidRDefault="00B66737" w:rsidP="00CD06FD">
      <w:pPr>
        <w:pStyle w:val="BodyText"/>
        <w:rPr>
          <w:rStyle w:val="BodyTextChar"/>
        </w:rPr>
      </w:pPr>
      <w:r>
        <w:t xml:space="preserve">Any variations to the proposal for which a grant has been awarded, including project scope or activities, location or timeframes outlined in the application form and grant program guidelines, must be submitted in writing for approval </w:t>
      </w:r>
      <w:r w:rsidR="001A3739">
        <w:t>by</w:t>
      </w:r>
      <w:r>
        <w:t xml:space="preserve"> Women NSW.</w:t>
      </w:r>
      <w:r w:rsidR="006364E3">
        <w:t xml:space="preserve"> Approved variations may require amendment to the </w:t>
      </w:r>
      <w:r w:rsidR="00B7092F">
        <w:t>F</w:t>
      </w:r>
      <w:r w:rsidR="006364E3">
        <w:t xml:space="preserve">unding </w:t>
      </w:r>
      <w:r w:rsidR="00B7092F">
        <w:t>A</w:t>
      </w:r>
      <w:r w:rsidR="006364E3">
        <w:t>greement if the agreement has already been executed.</w:t>
      </w:r>
    </w:p>
    <w:p w14:paraId="3D51E891" w14:textId="3A2E74B4" w:rsidR="00787D94" w:rsidRPr="005535FB" w:rsidRDefault="00787D94" w:rsidP="005535FB">
      <w:pPr>
        <w:pStyle w:val="Heading2"/>
        <w:rPr>
          <w:rStyle w:val="BodyTextChar"/>
          <w:color w:val="002664" w:themeColor="accent1"/>
        </w:rPr>
      </w:pPr>
      <w:bookmarkStart w:id="110" w:name="_Toc174351832"/>
      <w:bookmarkStart w:id="111" w:name="_Toc189046434"/>
      <w:r w:rsidRPr="005535FB">
        <w:rPr>
          <w:rStyle w:val="BodyTextChar"/>
          <w:color w:val="002664" w:themeColor="accent1"/>
        </w:rPr>
        <w:t xml:space="preserve">What happens if </w:t>
      </w:r>
      <w:r w:rsidR="005162D8">
        <w:rPr>
          <w:rStyle w:val="BodyTextChar"/>
          <w:color w:val="002664" w:themeColor="accent1"/>
        </w:rPr>
        <w:t xml:space="preserve">the successful applicant doesn’t </w:t>
      </w:r>
      <w:r w:rsidRPr="005535FB">
        <w:rPr>
          <w:rStyle w:val="BodyTextChar"/>
          <w:color w:val="002664" w:themeColor="accent1"/>
        </w:rPr>
        <w:t xml:space="preserve">tell Women NSW </w:t>
      </w:r>
      <w:r w:rsidR="005162D8">
        <w:rPr>
          <w:rStyle w:val="BodyTextChar"/>
          <w:color w:val="002664" w:themeColor="accent1"/>
        </w:rPr>
        <w:t>about project changes</w:t>
      </w:r>
      <w:r w:rsidR="005535FB" w:rsidRPr="005535FB">
        <w:rPr>
          <w:rStyle w:val="BodyTextChar"/>
          <w:color w:val="002664" w:themeColor="accent1"/>
        </w:rPr>
        <w:t>?</w:t>
      </w:r>
      <w:bookmarkEnd w:id="110"/>
      <w:bookmarkEnd w:id="111"/>
    </w:p>
    <w:p w14:paraId="73BE11F0" w14:textId="43C1CBA8" w:rsidR="00C301C3" w:rsidRDefault="00C301C3" w:rsidP="00CD06FD">
      <w:pPr>
        <w:pStyle w:val="BodyText"/>
        <w:rPr>
          <w:rStyle w:val="BodyTextChar"/>
        </w:rPr>
      </w:pPr>
      <w:r w:rsidRPr="00CD06FD">
        <w:rPr>
          <w:rStyle w:val="BodyTextChar"/>
        </w:rPr>
        <w:t xml:space="preserve">Failure to </w:t>
      </w:r>
      <w:r w:rsidR="00214BAA">
        <w:rPr>
          <w:rStyle w:val="BodyTextChar"/>
        </w:rPr>
        <w:t xml:space="preserve">request a variation to the </w:t>
      </w:r>
      <w:r w:rsidR="00F51C79">
        <w:rPr>
          <w:rStyle w:val="BodyTextChar"/>
        </w:rPr>
        <w:t>F</w:t>
      </w:r>
      <w:r w:rsidR="00214BAA">
        <w:rPr>
          <w:rStyle w:val="BodyTextChar"/>
        </w:rPr>
        <w:t xml:space="preserve">unding </w:t>
      </w:r>
      <w:r w:rsidR="00F51C79">
        <w:rPr>
          <w:rStyle w:val="BodyTextChar"/>
        </w:rPr>
        <w:t>A</w:t>
      </w:r>
      <w:r w:rsidR="00214BAA">
        <w:rPr>
          <w:rStyle w:val="BodyTextChar"/>
        </w:rPr>
        <w:t xml:space="preserve">greement in writing </w:t>
      </w:r>
      <w:r w:rsidRPr="00CD06FD">
        <w:rPr>
          <w:rStyle w:val="BodyTextChar"/>
        </w:rPr>
        <w:t>may result in the withdrawal of the grant offer</w:t>
      </w:r>
      <w:r w:rsidR="000E38A7">
        <w:rPr>
          <w:rStyle w:val="BodyTextChar"/>
        </w:rPr>
        <w:t xml:space="preserve"> or termination of the </w:t>
      </w:r>
      <w:r w:rsidR="00F51C79">
        <w:rPr>
          <w:rStyle w:val="BodyTextChar"/>
        </w:rPr>
        <w:t>F</w:t>
      </w:r>
      <w:r w:rsidR="000E38A7">
        <w:rPr>
          <w:rStyle w:val="BodyTextChar"/>
        </w:rPr>
        <w:t xml:space="preserve">unding </w:t>
      </w:r>
      <w:r w:rsidR="00F51C79">
        <w:rPr>
          <w:rStyle w:val="BodyTextChar"/>
        </w:rPr>
        <w:t>A</w:t>
      </w:r>
      <w:r w:rsidR="000E38A7">
        <w:rPr>
          <w:rStyle w:val="BodyTextChar"/>
        </w:rPr>
        <w:t xml:space="preserve">greement. </w:t>
      </w:r>
    </w:p>
    <w:p w14:paraId="27F7B088" w14:textId="77777777" w:rsidR="00FC6531" w:rsidRDefault="00FC6531" w:rsidP="00FC6531">
      <w:pPr>
        <w:pStyle w:val="Heading2"/>
        <w:numPr>
          <w:ilvl w:val="1"/>
          <w:numId w:val="15"/>
        </w:numPr>
        <w:tabs>
          <w:tab w:val="num" w:pos="907"/>
        </w:tabs>
        <w:ind w:left="907"/>
      </w:pPr>
      <w:bookmarkStart w:id="112" w:name="_Toc189046435"/>
      <w:r>
        <w:t>Unspent funds</w:t>
      </w:r>
      <w:bookmarkEnd w:id="112"/>
    </w:p>
    <w:p w14:paraId="0DE82495" w14:textId="77777777" w:rsidR="00BD6EC7" w:rsidRDefault="00BD6EC7" w:rsidP="00BD6EC7">
      <w:pPr>
        <w:pStyle w:val="BodyText"/>
      </w:pPr>
      <w:r>
        <w:t xml:space="preserve">Organisations must not use the money provided for the project, nor any interest earned on the money, for any other purpose beyond what is specified in the approved submitted application. </w:t>
      </w:r>
    </w:p>
    <w:p w14:paraId="329F6523" w14:textId="34CD767F" w:rsidR="00FC6531" w:rsidRPr="00CD06FD" w:rsidRDefault="00BD6EC7" w:rsidP="00BD6EC7">
      <w:pPr>
        <w:pStyle w:val="BodyText"/>
        <w:rPr>
          <w:highlight w:val="yellow"/>
        </w:rPr>
      </w:pPr>
      <w:r>
        <w:t xml:space="preserve">Organisations must not carry over funds provided for the approved project, to other programs, events, or organisational operating budgets. All grant monies are required to be spent on the approved </w:t>
      </w:r>
      <w:r w:rsidR="00F51C79">
        <w:t>project,</w:t>
      </w:r>
      <w:r>
        <w:t xml:space="preserve"> or the funds must be returned.</w:t>
      </w:r>
    </w:p>
    <w:p w14:paraId="546B966F" w14:textId="63277EEE" w:rsidR="00614944" w:rsidRDefault="00BD6EC7" w:rsidP="00956E7E">
      <w:pPr>
        <w:pStyle w:val="Heading2"/>
        <w:numPr>
          <w:ilvl w:val="1"/>
          <w:numId w:val="15"/>
        </w:numPr>
        <w:tabs>
          <w:tab w:val="num" w:pos="907"/>
        </w:tabs>
        <w:ind w:left="907"/>
      </w:pPr>
      <w:bookmarkStart w:id="113" w:name="_Toc189046436"/>
      <w:bookmarkStart w:id="114" w:name="_Toc156918606"/>
      <w:bookmarkStart w:id="115" w:name="_Toc174351833"/>
      <w:r>
        <w:t>Advertising and promotion</w:t>
      </w:r>
      <w:bookmarkEnd w:id="113"/>
    </w:p>
    <w:bookmarkEnd w:id="114"/>
    <w:bookmarkEnd w:id="115"/>
    <w:p w14:paraId="0C4986CA" w14:textId="468D8BD9" w:rsidR="00D4185E" w:rsidRDefault="00FE45C6" w:rsidP="00D4185E">
      <w:pPr>
        <w:pStyle w:val="BodyText"/>
      </w:pPr>
      <w:r>
        <w:t xml:space="preserve">The successful applicant </w:t>
      </w:r>
      <w:r w:rsidR="00D4185E">
        <w:t>must use the official NSW Government branding on all promotional and advertising materials relating to their grant-funded activities.</w:t>
      </w:r>
    </w:p>
    <w:p w14:paraId="7BC4A522" w14:textId="62C1F904" w:rsidR="00D4185E" w:rsidRDefault="00FE45C6" w:rsidP="00D4185E">
      <w:pPr>
        <w:pStyle w:val="BodyText"/>
      </w:pPr>
      <w:r>
        <w:t xml:space="preserve">The successful applicant </w:t>
      </w:r>
      <w:r w:rsidR="00D4185E">
        <w:t>agree</w:t>
      </w:r>
      <w:r>
        <w:t>s</w:t>
      </w:r>
      <w:r w:rsidR="00D4185E">
        <w:t xml:space="preserve"> to information about the project being used for evaluation, promotional and media purposes</w:t>
      </w:r>
      <w:r>
        <w:t xml:space="preserve"> and notes that </w:t>
      </w:r>
      <w:r w:rsidR="00D4185E">
        <w:t>The Cabinet Office (Women NSW) may need to provide certain information to the media and Members of Parliament for promotional activities.</w:t>
      </w:r>
    </w:p>
    <w:p w14:paraId="41FFFA92" w14:textId="429C0D85" w:rsidR="00D4185E" w:rsidRDefault="00FE45C6" w:rsidP="00D4185E">
      <w:pPr>
        <w:pStyle w:val="BodyText"/>
      </w:pPr>
      <w:r>
        <w:t xml:space="preserve">The successful applicant </w:t>
      </w:r>
      <w:r w:rsidR="00D4185E">
        <w:t>agree</w:t>
      </w:r>
      <w:r>
        <w:t>s</w:t>
      </w:r>
      <w:r w:rsidR="00D4185E">
        <w:t xml:space="preserve"> to obtain consent from participants for still and moving images of participants captured by project staff and provided to The Cabinet Office. Appropriate consent documentation will be provided.</w:t>
      </w:r>
    </w:p>
    <w:p w14:paraId="143C7833" w14:textId="069CCCCA" w:rsidR="00D4185E" w:rsidRDefault="00FE45C6" w:rsidP="00D4185E">
      <w:pPr>
        <w:pStyle w:val="BodyText"/>
      </w:pPr>
      <w:r>
        <w:t xml:space="preserve">The successful applicant </w:t>
      </w:r>
      <w:r w:rsidR="00D4185E">
        <w:t>acknowledge</w:t>
      </w:r>
      <w:r>
        <w:t>s</w:t>
      </w:r>
      <w:r w:rsidR="00D4185E">
        <w:t xml:space="preserve"> that the information provided in the application, and any images of the project provided to The Cabinet Office, may be used in media and promotional activities such as publishing case studies, social media, and website content, and/or media releases.</w:t>
      </w:r>
    </w:p>
    <w:p w14:paraId="6EDC091A" w14:textId="757E5FAD" w:rsidR="00D4185E" w:rsidRDefault="00FE45C6" w:rsidP="00D4185E">
      <w:pPr>
        <w:pStyle w:val="BodyText"/>
      </w:pPr>
      <w:r>
        <w:t>The s</w:t>
      </w:r>
      <w:r w:rsidR="00D4185E">
        <w:t xml:space="preserve">uccessful applicant </w:t>
      </w:r>
      <w:r>
        <w:t xml:space="preserve">is </w:t>
      </w:r>
      <w:r w:rsidR="00D4185E">
        <w:t>required to acknowledge the financial support by the NSW Government.</w:t>
      </w:r>
    </w:p>
    <w:p w14:paraId="0A561CB7" w14:textId="77777777" w:rsidR="00D4185E" w:rsidRDefault="00D4185E" w:rsidP="00D4185E">
      <w:pPr>
        <w:pStyle w:val="BodyText"/>
      </w:pPr>
      <w:r>
        <w:t>The Cabinet Office may also publish overarching information about grants awarded including the name of the grant, a description of the grant, the number of grant recipients, the total value of the grant opportunity and the decision-maker.</w:t>
      </w:r>
    </w:p>
    <w:p w14:paraId="6EA26739" w14:textId="77777777" w:rsidR="002B291D" w:rsidRDefault="002B291D" w:rsidP="002B291D">
      <w:pPr>
        <w:pStyle w:val="Heading2"/>
        <w:numPr>
          <w:ilvl w:val="1"/>
          <w:numId w:val="15"/>
        </w:numPr>
        <w:tabs>
          <w:tab w:val="num" w:pos="907"/>
        </w:tabs>
        <w:ind w:left="907"/>
      </w:pPr>
      <w:bookmarkStart w:id="116" w:name="_Toc138860753"/>
      <w:bookmarkStart w:id="117" w:name="_Toc156918608"/>
      <w:bookmarkStart w:id="118" w:name="_Toc174351835"/>
      <w:bookmarkStart w:id="119" w:name="_Toc189046437"/>
      <w:r>
        <w:t>Reporting and acquittal requirements</w:t>
      </w:r>
      <w:bookmarkEnd w:id="116"/>
      <w:bookmarkEnd w:id="117"/>
      <w:bookmarkEnd w:id="118"/>
      <w:bookmarkEnd w:id="119"/>
    </w:p>
    <w:p w14:paraId="01AC876C" w14:textId="7BCDF7BF" w:rsidR="00D4185E" w:rsidRDefault="00217719" w:rsidP="00D4185E">
      <w:pPr>
        <w:pStyle w:val="BodyText"/>
      </w:pPr>
      <w:r>
        <w:lastRenderedPageBreak/>
        <w:t xml:space="preserve">A Project and Evaluation Plan will be </w:t>
      </w:r>
      <w:r w:rsidR="00206397">
        <w:t>required after signing</w:t>
      </w:r>
      <w:r>
        <w:t xml:space="preserve"> the Fun</w:t>
      </w:r>
      <w:r w:rsidR="000062D7">
        <w:t>d</w:t>
      </w:r>
      <w:r>
        <w:t xml:space="preserve">ing Agreement. </w:t>
      </w:r>
      <w:r w:rsidR="00206397">
        <w:t xml:space="preserve">Regular reports on progress, </w:t>
      </w:r>
      <w:r w:rsidR="00D4185E">
        <w:t>including progress against Key Project Indicators</w:t>
      </w:r>
      <w:r w:rsidR="00642DCB">
        <w:t>,</w:t>
      </w:r>
      <w:r w:rsidR="00D4185E">
        <w:t xml:space="preserve"> will be required to support the monitoring of project delivery. </w:t>
      </w:r>
    </w:p>
    <w:p w14:paraId="52D3E505" w14:textId="35BFB4D8" w:rsidR="00D4185E" w:rsidRDefault="00D4185E" w:rsidP="00D4185E">
      <w:pPr>
        <w:pStyle w:val="BodyText"/>
      </w:pPr>
      <w:r>
        <w:t xml:space="preserve">All reporting will be submitted online through SmartyGrants by the dates specified in the </w:t>
      </w:r>
      <w:r w:rsidR="00642DCB">
        <w:t>F</w:t>
      </w:r>
      <w:r>
        <w:t xml:space="preserve">unding </w:t>
      </w:r>
      <w:r w:rsidR="00642DCB">
        <w:t>A</w:t>
      </w:r>
      <w:r>
        <w:t xml:space="preserve">greement. </w:t>
      </w:r>
    </w:p>
    <w:p w14:paraId="2605BFCC" w14:textId="6BBF7468" w:rsidR="00D4185E" w:rsidRDefault="00D4185E" w:rsidP="00D4185E">
      <w:pPr>
        <w:pStyle w:val="BodyText"/>
      </w:pPr>
      <w:r w:rsidRPr="0064457E">
        <w:t>All projects must be delivered, and funds must be expended</w:t>
      </w:r>
      <w:r>
        <w:t>,</w:t>
      </w:r>
      <w:r w:rsidRPr="0064457E">
        <w:t xml:space="preserve"> by 30 June 202</w:t>
      </w:r>
      <w:r w:rsidR="000D6F3D">
        <w:t>8</w:t>
      </w:r>
      <w:r w:rsidRPr="0064457E">
        <w:t xml:space="preserve">. </w:t>
      </w:r>
      <w:r w:rsidR="00642DCB">
        <w:t xml:space="preserve">The successful applicant </w:t>
      </w:r>
      <w:r w:rsidRPr="0064457E">
        <w:t>must provide Women NSW with a Final Completion Report and Acquittal Statement</w:t>
      </w:r>
      <w:r w:rsidR="00642DCB">
        <w:t xml:space="preserve">. </w:t>
      </w:r>
      <w:r w:rsidRPr="0064457E">
        <w:t xml:space="preserve"> Women NSW will </w:t>
      </w:r>
      <w:r w:rsidR="00642DCB">
        <w:t xml:space="preserve">supply the relevant </w:t>
      </w:r>
      <w:r w:rsidRPr="0064457E">
        <w:t>form</w:t>
      </w:r>
      <w:r w:rsidR="00642DCB">
        <w:t xml:space="preserve"> to be </w:t>
      </w:r>
      <w:r w:rsidRPr="0064457E">
        <w:t>complet</w:t>
      </w:r>
      <w:r w:rsidR="00642DCB">
        <w:t>ed</w:t>
      </w:r>
      <w:r w:rsidRPr="0064457E">
        <w:t xml:space="preserve"> and submit</w:t>
      </w:r>
      <w:r w:rsidR="00642DCB">
        <w:t>ted</w:t>
      </w:r>
      <w:r w:rsidRPr="0064457E">
        <w:t xml:space="preserve"> online through SmartyGrants by the date specified in </w:t>
      </w:r>
      <w:r w:rsidR="00642DCB">
        <w:t>the F</w:t>
      </w:r>
      <w:r w:rsidRPr="0064457E">
        <w:t xml:space="preserve">unding </w:t>
      </w:r>
      <w:r w:rsidR="00642DCB">
        <w:t>A</w:t>
      </w:r>
      <w:r w:rsidRPr="0064457E">
        <w:t>greement. If an acquittal is not received by the due date, Women NSW may deem the project activities not to have taken place and may request that any funding that has been provided is repaid within 28 days.</w:t>
      </w:r>
    </w:p>
    <w:p w14:paraId="459BAA75" w14:textId="77777777" w:rsidR="00D4185E" w:rsidRDefault="00D4185E" w:rsidP="00D4185E">
      <w:pPr>
        <w:pStyle w:val="BodyText"/>
      </w:pPr>
      <w:r>
        <w:t>It is a requirement that all financial records related to grant expenditure and acquittal be retained by the organisation for seven years.  If the committee changes, these documents must be forwarded to the new incoming committee.</w:t>
      </w:r>
    </w:p>
    <w:p w14:paraId="1A0149F4" w14:textId="77777777" w:rsidR="005123F1" w:rsidRPr="00D6044E" w:rsidRDefault="005123F1" w:rsidP="005123F1">
      <w:pPr>
        <w:numPr>
          <w:ilvl w:val="1"/>
          <w:numId w:val="15"/>
        </w:numPr>
        <w:pBdr>
          <w:top w:val="single" w:sz="4" w:space="8" w:color="002664" w:themeColor="accent1"/>
        </w:pBdr>
        <w:tabs>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r w:rsidRPr="00D6044E">
        <w:rPr>
          <w:rFonts w:asciiTheme="minorHAnsi" w:eastAsiaTheme="minorEastAsia" w:hAnsiTheme="minorHAnsi" w:cstheme="minorBidi"/>
          <w:color w:val="002664" w:themeColor="accent1"/>
          <w:sz w:val="36"/>
          <w:szCs w:val="22"/>
        </w:rPr>
        <w:t>Insurance</w:t>
      </w:r>
    </w:p>
    <w:p w14:paraId="634CFFE9" w14:textId="77777777" w:rsidR="00D4185E" w:rsidRPr="00D6044E" w:rsidRDefault="00D4185E" w:rsidP="00D4185E">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All grant-funded events and activities must be covered by Public Liability Insurance.</w:t>
      </w:r>
    </w:p>
    <w:p w14:paraId="1C028BC0" w14:textId="6F53DB62" w:rsidR="00D4185E" w:rsidRPr="00D6044E" w:rsidRDefault="00D4185E" w:rsidP="00D4185E">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 xml:space="preserve">If your organisation is not covered, you will need to approach another organisation to sponsor your application so that your </w:t>
      </w:r>
      <w:r w:rsidR="00642DCB">
        <w:rPr>
          <w:rFonts w:asciiTheme="minorHAnsi" w:eastAsiaTheme="minorEastAsia" w:hAnsiTheme="minorHAnsi" w:cstheme="minorBidi"/>
          <w:color w:val="22272B" w:themeColor="text1"/>
          <w:sz w:val="22"/>
          <w:szCs w:val="22"/>
        </w:rPr>
        <w:t xml:space="preserve">activity </w:t>
      </w:r>
      <w:r w:rsidRPr="00D6044E">
        <w:rPr>
          <w:rFonts w:asciiTheme="minorHAnsi" w:eastAsiaTheme="minorEastAsia" w:hAnsiTheme="minorHAnsi" w:cstheme="minorBidi"/>
          <w:color w:val="22272B" w:themeColor="text1"/>
          <w:sz w:val="22"/>
          <w:szCs w:val="22"/>
        </w:rPr>
        <w:t>will be covered under their Public Liability Insurance (such as your local council).</w:t>
      </w:r>
    </w:p>
    <w:p w14:paraId="28B81320" w14:textId="77777777" w:rsidR="00D4185E" w:rsidRPr="00D6044E" w:rsidRDefault="00D4185E" w:rsidP="00D4185E">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 xml:space="preserve">Your organisation is required to provide a valid Certificate of Currency for Public Liability Insurance with a minimum cover of $10 million in the name of the applicant before funding can be released. </w:t>
      </w:r>
    </w:p>
    <w:p w14:paraId="0A385F3D" w14:textId="77777777" w:rsidR="005162D8" w:rsidRDefault="00D4185E" w:rsidP="00D4185E">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In all sponsored grant applications, Women NSW</w:t>
      </w:r>
      <w:r>
        <w:rPr>
          <w:rFonts w:asciiTheme="minorHAnsi" w:eastAsiaTheme="minorEastAsia" w:hAnsiTheme="minorHAnsi" w:cstheme="minorBidi"/>
          <w:color w:val="22272B" w:themeColor="text1"/>
          <w:sz w:val="22"/>
          <w:szCs w:val="22"/>
        </w:rPr>
        <w:t>’s</w:t>
      </w:r>
      <w:r w:rsidRPr="00D6044E">
        <w:rPr>
          <w:rFonts w:asciiTheme="minorHAnsi" w:eastAsiaTheme="minorEastAsia" w:hAnsiTheme="minorHAnsi" w:cstheme="minorBidi"/>
          <w:color w:val="22272B" w:themeColor="text1"/>
          <w:sz w:val="22"/>
          <w:szCs w:val="22"/>
        </w:rPr>
        <w:t xml:space="preserve"> primary relationship is with the sponsoring body, as they are responsible for the management of the grant.</w:t>
      </w:r>
      <w:r w:rsidR="005162D8">
        <w:rPr>
          <w:rFonts w:asciiTheme="minorHAnsi" w:eastAsiaTheme="minorEastAsia" w:hAnsiTheme="minorHAnsi" w:cstheme="minorBidi"/>
          <w:color w:val="22272B" w:themeColor="text1"/>
          <w:sz w:val="22"/>
          <w:szCs w:val="22"/>
        </w:rPr>
        <w:br/>
      </w:r>
    </w:p>
    <w:p w14:paraId="37F35367" w14:textId="77777777" w:rsidR="005162D8" w:rsidRDefault="005162D8" w:rsidP="005162D8">
      <w:pPr>
        <w:pStyle w:val="BodyText"/>
      </w:pPr>
      <w:r>
        <w:br w:type="page"/>
      </w:r>
    </w:p>
    <w:p w14:paraId="7C164A7B" w14:textId="77777777" w:rsidR="003D7ACF" w:rsidRDefault="003D7ACF" w:rsidP="003D7ACF">
      <w:pPr>
        <w:pStyle w:val="Heading1"/>
      </w:pPr>
      <w:bookmarkStart w:id="120" w:name="_Toc156918610"/>
      <w:bookmarkStart w:id="121" w:name="_Toc174351836"/>
      <w:bookmarkStart w:id="122" w:name="_Toc189046438"/>
      <w:r>
        <w:lastRenderedPageBreak/>
        <w:t>Additional information and resources</w:t>
      </w:r>
      <w:bookmarkEnd w:id="120"/>
      <w:bookmarkEnd w:id="121"/>
      <w:bookmarkEnd w:id="122"/>
    </w:p>
    <w:p w14:paraId="7E345108" w14:textId="77777777" w:rsidR="003D7ACF" w:rsidRDefault="003D7ACF" w:rsidP="003D7ACF">
      <w:pPr>
        <w:pStyle w:val="Heading2"/>
      </w:pPr>
      <w:bookmarkStart w:id="123" w:name="_Toc174351837"/>
      <w:bookmarkStart w:id="124" w:name="_Toc189046439"/>
      <w:r>
        <w:t>Disclaimer</w:t>
      </w:r>
      <w:bookmarkEnd w:id="123"/>
      <w:bookmarkEnd w:id="124"/>
    </w:p>
    <w:p w14:paraId="7953ADA4" w14:textId="1A070473" w:rsidR="00C01DF9" w:rsidRDefault="00C01DF9" w:rsidP="00C01DF9">
      <w:pPr>
        <w:pStyle w:val="BodyText"/>
      </w:pPr>
      <w:r>
        <w:t xml:space="preserve">Submission of an application </w:t>
      </w:r>
      <w:r w:rsidRPr="00D6044E">
        <w:rPr>
          <w:b/>
          <w:bCs/>
        </w:rPr>
        <w:t>does not</w:t>
      </w:r>
      <w:r>
        <w:t xml:space="preserve"> guarantee funding. </w:t>
      </w:r>
    </w:p>
    <w:p w14:paraId="1A396D88" w14:textId="747C3478" w:rsidR="00C01DF9" w:rsidRDefault="00C01DF9" w:rsidP="00C01DF9">
      <w:pPr>
        <w:pStyle w:val="BodyText"/>
      </w:pPr>
      <w:r>
        <w:t xml:space="preserve">Women NSW accepts no responsibility for the </w:t>
      </w:r>
      <w:r w:rsidR="00C33C72">
        <w:t>grant activities</w:t>
      </w:r>
      <w:r>
        <w:t>, irrespective of the funding provided by the agency to support the project, and irrespective of its listing on the NSW Women’s website or other Women NSW publications.</w:t>
      </w:r>
    </w:p>
    <w:p w14:paraId="282BC51D" w14:textId="77777777" w:rsidR="00C01DF9" w:rsidRDefault="00C01DF9" w:rsidP="00C01DF9">
      <w:pPr>
        <w:pStyle w:val="BodyText"/>
      </w:pPr>
      <w:r>
        <w:t>Organisations are responsible for meeting their duty of care and all other obligations to project participants, volunteers, and other stakeholders. Organisations should give due consideration to the safety of any children, young people or other vulnerable people involved in their project.</w:t>
      </w:r>
    </w:p>
    <w:p w14:paraId="3235A0AF" w14:textId="6D9474F6" w:rsidR="00C01DF9" w:rsidRDefault="00C01DF9" w:rsidP="00C01DF9">
      <w:pPr>
        <w:pStyle w:val="BodyText"/>
      </w:pPr>
      <w:r>
        <w:t>The Office of the Children’s Guardian can provide advice on child safety. Organisations who do not usually work with children or young people should consider partnering with an organisation or other stakeholder who does have expertise in child safety.</w:t>
      </w:r>
    </w:p>
    <w:p w14:paraId="5EE3D3EA" w14:textId="77777777" w:rsidR="002A4FFD" w:rsidRDefault="002A4FFD" w:rsidP="002A4FFD">
      <w:pPr>
        <w:pStyle w:val="Heading2"/>
      </w:pPr>
      <w:bookmarkStart w:id="125" w:name="_Toc174351838"/>
      <w:bookmarkStart w:id="126" w:name="_Toc189046440"/>
      <w:r>
        <w:t>Complaint handling</w:t>
      </w:r>
      <w:bookmarkEnd w:id="125"/>
      <w:bookmarkEnd w:id="126"/>
    </w:p>
    <w:p w14:paraId="268F4FE0" w14:textId="77777777" w:rsidR="00C01DF9" w:rsidRDefault="00C01DF9" w:rsidP="00C01DF9">
      <w:pPr>
        <w:pStyle w:val="BodyText"/>
      </w:pPr>
      <w:r>
        <w:t xml:space="preserve">Any concerns about the grant should be submitted in writing to </w:t>
      </w:r>
      <w:hyperlink r:id="rId29" w:history="1">
        <w:r>
          <w:rPr>
            <w:rStyle w:val="Hyperlink"/>
          </w:rPr>
          <w:t>T</w:t>
        </w:r>
        <w:r w:rsidRPr="00066746">
          <w:rPr>
            <w:rStyle w:val="Hyperlink"/>
          </w:rPr>
          <w:t xml:space="preserve">he </w:t>
        </w:r>
        <w:r>
          <w:rPr>
            <w:rStyle w:val="Hyperlink"/>
          </w:rPr>
          <w:t>Cabinet</w:t>
        </w:r>
      </w:hyperlink>
      <w:r>
        <w:rPr>
          <w:rStyle w:val="Hyperlink"/>
        </w:rPr>
        <w:t xml:space="preserve"> Office</w:t>
      </w:r>
      <w:r>
        <w:t>.</w:t>
      </w:r>
    </w:p>
    <w:p w14:paraId="62F7FE98" w14:textId="0DC063B9" w:rsidR="00C01DF9" w:rsidRDefault="00C01DF9" w:rsidP="00C01DF9">
      <w:pPr>
        <w:pStyle w:val="BodyText"/>
      </w:pPr>
      <w:r>
        <w:t xml:space="preserve">The Cabinet Office is committed to responding to external complaints fairly, efficiently, and effectively.  Concerns and complaints procedures follow the processes set out in </w:t>
      </w:r>
      <w:r w:rsidR="007A7296">
        <w:t>T</w:t>
      </w:r>
      <w:r>
        <w:t xml:space="preserve">he Cabinet Office external complaints handling policy available at </w:t>
      </w:r>
      <w:hyperlink r:id="rId30" w:history="1">
        <w:r w:rsidRPr="00066746">
          <w:rPr>
            <w:rStyle w:val="Hyperlink"/>
          </w:rPr>
          <w:t>Complaints policy</w:t>
        </w:r>
      </w:hyperlink>
      <w:r w:rsidRPr="00066746">
        <w:rPr>
          <w:rStyle w:val="Hyperlink"/>
        </w:rPr>
        <w:t>.</w:t>
      </w:r>
    </w:p>
    <w:p w14:paraId="097A6C67" w14:textId="77777777" w:rsidR="00951BB2" w:rsidRDefault="00951BB2" w:rsidP="00951BB2">
      <w:pPr>
        <w:pStyle w:val="Heading2"/>
      </w:pPr>
      <w:bookmarkStart w:id="127" w:name="_Toc156918613"/>
      <w:bookmarkStart w:id="128" w:name="_Toc174351839"/>
      <w:bookmarkStart w:id="129" w:name="_Toc189046441"/>
      <w:r>
        <w:t>Access to information</w:t>
      </w:r>
      <w:bookmarkEnd w:id="127"/>
      <w:bookmarkEnd w:id="128"/>
      <w:bookmarkEnd w:id="129"/>
    </w:p>
    <w:p w14:paraId="0EE95333" w14:textId="35CA4818" w:rsidR="00C01DF9" w:rsidRDefault="00C01DF9" w:rsidP="00C01DF9">
      <w:pPr>
        <w:pStyle w:val="BodyText"/>
      </w:pPr>
      <w:r>
        <w:t>The NSW Grants Administration Guide requires that certain information is published in relation to grants awarded no later than 45 calendar days after the grant agreement takes effect (</w:t>
      </w:r>
      <w:r w:rsidR="007A7296">
        <w:t xml:space="preserve">refer to the </w:t>
      </w:r>
      <w:hyperlink r:id="rId31" w:history="1">
        <w:r w:rsidR="007A7296" w:rsidRPr="00C137E3">
          <w:rPr>
            <w:rStyle w:val="Hyperlink"/>
          </w:rPr>
          <w:t>Guidelines</w:t>
        </w:r>
      </w:hyperlink>
      <w:r w:rsidR="007A7296">
        <w:t>)</w:t>
      </w:r>
      <w:r>
        <w:t xml:space="preserve">. This information is also open access information under the </w:t>
      </w:r>
      <w:r w:rsidRPr="3E18F27A">
        <w:rPr>
          <w:i/>
          <w:iCs/>
        </w:rPr>
        <w:t>Government Information (Public Access) Act 2009</w:t>
      </w:r>
      <w:r>
        <w:t xml:space="preserve"> (NSW) (</w:t>
      </w:r>
      <w:r w:rsidRPr="3E18F27A">
        <w:rPr>
          <w:b/>
          <w:bCs/>
        </w:rPr>
        <w:t>GIPA Act</w:t>
      </w:r>
      <w:r>
        <w:t>), which must be made publicly available unless there is an overriding public interest against disclosure of the information.</w:t>
      </w:r>
    </w:p>
    <w:p w14:paraId="2829951C" w14:textId="77777777" w:rsidR="00C01DF9" w:rsidRDefault="00C01DF9" w:rsidP="00C01DF9">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r w:rsidRPr="00F4560D">
        <w:t xml:space="preserve">Information received in applications and in respect of applications is treated as confidential. All funding decisions and assessment outcomes are to be kept confidential until announces and applicants notified. However, documents in the possession of the Government are subject to the provisions of the </w:t>
      </w:r>
      <w:r w:rsidRPr="00AC28E3">
        <w:rPr>
          <w:i/>
          <w:iCs/>
        </w:rPr>
        <w:t>Government Information (Public Access) Act 2009</w:t>
      </w:r>
      <w:r w:rsidRPr="00F4560D">
        <w:t>. Under some circumstances a copy of the application form and other material supplied by the applicant may be released, subject to the deletion of exempt material, in response to a request made in accordance with the Act.</w:t>
      </w:r>
    </w:p>
    <w:p w14:paraId="5E4A14E2" w14:textId="77777777" w:rsidR="00C01DF9" w:rsidRDefault="00C01DF9" w:rsidP="00C01DF9">
      <w:pPr>
        <w:pStyle w:val="BodyText"/>
      </w:pPr>
      <w:r>
        <w:t xml:space="preserve">Note that documents submitted as part of a grant application may be subject to an application under the GIPA Act or an order for papers under Standing Order 52.  </w:t>
      </w:r>
    </w:p>
    <w:p w14:paraId="5118F40F" w14:textId="77777777" w:rsidR="004E1E53" w:rsidRPr="0084732E" w:rsidRDefault="004E1E53" w:rsidP="004E1E53">
      <w:pPr>
        <w:pStyle w:val="Heading2"/>
      </w:pPr>
      <w:bookmarkStart w:id="130" w:name="_Toc156918614"/>
      <w:bookmarkStart w:id="131" w:name="_Toc174351840"/>
      <w:bookmarkStart w:id="132" w:name="_Toc189046442"/>
      <w:r>
        <w:t>Conflict of interest management</w:t>
      </w:r>
      <w:bookmarkEnd w:id="130"/>
      <w:bookmarkEnd w:id="131"/>
      <w:bookmarkEnd w:id="132"/>
    </w:p>
    <w:p w14:paraId="10F8EA70" w14:textId="02235643" w:rsidR="00C01DF9" w:rsidRPr="0056306B" w:rsidRDefault="00C01DF9" w:rsidP="00C01DF9">
      <w:pPr>
        <w:pStyle w:val="BodyText"/>
        <w:rPr>
          <w:rFonts w:asciiTheme="majorHAnsi" w:hAnsiTheme="majorHAnsi"/>
          <w:color w:val="002664" w:themeColor="accent1"/>
          <w:sz w:val="28"/>
        </w:rPr>
      </w:pPr>
      <w:r w:rsidRPr="0056306B">
        <w:t xml:space="preserve">Any real or perceived conflicts of interest that may arise during the assessment process are effectively managed and disclosed. Risks are managed in accordance with </w:t>
      </w:r>
      <w:r>
        <w:t>The Cabinet Office</w:t>
      </w:r>
      <w:r w:rsidRPr="0056306B">
        <w:t xml:space="preserve"> systems for risk management. Risk is also mitigated through the </w:t>
      </w:r>
      <w:r w:rsidR="007A7296">
        <w:t>G</w:t>
      </w:r>
      <w:r w:rsidRPr="0056306B">
        <w:t xml:space="preserve">uidelines. Fraud controls are in place around conflicts of interest management. Any conflicts of interest are required to be declared </w:t>
      </w:r>
      <w:r w:rsidRPr="0056306B">
        <w:lastRenderedPageBreak/>
        <w:t xml:space="preserve">and managed in accordance with </w:t>
      </w:r>
      <w:r w:rsidR="007A7296">
        <w:t>T</w:t>
      </w:r>
      <w:r w:rsidRPr="0056306B">
        <w:t xml:space="preserve">he </w:t>
      </w:r>
      <w:r>
        <w:t>Cabinet Office</w:t>
      </w:r>
      <w:r w:rsidRPr="0056306B">
        <w:t xml:space="preserve"> Code of Conduct. Risk management will occur throughout the grant life cycle.</w:t>
      </w:r>
    </w:p>
    <w:p w14:paraId="2E4A6F28" w14:textId="77777777" w:rsidR="000F6DF5" w:rsidRPr="0084732E" w:rsidRDefault="000F6DF5" w:rsidP="000F6DF5">
      <w:pPr>
        <w:pStyle w:val="Heading2"/>
      </w:pPr>
      <w:bookmarkStart w:id="133" w:name="_Toc156918615"/>
      <w:bookmarkStart w:id="134" w:name="_Toc174351841"/>
      <w:bookmarkStart w:id="135" w:name="_Toc189046443"/>
      <w:r w:rsidRPr="0084732E">
        <w:t>Confidentiality</w:t>
      </w:r>
      <w:bookmarkEnd w:id="133"/>
      <w:bookmarkEnd w:id="134"/>
      <w:bookmarkEnd w:id="135"/>
    </w:p>
    <w:p w14:paraId="06905E56" w14:textId="75955A0A" w:rsidR="00C01DF9" w:rsidRPr="00170F76" w:rsidRDefault="00F817F5" w:rsidP="00C01DF9">
      <w:pPr>
        <w:pStyle w:val="BodyText"/>
        <w:widowControl w:val="0"/>
      </w:pPr>
      <w:r>
        <w:t>The s</w:t>
      </w:r>
      <w:r w:rsidR="00C01DF9">
        <w:t>uccessful applicant may be required to keep the outcome of the application process confidential until the Government makes a public announcement.</w:t>
      </w:r>
    </w:p>
    <w:p w14:paraId="6B7FACE8" w14:textId="77777777" w:rsidR="00C01DF9" w:rsidRDefault="00C01DF9" w:rsidP="00C01DF9">
      <w:pPr>
        <w:pStyle w:val="BodyText"/>
        <w:widowControl w:val="0"/>
        <w:rPr>
          <w:rStyle w:val="Hyperlink"/>
        </w:rPr>
      </w:pPr>
      <w:r>
        <w:t xml:space="preserve">Women NSW follows all requirements of confidentiality required as part of the grants administration and assessment process as outlined in the </w:t>
      </w:r>
      <w:hyperlink r:id="rId32" w:history="1">
        <w:r w:rsidRPr="00706315">
          <w:rPr>
            <w:rStyle w:val="Hyperlink"/>
          </w:rPr>
          <w:t>NSW Grants Administration Guide.</w:t>
        </w:r>
      </w:hyperlink>
    </w:p>
    <w:p w14:paraId="23AD6053" w14:textId="77777777" w:rsidR="00346690" w:rsidRPr="00B01FC7" w:rsidRDefault="00346690" w:rsidP="00B01FC7">
      <w:pPr>
        <w:pStyle w:val="ContactDetails"/>
      </w:pPr>
    </w:p>
    <w:sectPr w:rsidR="00346690" w:rsidRPr="00B01FC7" w:rsidSect="00BB5F09">
      <w:headerReference w:type="even" r:id="rId33"/>
      <w:headerReference w:type="default" r:id="rId34"/>
      <w:footerReference w:type="even" r:id="rId35"/>
      <w:footerReference w:type="default" r:id="rId36"/>
      <w:headerReference w:type="first" r:id="rId37"/>
      <w:footerReference w:type="first" r:id="rId38"/>
      <w:pgSz w:w="11906" w:h="16838" w:code="9"/>
      <w:pgMar w:top="851" w:right="851" w:bottom="851" w:left="851" w:header="39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48D7F48" w14:textId="77777777" w:rsidR="00916190" w:rsidRDefault="00916190" w:rsidP="00921FD3">
      <w:r>
        <w:separator/>
      </w:r>
    </w:p>
    <w:p w14:paraId="2358E6CE" w14:textId="77777777" w:rsidR="00916190" w:rsidRDefault="00916190"/>
    <w:p w14:paraId="249B2F60" w14:textId="77777777" w:rsidR="00916190" w:rsidRDefault="00916190"/>
  </w:endnote>
  <w:endnote w:type="continuationSeparator" w:id="0">
    <w:p w14:paraId="5B751FB5" w14:textId="77777777" w:rsidR="00916190" w:rsidRDefault="00916190" w:rsidP="00921FD3">
      <w:r>
        <w:continuationSeparator/>
      </w:r>
    </w:p>
    <w:p w14:paraId="374E5612" w14:textId="77777777" w:rsidR="00916190" w:rsidRDefault="00916190"/>
    <w:p w14:paraId="5348B8EB" w14:textId="77777777" w:rsidR="00916190" w:rsidRDefault="00916190"/>
  </w:endnote>
  <w:endnote w:type="continuationNotice" w:id="1">
    <w:p w14:paraId="7CADAF82" w14:textId="77777777" w:rsidR="00916190" w:rsidRDefault="0091619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7CFB2B4" w14:textId="79E4D2AB" w:rsidR="00BA7F00" w:rsidRDefault="00BA7F00">
    <w:pPr>
      <w:pStyle w:val="Footer"/>
    </w:pPr>
    <w:r>
      <w:rPr>
        <w:noProof/>
      </w:rPr>
      <mc:AlternateContent>
        <mc:Choice Requires="wps">
          <w:drawing>
            <wp:anchor distT="0" distB="0" distL="0" distR="0" simplePos="0" relativeHeight="251658245" behindDoc="0" locked="0" layoutInCell="1" allowOverlap="1" wp14:anchorId="1ED78EB4" wp14:editId="12FF7D83">
              <wp:simplePos x="635" y="635"/>
              <wp:positionH relativeFrom="page">
                <wp:align>center</wp:align>
              </wp:positionH>
              <wp:positionV relativeFrom="page">
                <wp:align>bottom</wp:align>
              </wp:positionV>
              <wp:extent cx="443865" cy="443865"/>
              <wp:effectExtent l="0" t="0" r="16510" b="0"/>
              <wp:wrapNone/>
              <wp:docPr id="41" name="Text Box 4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7A5893B7" w14:textId="3327BE08"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ED78EB4" id="_x0000_t202" coordsize="21600,21600" o:spt="202" path="m,l,21600r21600,l21600,xe">
              <v:stroke joinstyle="miter"/>
              <v:path gradientshapeok="t" o:connecttype="rect"/>
            </v:shapetype>
            <v:shape id="Text Box 41" o:spid="_x0000_s1028" type="#_x0000_t202" alt="OFFICIAL" style="position:absolute;margin-left:0;margin-top:0;width:34.95pt;height:34.95pt;z-index:25165824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5YjA+&#10;FQIAACoEAAAOAAAAAAAAAAAAAAAAAC4CAABkcnMvZTJvRG9jLnhtbFBLAQItABQABgAIAAAAIQA3&#10;7dH42QAAAAMBAAAPAAAAAAAAAAAAAAAAAG8EAABkcnMvZG93bnJldi54bWxQSwUGAAAAAAQABADz&#10;AAAAdQUAAAAA&#10;" filled="f" stroked="f">
              <v:textbox style="mso-fit-shape-to-text:t" inset="0,0,0,15pt">
                <w:txbxContent>
                  <w:p w14:paraId="7A5893B7" w14:textId="3327BE08" w:rsidR="00BA7F00" w:rsidRPr="00BA7F00" w:rsidRDefault="00BA7F00" w:rsidP="00BA7F00">
                    <w:pPr>
                      <w:rPr>
                        <w:noProof/>
                      </w:rPr>
                    </w:pPr>
                    <w:r w:rsidRPr="00BA7F00">
                      <w:rPr>
                        <w:noProof/>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98114167"/>
      <w:docPartObj>
        <w:docPartGallery w:val="Page Numbers (Bottom of Page)"/>
        <w:docPartUnique/>
      </w:docPartObj>
    </w:sdtPr>
    <w:sdtEndPr>
      <w:rPr>
        <w:noProof/>
      </w:rPr>
    </w:sdtEndPr>
    <w:sdtContent>
      <w:p w14:paraId="539BE1C1" w14:textId="31B6F824" w:rsidR="00EE484C" w:rsidRDefault="00EE484C">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2C97BC2" w14:textId="025A0C70" w:rsidR="00BA7F00" w:rsidRDefault="00BA7F0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A970CE" w14:textId="4F123055" w:rsidR="00773685" w:rsidRPr="000C2807" w:rsidRDefault="00BA7F00" w:rsidP="008F0B7B">
    <w:pPr>
      <w:pStyle w:val="HeaderFooterSensitivityLabelSpace"/>
    </w:pPr>
    <w:r>
      <w:rPr>
        <w:noProof/>
      </w:rPr>
      <mc:AlternateContent>
        <mc:Choice Requires="wps">
          <w:drawing>
            <wp:anchor distT="0" distB="0" distL="0" distR="0" simplePos="0" relativeHeight="251658244" behindDoc="0" locked="0" layoutInCell="1" allowOverlap="1" wp14:anchorId="68FDC6FA" wp14:editId="6DD67D70">
              <wp:simplePos x="635" y="635"/>
              <wp:positionH relativeFrom="page">
                <wp:align>center</wp:align>
              </wp:positionH>
              <wp:positionV relativeFrom="page">
                <wp:align>bottom</wp:align>
              </wp:positionV>
              <wp:extent cx="443865" cy="443865"/>
              <wp:effectExtent l="0" t="0" r="16510" b="0"/>
              <wp:wrapNone/>
              <wp:docPr id="40" name="Text Box 4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452A3EE" w14:textId="116799BC"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8FDC6FA" id="_x0000_t202" coordsize="21600,21600" o:spt="202" path="m,l,21600r21600,l21600,xe">
              <v:stroke joinstyle="miter"/>
              <v:path gradientshapeok="t" o:connecttype="rect"/>
            </v:shapetype>
            <v:shape id="Text Box 40" o:spid="_x0000_s1030" type="#_x0000_t202" alt="OFFICIAL" style="position:absolute;margin-left:0;margin-top:0;width:34.95pt;height:34.95pt;z-index:2516582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" filled="f" stroked="f">
              <v:textbox style="mso-fit-shape-to-text:t" inset="0,0,0,15pt">
                <w:txbxContent>
                  <w:p w14:paraId="2452A3EE" w14:textId="116799BC" w:rsidR="00BA7F00" w:rsidRPr="00BA7F00" w:rsidRDefault="00BA7F00" w:rsidP="00BA7F00">
                    <w:pPr>
                      <w:rPr>
                        <w:noProof/>
                      </w:rPr>
                    </w:pPr>
                    <w:r w:rsidRPr="00BA7F00">
                      <w:rPr>
                        <w:noProof/>
                      </w:rPr>
                      <w:t>OFFICIAL</w:t>
                    </w:r>
                  </w:p>
                </w:txbxContent>
              </v:textbox>
              <w10:wrap anchorx="page" anchory="page"/>
            </v:shape>
          </w:pict>
        </mc:Fallback>
      </mc:AlternateContent>
    </w:r>
  </w:p>
  <w:p w14:paraId="5259890B" w14:textId="77777777" w:rsidR="00773685" w:rsidRPr="000B7F4B" w:rsidRDefault="00773685" w:rsidP="009567FC">
    <w:pPr>
      <w:pStyle w:val="Footer"/>
    </w:pPr>
    <w:r>
      <w:ptab w:relativeTo="margin" w:alignment="right" w:leader="none"/>
    </w:r>
    <w:r>
      <w:rPr>
        <w:noProof/>
      </w:rPr>
      <w:drawing>
        <wp:inline distT="0" distB="0" distL="0" distR="0" wp14:anchorId="4D0B9923" wp14:editId="50FEB02D">
          <wp:extent cx="828770" cy="900000"/>
          <wp:effectExtent l="0" t="0" r="0" b="0"/>
          <wp:docPr id="10" name="Graphic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Graphic 26">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CB87C62" w14:textId="77777777" w:rsidR="00916190" w:rsidRDefault="00916190" w:rsidP="008F0B7B">
      <w:pPr>
        <w:pStyle w:val="BodyText"/>
      </w:pPr>
      <w:r>
        <w:separator/>
      </w:r>
    </w:p>
  </w:footnote>
  <w:footnote w:type="continuationSeparator" w:id="0">
    <w:p w14:paraId="5BB22610" w14:textId="77777777" w:rsidR="00916190" w:rsidRDefault="00916190" w:rsidP="00921FD3">
      <w:r>
        <w:continuationSeparator/>
      </w:r>
    </w:p>
    <w:p w14:paraId="5C6B1452" w14:textId="77777777" w:rsidR="00916190" w:rsidRDefault="00916190"/>
    <w:p w14:paraId="12F765D5" w14:textId="77777777" w:rsidR="00916190" w:rsidRDefault="00916190"/>
  </w:footnote>
  <w:footnote w:type="continuationNotice" w:id="1">
    <w:p w14:paraId="011BD9EA" w14:textId="77777777" w:rsidR="00916190" w:rsidRDefault="00916190"/>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A734FC2" w14:textId="4B541FC9" w:rsidR="00BA7F00" w:rsidRDefault="00BA7F00">
    <w:pPr>
      <w:pStyle w:val="Header"/>
    </w:pPr>
    <w:r>
      <w:rPr>
        <w:noProof/>
      </w:rPr>
      <mc:AlternateContent>
        <mc:Choice Requires="wps">
          <w:drawing>
            <wp:anchor distT="0" distB="0" distL="0" distR="0" simplePos="0" relativeHeight="251658242" behindDoc="0" locked="0" layoutInCell="1" allowOverlap="1" wp14:anchorId="755433EA" wp14:editId="7A8851BA">
              <wp:simplePos x="635" y="635"/>
              <wp:positionH relativeFrom="page">
                <wp:align>center</wp:align>
              </wp:positionH>
              <wp:positionV relativeFrom="page">
                <wp:align>top</wp:align>
              </wp:positionV>
              <wp:extent cx="443865" cy="443865"/>
              <wp:effectExtent l="0" t="0" r="16510" b="16510"/>
              <wp:wrapNone/>
              <wp:docPr id="26" name="Text Box 26"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8511168" w14:textId="19158459"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55433EA" id="_x0000_t202" coordsize="21600,21600" o:spt="202" path="m,l,21600r21600,l21600,xe">
              <v:stroke joinstyle="miter"/>
              <v:path gradientshapeok="t" o:connecttype="rect"/>
            </v:shapetype>
            <v:shape id="Text Box 26" o:spid="_x0000_s1026" type="#_x0000_t202" alt="OFFICIAL" style="position:absolute;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" filled="f" stroked="f">
              <v:textbox style="mso-fit-shape-to-text:t" inset="0,15pt,0,0">
                <w:txbxContent>
                  <w:p w14:paraId="38511168" w14:textId="19158459"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F7C95EC" w14:textId="3496CF10" w:rsidR="00BA7F00" w:rsidRDefault="00BA7F00">
    <w:pPr>
      <w:pStyle w:val="Header"/>
    </w:pPr>
    <w:r>
      <w:rPr>
        <w:noProof/>
      </w:rPr>
      <mc:AlternateContent>
        <mc:Choice Requires="wps">
          <w:drawing>
            <wp:anchor distT="0" distB="0" distL="0" distR="0" simplePos="0" relativeHeight="251658243" behindDoc="0" locked="0" layoutInCell="1" allowOverlap="1" wp14:anchorId="1892689D" wp14:editId="62D03F82">
              <wp:simplePos x="635" y="635"/>
              <wp:positionH relativeFrom="page">
                <wp:align>center</wp:align>
              </wp:positionH>
              <wp:positionV relativeFrom="page">
                <wp:align>top</wp:align>
              </wp:positionV>
              <wp:extent cx="443865" cy="443865"/>
              <wp:effectExtent l="0" t="0" r="16510" b="16510"/>
              <wp:wrapNone/>
              <wp:docPr id="27" name="Text Box 2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544EF5B1" w14:textId="74345E97"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892689D" id="_x0000_t202" coordsize="21600,21600" o:spt="202" path="m,l,21600r21600,l21600,xe">
              <v:stroke joinstyle="miter"/>
              <v:path gradientshapeok="t" o:connecttype="rect"/>
            </v:shapetype>
            <v:shape id="Text Box 27" o:spid="_x0000_s1027" type="#_x0000_t202" alt="OFFICIAL" style="position:absolute;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LbMEwIAACoEAAAOAAAAZHJzL2Uyb0RvYy54bWysU01vGyEQvVfqf0Dc612nSZSuvI7cRK4q&#10;uUkkp8oZs+BFAgYB9q776zuwu26a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82qXHTQn3MbDwH5wfK2w9YaF+MQ8&#10;0o17oITjIx5SQ1dTGC1KWvA//uZP+cgCRinpUD41tahvSvRXi+wkpWVj/qm8KvHmJ/duMuzB3AGK&#10;co7/w/FspryoJ1N6MC8o7lVqhCFmObaraZzMuzjoGD8HF6tVTkJRORY3dut4Kp3gSlg+9y/MuxHw&#10;iEw9wKQtVr3BfchNL4NbIfFrlUlJIA9AjoijIDOt4+dJin99z1m/vvjyJwA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DQZLbMEwIA&#10;ACoEAAAOAAAAAAAAAAAAAAAAAC4CAABkcnMvZTJvRG9jLnhtbFBLAQItABQABgAIAAAAIQDUHg1H&#10;2AAAAAMBAAAPAAAAAAAAAAAAAAAAAG0EAABkcnMvZG93bnJldi54bWxQSwUGAAAAAAQABADzAAAA&#10;cgUAAAAA&#10;" filled="f" stroked="f">
              <v:textbox style="mso-fit-shape-to-text:t" inset="0,15pt,0,0">
                <w:txbxContent>
                  <w:p w14:paraId="544EF5B1" w14:textId="74345E97" w:rsidR="00BA7F00" w:rsidRPr="00BA7F00" w:rsidRDefault="00BA7F00" w:rsidP="00BA7F00">
                    <w:pPr>
                      <w:rPr>
                        <w:noProof/>
                      </w:rPr>
                    </w:pPr>
                    <w:r w:rsidRPr="00BA7F00">
                      <w:rPr>
                        <w:noProof/>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C30819B" w14:textId="175DEF27" w:rsidR="00773685" w:rsidRDefault="00BA7F00" w:rsidP="009C2DB2">
    <w:pPr>
      <w:pStyle w:val="HeaderFooterSensitivityLabelSpace"/>
    </w:pPr>
    <w:r>
      <w:rPr>
        <w:noProof/>
      </w:rPr>
      <mc:AlternateContent>
        <mc:Choice Requires="wps">
          <w:drawing>
            <wp:anchor distT="0" distB="0" distL="0" distR="0" simplePos="0" relativeHeight="251658241" behindDoc="0" locked="0" layoutInCell="1" allowOverlap="1" wp14:anchorId="09AC780C" wp14:editId="3108FE3D">
              <wp:simplePos x="635" y="635"/>
              <wp:positionH relativeFrom="page">
                <wp:align>center</wp:align>
              </wp:positionH>
              <wp:positionV relativeFrom="page">
                <wp:align>top</wp:align>
              </wp:positionV>
              <wp:extent cx="443865" cy="443865"/>
              <wp:effectExtent l="0" t="0" r="16510" b="16510"/>
              <wp:wrapNone/>
              <wp:docPr id="25" name="Text Box 2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4C89318F" w14:textId="463F287F" w:rsidR="00BA7F00" w:rsidRPr="00BA7F00" w:rsidRDefault="00BA7F00" w:rsidP="00BA7F00">
                          <w:pPr>
                            <w:rPr>
                              <w:noProof/>
                            </w:rPr>
                          </w:pPr>
                          <w:r w:rsidRPr="00BA7F00">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9AC780C" id="_x0000_t202" coordsize="21600,21600" o:spt="202" path="m,l,21600r21600,l21600,xe">
              <v:stroke joinstyle="miter"/>
              <v:path gradientshapeok="t" o:connecttype="rect"/>
            </v:shapetype>
            <v:shape id="Text Box 25" o:spid="_x0000_s1029" type="#_x0000_t202" alt="OFFICIAL" style="position:absolute;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ChrTtxQC&#10;AAAqBAAADgAAAAAAAAAAAAAAAAAuAgAAZHJzL2Uyb0RvYy54bWxQSwECLQAUAAYACAAAACEA1B4N&#10;R9gAAAADAQAADwAAAAAAAAAAAAAAAABuBAAAZHJzL2Rvd25yZXYueG1sUEsFBgAAAAAEAAQA8wAA&#10;AHMFAAAAAA==&#10;" filled="f" stroked="f">
              <v:textbox style="mso-fit-shape-to-text:t" inset="0,15pt,0,0">
                <w:txbxContent>
                  <w:p w14:paraId="4C89318F" w14:textId="463F287F" w:rsidR="00BA7F00" w:rsidRPr="00BA7F00" w:rsidRDefault="00BA7F00" w:rsidP="00BA7F00">
                    <w:pPr>
                      <w:rPr>
                        <w:noProof/>
                      </w:rPr>
                    </w:pPr>
                    <w:r w:rsidRPr="00BA7F00">
                      <w:rPr>
                        <w:noProof/>
                      </w:rPr>
                      <w:t>OFFICIAL</w:t>
                    </w:r>
                  </w:p>
                </w:txbxContent>
              </v:textbox>
              <w10:wrap anchorx="page" anchory="page"/>
            </v:shape>
          </w:pict>
        </mc:Fallback>
      </mc:AlternateContent>
    </w:r>
    <w:r w:rsidR="00773685">
      <w:rPr>
        <w:noProof/>
      </w:rPr>
      <mc:AlternateContent>
        <mc:Choice Requires="wpg">
          <w:drawing>
            <wp:anchor distT="0" distB="0" distL="114300" distR="114300" simplePos="0" relativeHeight="251658240" behindDoc="1" locked="0" layoutInCell="1" allowOverlap="1" wp14:anchorId="06038D6D" wp14:editId="51553629">
              <wp:simplePos x="0" y="0"/>
              <wp:positionH relativeFrom="page">
                <wp:align>center</wp:align>
              </wp:positionH>
              <wp:positionV relativeFrom="page">
                <wp:align>top</wp:align>
              </wp:positionV>
              <wp:extent cx="7560000" cy="8820000"/>
              <wp:effectExtent l="0" t="0" r="3175" b="635"/>
              <wp:wrapNone/>
              <wp:docPr id="4" name="Group 4">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7560000" cy="8820000"/>
                        <a:chOff x="0" y="0"/>
                        <a:chExt cx="7560000" cy="8820000"/>
                      </a:xfrm>
                    </wpg:grpSpPr>
                    <wps:wsp>
                      <wps:cNvPr id="6" name="Rectangle 6">
                        <a:extLst>
                          <a:ext uri="{C183D7F6-B498-43B3-948B-1728B52AA6E4}">
                            <adec:decorative xmlns:adec="http://schemas.microsoft.com/office/drawing/2017/decorative" val="1"/>
                          </a:ext>
                        </a:extLst>
                      </wps:cNvPr>
                      <wps:cNvSpPr/>
                      <wps:spPr>
                        <a:xfrm>
                          <a:off x="0" y="0"/>
                          <a:ext cx="7560000" cy="882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ectangle 9">
                        <a:extLst>
                          <a:ext uri="{C183D7F6-B498-43B3-948B-1728B52AA6E4}">
                            <adec:decorative xmlns:adec="http://schemas.microsoft.com/office/drawing/2017/decorative" val="1"/>
                          </a:ext>
                        </a:extLst>
                      </wps:cNvPr>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adec="http://schemas.microsoft.com/office/drawing/2017/decorative" xmlns:aclsh="http://schemas.microsoft.com/office/drawing/2020/classificationShape" xmlns:a="http://schemas.openxmlformats.org/drawingml/2006/main">
          <w:pict>
            <v:group id="Group 4" style="position:absolute;margin-left:0;margin-top:0;width:595.3pt;height:694.5pt;z-index:-251658240;mso-position-horizontal:center;mso-position-horizontal-relative:page;mso-position-vertical:top;mso-position-vertical-relative:page;mso-width-relative:margin;mso-height-relative:margin" alt="&quot;&quot;" coordsize="75600,88200" o:spid="_x0000_s1026" w14:anchorId="6582E83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">
              <v:rect id="Rectangle 6" style="position:absolute;width:75600;height:88200;visibility:visible;mso-wrap-style:square;v-text-anchor:middle" alt="&quot;&quot;" o:spid="_x0000_s1027" fillcolor="#d7153a [3215]"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"/>
              <v:rect id="Rectangle 9" style="position:absolute;width:75600;height:79920;visibility:visible;mso-wrap-style:square;v-text-anchor:middle" alt="&quot;&quot;" o:spid="_x0000_s1028" fillcolor="#002664 [3204]"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"/>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8F123C"/>
    <w:multiLevelType w:val="hybridMultilevel"/>
    <w:tmpl w:val="72D49AF2"/>
    <w:lvl w:ilvl="0" w:tplc="CA3E39BA">
      <w:start w:val="1"/>
      <w:numFmt w:val="bullet"/>
      <w:lvlText w:val=""/>
      <w:lvlJc w:val="left"/>
      <w:pPr>
        <w:ind w:left="720" w:hanging="360"/>
      </w:pPr>
      <w:rPr>
        <w:rFonts w:ascii="Symbol" w:hAnsi="Symbol" w:hint="default"/>
      </w:rPr>
    </w:lvl>
    <w:lvl w:ilvl="1" w:tplc="07F6CD70">
      <w:start w:val="1"/>
      <w:numFmt w:val="bullet"/>
      <w:lvlText w:val="o"/>
      <w:lvlJc w:val="left"/>
      <w:pPr>
        <w:ind w:left="1440" w:hanging="360"/>
      </w:pPr>
      <w:rPr>
        <w:rFonts w:ascii="Courier New" w:hAnsi="Courier New" w:hint="default"/>
      </w:rPr>
    </w:lvl>
    <w:lvl w:ilvl="2" w:tplc="D786B470">
      <w:start w:val="1"/>
      <w:numFmt w:val="bullet"/>
      <w:lvlText w:val=""/>
      <w:lvlJc w:val="left"/>
      <w:pPr>
        <w:ind w:left="2160" w:hanging="360"/>
      </w:pPr>
      <w:rPr>
        <w:rFonts w:ascii="Wingdings" w:hAnsi="Wingdings" w:hint="default"/>
      </w:rPr>
    </w:lvl>
    <w:lvl w:ilvl="3" w:tplc="CC067F3C">
      <w:start w:val="1"/>
      <w:numFmt w:val="bullet"/>
      <w:lvlText w:val=""/>
      <w:lvlJc w:val="left"/>
      <w:pPr>
        <w:ind w:left="2880" w:hanging="360"/>
      </w:pPr>
      <w:rPr>
        <w:rFonts w:ascii="Symbol" w:hAnsi="Symbol" w:hint="default"/>
      </w:rPr>
    </w:lvl>
    <w:lvl w:ilvl="4" w:tplc="BF36F5E4">
      <w:start w:val="1"/>
      <w:numFmt w:val="bullet"/>
      <w:lvlText w:val="o"/>
      <w:lvlJc w:val="left"/>
      <w:pPr>
        <w:ind w:left="3600" w:hanging="360"/>
      </w:pPr>
      <w:rPr>
        <w:rFonts w:ascii="Courier New" w:hAnsi="Courier New" w:hint="default"/>
      </w:rPr>
    </w:lvl>
    <w:lvl w:ilvl="5" w:tplc="ED569CEA">
      <w:start w:val="1"/>
      <w:numFmt w:val="bullet"/>
      <w:lvlText w:val=""/>
      <w:lvlJc w:val="left"/>
      <w:pPr>
        <w:ind w:left="4320" w:hanging="360"/>
      </w:pPr>
      <w:rPr>
        <w:rFonts w:ascii="Wingdings" w:hAnsi="Wingdings" w:hint="default"/>
      </w:rPr>
    </w:lvl>
    <w:lvl w:ilvl="6" w:tplc="6A6C3DCC">
      <w:start w:val="1"/>
      <w:numFmt w:val="bullet"/>
      <w:lvlText w:val=""/>
      <w:lvlJc w:val="left"/>
      <w:pPr>
        <w:ind w:left="5040" w:hanging="360"/>
      </w:pPr>
      <w:rPr>
        <w:rFonts w:ascii="Symbol" w:hAnsi="Symbol" w:hint="default"/>
      </w:rPr>
    </w:lvl>
    <w:lvl w:ilvl="7" w:tplc="05BAF4F2">
      <w:start w:val="1"/>
      <w:numFmt w:val="bullet"/>
      <w:lvlText w:val="o"/>
      <w:lvlJc w:val="left"/>
      <w:pPr>
        <w:ind w:left="5760" w:hanging="360"/>
      </w:pPr>
      <w:rPr>
        <w:rFonts w:ascii="Courier New" w:hAnsi="Courier New" w:hint="default"/>
      </w:rPr>
    </w:lvl>
    <w:lvl w:ilvl="8" w:tplc="9712067A">
      <w:start w:val="1"/>
      <w:numFmt w:val="bullet"/>
      <w:lvlText w:val=""/>
      <w:lvlJc w:val="left"/>
      <w:pPr>
        <w:ind w:left="6480" w:hanging="360"/>
      </w:pPr>
      <w:rPr>
        <w:rFonts w:ascii="Wingdings" w:hAnsi="Wingdings" w:hint="default"/>
      </w:rPr>
    </w:lvl>
  </w:abstractNum>
  <w:abstractNum w:abstractNumId="1" w15:restartNumberingAfterBreak="0">
    <w:nsid w:val="069D5632"/>
    <w:multiLevelType w:val="multilevel"/>
    <w:tmpl w:val="598EFBEE"/>
    <w:lvl w:ilvl="0">
      <w:start w:val="1"/>
      <w:numFmt w:val="upperLetter"/>
      <w:pStyle w:val="Heading1Appendix"/>
      <w:lvlText w:val="Appendix %1:"/>
      <w:lvlJc w:val="left"/>
      <w:pPr>
        <w:tabs>
          <w:tab w:val="num" w:pos="1814"/>
        </w:tabs>
        <w:ind w:left="0" w:firstLine="0"/>
      </w:pPr>
      <w:rPr>
        <w:rFonts w:hint="default"/>
        <w:color w:val="002664" w:themeColor="accent1"/>
      </w:rPr>
    </w:lvl>
    <w:lvl w:ilvl="1">
      <w:start w:val="1"/>
      <w:numFmt w:val="none"/>
      <w:lvlText w:val=""/>
      <w:lvlJc w:val="left"/>
      <w:pPr>
        <w:ind w:left="-32767" w:firstLine="0"/>
      </w:pPr>
      <w:rPr>
        <w:rFonts w:hint="default"/>
      </w:rPr>
    </w:lvl>
    <w:lvl w:ilvl="2">
      <w:start w:val="1"/>
      <w:numFmt w:val="none"/>
      <w:lvlText w:val=""/>
      <w:lvlJc w:val="lef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0" w:firstLine="0"/>
      </w:pPr>
      <w:rPr>
        <w:rFonts w:hint="default"/>
      </w:rPr>
    </w:lvl>
  </w:abstractNum>
  <w:abstractNum w:abstractNumId="2" w15:restartNumberingAfterBreak="0">
    <w:nsid w:val="0D1401D1"/>
    <w:multiLevelType w:val="hybridMultilevel"/>
    <w:tmpl w:val="483EED16"/>
    <w:lvl w:ilvl="0" w:tplc="E5FA2374">
      <w:start w:val="1"/>
      <w:numFmt w:val="bullet"/>
      <w:lvlText w:val=""/>
      <w:lvlJc w:val="left"/>
      <w:pPr>
        <w:ind w:left="720" w:hanging="360"/>
      </w:pPr>
      <w:rPr>
        <w:rFonts w:ascii="Symbol" w:hAnsi="Symbol" w:hint="default"/>
      </w:rPr>
    </w:lvl>
    <w:lvl w:ilvl="1" w:tplc="6CB025D8">
      <w:start w:val="1"/>
      <w:numFmt w:val="bullet"/>
      <w:lvlText w:val="o"/>
      <w:lvlJc w:val="left"/>
      <w:pPr>
        <w:ind w:left="1440" w:hanging="360"/>
      </w:pPr>
      <w:rPr>
        <w:rFonts w:ascii="Courier New" w:hAnsi="Courier New" w:hint="default"/>
      </w:rPr>
    </w:lvl>
    <w:lvl w:ilvl="2" w:tplc="283025CE">
      <w:start w:val="1"/>
      <w:numFmt w:val="bullet"/>
      <w:lvlText w:val=""/>
      <w:lvlJc w:val="left"/>
      <w:pPr>
        <w:ind w:left="2160" w:hanging="360"/>
      </w:pPr>
      <w:rPr>
        <w:rFonts w:ascii="Wingdings" w:hAnsi="Wingdings" w:hint="default"/>
      </w:rPr>
    </w:lvl>
    <w:lvl w:ilvl="3" w:tplc="99A49A9A">
      <w:start w:val="1"/>
      <w:numFmt w:val="bullet"/>
      <w:lvlText w:val=""/>
      <w:lvlJc w:val="left"/>
      <w:pPr>
        <w:ind w:left="2880" w:hanging="360"/>
      </w:pPr>
      <w:rPr>
        <w:rFonts w:ascii="Symbol" w:hAnsi="Symbol" w:hint="default"/>
      </w:rPr>
    </w:lvl>
    <w:lvl w:ilvl="4" w:tplc="79C62112">
      <w:start w:val="1"/>
      <w:numFmt w:val="bullet"/>
      <w:lvlText w:val="o"/>
      <w:lvlJc w:val="left"/>
      <w:pPr>
        <w:ind w:left="3600" w:hanging="360"/>
      </w:pPr>
      <w:rPr>
        <w:rFonts w:ascii="Courier New" w:hAnsi="Courier New" w:hint="default"/>
      </w:rPr>
    </w:lvl>
    <w:lvl w:ilvl="5" w:tplc="3AAADA38">
      <w:start w:val="1"/>
      <w:numFmt w:val="bullet"/>
      <w:lvlText w:val=""/>
      <w:lvlJc w:val="left"/>
      <w:pPr>
        <w:ind w:left="4320" w:hanging="360"/>
      </w:pPr>
      <w:rPr>
        <w:rFonts w:ascii="Wingdings" w:hAnsi="Wingdings" w:hint="default"/>
      </w:rPr>
    </w:lvl>
    <w:lvl w:ilvl="6" w:tplc="1D98C08A">
      <w:start w:val="1"/>
      <w:numFmt w:val="bullet"/>
      <w:lvlText w:val=""/>
      <w:lvlJc w:val="left"/>
      <w:pPr>
        <w:ind w:left="5040" w:hanging="360"/>
      </w:pPr>
      <w:rPr>
        <w:rFonts w:ascii="Symbol" w:hAnsi="Symbol" w:hint="default"/>
      </w:rPr>
    </w:lvl>
    <w:lvl w:ilvl="7" w:tplc="FBB04D78">
      <w:start w:val="1"/>
      <w:numFmt w:val="bullet"/>
      <w:lvlText w:val="o"/>
      <w:lvlJc w:val="left"/>
      <w:pPr>
        <w:ind w:left="5760" w:hanging="360"/>
      </w:pPr>
      <w:rPr>
        <w:rFonts w:ascii="Courier New" w:hAnsi="Courier New" w:hint="default"/>
      </w:rPr>
    </w:lvl>
    <w:lvl w:ilvl="8" w:tplc="5AD03810">
      <w:start w:val="1"/>
      <w:numFmt w:val="bullet"/>
      <w:lvlText w:val=""/>
      <w:lvlJc w:val="left"/>
      <w:pPr>
        <w:ind w:left="6480" w:hanging="360"/>
      </w:pPr>
      <w:rPr>
        <w:rFonts w:ascii="Wingdings" w:hAnsi="Wingdings" w:hint="default"/>
      </w:rPr>
    </w:lvl>
  </w:abstractNum>
  <w:abstractNum w:abstractNumId="3" w15:restartNumberingAfterBreak="0">
    <w:nsid w:val="0D7D189A"/>
    <w:multiLevelType w:val="hybridMultilevel"/>
    <w:tmpl w:val="F6C8FF2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 w15:restartNumberingAfterBreak="0">
    <w:nsid w:val="0F487734"/>
    <w:multiLevelType w:val="hybridMultilevel"/>
    <w:tmpl w:val="C38EBEE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0FA510BD"/>
    <w:multiLevelType w:val="hybridMultilevel"/>
    <w:tmpl w:val="EA06A5E2"/>
    <w:lvl w:ilvl="0" w:tplc="39C22A16">
      <w:start w:val="1"/>
      <w:numFmt w:val="bullet"/>
      <w:lvlText w:val=""/>
      <w:lvlJc w:val="left"/>
      <w:pPr>
        <w:ind w:left="720" w:hanging="360"/>
      </w:pPr>
      <w:rPr>
        <w:rFonts w:ascii="Symbol" w:hAnsi="Symbol" w:hint="default"/>
      </w:rPr>
    </w:lvl>
    <w:lvl w:ilvl="1" w:tplc="F170D662">
      <w:start w:val="1"/>
      <w:numFmt w:val="bullet"/>
      <w:lvlText w:val="o"/>
      <w:lvlJc w:val="left"/>
      <w:pPr>
        <w:ind w:left="1440" w:hanging="360"/>
      </w:pPr>
      <w:rPr>
        <w:rFonts w:ascii="Courier New" w:hAnsi="Courier New" w:hint="default"/>
      </w:rPr>
    </w:lvl>
    <w:lvl w:ilvl="2" w:tplc="2A905190">
      <w:start w:val="1"/>
      <w:numFmt w:val="bullet"/>
      <w:lvlText w:val=""/>
      <w:lvlJc w:val="left"/>
      <w:pPr>
        <w:ind w:left="2160" w:hanging="360"/>
      </w:pPr>
      <w:rPr>
        <w:rFonts w:ascii="Wingdings" w:hAnsi="Wingdings" w:hint="default"/>
      </w:rPr>
    </w:lvl>
    <w:lvl w:ilvl="3" w:tplc="7E7CC91C">
      <w:start w:val="1"/>
      <w:numFmt w:val="bullet"/>
      <w:lvlText w:val=""/>
      <w:lvlJc w:val="left"/>
      <w:pPr>
        <w:ind w:left="2880" w:hanging="360"/>
      </w:pPr>
      <w:rPr>
        <w:rFonts w:ascii="Symbol" w:hAnsi="Symbol" w:hint="default"/>
      </w:rPr>
    </w:lvl>
    <w:lvl w:ilvl="4" w:tplc="C19E7FEC">
      <w:start w:val="1"/>
      <w:numFmt w:val="bullet"/>
      <w:lvlText w:val="o"/>
      <w:lvlJc w:val="left"/>
      <w:pPr>
        <w:ind w:left="3600" w:hanging="360"/>
      </w:pPr>
      <w:rPr>
        <w:rFonts w:ascii="Courier New" w:hAnsi="Courier New" w:hint="default"/>
      </w:rPr>
    </w:lvl>
    <w:lvl w:ilvl="5" w:tplc="F25C4C80">
      <w:start w:val="1"/>
      <w:numFmt w:val="bullet"/>
      <w:lvlText w:val=""/>
      <w:lvlJc w:val="left"/>
      <w:pPr>
        <w:ind w:left="4320" w:hanging="360"/>
      </w:pPr>
      <w:rPr>
        <w:rFonts w:ascii="Wingdings" w:hAnsi="Wingdings" w:hint="default"/>
      </w:rPr>
    </w:lvl>
    <w:lvl w:ilvl="6" w:tplc="32B23AEA">
      <w:start w:val="1"/>
      <w:numFmt w:val="bullet"/>
      <w:lvlText w:val=""/>
      <w:lvlJc w:val="left"/>
      <w:pPr>
        <w:ind w:left="5040" w:hanging="360"/>
      </w:pPr>
      <w:rPr>
        <w:rFonts w:ascii="Symbol" w:hAnsi="Symbol" w:hint="default"/>
      </w:rPr>
    </w:lvl>
    <w:lvl w:ilvl="7" w:tplc="9216C5C2">
      <w:start w:val="1"/>
      <w:numFmt w:val="bullet"/>
      <w:lvlText w:val="o"/>
      <w:lvlJc w:val="left"/>
      <w:pPr>
        <w:ind w:left="5760" w:hanging="360"/>
      </w:pPr>
      <w:rPr>
        <w:rFonts w:ascii="Courier New" w:hAnsi="Courier New" w:hint="default"/>
      </w:rPr>
    </w:lvl>
    <w:lvl w:ilvl="8" w:tplc="56C2C7D0">
      <w:start w:val="1"/>
      <w:numFmt w:val="bullet"/>
      <w:lvlText w:val=""/>
      <w:lvlJc w:val="left"/>
      <w:pPr>
        <w:ind w:left="6480" w:hanging="360"/>
      </w:pPr>
      <w:rPr>
        <w:rFonts w:ascii="Wingdings" w:hAnsi="Wingdings" w:hint="default"/>
      </w:rPr>
    </w:lvl>
  </w:abstractNum>
  <w:abstractNum w:abstractNumId="6" w15:restartNumberingAfterBreak="0">
    <w:nsid w:val="11E83167"/>
    <w:multiLevelType w:val="hybridMultilevel"/>
    <w:tmpl w:val="4AD8AC9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13E5676C"/>
    <w:multiLevelType w:val="hybridMultilevel"/>
    <w:tmpl w:val="E9C6FEBE"/>
    <w:lvl w:ilvl="0" w:tplc="E0803700">
      <w:start w:val="1"/>
      <w:numFmt w:val="lowerLetter"/>
      <w:pStyle w:val="ListNumber2"/>
      <w:lvlText w:val="%1."/>
      <w:lvlJc w:val="left"/>
      <w:pPr>
        <w:tabs>
          <w:tab w:val="num" w:pos="357"/>
        </w:tabs>
        <w:ind w:left="357" w:hanging="357"/>
      </w:pPr>
      <w:rPr>
        <w:rFonts w:hint="default"/>
        <w:color w:val="22272B"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8" w15:restartNumberingAfterBreak="0">
    <w:nsid w:val="14DF6FF4"/>
    <w:multiLevelType w:val="hybridMultilevel"/>
    <w:tmpl w:val="65503084"/>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9" w15:restartNumberingAfterBreak="0">
    <w:nsid w:val="15046F3F"/>
    <w:multiLevelType w:val="hybridMultilevel"/>
    <w:tmpl w:val="0400B0E6"/>
    <w:lvl w:ilvl="0" w:tplc="0C090003">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 w15:restartNumberingAfterBreak="0">
    <w:nsid w:val="18F52772"/>
    <w:multiLevelType w:val="multilevel"/>
    <w:tmpl w:val="D4880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1998040C"/>
    <w:multiLevelType w:val="multilevel"/>
    <w:tmpl w:val="D1206E7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2" w15:restartNumberingAfterBreak="0">
    <w:nsid w:val="1D156394"/>
    <w:multiLevelType w:val="hybridMultilevel"/>
    <w:tmpl w:val="69EE43A6"/>
    <w:lvl w:ilvl="0" w:tplc="D2C2E362">
      <w:start w:val="1"/>
      <w:numFmt w:val="lowerRoman"/>
      <w:pStyle w:val="ListNumber3"/>
      <w:lvlText w:val="%1."/>
      <w:lvlJc w:val="left"/>
      <w:pPr>
        <w:tabs>
          <w:tab w:val="num" w:pos="1072"/>
        </w:tabs>
        <w:ind w:left="1072" w:hanging="358"/>
      </w:pPr>
      <w:rPr>
        <w:rFonts w:hint="default"/>
        <w:color w:val="22272B" w:themeColor="text1"/>
      </w:rPr>
    </w:lvl>
    <w:lvl w:ilvl="1" w:tplc="0C090019" w:tentative="1">
      <w:start w:val="1"/>
      <w:numFmt w:val="lowerLetter"/>
      <w:lvlText w:val="%2."/>
      <w:lvlJc w:val="left"/>
      <w:pPr>
        <w:ind w:left="2154" w:hanging="360"/>
      </w:pPr>
    </w:lvl>
    <w:lvl w:ilvl="2" w:tplc="0C09001B" w:tentative="1">
      <w:start w:val="1"/>
      <w:numFmt w:val="lowerRoman"/>
      <w:lvlText w:val="%3."/>
      <w:lvlJc w:val="right"/>
      <w:pPr>
        <w:ind w:left="2874" w:hanging="180"/>
      </w:pPr>
    </w:lvl>
    <w:lvl w:ilvl="3" w:tplc="0C09000F" w:tentative="1">
      <w:start w:val="1"/>
      <w:numFmt w:val="decimal"/>
      <w:lvlText w:val="%4."/>
      <w:lvlJc w:val="left"/>
      <w:pPr>
        <w:ind w:left="3594" w:hanging="360"/>
      </w:pPr>
    </w:lvl>
    <w:lvl w:ilvl="4" w:tplc="0C090019" w:tentative="1">
      <w:start w:val="1"/>
      <w:numFmt w:val="lowerLetter"/>
      <w:lvlText w:val="%5."/>
      <w:lvlJc w:val="left"/>
      <w:pPr>
        <w:ind w:left="4314" w:hanging="360"/>
      </w:pPr>
    </w:lvl>
    <w:lvl w:ilvl="5" w:tplc="0C09001B" w:tentative="1">
      <w:start w:val="1"/>
      <w:numFmt w:val="lowerRoman"/>
      <w:lvlText w:val="%6."/>
      <w:lvlJc w:val="right"/>
      <w:pPr>
        <w:ind w:left="5034" w:hanging="180"/>
      </w:pPr>
    </w:lvl>
    <w:lvl w:ilvl="6" w:tplc="0C09000F" w:tentative="1">
      <w:start w:val="1"/>
      <w:numFmt w:val="decimal"/>
      <w:lvlText w:val="%7."/>
      <w:lvlJc w:val="left"/>
      <w:pPr>
        <w:ind w:left="5754" w:hanging="360"/>
      </w:pPr>
    </w:lvl>
    <w:lvl w:ilvl="7" w:tplc="0C090019" w:tentative="1">
      <w:start w:val="1"/>
      <w:numFmt w:val="lowerLetter"/>
      <w:lvlText w:val="%8."/>
      <w:lvlJc w:val="left"/>
      <w:pPr>
        <w:ind w:left="6474" w:hanging="360"/>
      </w:pPr>
    </w:lvl>
    <w:lvl w:ilvl="8" w:tplc="0C09001B" w:tentative="1">
      <w:start w:val="1"/>
      <w:numFmt w:val="lowerRoman"/>
      <w:lvlText w:val="%9."/>
      <w:lvlJc w:val="right"/>
      <w:pPr>
        <w:ind w:left="7194" w:hanging="180"/>
      </w:pPr>
    </w:lvl>
  </w:abstractNum>
  <w:abstractNum w:abstractNumId="13" w15:restartNumberingAfterBreak="0">
    <w:nsid w:val="1E444C2F"/>
    <w:multiLevelType w:val="hybridMultilevel"/>
    <w:tmpl w:val="DFA2E75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1E8C0812"/>
    <w:multiLevelType w:val="multilevel"/>
    <w:tmpl w:val="8AA0C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0EF171F"/>
    <w:multiLevelType w:val="hybridMultilevel"/>
    <w:tmpl w:val="1F623C72"/>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6" w15:restartNumberingAfterBreak="0">
    <w:nsid w:val="23954D29"/>
    <w:multiLevelType w:val="hybridMultilevel"/>
    <w:tmpl w:val="BE3A6EB0"/>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7" w15:restartNumberingAfterBreak="0">
    <w:nsid w:val="250609F7"/>
    <w:multiLevelType w:val="hybridMultilevel"/>
    <w:tmpl w:val="FC7CA5C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15:restartNumberingAfterBreak="0">
    <w:nsid w:val="29F60AFF"/>
    <w:multiLevelType w:val="hybridMultilevel"/>
    <w:tmpl w:val="CB762864"/>
    <w:lvl w:ilvl="0" w:tplc="0C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29FB34AE"/>
    <w:multiLevelType w:val="multilevel"/>
    <w:tmpl w:val="80EAFF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B547F76"/>
    <w:multiLevelType w:val="multilevel"/>
    <w:tmpl w:val="54E441A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1" w15:restartNumberingAfterBreak="0">
    <w:nsid w:val="33FD2374"/>
    <w:multiLevelType w:val="hybridMultilevel"/>
    <w:tmpl w:val="A3600B6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2" w15:restartNumberingAfterBreak="0">
    <w:nsid w:val="345D0053"/>
    <w:multiLevelType w:val="hybridMultilevel"/>
    <w:tmpl w:val="5B46FE9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3" w15:restartNumberingAfterBreak="0">
    <w:nsid w:val="357D4695"/>
    <w:multiLevelType w:val="hybridMultilevel"/>
    <w:tmpl w:val="2E666274"/>
    <w:lvl w:ilvl="0" w:tplc="534CDACA">
      <w:start w:val="1"/>
      <w:numFmt w:val="bullet"/>
      <w:pStyle w:val="ListBullet3"/>
      <w:lvlText w:val=""/>
      <w:lvlJc w:val="left"/>
      <w:pPr>
        <w:tabs>
          <w:tab w:val="num" w:pos="1072"/>
        </w:tabs>
        <w:ind w:left="1072" w:hanging="358"/>
      </w:pPr>
      <w:rPr>
        <w:rFonts w:ascii="Symbol" w:hAnsi="Symbol" w:hint="default"/>
        <w:b w:val="0"/>
        <w:i w:val="0"/>
        <w:color w:val="22272B" w:themeColor="text1"/>
        <w:sz w:val="16"/>
      </w:rPr>
    </w:lvl>
    <w:lvl w:ilvl="1" w:tplc="0C090003" w:tentative="1">
      <w:start w:val="1"/>
      <w:numFmt w:val="bullet"/>
      <w:lvlText w:val="o"/>
      <w:lvlJc w:val="left"/>
      <w:pPr>
        <w:ind w:left="2154" w:hanging="360"/>
      </w:pPr>
      <w:rPr>
        <w:rFonts w:ascii="Courier New" w:hAnsi="Courier New" w:cs="Courier New" w:hint="default"/>
      </w:rPr>
    </w:lvl>
    <w:lvl w:ilvl="2" w:tplc="0C090005" w:tentative="1">
      <w:start w:val="1"/>
      <w:numFmt w:val="bullet"/>
      <w:lvlText w:val=""/>
      <w:lvlJc w:val="left"/>
      <w:pPr>
        <w:ind w:left="2874" w:hanging="360"/>
      </w:pPr>
      <w:rPr>
        <w:rFonts w:ascii="Wingdings" w:hAnsi="Wingdings" w:hint="default"/>
      </w:rPr>
    </w:lvl>
    <w:lvl w:ilvl="3" w:tplc="0C090001" w:tentative="1">
      <w:start w:val="1"/>
      <w:numFmt w:val="bullet"/>
      <w:lvlText w:val=""/>
      <w:lvlJc w:val="left"/>
      <w:pPr>
        <w:ind w:left="3594" w:hanging="360"/>
      </w:pPr>
      <w:rPr>
        <w:rFonts w:ascii="Symbol" w:hAnsi="Symbol" w:hint="default"/>
      </w:rPr>
    </w:lvl>
    <w:lvl w:ilvl="4" w:tplc="0C090003" w:tentative="1">
      <w:start w:val="1"/>
      <w:numFmt w:val="bullet"/>
      <w:lvlText w:val="o"/>
      <w:lvlJc w:val="left"/>
      <w:pPr>
        <w:ind w:left="4314" w:hanging="360"/>
      </w:pPr>
      <w:rPr>
        <w:rFonts w:ascii="Courier New" w:hAnsi="Courier New" w:cs="Courier New" w:hint="default"/>
      </w:rPr>
    </w:lvl>
    <w:lvl w:ilvl="5" w:tplc="0C090005" w:tentative="1">
      <w:start w:val="1"/>
      <w:numFmt w:val="bullet"/>
      <w:lvlText w:val=""/>
      <w:lvlJc w:val="left"/>
      <w:pPr>
        <w:ind w:left="5034" w:hanging="360"/>
      </w:pPr>
      <w:rPr>
        <w:rFonts w:ascii="Wingdings" w:hAnsi="Wingdings" w:hint="default"/>
      </w:rPr>
    </w:lvl>
    <w:lvl w:ilvl="6" w:tplc="0C090001" w:tentative="1">
      <w:start w:val="1"/>
      <w:numFmt w:val="bullet"/>
      <w:lvlText w:val=""/>
      <w:lvlJc w:val="left"/>
      <w:pPr>
        <w:ind w:left="5754" w:hanging="360"/>
      </w:pPr>
      <w:rPr>
        <w:rFonts w:ascii="Symbol" w:hAnsi="Symbol" w:hint="default"/>
      </w:rPr>
    </w:lvl>
    <w:lvl w:ilvl="7" w:tplc="0C090003" w:tentative="1">
      <w:start w:val="1"/>
      <w:numFmt w:val="bullet"/>
      <w:lvlText w:val="o"/>
      <w:lvlJc w:val="left"/>
      <w:pPr>
        <w:ind w:left="6474" w:hanging="360"/>
      </w:pPr>
      <w:rPr>
        <w:rFonts w:ascii="Courier New" w:hAnsi="Courier New" w:cs="Courier New" w:hint="default"/>
      </w:rPr>
    </w:lvl>
    <w:lvl w:ilvl="8" w:tplc="0C090005" w:tentative="1">
      <w:start w:val="1"/>
      <w:numFmt w:val="bullet"/>
      <w:lvlText w:val=""/>
      <w:lvlJc w:val="left"/>
      <w:pPr>
        <w:ind w:left="7194" w:hanging="360"/>
      </w:pPr>
      <w:rPr>
        <w:rFonts w:ascii="Wingdings" w:hAnsi="Wingdings" w:hint="default"/>
      </w:rPr>
    </w:lvl>
  </w:abstractNum>
  <w:abstractNum w:abstractNumId="24" w15:restartNumberingAfterBreak="0">
    <w:nsid w:val="3BE3305F"/>
    <w:multiLevelType w:val="hybridMultilevel"/>
    <w:tmpl w:val="AE2AF7A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3BF76E01"/>
    <w:multiLevelType w:val="hybridMultilevel"/>
    <w:tmpl w:val="299A7928"/>
    <w:lvl w:ilvl="0" w:tplc="5B8A58C6">
      <w:start w:val="1"/>
      <w:numFmt w:val="decimal"/>
      <w:lvlText w:val="%1."/>
      <w:lvlJc w:val="left"/>
      <w:pPr>
        <w:ind w:left="720" w:hanging="360"/>
      </w:pPr>
    </w:lvl>
    <w:lvl w:ilvl="1" w:tplc="FA4A9222">
      <w:start w:val="1"/>
      <w:numFmt w:val="lowerLetter"/>
      <w:lvlText w:val="%2."/>
      <w:lvlJc w:val="left"/>
      <w:pPr>
        <w:ind w:left="1440" w:hanging="360"/>
      </w:pPr>
    </w:lvl>
    <w:lvl w:ilvl="2" w:tplc="9C90B0D0">
      <w:start w:val="1"/>
      <w:numFmt w:val="lowerRoman"/>
      <w:lvlText w:val="%3."/>
      <w:lvlJc w:val="right"/>
      <w:pPr>
        <w:ind w:left="2160" w:hanging="180"/>
      </w:pPr>
    </w:lvl>
    <w:lvl w:ilvl="3" w:tplc="A3E4109C">
      <w:start w:val="1"/>
      <w:numFmt w:val="decimal"/>
      <w:lvlText w:val="%4."/>
      <w:lvlJc w:val="left"/>
      <w:pPr>
        <w:ind w:left="2880" w:hanging="360"/>
      </w:pPr>
    </w:lvl>
    <w:lvl w:ilvl="4" w:tplc="90C412D6">
      <w:start w:val="1"/>
      <w:numFmt w:val="lowerLetter"/>
      <w:lvlText w:val="%5."/>
      <w:lvlJc w:val="left"/>
      <w:pPr>
        <w:ind w:left="3600" w:hanging="360"/>
      </w:pPr>
    </w:lvl>
    <w:lvl w:ilvl="5" w:tplc="141CB782">
      <w:start w:val="1"/>
      <w:numFmt w:val="lowerRoman"/>
      <w:lvlText w:val="%6."/>
      <w:lvlJc w:val="right"/>
      <w:pPr>
        <w:ind w:left="4320" w:hanging="180"/>
      </w:pPr>
    </w:lvl>
    <w:lvl w:ilvl="6" w:tplc="63648AB2">
      <w:start w:val="1"/>
      <w:numFmt w:val="decimal"/>
      <w:lvlText w:val="%7."/>
      <w:lvlJc w:val="left"/>
      <w:pPr>
        <w:ind w:left="5040" w:hanging="360"/>
      </w:pPr>
    </w:lvl>
    <w:lvl w:ilvl="7" w:tplc="338CE1AC">
      <w:start w:val="1"/>
      <w:numFmt w:val="lowerLetter"/>
      <w:lvlText w:val="%8."/>
      <w:lvlJc w:val="left"/>
      <w:pPr>
        <w:ind w:left="5760" w:hanging="360"/>
      </w:pPr>
    </w:lvl>
    <w:lvl w:ilvl="8" w:tplc="12EC620C">
      <w:start w:val="1"/>
      <w:numFmt w:val="lowerRoman"/>
      <w:lvlText w:val="%9."/>
      <w:lvlJc w:val="right"/>
      <w:pPr>
        <w:ind w:left="6480" w:hanging="180"/>
      </w:pPr>
    </w:lvl>
  </w:abstractNum>
  <w:abstractNum w:abstractNumId="26" w15:restartNumberingAfterBreak="0">
    <w:nsid w:val="3C74E907"/>
    <w:multiLevelType w:val="hybridMultilevel"/>
    <w:tmpl w:val="ED6AB708"/>
    <w:lvl w:ilvl="0" w:tplc="32BCC950">
      <w:start w:val="1"/>
      <w:numFmt w:val="lowerLetter"/>
      <w:lvlText w:val="%1."/>
      <w:lvlJc w:val="left"/>
      <w:pPr>
        <w:ind w:left="357" w:hanging="357"/>
      </w:pPr>
    </w:lvl>
    <w:lvl w:ilvl="1" w:tplc="A29E1DFA">
      <w:start w:val="1"/>
      <w:numFmt w:val="lowerLetter"/>
      <w:lvlText w:val="%2."/>
      <w:lvlJc w:val="left"/>
      <w:pPr>
        <w:ind w:left="1440" w:hanging="360"/>
      </w:pPr>
    </w:lvl>
    <w:lvl w:ilvl="2" w:tplc="71C8A168">
      <w:start w:val="1"/>
      <w:numFmt w:val="lowerRoman"/>
      <w:lvlText w:val="%3."/>
      <w:lvlJc w:val="right"/>
      <w:pPr>
        <w:ind w:left="2160" w:hanging="180"/>
      </w:pPr>
    </w:lvl>
    <w:lvl w:ilvl="3" w:tplc="A8C6690A">
      <w:start w:val="1"/>
      <w:numFmt w:val="decimal"/>
      <w:lvlText w:val="%4."/>
      <w:lvlJc w:val="left"/>
      <w:pPr>
        <w:ind w:left="2880" w:hanging="360"/>
      </w:pPr>
    </w:lvl>
    <w:lvl w:ilvl="4" w:tplc="322079AC">
      <w:start w:val="1"/>
      <w:numFmt w:val="lowerLetter"/>
      <w:lvlText w:val="%5."/>
      <w:lvlJc w:val="left"/>
      <w:pPr>
        <w:ind w:left="3600" w:hanging="360"/>
      </w:pPr>
    </w:lvl>
    <w:lvl w:ilvl="5" w:tplc="34C6EA2C">
      <w:start w:val="1"/>
      <w:numFmt w:val="lowerRoman"/>
      <w:lvlText w:val="%6."/>
      <w:lvlJc w:val="right"/>
      <w:pPr>
        <w:ind w:left="4320" w:hanging="180"/>
      </w:pPr>
    </w:lvl>
    <w:lvl w:ilvl="6" w:tplc="1C0A2104">
      <w:start w:val="1"/>
      <w:numFmt w:val="decimal"/>
      <w:lvlText w:val="%7."/>
      <w:lvlJc w:val="left"/>
      <w:pPr>
        <w:ind w:left="5040" w:hanging="360"/>
      </w:pPr>
    </w:lvl>
    <w:lvl w:ilvl="7" w:tplc="F7C009A2">
      <w:start w:val="1"/>
      <w:numFmt w:val="lowerLetter"/>
      <w:lvlText w:val="%8."/>
      <w:lvlJc w:val="left"/>
      <w:pPr>
        <w:ind w:left="5760" w:hanging="360"/>
      </w:pPr>
    </w:lvl>
    <w:lvl w:ilvl="8" w:tplc="DC9CD876">
      <w:start w:val="1"/>
      <w:numFmt w:val="lowerRoman"/>
      <w:lvlText w:val="%9."/>
      <w:lvlJc w:val="right"/>
      <w:pPr>
        <w:ind w:left="6480" w:hanging="180"/>
      </w:pPr>
    </w:lvl>
  </w:abstractNum>
  <w:abstractNum w:abstractNumId="27" w15:restartNumberingAfterBreak="0">
    <w:nsid w:val="405C509C"/>
    <w:multiLevelType w:val="hybridMultilevel"/>
    <w:tmpl w:val="707CE1D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8" w15:restartNumberingAfterBreak="0">
    <w:nsid w:val="41996D9E"/>
    <w:multiLevelType w:val="hybridMultilevel"/>
    <w:tmpl w:val="3DB24D9A"/>
    <w:lvl w:ilvl="0" w:tplc="94D679F4">
      <w:start w:val="1"/>
      <w:numFmt w:val="bullet"/>
      <w:lvlText w:val=""/>
      <w:lvlJc w:val="left"/>
      <w:pPr>
        <w:ind w:left="720" w:hanging="360"/>
      </w:pPr>
      <w:rPr>
        <w:rFonts w:ascii="Symbol" w:hAnsi="Symbol" w:hint="default"/>
      </w:rPr>
    </w:lvl>
    <w:lvl w:ilvl="1" w:tplc="2A485B0E">
      <w:start w:val="1"/>
      <w:numFmt w:val="bullet"/>
      <w:lvlText w:val="o"/>
      <w:lvlJc w:val="left"/>
      <w:pPr>
        <w:ind w:left="1440" w:hanging="360"/>
      </w:pPr>
      <w:rPr>
        <w:rFonts w:ascii="Courier New" w:hAnsi="Courier New" w:hint="default"/>
      </w:rPr>
    </w:lvl>
    <w:lvl w:ilvl="2" w:tplc="808016FE">
      <w:start w:val="1"/>
      <w:numFmt w:val="bullet"/>
      <w:lvlText w:val=""/>
      <w:lvlJc w:val="left"/>
      <w:pPr>
        <w:ind w:left="2160" w:hanging="360"/>
      </w:pPr>
      <w:rPr>
        <w:rFonts w:ascii="Wingdings" w:hAnsi="Wingdings" w:hint="default"/>
      </w:rPr>
    </w:lvl>
    <w:lvl w:ilvl="3" w:tplc="507C0502">
      <w:start w:val="1"/>
      <w:numFmt w:val="bullet"/>
      <w:lvlText w:val=""/>
      <w:lvlJc w:val="left"/>
      <w:pPr>
        <w:ind w:left="2880" w:hanging="360"/>
      </w:pPr>
      <w:rPr>
        <w:rFonts w:ascii="Symbol" w:hAnsi="Symbol" w:hint="default"/>
      </w:rPr>
    </w:lvl>
    <w:lvl w:ilvl="4" w:tplc="70DC13DE">
      <w:start w:val="1"/>
      <w:numFmt w:val="bullet"/>
      <w:lvlText w:val="o"/>
      <w:lvlJc w:val="left"/>
      <w:pPr>
        <w:ind w:left="3600" w:hanging="360"/>
      </w:pPr>
      <w:rPr>
        <w:rFonts w:ascii="Courier New" w:hAnsi="Courier New" w:hint="default"/>
      </w:rPr>
    </w:lvl>
    <w:lvl w:ilvl="5" w:tplc="7CD44CD6">
      <w:start w:val="1"/>
      <w:numFmt w:val="bullet"/>
      <w:lvlText w:val=""/>
      <w:lvlJc w:val="left"/>
      <w:pPr>
        <w:ind w:left="4320" w:hanging="360"/>
      </w:pPr>
      <w:rPr>
        <w:rFonts w:ascii="Wingdings" w:hAnsi="Wingdings" w:hint="default"/>
      </w:rPr>
    </w:lvl>
    <w:lvl w:ilvl="6" w:tplc="2690C4E2">
      <w:start w:val="1"/>
      <w:numFmt w:val="bullet"/>
      <w:lvlText w:val=""/>
      <w:lvlJc w:val="left"/>
      <w:pPr>
        <w:ind w:left="5040" w:hanging="360"/>
      </w:pPr>
      <w:rPr>
        <w:rFonts w:ascii="Symbol" w:hAnsi="Symbol" w:hint="default"/>
      </w:rPr>
    </w:lvl>
    <w:lvl w:ilvl="7" w:tplc="BA4EF95E">
      <w:start w:val="1"/>
      <w:numFmt w:val="bullet"/>
      <w:lvlText w:val="o"/>
      <w:lvlJc w:val="left"/>
      <w:pPr>
        <w:ind w:left="5760" w:hanging="360"/>
      </w:pPr>
      <w:rPr>
        <w:rFonts w:ascii="Courier New" w:hAnsi="Courier New" w:hint="default"/>
      </w:rPr>
    </w:lvl>
    <w:lvl w:ilvl="8" w:tplc="1B76C5D2">
      <w:start w:val="1"/>
      <w:numFmt w:val="bullet"/>
      <w:lvlText w:val=""/>
      <w:lvlJc w:val="left"/>
      <w:pPr>
        <w:ind w:left="6480" w:hanging="360"/>
      </w:pPr>
      <w:rPr>
        <w:rFonts w:ascii="Wingdings" w:hAnsi="Wingdings" w:hint="default"/>
      </w:rPr>
    </w:lvl>
  </w:abstractNum>
  <w:abstractNum w:abstractNumId="29" w15:restartNumberingAfterBreak="0">
    <w:nsid w:val="43596B90"/>
    <w:multiLevelType w:val="hybridMultilevel"/>
    <w:tmpl w:val="A6E4271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0" w15:restartNumberingAfterBreak="0">
    <w:nsid w:val="437B030A"/>
    <w:multiLevelType w:val="hybridMultilevel"/>
    <w:tmpl w:val="D48A696E"/>
    <w:lvl w:ilvl="0" w:tplc="F0C2FE4A">
      <w:start w:val="1"/>
      <w:numFmt w:val="decimal"/>
      <w:pStyle w:val="ListNumber"/>
      <w:lvlText w:val="%1."/>
      <w:lvlJc w:val="left"/>
      <w:pPr>
        <w:tabs>
          <w:tab w:val="num" w:pos="357"/>
        </w:tabs>
        <w:ind w:left="357" w:hanging="357"/>
      </w:pPr>
      <w:rPr>
        <w:rFonts w:hint="default"/>
        <w:color w:val="22272B" w:themeColor="text1"/>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491F6071"/>
    <w:multiLevelType w:val="hybridMultilevel"/>
    <w:tmpl w:val="52C6C71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498527C4"/>
    <w:multiLevelType w:val="hybridMultilevel"/>
    <w:tmpl w:val="9904A1F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3" w15:restartNumberingAfterBreak="0">
    <w:nsid w:val="4C0A5FC9"/>
    <w:multiLevelType w:val="hybridMultilevel"/>
    <w:tmpl w:val="E4E84D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505C1821"/>
    <w:multiLevelType w:val="hybridMultilevel"/>
    <w:tmpl w:val="55EA59EC"/>
    <w:lvl w:ilvl="0" w:tplc="55BEC886">
      <w:start w:val="1"/>
      <w:numFmt w:val="bullet"/>
      <w:pStyle w:val="ListBullet"/>
      <w:lvlText w:val=""/>
      <w:lvlJc w:val="left"/>
      <w:pPr>
        <w:tabs>
          <w:tab w:val="num" w:pos="714"/>
        </w:tabs>
        <w:ind w:left="714" w:hanging="357"/>
      </w:pPr>
      <w:rPr>
        <w:rFonts w:ascii="Symbol" w:hAnsi="Symbol" w:hint="default"/>
        <w:color w:val="22272B" w:themeColor="text1"/>
        <w:sz w:val="20"/>
      </w:rPr>
    </w:lvl>
    <w:lvl w:ilvl="1" w:tplc="0C090003">
      <w:start w:val="1"/>
      <w:numFmt w:val="bullet"/>
      <w:lvlText w:val="o"/>
      <w:lvlJc w:val="left"/>
      <w:pPr>
        <w:ind w:left="1797" w:hanging="360"/>
      </w:pPr>
      <w:rPr>
        <w:rFonts w:ascii="Courier New" w:hAnsi="Courier New" w:cs="Courier New" w:hint="default"/>
      </w:rPr>
    </w:lvl>
    <w:lvl w:ilvl="2" w:tplc="0C090005">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35" w15:restartNumberingAfterBreak="0">
    <w:nsid w:val="5121E0E8"/>
    <w:multiLevelType w:val="hybridMultilevel"/>
    <w:tmpl w:val="0C06A916"/>
    <w:lvl w:ilvl="0" w:tplc="21761276">
      <w:start w:val="1"/>
      <w:numFmt w:val="upperLetter"/>
      <w:lvlText w:val="%1."/>
      <w:lvlJc w:val="left"/>
      <w:pPr>
        <w:ind w:left="720" w:hanging="360"/>
      </w:pPr>
    </w:lvl>
    <w:lvl w:ilvl="1" w:tplc="8AA8DA70">
      <w:start w:val="1"/>
      <w:numFmt w:val="lowerLetter"/>
      <w:lvlText w:val="%2."/>
      <w:lvlJc w:val="left"/>
      <w:pPr>
        <w:ind w:left="1440" w:hanging="360"/>
      </w:pPr>
    </w:lvl>
    <w:lvl w:ilvl="2" w:tplc="91F0466C">
      <w:start w:val="1"/>
      <w:numFmt w:val="lowerRoman"/>
      <w:lvlText w:val="%3."/>
      <w:lvlJc w:val="right"/>
      <w:pPr>
        <w:ind w:left="2160" w:hanging="180"/>
      </w:pPr>
    </w:lvl>
    <w:lvl w:ilvl="3" w:tplc="076AD88C">
      <w:start w:val="1"/>
      <w:numFmt w:val="decimal"/>
      <w:lvlText w:val="%4."/>
      <w:lvlJc w:val="left"/>
      <w:pPr>
        <w:ind w:left="2880" w:hanging="360"/>
      </w:pPr>
    </w:lvl>
    <w:lvl w:ilvl="4" w:tplc="0DA00FE6">
      <w:start w:val="1"/>
      <w:numFmt w:val="lowerLetter"/>
      <w:lvlText w:val="%5."/>
      <w:lvlJc w:val="left"/>
      <w:pPr>
        <w:ind w:left="3600" w:hanging="360"/>
      </w:pPr>
    </w:lvl>
    <w:lvl w:ilvl="5" w:tplc="40C8CBD6">
      <w:start w:val="1"/>
      <w:numFmt w:val="lowerRoman"/>
      <w:lvlText w:val="%6."/>
      <w:lvlJc w:val="right"/>
      <w:pPr>
        <w:ind w:left="4320" w:hanging="180"/>
      </w:pPr>
    </w:lvl>
    <w:lvl w:ilvl="6" w:tplc="48262D7C">
      <w:start w:val="1"/>
      <w:numFmt w:val="decimal"/>
      <w:lvlText w:val="%7."/>
      <w:lvlJc w:val="left"/>
      <w:pPr>
        <w:ind w:left="5040" w:hanging="360"/>
      </w:pPr>
    </w:lvl>
    <w:lvl w:ilvl="7" w:tplc="5BF68184">
      <w:start w:val="1"/>
      <w:numFmt w:val="lowerLetter"/>
      <w:lvlText w:val="%8."/>
      <w:lvlJc w:val="left"/>
      <w:pPr>
        <w:ind w:left="5760" w:hanging="360"/>
      </w:pPr>
    </w:lvl>
    <w:lvl w:ilvl="8" w:tplc="2E9C74FC">
      <w:start w:val="1"/>
      <w:numFmt w:val="lowerRoman"/>
      <w:lvlText w:val="%9."/>
      <w:lvlJc w:val="right"/>
      <w:pPr>
        <w:ind w:left="6480" w:hanging="180"/>
      </w:pPr>
    </w:lvl>
  </w:abstractNum>
  <w:abstractNum w:abstractNumId="36" w15:restartNumberingAfterBreak="0">
    <w:nsid w:val="536D3F75"/>
    <w:multiLevelType w:val="multilevel"/>
    <w:tmpl w:val="54CC8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7" w15:restartNumberingAfterBreak="0">
    <w:nsid w:val="53AE79B5"/>
    <w:multiLevelType w:val="hybridMultilevel"/>
    <w:tmpl w:val="23F6EB12"/>
    <w:lvl w:ilvl="0" w:tplc="F3D00BA6">
      <w:start w:val="1"/>
      <w:numFmt w:val="bullet"/>
      <w:pStyle w:val="ListBullet2"/>
      <w:lvlText w:val="—"/>
      <w:lvlJc w:val="left"/>
      <w:pPr>
        <w:tabs>
          <w:tab w:val="num" w:pos="714"/>
        </w:tabs>
        <w:ind w:left="714" w:hanging="357"/>
      </w:pPr>
      <w:rPr>
        <w:rFonts w:ascii="Public Sans Light" w:hAnsi="Public Sans Light" w:cs="Times New Roman" w:hint="default"/>
        <w:b w:val="0"/>
        <w:i w:val="0"/>
        <w:color w:val="22272B" w:themeColor="text1"/>
        <w:sz w:val="22"/>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38" w15:restartNumberingAfterBreak="0">
    <w:nsid w:val="53D30136"/>
    <w:multiLevelType w:val="hybridMultilevel"/>
    <w:tmpl w:val="480411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54F32B25"/>
    <w:multiLevelType w:val="hybridMultilevel"/>
    <w:tmpl w:val="A5D45D0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0" w15:restartNumberingAfterBreak="0">
    <w:nsid w:val="568E4F4F"/>
    <w:multiLevelType w:val="hybridMultilevel"/>
    <w:tmpl w:val="C32289E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1" w15:restartNumberingAfterBreak="0">
    <w:nsid w:val="58811C2B"/>
    <w:multiLevelType w:val="hybridMultilevel"/>
    <w:tmpl w:val="9BC6926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2" w15:restartNumberingAfterBreak="0">
    <w:nsid w:val="5DA140FE"/>
    <w:multiLevelType w:val="multilevel"/>
    <w:tmpl w:val="356494D0"/>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8987"/>
        </w:tabs>
        <w:ind w:left="8987" w:hanging="907"/>
      </w:pPr>
      <w:rPr>
        <w:rFonts w:asciiTheme="minorHAnsi" w:hAnsiTheme="minorHAnsi" w:hint="default"/>
        <w:sz w:val="36"/>
        <w:szCs w:val="36"/>
      </w:rPr>
    </w:lvl>
    <w:lvl w:ilvl="2">
      <w:start w:val="1"/>
      <w:numFmt w:val="decimal"/>
      <w:pStyle w:val="Heading3"/>
      <w:lvlText w:val="%1.%2.%3"/>
      <w:lvlJc w:val="left"/>
      <w:pPr>
        <w:tabs>
          <w:tab w:val="num" w:pos="2581"/>
        </w:tabs>
        <w:ind w:left="2581"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abstractNum w:abstractNumId="43" w15:restartNumberingAfterBreak="0">
    <w:nsid w:val="5ED24230"/>
    <w:multiLevelType w:val="hybridMultilevel"/>
    <w:tmpl w:val="8E6649FC"/>
    <w:lvl w:ilvl="0" w:tplc="DC821F70">
      <w:start w:val="1"/>
      <w:numFmt w:val="bullet"/>
      <w:lvlText w:val=""/>
      <w:lvlJc w:val="left"/>
      <w:pPr>
        <w:ind w:left="720" w:hanging="360"/>
      </w:pPr>
      <w:rPr>
        <w:rFonts w:ascii="Symbol" w:hAnsi="Symbol" w:hint="default"/>
      </w:rPr>
    </w:lvl>
    <w:lvl w:ilvl="1" w:tplc="948080F6">
      <w:start w:val="1"/>
      <w:numFmt w:val="bullet"/>
      <w:lvlText w:val="o"/>
      <w:lvlJc w:val="left"/>
      <w:pPr>
        <w:ind w:left="1440" w:hanging="360"/>
      </w:pPr>
      <w:rPr>
        <w:rFonts w:ascii="Courier New" w:hAnsi="Courier New" w:hint="default"/>
      </w:rPr>
    </w:lvl>
    <w:lvl w:ilvl="2" w:tplc="BACCC178">
      <w:start w:val="1"/>
      <w:numFmt w:val="bullet"/>
      <w:lvlText w:val=""/>
      <w:lvlJc w:val="left"/>
      <w:pPr>
        <w:ind w:left="2160" w:hanging="360"/>
      </w:pPr>
      <w:rPr>
        <w:rFonts w:ascii="Wingdings" w:hAnsi="Wingdings" w:hint="default"/>
      </w:rPr>
    </w:lvl>
    <w:lvl w:ilvl="3" w:tplc="B886793E">
      <w:start w:val="1"/>
      <w:numFmt w:val="bullet"/>
      <w:lvlText w:val=""/>
      <w:lvlJc w:val="left"/>
      <w:pPr>
        <w:ind w:left="2880" w:hanging="360"/>
      </w:pPr>
      <w:rPr>
        <w:rFonts w:ascii="Symbol" w:hAnsi="Symbol" w:hint="default"/>
      </w:rPr>
    </w:lvl>
    <w:lvl w:ilvl="4" w:tplc="B5B226AA">
      <w:start w:val="1"/>
      <w:numFmt w:val="bullet"/>
      <w:lvlText w:val="o"/>
      <w:lvlJc w:val="left"/>
      <w:pPr>
        <w:ind w:left="3600" w:hanging="360"/>
      </w:pPr>
      <w:rPr>
        <w:rFonts w:ascii="Courier New" w:hAnsi="Courier New" w:hint="default"/>
      </w:rPr>
    </w:lvl>
    <w:lvl w:ilvl="5" w:tplc="CCEAE24A">
      <w:start w:val="1"/>
      <w:numFmt w:val="bullet"/>
      <w:lvlText w:val=""/>
      <w:lvlJc w:val="left"/>
      <w:pPr>
        <w:ind w:left="4320" w:hanging="360"/>
      </w:pPr>
      <w:rPr>
        <w:rFonts w:ascii="Wingdings" w:hAnsi="Wingdings" w:hint="default"/>
      </w:rPr>
    </w:lvl>
    <w:lvl w:ilvl="6" w:tplc="D2C8DF2C">
      <w:start w:val="1"/>
      <w:numFmt w:val="bullet"/>
      <w:lvlText w:val=""/>
      <w:lvlJc w:val="left"/>
      <w:pPr>
        <w:ind w:left="5040" w:hanging="360"/>
      </w:pPr>
      <w:rPr>
        <w:rFonts w:ascii="Symbol" w:hAnsi="Symbol" w:hint="default"/>
      </w:rPr>
    </w:lvl>
    <w:lvl w:ilvl="7" w:tplc="59520C8E">
      <w:start w:val="1"/>
      <w:numFmt w:val="bullet"/>
      <w:lvlText w:val="o"/>
      <w:lvlJc w:val="left"/>
      <w:pPr>
        <w:ind w:left="5760" w:hanging="360"/>
      </w:pPr>
      <w:rPr>
        <w:rFonts w:ascii="Courier New" w:hAnsi="Courier New" w:hint="default"/>
      </w:rPr>
    </w:lvl>
    <w:lvl w:ilvl="8" w:tplc="F2F2C9E4">
      <w:start w:val="1"/>
      <w:numFmt w:val="bullet"/>
      <w:lvlText w:val=""/>
      <w:lvlJc w:val="left"/>
      <w:pPr>
        <w:ind w:left="6480" w:hanging="360"/>
      </w:pPr>
      <w:rPr>
        <w:rFonts w:ascii="Wingdings" w:hAnsi="Wingdings" w:hint="default"/>
      </w:rPr>
    </w:lvl>
  </w:abstractNum>
  <w:abstractNum w:abstractNumId="44" w15:restartNumberingAfterBreak="0">
    <w:nsid w:val="63A45481"/>
    <w:multiLevelType w:val="hybridMultilevel"/>
    <w:tmpl w:val="38DCB3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5" w15:restartNumberingAfterBreak="0">
    <w:nsid w:val="66033B51"/>
    <w:multiLevelType w:val="hybridMultilevel"/>
    <w:tmpl w:val="88ACC79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6" w15:restartNumberingAfterBreak="0">
    <w:nsid w:val="682474E9"/>
    <w:multiLevelType w:val="hybridMultilevel"/>
    <w:tmpl w:val="A0FA279C"/>
    <w:lvl w:ilvl="0" w:tplc="0C090003">
      <w:start w:val="1"/>
      <w:numFmt w:val="bullet"/>
      <w:lvlText w:val="o"/>
      <w:lvlJc w:val="left"/>
      <w:pPr>
        <w:ind w:left="360" w:hanging="360"/>
      </w:pPr>
      <w:rPr>
        <w:rFonts w:ascii="Courier New" w:hAnsi="Courier New" w:cs="Courier New"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7" w15:restartNumberingAfterBreak="0">
    <w:nsid w:val="6A4E7999"/>
    <w:multiLevelType w:val="hybridMultilevel"/>
    <w:tmpl w:val="7CE2569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8" w15:restartNumberingAfterBreak="0">
    <w:nsid w:val="6B1D083A"/>
    <w:multiLevelType w:val="hybridMultilevel"/>
    <w:tmpl w:val="97D096D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9" w15:restartNumberingAfterBreak="0">
    <w:nsid w:val="74802501"/>
    <w:multiLevelType w:val="hybridMultilevel"/>
    <w:tmpl w:val="C0949C4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0" w15:restartNumberingAfterBreak="0">
    <w:nsid w:val="74DE2B4C"/>
    <w:multiLevelType w:val="multilevel"/>
    <w:tmpl w:val="6B6A4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761E40A8"/>
    <w:multiLevelType w:val="multilevel"/>
    <w:tmpl w:val="75F6F4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77780033"/>
    <w:multiLevelType w:val="multilevel"/>
    <w:tmpl w:val="B8DA38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3" w15:restartNumberingAfterBreak="0">
    <w:nsid w:val="78B62079"/>
    <w:multiLevelType w:val="multilevel"/>
    <w:tmpl w:val="DF60ED1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4" w15:restartNumberingAfterBreak="0">
    <w:nsid w:val="79E22C3F"/>
    <w:multiLevelType w:val="hybridMultilevel"/>
    <w:tmpl w:val="6ABE6C6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5" w15:restartNumberingAfterBreak="0">
    <w:nsid w:val="7AF5242D"/>
    <w:multiLevelType w:val="hybridMultilevel"/>
    <w:tmpl w:val="3AFE91BA"/>
    <w:lvl w:ilvl="0" w:tplc="3530CF48">
      <w:start w:val="1"/>
      <w:numFmt w:val="bullet"/>
      <w:lvlText w:val=""/>
      <w:lvlJc w:val="left"/>
      <w:pPr>
        <w:ind w:left="720" w:hanging="360"/>
      </w:pPr>
      <w:rPr>
        <w:rFonts w:ascii="Symbol" w:hAnsi="Symbol" w:hint="default"/>
      </w:rPr>
    </w:lvl>
    <w:lvl w:ilvl="1" w:tplc="B7BC374E">
      <w:start w:val="1"/>
      <w:numFmt w:val="bullet"/>
      <w:lvlText w:val="o"/>
      <w:lvlJc w:val="left"/>
      <w:pPr>
        <w:ind w:left="1440" w:hanging="360"/>
      </w:pPr>
      <w:rPr>
        <w:rFonts w:ascii="Courier New" w:hAnsi="Courier New" w:hint="default"/>
      </w:rPr>
    </w:lvl>
    <w:lvl w:ilvl="2" w:tplc="F59643C4">
      <w:start w:val="1"/>
      <w:numFmt w:val="bullet"/>
      <w:lvlText w:val=""/>
      <w:lvlJc w:val="left"/>
      <w:pPr>
        <w:ind w:left="2160" w:hanging="360"/>
      </w:pPr>
      <w:rPr>
        <w:rFonts w:ascii="Wingdings" w:hAnsi="Wingdings" w:hint="default"/>
      </w:rPr>
    </w:lvl>
    <w:lvl w:ilvl="3" w:tplc="4148C9AE">
      <w:start w:val="1"/>
      <w:numFmt w:val="bullet"/>
      <w:lvlText w:val=""/>
      <w:lvlJc w:val="left"/>
      <w:pPr>
        <w:ind w:left="2880" w:hanging="360"/>
      </w:pPr>
      <w:rPr>
        <w:rFonts w:ascii="Symbol" w:hAnsi="Symbol" w:hint="default"/>
      </w:rPr>
    </w:lvl>
    <w:lvl w:ilvl="4" w:tplc="D1AE84D0">
      <w:start w:val="1"/>
      <w:numFmt w:val="bullet"/>
      <w:lvlText w:val="o"/>
      <w:lvlJc w:val="left"/>
      <w:pPr>
        <w:ind w:left="3600" w:hanging="360"/>
      </w:pPr>
      <w:rPr>
        <w:rFonts w:ascii="Courier New" w:hAnsi="Courier New" w:hint="default"/>
      </w:rPr>
    </w:lvl>
    <w:lvl w:ilvl="5" w:tplc="8E1AE4BC">
      <w:start w:val="1"/>
      <w:numFmt w:val="bullet"/>
      <w:lvlText w:val=""/>
      <w:lvlJc w:val="left"/>
      <w:pPr>
        <w:ind w:left="4320" w:hanging="360"/>
      </w:pPr>
      <w:rPr>
        <w:rFonts w:ascii="Wingdings" w:hAnsi="Wingdings" w:hint="default"/>
      </w:rPr>
    </w:lvl>
    <w:lvl w:ilvl="6" w:tplc="8C68E7AE">
      <w:start w:val="1"/>
      <w:numFmt w:val="bullet"/>
      <w:lvlText w:val=""/>
      <w:lvlJc w:val="left"/>
      <w:pPr>
        <w:ind w:left="5040" w:hanging="360"/>
      </w:pPr>
      <w:rPr>
        <w:rFonts w:ascii="Symbol" w:hAnsi="Symbol" w:hint="default"/>
      </w:rPr>
    </w:lvl>
    <w:lvl w:ilvl="7" w:tplc="B6603A1A">
      <w:start w:val="1"/>
      <w:numFmt w:val="bullet"/>
      <w:lvlText w:val="o"/>
      <w:lvlJc w:val="left"/>
      <w:pPr>
        <w:ind w:left="5760" w:hanging="360"/>
      </w:pPr>
      <w:rPr>
        <w:rFonts w:ascii="Courier New" w:hAnsi="Courier New" w:hint="default"/>
      </w:rPr>
    </w:lvl>
    <w:lvl w:ilvl="8" w:tplc="4DAAE512">
      <w:start w:val="1"/>
      <w:numFmt w:val="bullet"/>
      <w:lvlText w:val=""/>
      <w:lvlJc w:val="left"/>
      <w:pPr>
        <w:ind w:left="6480" w:hanging="360"/>
      </w:pPr>
      <w:rPr>
        <w:rFonts w:ascii="Wingdings" w:hAnsi="Wingdings" w:hint="default"/>
      </w:rPr>
    </w:lvl>
  </w:abstractNum>
  <w:abstractNum w:abstractNumId="56" w15:restartNumberingAfterBreak="0">
    <w:nsid w:val="7CDA0235"/>
    <w:multiLevelType w:val="hybridMultilevel"/>
    <w:tmpl w:val="A70AD7D4"/>
    <w:lvl w:ilvl="0" w:tplc="0C09000F">
      <w:start w:val="4"/>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57" w15:restartNumberingAfterBreak="0">
    <w:nsid w:val="7CDD0969"/>
    <w:multiLevelType w:val="hybridMultilevel"/>
    <w:tmpl w:val="7F2056B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8" w15:restartNumberingAfterBreak="0">
    <w:nsid w:val="7EDA5823"/>
    <w:multiLevelType w:val="hybridMultilevel"/>
    <w:tmpl w:val="EC10A24E"/>
    <w:lvl w:ilvl="0" w:tplc="0C090001">
      <w:start w:val="1"/>
      <w:numFmt w:val="bullet"/>
      <w:lvlText w:val=""/>
      <w:lvlJc w:val="left"/>
      <w:pPr>
        <w:ind w:left="1077" w:hanging="360"/>
      </w:pPr>
      <w:rPr>
        <w:rFonts w:ascii="Symbol" w:hAnsi="Symbol" w:hint="default"/>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num w:numId="1" w16cid:durableId="1349482013">
    <w:abstractNumId w:val="0"/>
  </w:num>
  <w:num w:numId="2" w16cid:durableId="1695811491">
    <w:abstractNumId w:val="43"/>
  </w:num>
  <w:num w:numId="3" w16cid:durableId="1812359437">
    <w:abstractNumId w:val="35"/>
  </w:num>
  <w:num w:numId="4" w16cid:durableId="417219418">
    <w:abstractNumId w:val="26"/>
  </w:num>
  <w:num w:numId="5" w16cid:durableId="448863431">
    <w:abstractNumId w:val="25"/>
  </w:num>
  <w:num w:numId="6" w16cid:durableId="212009035">
    <w:abstractNumId w:val="2"/>
  </w:num>
  <w:num w:numId="7" w16cid:durableId="1652826535">
    <w:abstractNumId w:val="28"/>
  </w:num>
  <w:num w:numId="8" w16cid:durableId="358504728">
    <w:abstractNumId w:val="55"/>
  </w:num>
  <w:num w:numId="9" w16cid:durableId="328295898">
    <w:abstractNumId w:val="5"/>
  </w:num>
  <w:num w:numId="10" w16cid:durableId="1969971340">
    <w:abstractNumId w:val="34"/>
  </w:num>
  <w:num w:numId="11" w16cid:durableId="793794168">
    <w:abstractNumId w:val="37"/>
  </w:num>
  <w:num w:numId="12" w16cid:durableId="687605964">
    <w:abstractNumId w:val="23"/>
  </w:num>
  <w:num w:numId="13" w16cid:durableId="233055337">
    <w:abstractNumId w:val="7"/>
  </w:num>
  <w:num w:numId="14" w16cid:durableId="1320574156">
    <w:abstractNumId w:val="12"/>
  </w:num>
  <w:num w:numId="15" w16cid:durableId="537016031">
    <w:abstractNumId w:val="42"/>
  </w:num>
  <w:num w:numId="16" w16cid:durableId="1827352775">
    <w:abstractNumId w:val="42"/>
  </w:num>
  <w:num w:numId="17" w16cid:durableId="689792699">
    <w:abstractNumId w:val="1"/>
  </w:num>
  <w:num w:numId="18" w16cid:durableId="1406533974">
    <w:abstractNumId w:val="46"/>
  </w:num>
  <w:num w:numId="19" w16cid:durableId="1884513683">
    <w:abstractNumId w:val="4"/>
  </w:num>
  <w:num w:numId="20" w16cid:durableId="39791044">
    <w:abstractNumId w:val="39"/>
  </w:num>
  <w:num w:numId="21" w16cid:durableId="1369407417">
    <w:abstractNumId w:val="38"/>
  </w:num>
  <w:num w:numId="22" w16cid:durableId="931932712">
    <w:abstractNumId w:val="30"/>
  </w:num>
  <w:num w:numId="23" w16cid:durableId="1387218547">
    <w:abstractNumId w:val="49"/>
  </w:num>
  <w:num w:numId="24" w16cid:durableId="344404860">
    <w:abstractNumId w:val="31"/>
  </w:num>
  <w:num w:numId="25" w16cid:durableId="749500941">
    <w:abstractNumId w:val="6"/>
  </w:num>
  <w:num w:numId="26" w16cid:durableId="1438675958">
    <w:abstractNumId w:val="19"/>
  </w:num>
  <w:num w:numId="27" w16cid:durableId="2143183507">
    <w:abstractNumId w:val="11"/>
  </w:num>
  <w:num w:numId="28" w16cid:durableId="756901213">
    <w:abstractNumId w:val="53"/>
  </w:num>
  <w:num w:numId="29" w16cid:durableId="338780700">
    <w:abstractNumId w:val="20"/>
  </w:num>
  <w:num w:numId="30" w16cid:durableId="1913193171">
    <w:abstractNumId w:val="57"/>
  </w:num>
  <w:num w:numId="31" w16cid:durableId="1092432926">
    <w:abstractNumId w:val="16"/>
  </w:num>
  <w:num w:numId="32" w16cid:durableId="298146049">
    <w:abstractNumId w:val="32"/>
  </w:num>
  <w:num w:numId="33" w16cid:durableId="1606689591">
    <w:abstractNumId w:val="21"/>
  </w:num>
  <w:num w:numId="34" w16cid:durableId="2437026">
    <w:abstractNumId w:val="17"/>
  </w:num>
  <w:num w:numId="35" w16cid:durableId="2127002275">
    <w:abstractNumId w:val="15"/>
  </w:num>
  <w:num w:numId="36" w16cid:durableId="1871799718">
    <w:abstractNumId w:val="40"/>
  </w:num>
  <w:num w:numId="37" w16cid:durableId="491795618">
    <w:abstractNumId w:val="50"/>
  </w:num>
  <w:num w:numId="38" w16cid:durableId="77603063">
    <w:abstractNumId w:val="14"/>
  </w:num>
  <w:num w:numId="39" w16cid:durableId="1231381927">
    <w:abstractNumId w:val="36"/>
  </w:num>
  <w:num w:numId="40" w16cid:durableId="2076781259">
    <w:abstractNumId w:val="10"/>
  </w:num>
  <w:num w:numId="41" w16cid:durableId="363756334">
    <w:abstractNumId w:val="51"/>
  </w:num>
  <w:num w:numId="42" w16cid:durableId="1956981127">
    <w:abstractNumId w:val="52"/>
  </w:num>
  <w:num w:numId="43" w16cid:durableId="1416516226">
    <w:abstractNumId w:val="3"/>
  </w:num>
  <w:num w:numId="44" w16cid:durableId="415176655">
    <w:abstractNumId w:val="8"/>
  </w:num>
  <w:num w:numId="45" w16cid:durableId="2021808039">
    <w:abstractNumId w:val="54"/>
  </w:num>
  <w:num w:numId="46" w16cid:durableId="1710357">
    <w:abstractNumId w:val="18"/>
  </w:num>
  <w:num w:numId="47" w16cid:durableId="1712487604">
    <w:abstractNumId w:val="56"/>
  </w:num>
  <w:num w:numId="48" w16cid:durableId="518815314">
    <w:abstractNumId w:val="44"/>
  </w:num>
  <w:num w:numId="49" w16cid:durableId="1536313062">
    <w:abstractNumId w:val="13"/>
  </w:num>
  <w:num w:numId="50" w16cid:durableId="1307467423">
    <w:abstractNumId w:val="33"/>
  </w:num>
  <w:num w:numId="51" w16cid:durableId="364067789">
    <w:abstractNumId w:val="47"/>
  </w:num>
  <w:num w:numId="52" w16cid:durableId="1167984364">
    <w:abstractNumId w:val="27"/>
  </w:num>
  <w:num w:numId="53" w16cid:durableId="1582905212">
    <w:abstractNumId w:val="29"/>
  </w:num>
  <w:num w:numId="54" w16cid:durableId="1772319520">
    <w:abstractNumId w:val="48"/>
  </w:num>
  <w:num w:numId="55" w16cid:durableId="971862459">
    <w:abstractNumId w:val="41"/>
  </w:num>
  <w:num w:numId="56" w16cid:durableId="1449813393">
    <w:abstractNumId w:val="22"/>
  </w:num>
  <w:num w:numId="57" w16cid:durableId="385952767">
    <w:abstractNumId w:val="9"/>
  </w:num>
  <w:num w:numId="58" w16cid:durableId="1477528208">
    <w:abstractNumId w:val="24"/>
  </w:num>
  <w:num w:numId="59" w16cid:durableId="633872926">
    <w:abstractNumId w:val="58"/>
  </w:num>
  <w:num w:numId="60" w16cid:durableId="1044522679">
    <w:abstractNumId w:val="30"/>
  </w:num>
  <w:num w:numId="61" w16cid:durableId="1987008370">
    <w:abstractNumId w:val="45"/>
  </w:num>
  <w:numIdMacAtCleanup w:val="1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Georgina Roussac">
    <w15:presenceInfo w15:providerId="AD" w15:userId="S::georgina.roussac@tco.nsw.gov.au::2780385c-11bb-41a6-80e2-af1c44659725"/>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isplayBackgroundShape/>
  <w:attachedTemplate r:id="rId1"/>
  <w:stylePaneFormatFilter w:val="D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C407F"/>
    <w:rsid w:val="0000275B"/>
    <w:rsid w:val="00002C93"/>
    <w:rsid w:val="000033CB"/>
    <w:rsid w:val="00003583"/>
    <w:rsid w:val="00003709"/>
    <w:rsid w:val="00004F61"/>
    <w:rsid w:val="00005754"/>
    <w:rsid w:val="00005DC3"/>
    <w:rsid w:val="00005FC0"/>
    <w:rsid w:val="000062D7"/>
    <w:rsid w:val="00006B26"/>
    <w:rsid w:val="00006D79"/>
    <w:rsid w:val="0000743D"/>
    <w:rsid w:val="00007AC5"/>
    <w:rsid w:val="00007B3F"/>
    <w:rsid w:val="000100A3"/>
    <w:rsid w:val="00010EDE"/>
    <w:rsid w:val="00011888"/>
    <w:rsid w:val="00014D02"/>
    <w:rsid w:val="00014D84"/>
    <w:rsid w:val="000151EE"/>
    <w:rsid w:val="00015636"/>
    <w:rsid w:val="00015796"/>
    <w:rsid w:val="00017380"/>
    <w:rsid w:val="00020713"/>
    <w:rsid w:val="00021083"/>
    <w:rsid w:val="00021A2F"/>
    <w:rsid w:val="00024000"/>
    <w:rsid w:val="00024B98"/>
    <w:rsid w:val="00025B3C"/>
    <w:rsid w:val="0002627E"/>
    <w:rsid w:val="00026562"/>
    <w:rsid w:val="00026B5C"/>
    <w:rsid w:val="00027012"/>
    <w:rsid w:val="000272AE"/>
    <w:rsid w:val="000300A3"/>
    <w:rsid w:val="000306E2"/>
    <w:rsid w:val="000307C1"/>
    <w:rsid w:val="00030807"/>
    <w:rsid w:val="00030C2E"/>
    <w:rsid w:val="000319D3"/>
    <w:rsid w:val="000321D3"/>
    <w:rsid w:val="000330D7"/>
    <w:rsid w:val="000332F1"/>
    <w:rsid w:val="000352BF"/>
    <w:rsid w:val="000369F8"/>
    <w:rsid w:val="00037776"/>
    <w:rsid w:val="0004244D"/>
    <w:rsid w:val="00042742"/>
    <w:rsid w:val="00043D20"/>
    <w:rsid w:val="0004413C"/>
    <w:rsid w:val="000455C5"/>
    <w:rsid w:val="00046ACD"/>
    <w:rsid w:val="00046CC1"/>
    <w:rsid w:val="00047860"/>
    <w:rsid w:val="00047868"/>
    <w:rsid w:val="00047B2E"/>
    <w:rsid w:val="0005258B"/>
    <w:rsid w:val="00052A45"/>
    <w:rsid w:val="0005359F"/>
    <w:rsid w:val="0005481C"/>
    <w:rsid w:val="00054EAC"/>
    <w:rsid w:val="00055C06"/>
    <w:rsid w:val="00055E80"/>
    <w:rsid w:val="000561F3"/>
    <w:rsid w:val="0005754F"/>
    <w:rsid w:val="00057DB1"/>
    <w:rsid w:val="00060CD4"/>
    <w:rsid w:val="0006151D"/>
    <w:rsid w:val="00061EF0"/>
    <w:rsid w:val="000620A6"/>
    <w:rsid w:val="00063B59"/>
    <w:rsid w:val="000642A0"/>
    <w:rsid w:val="000651A7"/>
    <w:rsid w:val="000655B6"/>
    <w:rsid w:val="00065F8C"/>
    <w:rsid w:val="00067EED"/>
    <w:rsid w:val="00070515"/>
    <w:rsid w:val="000710AE"/>
    <w:rsid w:val="00072050"/>
    <w:rsid w:val="00072AB3"/>
    <w:rsid w:val="00072B2F"/>
    <w:rsid w:val="00073AC1"/>
    <w:rsid w:val="000752FF"/>
    <w:rsid w:val="00076076"/>
    <w:rsid w:val="00076353"/>
    <w:rsid w:val="0007688C"/>
    <w:rsid w:val="00076DE2"/>
    <w:rsid w:val="00080A0A"/>
    <w:rsid w:val="00080C66"/>
    <w:rsid w:val="00081A7F"/>
    <w:rsid w:val="00082DBD"/>
    <w:rsid w:val="00084DFD"/>
    <w:rsid w:val="00087FF3"/>
    <w:rsid w:val="00090A98"/>
    <w:rsid w:val="0009118C"/>
    <w:rsid w:val="00091529"/>
    <w:rsid w:val="0009193F"/>
    <w:rsid w:val="00091C81"/>
    <w:rsid w:val="00091FDE"/>
    <w:rsid w:val="000926DF"/>
    <w:rsid w:val="00092B26"/>
    <w:rsid w:val="00092EC0"/>
    <w:rsid w:val="00092FF2"/>
    <w:rsid w:val="00093366"/>
    <w:rsid w:val="00093452"/>
    <w:rsid w:val="00093500"/>
    <w:rsid w:val="0009351A"/>
    <w:rsid w:val="0009425F"/>
    <w:rsid w:val="00094717"/>
    <w:rsid w:val="00094F27"/>
    <w:rsid w:val="00095D4A"/>
    <w:rsid w:val="000971BF"/>
    <w:rsid w:val="00097A66"/>
    <w:rsid w:val="000A0A02"/>
    <w:rsid w:val="000A0DAB"/>
    <w:rsid w:val="000A1059"/>
    <w:rsid w:val="000A2164"/>
    <w:rsid w:val="000A2D26"/>
    <w:rsid w:val="000A2F39"/>
    <w:rsid w:val="000A344B"/>
    <w:rsid w:val="000A35AA"/>
    <w:rsid w:val="000A381D"/>
    <w:rsid w:val="000A4182"/>
    <w:rsid w:val="000A576E"/>
    <w:rsid w:val="000A5A67"/>
    <w:rsid w:val="000A6705"/>
    <w:rsid w:val="000A739E"/>
    <w:rsid w:val="000A7479"/>
    <w:rsid w:val="000B023C"/>
    <w:rsid w:val="000B05DF"/>
    <w:rsid w:val="000B08F4"/>
    <w:rsid w:val="000B0A3D"/>
    <w:rsid w:val="000B295F"/>
    <w:rsid w:val="000B3CA9"/>
    <w:rsid w:val="000B4613"/>
    <w:rsid w:val="000B494A"/>
    <w:rsid w:val="000B5B00"/>
    <w:rsid w:val="000B619D"/>
    <w:rsid w:val="000B69BA"/>
    <w:rsid w:val="000B7F4B"/>
    <w:rsid w:val="000C07E3"/>
    <w:rsid w:val="000C0E05"/>
    <w:rsid w:val="000C283A"/>
    <w:rsid w:val="000C3523"/>
    <w:rsid w:val="000C39BB"/>
    <w:rsid w:val="000C3B5E"/>
    <w:rsid w:val="000C43BD"/>
    <w:rsid w:val="000C465D"/>
    <w:rsid w:val="000C4E18"/>
    <w:rsid w:val="000C500F"/>
    <w:rsid w:val="000C64FB"/>
    <w:rsid w:val="000D08DD"/>
    <w:rsid w:val="000D0D14"/>
    <w:rsid w:val="000D2C1A"/>
    <w:rsid w:val="000D2D5C"/>
    <w:rsid w:val="000D3537"/>
    <w:rsid w:val="000D3C7F"/>
    <w:rsid w:val="000D4675"/>
    <w:rsid w:val="000D4A53"/>
    <w:rsid w:val="000D4C1C"/>
    <w:rsid w:val="000D5CAC"/>
    <w:rsid w:val="000D660F"/>
    <w:rsid w:val="000D6B77"/>
    <w:rsid w:val="000D6DF0"/>
    <w:rsid w:val="000D6F3D"/>
    <w:rsid w:val="000D709D"/>
    <w:rsid w:val="000D70AB"/>
    <w:rsid w:val="000D737E"/>
    <w:rsid w:val="000E015F"/>
    <w:rsid w:val="000E0434"/>
    <w:rsid w:val="000E04FE"/>
    <w:rsid w:val="000E0D6C"/>
    <w:rsid w:val="000E172F"/>
    <w:rsid w:val="000E184C"/>
    <w:rsid w:val="000E1F5F"/>
    <w:rsid w:val="000E380E"/>
    <w:rsid w:val="000E38A7"/>
    <w:rsid w:val="000E38E9"/>
    <w:rsid w:val="000E3966"/>
    <w:rsid w:val="000E443C"/>
    <w:rsid w:val="000E4532"/>
    <w:rsid w:val="000E4595"/>
    <w:rsid w:val="000E7003"/>
    <w:rsid w:val="000E7202"/>
    <w:rsid w:val="000E7A52"/>
    <w:rsid w:val="000E7D75"/>
    <w:rsid w:val="000F0816"/>
    <w:rsid w:val="000F29BB"/>
    <w:rsid w:val="000F2D82"/>
    <w:rsid w:val="000F31B8"/>
    <w:rsid w:val="000F4C5A"/>
    <w:rsid w:val="000F5681"/>
    <w:rsid w:val="000F689C"/>
    <w:rsid w:val="000F6DF5"/>
    <w:rsid w:val="000F7436"/>
    <w:rsid w:val="0010058E"/>
    <w:rsid w:val="00100ED3"/>
    <w:rsid w:val="00101469"/>
    <w:rsid w:val="0010179E"/>
    <w:rsid w:val="0010218A"/>
    <w:rsid w:val="00102B6E"/>
    <w:rsid w:val="00102BAC"/>
    <w:rsid w:val="00103873"/>
    <w:rsid w:val="001038B2"/>
    <w:rsid w:val="00103AB6"/>
    <w:rsid w:val="00104982"/>
    <w:rsid w:val="00105D11"/>
    <w:rsid w:val="00105E91"/>
    <w:rsid w:val="00107149"/>
    <w:rsid w:val="001106A0"/>
    <w:rsid w:val="001112C7"/>
    <w:rsid w:val="00111458"/>
    <w:rsid w:val="00111713"/>
    <w:rsid w:val="00111775"/>
    <w:rsid w:val="00111946"/>
    <w:rsid w:val="00111A70"/>
    <w:rsid w:val="00111D82"/>
    <w:rsid w:val="00112C76"/>
    <w:rsid w:val="00112FAD"/>
    <w:rsid w:val="001135E2"/>
    <w:rsid w:val="00114832"/>
    <w:rsid w:val="00114A73"/>
    <w:rsid w:val="00114C42"/>
    <w:rsid w:val="0011509A"/>
    <w:rsid w:val="00115995"/>
    <w:rsid w:val="00116563"/>
    <w:rsid w:val="00116CED"/>
    <w:rsid w:val="0011767C"/>
    <w:rsid w:val="00117B88"/>
    <w:rsid w:val="001205DE"/>
    <w:rsid w:val="00120960"/>
    <w:rsid w:val="00121E82"/>
    <w:rsid w:val="00121E9F"/>
    <w:rsid w:val="001225DF"/>
    <w:rsid w:val="0012265F"/>
    <w:rsid w:val="0012474E"/>
    <w:rsid w:val="00124D13"/>
    <w:rsid w:val="00124D5E"/>
    <w:rsid w:val="00124E8F"/>
    <w:rsid w:val="00125C9D"/>
    <w:rsid w:val="00125FB0"/>
    <w:rsid w:val="00126431"/>
    <w:rsid w:val="00126560"/>
    <w:rsid w:val="00127008"/>
    <w:rsid w:val="00127421"/>
    <w:rsid w:val="00131292"/>
    <w:rsid w:val="001313F2"/>
    <w:rsid w:val="0013204F"/>
    <w:rsid w:val="00132C9F"/>
    <w:rsid w:val="001341CF"/>
    <w:rsid w:val="0013421B"/>
    <w:rsid w:val="00134DC5"/>
    <w:rsid w:val="001359E7"/>
    <w:rsid w:val="00136E8E"/>
    <w:rsid w:val="0014157C"/>
    <w:rsid w:val="001419CE"/>
    <w:rsid w:val="00142478"/>
    <w:rsid w:val="00142498"/>
    <w:rsid w:val="0014289E"/>
    <w:rsid w:val="00143553"/>
    <w:rsid w:val="001439D4"/>
    <w:rsid w:val="001476EF"/>
    <w:rsid w:val="00147A0E"/>
    <w:rsid w:val="00147B5C"/>
    <w:rsid w:val="00150CAE"/>
    <w:rsid w:val="0015137D"/>
    <w:rsid w:val="0015160A"/>
    <w:rsid w:val="00151C9D"/>
    <w:rsid w:val="00151FB2"/>
    <w:rsid w:val="00152102"/>
    <w:rsid w:val="001524E1"/>
    <w:rsid w:val="001533A2"/>
    <w:rsid w:val="00153ADB"/>
    <w:rsid w:val="0015524F"/>
    <w:rsid w:val="0015587D"/>
    <w:rsid w:val="00155941"/>
    <w:rsid w:val="001565DC"/>
    <w:rsid w:val="00156B05"/>
    <w:rsid w:val="00157F20"/>
    <w:rsid w:val="00160E0A"/>
    <w:rsid w:val="00162625"/>
    <w:rsid w:val="00163404"/>
    <w:rsid w:val="001639EE"/>
    <w:rsid w:val="00163CA9"/>
    <w:rsid w:val="00164ACD"/>
    <w:rsid w:val="00164E9B"/>
    <w:rsid w:val="00165CCB"/>
    <w:rsid w:val="00166413"/>
    <w:rsid w:val="00167B56"/>
    <w:rsid w:val="001703A9"/>
    <w:rsid w:val="00170781"/>
    <w:rsid w:val="00170C24"/>
    <w:rsid w:val="00170F76"/>
    <w:rsid w:val="00171F16"/>
    <w:rsid w:val="00172103"/>
    <w:rsid w:val="001728CA"/>
    <w:rsid w:val="00172BC4"/>
    <w:rsid w:val="00173338"/>
    <w:rsid w:val="001738D7"/>
    <w:rsid w:val="00173B28"/>
    <w:rsid w:val="001741FB"/>
    <w:rsid w:val="00174347"/>
    <w:rsid w:val="00174411"/>
    <w:rsid w:val="00174E95"/>
    <w:rsid w:val="001753BB"/>
    <w:rsid w:val="001757DD"/>
    <w:rsid w:val="00175BBA"/>
    <w:rsid w:val="001769A1"/>
    <w:rsid w:val="0017798E"/>
    <w:rsid w:val="00180C0B"/>
    <w:rsid w:val="00181299"/>
    <w:rsid w:val="00181D4C"/>
    <w:rsid w:val="00183C56"/>
    <w:rsid w:val="0018488D"/>
    <w:rsid w:val="00184DF9"/>
    <w:rsid w:val="001855E5"/>
    <w:rsid w:val="00186222"/>
    <w:rsid w:val="00186663"/>
    <w:rsid w:val="001879A8"/>
    <w:rsid w:val="00187AB5"/>
    <w:rsid w:val="00190776"/>
    <w:rsid w:val="001909B9"/>
    <w:rsid w:val="0019142C"/>
    <w:rsid w:val="001922DA"/>
    <w:rsid w:val="001934EB"/>
    <w:rsid w:val="00193895"/>
    <w:rsid w:val="001946BD"/>
    <w:rsid w:val="00194848"/>
    <w:rsid w:val="00196627"/>
    <w:rsid w:val="00196EB7"/>
    <w:rsid w:val="00196EF3"/>
    <w:rsid w:val="00197A85"/>
    <w:rsid w:val="00197C38"/>
    <w:rsid w:val="001A13FD"/>
    <w:rsid w:val="001A1F72"/>
    <w:rsid w:val="001A2217"/>
    <w:rsid w:val="001A2E25"/>
    <w:rsid w:val="001A35E5"/>
    <w:rsid w:val="001A36D3"/>
    <w:rsid w:val="001A3739"/>
    <w:rsid w:val="001A3742"/>
    <w:rsid w:val="001A54C8"/>
    <w:rsid w:val="001A603A"/>
    <w:rsid w:val="001A628B"/>
    <w:rsid w:val="001A68B3"/>
    <w:rsid w:val="001A707C"/>
    <w:rsid w:val="001A70D3"/>
    <w:rsid w:val="001A7A84"/>
    <w:rsid w:val="001A7C7B"/>
    <w:rsid w:val="001A7CAE"/>
    <w:rsid w:val="001A7D7C"/>
    <w:rsid w:val="001B143A"/>
    <w:rsid w:val="001B2615"/>
    <w:rsid w:val="001B2E63"/>
    <w:rsid w:val="001B2F46"/>
    <w:rsid w:val="001B3339"/>
    <w:rsid w:val="001B333D"/>
    <w:rsid w:val="001B4A1E"/>
    <w:rsid w:val="001B4B69"/>
    <w:rsid w:val="001B4EE3"/>
    <w:rsid w:val="001B5471"/>
    <w:rsid w:val="001B7D17"/>
    <w:rsid w:val="001C0097"/>
    <w:rsid w:val="001C3913"/>
    <w:rsid w:val="001C45D2"/>
    <w:rsid w:val="001C4C68"/>
    <w:rsid w:val="001C577E"/>
    <w:rsid w:val="001D08D3"/>
    <w:rsid w:val="001D0930"/>
    <w:rsid w:val="001D096D"/>
    <w:rsid w:val="001D0E41"/>
    <w:rsid w:val="001D1675"/>
    <w:rsid w:val="001D1B0B"/>
    <w:rsid w:val="001D3D65"/>
    <w:rsid w:val="001D3E7E"/>
    <w:rsid w:val="001D3FE1"/>
    <w:rsid w:val="001D4524"/>
    <w:rsid w:val="001D48B0"/>
    <w:rsid w:val="001D4C35"/>
    <w:rsid w:val="001D4C98"/>
    <w:rsid w:val="001D509C"/>
    <w:rsid w:val="001D5510"/>
    <w:rsid w:val="001D754D"/>
    <w:rsid w:val="001D7840"/>
    <w:rsid w:val="001D7BBE"/>
    <w:rsid w:val="001E04AA"/>
    <w:rsid w:val="001E0611"/>
    <w:rsid w:val="001E0762"/>
    <w:rsid w:val="001E1988"/>
    <w:rsid w:val="001E234F"/>
    <w:rsid w:val="001E2A05"/>
    <w:rsid w:val="001E2A50"/>
    <w:rsid w:val="001E2B8D"/>
    <w:rsid w:val="001E52C6"/>
    <w:rsid w:val="001E5591"/>
    <w:rsid w:val="001E664A"/>
    <w:rsid w:val="001E6FBA"/>
    <w:rsid w:val="001E75AC"/>
    <w:rsid w:val="001E79F1"/>
    <w:rsid w:val="001F010F"/>
    <w:rsid w:val="001F0A12"/>
    <w:rsid w:val="001F0DFD"/>
    <w:rsid w:val="001F0EAD"/>
    <w:rsid w:val="001F0EDE"/>
    <w:rsid w:val="001F1126"/>
    <w:rsid w:val="001F24AB"/>
    <w:rsid w:val="001F2903"/>
    <w:rsid w:val="001F2C48"/>
    <w:rsid w:val="001F2C9B"/>
    <w:rsid w:val="001F35AC"/>
    <w:rsid w:val="001F36EF"/>
    <w:rsid w:val="001F398C"/>
    <w:rsid w:val="001F3D71"/>
    <w:rsid w:val="001F43B1"/>
    <w:rsid w:val="001F4763"/>
    <w:rsid w:val="001F4835"/>
    <w:rsid w:val="001F4BA4"/>
    <w:rsid w:val="001F608B"/>
    <w:rsid w:val="001F7A91"/>
    <w:rsid w:val="002003DB"/>
    <w:rsid w:val="00200BAE"/>
    <w:rsid w:val="00200DDB"/>
    <w:rsid w:val="0020169C"/>
    <w:rsid w:val="00203772"/>
    <w:rsid w:val="002037E2"/>
    <w:rsid w:val="00204779"/>
    <w:rsid w:val="00205A58"/>
    <w:rsid w:val="00206397"/>
    <w:rsid w:val="00206C36"/>
    <w:rsid w:val="0021047D"/>
    <w:rsid w:val="00210BC7"/>
    <w:rsid w:val="002116AE"/>
    <w:rsid w:val="00211F70"/>
    <w:rsid w:val="002120FB"/>
    <w:rsid w:val="00214BAA"/>
    <w:rsid w:val="00216493"/>
    <w:rsid w:val="00216799"/>
    <w:rsid w:val="0021691E"/>
    <w:rsid w:val="00216A11"/>
    <w:rsid w:val="00216B6C"/>
    <w:rsid w:val="00216D02"/>
    <w:rsid w:val="00217719"/>
    <w:rsid w:val="002178E2"/>
    <w:rsid w:val="00217CEB"/>
    <w:rsid w:val="00217D92"/>
    <w:rsid w:val="0022223B"/>
    <w:rsid w:val="00223246"/>
    <w:rsid w:val="0022489F"/>
    <w:rsid w:val="00224DDA"/>
    <w:rsid w:val="002257CC"/>
    <w:rsid w:val="00226769"/>
    <w:rsid w:val="002277BD"/>
    <w:rsid w:val="0023266B"/>
    <w:rsid w:val="00233115"/>
    <w:rsid w:val="00233579"/>
    <w:rsid w:val="00234070"/>
    <w:rsid w:val="00237028"/>
    <w:rsid w:val="002376C0"/>
    <w:rsid w:val="00240947"/>
    <w:rsid w:val="002409AB"/>
    <w:rsid w:val="0024108F"/>
    <w:rsid w:val="002434EF"/>
    <w:rsid w:val="00244F8C"/>
    <w:rsid w:val="002451BB"/>
    <w:rsid w:val="00247578"/>
    <w:rsid w:val="00250F69"/>
    <w:rsid w:val="0025118A"/>
    <w:rsid w:val="00251265"/>
    <w:rsid w:val="00252454"/>
    <w:rsid w:val="002527F5"/>
    <w:rsid w:val="00252F6C"/>
    <w:rsid w:val="00254215"/>
    <w:rsid w:val="002545DF"/>
    <w:rsid w:val="00254690"/>
    <w:rsid w:val="0025479E"/>
    <w:rsid w:val="002548EA"/>
    <w:rsid w:val="002565FB"/>
    <w:rsid w:val="00256E5F"/>
    <w:rsid w:val="002573C8"/>
    <w:rsid w:val="002574EE"/>
    <w:rsid w:val="00257BFC"/>
    <w:rsid w:val="002606FB"/>
    <w:rsid w:val="00260CF6"/>
    <w:rsid w:val="00261103"/>
    <w:rsid w:val="0026278D"/>
    <w:rsid w:val="002629B3"/>
    <w:rsid w:val="002640D2"/>
    <w:rsid w:val="0026496F"/>
    <w:rsid w:val="00265162"/>
    <w:rsid w:val="00265882"/>
    <w:rsid w:val="00265D3F"/>
    <w:rsid w:val="00266009"/>
    <w:rsid w:val="00266388"/>
    <w:rsid w:val="002671F8"/>
    <w:rsid w:val="0026731D"/>
    <w:rsid w:val="00267565"/>
    <w:rsid w:val="002676C8"/>
    <w:rsid w:val="00267D9C"/>
    <w:rsid w:val="002714AE"/>
    <w:rsid w:val="00271767"/>
    <w:rsid w:val="0027345C"/>
    <w:rsid w:val="00273841"/>
    <w:rsid w:val="00274D11"/>
    <w:rsid w:val="00274DF7"/>
    <w:rsid w:val="00275B38"/>
    <w:rsid w:val="0027615D"/>
    <w:rsid w:val="0027645B"/>
    <w:rsid w:val="002771C7"/>
    <w:rsid w:val="00277ACA"/>
    <w:rsid w:val="00277AF7"/>
    <w:rsid w:val="002803A3"/>
    <w:rsid w:val="00280869"/>
    <w:rsid w:val="00280880"/>
    <w:rsid w:val="00280FB6"/>
    <w:rsid w:val="00281626"/>
    <w:rsid w:val="00281903"/>
    <w:rsid w:val="0028203B"/>
    <w:rsid w:val="00282330"/>
    <w:rsid w:val="002827CA"/>
    <w:rsid w:val="00282D8B"/>
    <w:rsid w:val="00283044"/>
    <w:rsid w:val="002832DF"/>
    <w:rsid w:val="00283785"/>
    <w:rsid w:val="00284AD8"/>
    <w:rsid w:val="002854E5"/>
    <w:rsid w:val="00285A81"/>
    <w:rsid w:val="0028609E"/>
    <w:rsid w:val="00286F0E"/>
    <w:rsid w:val="00287156"/>
    <w:rsid w:val="0029317A"/>
    <w:rsid w:val="0029399F"/>
    <w:rsid w:val="00293A5B"/>
    <w:rsid w:val="00293C66"/>
    <w:rsid w:val="00294E8B"/>
    <w:rsid w:val="00296614"/>
    <w:rsid w:val="002969ED"/>
    <w:rsid w:val="00296B07"/>
    <w:rsid w:val="00297126"/>
    <w:rsid w:val="00297C65"/>
    <w:rsid w:val="002A14D8"/>
    <w:rsid w:val="002A2891"/>
    <w:rsid w:val="002A3390"/>
    <w:rsid w:val="002A3601"/>
    <w:rsid w:val="002A3E5B"/>
    <w:rsid w:val="002A441A"/>
    <w:rsid w:val="002A48D1"/>
    <w:rsid w:val="002A4FFD"/>
    <w:rsid w:val="002A707A"/>
    <w:rsid w:val="002B0A86"/>
    <w:rsid w:val="002B269F"/>
    <w:rsid w:val="002B291D"/>
    <w:rsid w:val="002B2F0D"/>
    <w:rsid w:val="002B34E8"/>
    <w:rsid w:val="002B3EFE"/>
    <w:rsid w:val="002B42F7"/>
    <w:rsid w:val="002B4C03"/>
    <w:rsid w:val="002B5DB7"/>
    <w:rsid w:val="002B6009"/>
    <w:rsid w:val="002B7FD5"/>
    <w:rsid w:val="002C0A45"/>
    <w:rsid w:val="002C17A6"/>
    <w:rsid w:val="002C1B0F"/>
    <w:rsid w:val="002C1C74"/>
    <w:rsid w:val="002C4AB8"/>
    <w:rsid w:val="002C4B5F"/>
    <w:rsid w:val="002C4FFD"/>
    <w:rsid w:val="002C531B"/>
    <w:rsid w:val="002C62C0"/>
    <w:rsid w:val="002C62E1"/>
    <w:rsid w:val="002C633B"/>
    <w:rsid w:val="002C7710"/>
    <w:rsid w:val="002D01DC"/>
    <w:rsid w:val="002D021C"/>
    <w:rsid w:val="002D06D6"/>
    <w:rsid w:val="002D0B93"/>
    <w:rsid w:val="002D1321"/>
    <w:rsid w:val="002D167C"/>
    <w:rsid w:val="002D196F"/>
    <w:rsid w:val="002D2C2A"/>
    <w:rsid w:val="002D30D4"/>
    <w:rsid w:val="002D4828"/>
    <w:rsid w:val="002D4AA8"/>
    <w:rsid w:val="002D590F"/>
    <w:rsid w:val="002D66FE"/>
    <w:rsid w:val="002D7078"/>
    <w:rsid w:val="002D7661"/>
    <w:rsid w:val="002E0B45"/>
    <w:rsid w:val="002E0E84"/>
    <w:rsid w:val="002E113D"/>
    <w:rsid w:val="002E25A0"/>
    <w:rsid w:val="002E321F"/>
    <w:rsid w:val="002E34BF"/>
    <w:rsid w:val="002E3B1C"/>
    <w:rsid w:val="002E5A39"/>
    <w:rsid w:val="002E67F1"/>
    <w:rsid w:val="002F113F"/>
    <w:rsid w:val="002F147D"/>
    <w:rsid w:val="002F16D9"/>
    <w:rsid w:val="002F2386"/>
    <w:rsid w:val="002F28BE"/>
    <w:rsid w:val="002F29C6"/>
    <w:rsid w:val="002F2D47"/>
    <w:rsid w:val="002F3608"/>
    <w:rsid w:val="002F3821"/>
    <w:rsid w:val="002F4DCB"/>
    <w:rsid w:val="002F5849"/>
    <w:rsid w:val="002F6787"/>
    <w:rsid w:val="002F79FA"/>
    <w:rsid w:val="002F7AC5"/>
    <w:rsid w:val="00300490"/>
    <w:rsid w:val="003007D4"/>
    <w:rsid w:val="00300C11"/>
    <w:rsid w:val="00301448"/>
    <w:rsid w:val="00301AEA"/>
    <w:rsid w:val="00302C8E"/>
    <w:rsid w:val="0030383A"/>
    <w:rsid w:val="0030434A"/>
    <w:rsid w:val="00305D59"/>
    <w:rsid w:val="00305D69"/>
    <w:rsid w:val="0031081C"/>
    <w:rsid w:val="003119C5"/>
    <w:rsid w:val="00311DFB"/>
    <w:rsid w:val="003139E7"/>
    <w:rsid w:val="00313EB0"/>
    <w:rsid w:val="0031490A"/>
    <w:rsid w:val="00316966"/>
    <w:rsid w:val="00316C83"/>
    <w:rsid w:val="00316E09"/>
    <w:rsid w:val="003173A7"/>
    <w:rsid w:val="003178BF"/>
    <w:rsid w:val="00317D59"/>
    <w:rsid w:val="00317F33"/>
    <w:rsid w:val="0032015D"/>
    <w:rsid w:val="00320172"/>
    <w:rsid w:val="0032041F"/>
    <w:rsid w:val="003207C1"/>
    <w:rsid w:val="00320A84"/>
    <w:rsid w:val="00321DF2"/>
    <w:rsid w:val="00322098"/>
    <w:rsid w:val="003226F7"/>
    <w:rsid w:val="00322AE5"/>
    <w:rsid w:val="00322D73"/>
    <w:rsid w:val="00323168"/>
    <w:rsid w:val="0032396E"/>
    <w:rsid w:val="00325606"/>
    <w:rsid w:val="0032588F"/>
    <w:rsid w:val="00326A95"/>
    <w:rsid w:val="00326D47"/>
    <w:rsid w:val="0032734D"/>
    <w:rsid w:val="00330E7E"/>
    <w:rsid w:val="003312BE"/>
    <w:rsid w:val="00331562"/>
    <w:rsid w:val="0033179D"/>
    <w:rsid w:val="00331FED"/>
    <w:rsid w:val="00333BC2"/>
    <w:rsid w:val="00335009"/>
    <w:rsid w:val="003354F1"/>
    <w:rsid w:val="003360AC"/>
    <w:rsid w:val="00340CA0"/>
    <w:rsid w:val="00341877"/>
    <w:rsid w:val="00341CE1"/>
    <w:rsid w:val="003420B1"/>
    <w:rsid w:val="0034214B"/>
    <w:rsid w:val="003446B4"/>
    <w:rsid w:val="00344B84"/>
    <w:rsid w:val="00344CD4"/>
    <w:rsid w:val="003458B3"/>
    <w:rsid w:val="00345BF7"/>
    <w:rsid w:val="00345F52"/>
    <w:rsid w:val="003465D0"/>
    <w:rsid w:val="00346690"/>
    <w:rsid w:val="00346739"/>
    <w:rsid w:val="00346BD8"/>
    <w:rsid w:val="00353985"/>
    <w:rsid w:val="00355B52"/>
    <w:rsid w:val="003573E2"/>
    <w:rsid w:val="00357D45"/>
    <w:rsid w:val="00361306"/>
    <w:rsid w:val="00362F86"/>
    <w:rsid w:val="003630BE"/>
    <w:rsid w:val="0036379C"/>
    <w:rsid w:val="00363D5D"/>
    <w:rsid w:val="00363E8B"/>
    <w:rsid w:val="00364485"/>
    <w:rsid w:val="00364F93"/>
    <w:rsid w:val="0036550C"/>
    <w:rsid w:val="003664E7"/>
    <w:rsid w:val="00366877"/>
    <w:rsid w:val="00366B34"/>
    <w:rsid w:val="00366D87"/>
    <w:rsid w:val="00367072"/>
    <w:rsid w:val="00367A43"/>
    <w:rsid w:val="00367B4F"/>
    <w:rsid w:val="003701B0"/>
    <w:rsid w:val="00370242"/>
    <w:rsid w:val="0037393C"/>
    <w:rsid w:val="003745C2"/>
    <w:rsid w:val="00374C56"/>
    <w:rsid w:val="00374E22"/>
    <w:rsid w:val="0037563F"/>
    <w:rsid w:val="00375851"/>
    <w:rsid w:val="00375E0C"/>
    <w:rsid w:val="00376B31"/>
    <w:rsid w:val="0038110A"/>
    <w:rsid w:val="00381AF5"/>
    <w:rsid w:val="00382C75"/>
    <w:rsid w:val="00382D59"/>
    <w:rsid w:val="003834EE"/>
    <w:rsid w:val="003845B0"/>
    <w:rsid w:val="0038503D"/>
    <w:rsid w:val="0038513D"/>
    <w:rsid w:val="0038696C"/>
    <w:rsid w:val="00387844"/>
    <w:rsid w:val="00390B16"/>
    <w:rsid w:val="003910AA"/>
    <w:rsid w:val="0039122C"/>
    <w:rsid w:val="00391379"/>
    <w:rsid w:val="0039198D"/>
    <w:rsid w:val="00391D52"/>
    <w:rsid w:val="003923C8"/>
    <w:rsid w:val="00392E0B"/>
    <w:rsid w:val="00394652"/>
    <w:rsid w:val="00395ADC"/>
    <w:rsid w:val="00395FEC"/>
    <w:rsid w:val="003963C6"/>
    <w:rsid w:val="003972ED"/>
    <w:rsid w:val="00397D5A"/>
    <w:rsid w:val="003A0362"/>
    <w:rsid w:val="003A0E8F"/>
    <w:rsid w:val="003A1498"/>
    <w:rsid w:val="003A154A"/>
    <w:rsid w:val="003A31E2"/>
    <w:rsid w:val="003A4041"/>
    <w:rsid w:val="003A44F5"/>
    <w:rsid w:val="003A533D"/>
    <w:rsid w:val="003A7777"/>
    <w:rsid w:val="003A789E"/>
    <w:rsid w:val="003A7978"/>
    <w:rsid w:val="003A7F11"/>
    <w:rsid w:val="003A7F9C"/>
    <w:rsid w:val="003B0508"/>
    <w:rsid w:val="003B1115"/>
    <w:rsid w:val="003B11A1"/>
    <w:rsid w:val="003B19B3"/>
    <w:rsid w:val="003B23AD"/>
    <w:rsid w:val="003B35E3"/>
    <w:rsid w:val="003B3C46"/>
    <w:rsid w:val="003B53EC"/>
    <w:rsid w:val="003B5D46"/>
    <w:rsid w:val="003B5E2E"/>
    <w:rsid w:val="003B5FEB"/>
    <w:rsid w:val="003B70A3"/>
    <w:rsid w:val="003B731D"/>
    <w:rsid w:val="003B7BD9"/>
    <w:rsid w:val="003C0215"/>
    <w:rsid w:val="003C09C9"/>
    <w:rsid w:val="003C10A7"/>
    <w:rsid w:val="003C1CE6"/>
    <w:rsid w:val="003C21B6"/>
    <w:rsid w:val="003C3C90"/>
    <w:rsid w:val="003C3E43"/>
    <w:rsid w:val="003C40D6"/>
    <w:rsid w:val="003C5107"/>
    <w:rsid w:val="003C6721"/>
    <w:rsid w:val="003C68CF"/>
    <w:rsid w:val="003C6DDB"/>
    <w:rsid w:val="003C783D"/>
    <w:rsid w:val="003D0829"/>
    <w:rsid w:val="003D121F"/>
    <w:rsid w:val="003D19E9"/>
    <w:rsid w:val="003D1A0F"/>
    <w:rsid w:val="003D247D"/>
    <w:rsid w:val="003D267B"/>
    <w:rsid w:val="003D2921"/>
    <w:rsid w:val="003D3345"/>
    <w:rsid w:val="003D34E6"/>
    <w:rsid w:val="003D3D47"/>
    <w:rsid w:val="003D4245"/>
    <w:rsid w:val="003D43C4"/>
    <w:rsid w:val="003D458B"/>
    <w:rsid w:val="003D543F"/>
    <w:rsid w:val="003D7391"/>
    <w:rsid w:val="003D7ACF"/>
    <w:rsid w:val="003E05B1"/>
    <w:rsid w:val="003E13BB"/>
    <w:rsid w:val="003E1C8A"/>
    <w:rsid w:val="003E1FC0"/>
    <w:rsid w:val="003E24BD"/>
    <w:rsid w:val="003E254D"/>
    <w:rsid w:val="003E2694"/>
    <w:rsid w:val="003E2CD4"/>
    <w:rsid w:val="003E629A"/>
    <w:rsid w:val="003E6EBC"/>
    <w:rsid w:val="003E7190"/>
    <w:rsid w:val="003E7E25"/>
    <w:rsid w:val="003F0F13"/>
    <w:rsid w:val="003F104E"/>
    <w:rsid w:val="003F1B07"/>
    <w:rsid w:val="003F1F12"/>
    <w:rsid w:val="003F2237"/>
    <w:rsid w:val="003F28B2"/>
    <w:rsid w:val="003F321B"/>
    <w:rsid w:val="003F3267"/>
    <w:rsid w:val="003F32C3"/>
    <w:rsid w:val="003F3657"/>
    <w:rsid w:val="003F443B"/>
    <w:rsid w:val="003F44AE"/>
    <w:rsid w:val="003F5577"/>
    <w:rsid w:val="003F6729"/>
    <w:rsid w:val="0040250B"/>
    <w:rsid w:val="00403322"/>
    <w:rsid w:val="00403616"/>
    <w:rsid w:val="00404B96"/>
    <w:rsid w:val="00405AAC"/>
    <w:rsid w:val="00406216"/>
    <w:rsid w:val="0040628F"/>
    <w:rsid w:val="00406C98"/>
    <w:rsid w:val="0040796E"/>
    <w:rsid w:val="00410193"/>
    <w:rsid w:val="0041074F"/>
    <w:rsid w:val="00411D48"/>
    <w:rsid w:val="004122DB"/>
    <w:rsid w:val="004127CC"/>
    <w:rsid w:val="004131BC"/>
    <w:rsid w:val="004143B0"/>
    <w:rsid w:val="00414BBA"/>
    <w:rsid w:val="0041511C"/>
    <w:rsid w:val="00415243"/>
    <w:rsid w:val="0041560E"/>
    <w:rsid w:val="00416B9A"/>
    <w:rsid w:val="00417839"/>
    <w:rsid w:val="00417C84"/>
    <w:rsid w:val="00417D08"/>
    <w:rsid w:val="0042063F"/>
    <w:rsid w:val="00420C0F"/>
    <w:rsid w:val="00420D60"/>
    <w:rsid w:val="004213BC"/>
    <w:rsid w:val="00421471"/>
    <w:rsid w:val="004214D5"/>
    <w:rsid w:val="004220B7"/>
    <w:rsid w:val="00422CD0"/>
    <w:rsid w:val="00423010"/>
    <w:rsid w:val="004232AD"/>
    <w:rsid w:val="00424C2B"/>
    <w:rsid w:val="0042624B"/>
    <w:rsid w:val="00426EE8"/>
    <w:rsid w:val="00430D55"/>
    <w:rsid w:val="004313CA"/>
    <w:rsid w:val="00432DB3"/>
    <w:rsid w:val="00433987"/>
    <w:rsid w:val="0043411D"/>
    <w:rsid w:val="0043431C"/>
    <w:rsid w:val="00435118"/>
    <w:rsid w:val="00435A60"/>
    <w:rsid w:val="004362DD"/>
    <w:rsid w:val="00436E5E"/>
    <w:rsid w:val="0043708B"/>
    <w:rsid w:val="00437465"/>
    <w:rsid w:val="00441794"/>
    <w:rsid w:val="00441CD6"/>
    <w:rsid w:val="004427E8"/>
    <w:rsid w:val="004434A7"/>
    <w:rsid w:val="00444509"/>
    <w:rsid w:val="004448D3"/>
    <w:rsid w:val="00444A8F"/>
    <w:rsid w:val="00444DDA"/>
    <w:rsid w:val="004450F4"/>
    <w:rsid w:val="00446065"/>
    <w:rsid w:val="00446E28"/>
    <w:rsid w:val="00447AE1"/>
    <w:rsid w:val="00447B87"/>
    <w:rsid w:val="00447CF6"/>
    <w:rsid w:val="004511C8"/>
    <w:rsid w:val="00451B6C"/>
    <w:rsid w:val="00451BF9"/>
    <w:rsid w:val="0045219D"/>
    <w:rsid w:val="0045298C"/>
    <w:rsid w:val="00453F7C"/>
    <w:rsid w:val="004540B5"/>
    <w:rsid w:val="00454C59"/>
    <w:rsid w:val="004561DF"/>
    <w:rsid w:val="004567FF"/>
    <w:rsid w:val="00456BB1"/>
    <w:rsid w:val="004576F0"/>
    <w:rsid w:val="00460480"/>
    <w:rsid w:val="004604C4"/>
    <w:rsid w:val="004606AD"/>
    <w:rsid w:val="0046079A"/>
    <w:rsid w:val="004614B9"/>
    <w:rsid w:val="00461FC0"/>
    <w:rsid w:val="004633BF"/>
    <w:rsid w:val="00464235"/>
    <w:rsid w:val="00464380"/>
    <w:rsid w:val="004644A9"/>
    <w:rsid w:val="00465194"/>
    <w:rsid w:val="00467882"/>
    <w:rsid w:val="00467994"/>
    <w:rsid w:val="0047035E"/>
    <w:rsid w:val="004705AF"/>
    <w:rsid w:val="00470991"/>
    <w:rsid w:val="004712B1"/>
    <w:rsid w:val="00472FD3"/>
    <w:rsid w:val="0047302D"/>
    <w:rsid w:val="00473FB7"/>
    <w:rsid w:val="00474864"/>
    <w:rsid w:val="00474AB8"/>
    <w:rsid w:val="004758B9"/>
    <w:rsid w:val="00475D54"/>
    <w:rsid w:val="00475D9D"/>
    <w:rsid w:val="004766D2"/>
    <w:rsid w:val="004769DB"/>
    <w:rsid w:val="00477457"/>
    <w:rsid w:val="004779C4"/>
    <w:rsid w:val="004800C7"/>
    <w:rsid w:val="00481165"/>
    <w:rsid w:val="00481748"/>
    <w:rsid w:val="00481A4A"/>
    <w:rsid w:val="00481CB4"/>
    <w:rsid w:val="00481F5E"/>
    <w:rsid w:val="00482144"/>
    <w:rsid w:val="00482251"/>
    <w:rsid w:val="00482983"/>
    <w:rsid w:val="00482B52"/>
    <w:rsid w:val="00482E74"/>
    <w:rsid w:val="0048355E"/>
    <w:rsid w:val="0048376E"/>
    <w:rsid w:val="00483BC4"/>
    <w:rsid w:val="00483BD8"/>
    <w:rsid w:val="00483FF3"/>
    <w:rsid w:val="0048454C"/>
    <w:rsid w:val="004847D0"/>
    <w:rsid w:val="00486603"/>
    <w:rsid w:val="004868E8"/>
    <w:rsid w:val="00487879"/>
    <w:rsid w:val="004901E6"/>
    <w:rsid w:val="004903F7"/>
    <w:rsid w:val="00490C9F"/>
    <w:rsid w:val="004918A3"/>
    <w:rsid w:val="004923DD"/>
    <w:rsid w:val="00492842"/>
    <w:rsid w:val="00493DAC"/>
    <w:rsid w:val="004944D3"/>
    <w:rsid w:val="0049470B"/>
    <w:rsid w:val="00495D51"/>
    <w:rsid w:val="004964CC"/>
    <w:rsid w:val="00497061"/>
    <w:rsid w:val="00497C00"/>
    <w:rsid w:val="004A1262"/>
    <w:rsid w:val="004A167E"/>
    <w:rsid w:val="004A175F"/>
    <w:rsid w:val="004A32C2"/>
    <w:rsid w:val="004A3857"/>
    <w:rsid w:val="004A3A51"/>
    <w:rsid w:val="004A4836"/>
    <w:rsid w:val="004A4E37"/>
    <w:rsid w:val="004A51CF"/>
    <w:rsid w:val="004A5314"/>
    <w:rsid w:val="004A7DBB"/>
    <w:rsid w:val="004A7EA0"/>
    <w:rsid w:val="004B0DDF"/>
    <w:rsid w:val="004B1388"/>
    <w:rsid w:val="004B13EA"/>
    <w:rsid w:val="004B29B9"/>
    <w:rsid w:val="004B4445"/>
    <w:rsid w:val="004B4B9F"/>
    <w:rsid w:val="004B6300"/>
    <w:rsid w:val="004B640B"/>
    <w:rsid w:val="004B7C79"/>
    <w:rsid w:val="004C00AB"/>
    <w:rsid w:val="004C02EC"/>
    <w:rsid w:val="004C1A21"/>
    <w:rsid w:val="004C1FE7"/>
    <w:rsid w:val="004C3585"/>
    <w:rsid w:val="004C35B2"/>
    <w:rsid w:val="004C47B7"/>
    <w:rsid w:val="004C5569"/>
    <w:rsid w:val="004C569D"/>
    <w:rsid w:val="004C5CC8"/>
    <w:rsid w:val="004C7432"/>
    <w:rsid w:val="004D05EA"/>
    <w:rsid w:val="004D0E40"/>
    <w:rsid w:val="004D11DE"/>
    <w:rsid w:val="004D146C"/>
    <w:rsid w:val="004D2FBF"/>
    <w:rsid w:val="004D3060"/>
    <w:rsid w:val="004D3942"/>
    <w:rsid w:val="004D4750"/>
    <w:rsid w:val="004D4ACF"/>
    <w:rsid w:val="004D4D99"/>
    <w:rsid w:val="004D5BF9"/>
    <w:rsid w:val="004D6E53"/>
    <w:rsid w:val="004D7A36"/>
    <w:rsid w:val="004E063C"/>
    <w:rsid w:val="004E084E"/>
    <w:rsid w:val="004E0A64"/>
    <w:rsid w:val="004E0AD9"/>
    <w:rsid w:val="004E18C7"/>
    <w:rsid w:val="004E1E53"/>
    <w:rsid w:val="004E2BBD"/>
    <w:rsid w:val="004E2E05"/>
    <w:rsid w:val="004E3951"/>
    <w:rsid w:val="004E4C3E"/>
    <w:rsid w:val="004E53BC"/>
    <w:rsid w:val="004E53ED"/>
    <w:rsid w:val="004E5886"/>
    <w:rsid w:val="004E6A3A"/>
    <w:rsid w:val="004E7729"/>
    <w:rsid w:val="004E78D4"/>
    <w:rsid w:val="004E7A27"/>
    <w:rsid w:val="004F0B6F"/>
    <w:rsid w:val="004F0F2B"/>
    <w:rsid w:val="004F2125"/>
    <w:rsid w:val="004F2180"/>
    <w:rsid w:val="004F313B"/>
    <w:rsid w:val="004F35CD"/>
    <w:rsid w:val="004F3677"/>
    <w:rsid w:val="004F3685"/>
    <w:rsid w:val="004F36F7"/>
    <w:rsid w:val="004F4880"/>
    <w:rsid w:val="004F55E9"/>
    <w:rsid w:val="004F668A"/>
    <w:rsid w:val="004F6D4C"/>
    <w:rsid w:val="004F77CB"/>
    <w:rsid w:val="00500353"/>
    <w:rsid w:val="0050060F"/>
    <w:rsid w:val="00500B67"/>
    <w:rsid w:val="00500EC2"/>
    <w:rsid w:val="00500F67"/>
    <w:rsid w:val="00501571"/>
    <w:rsid w:val="0050188F"/>
    <w:rsid w:val="00501DB4"/>
    <w:rsid w:val="00502574"/>
    <w:rsid w:val="0050338B"/>
    <w:rsid w:val="005049E2"/>
    <w:rsid w:val="005051FA"/>
    <w:rsid w:val="00505C07"/>
    <w:rsid w:val="00505D05"/>
    <w:rsid w:val="00506181"/>
    <w:rsid w:val="005076B3"/>
    <w:rsid w:val="00507B9D"/>
    <w:rsid w:val="00510C6E"/>
    <w:rsid w:val="00510C71"/>
    <w:rsid w:val="005123F1"/>
    <w:rsid w:val="00513A1D"/>
    <w:rsid w:val="00513E9A"/>
    <w:rsid w:val="00513F26"/>
    <w:rsid w:val="00516162"/>
    <w:rsid w:val="005162D8"/>
    <w:rsid w:val="0051641A"/>
    <w:rsid w:val="00517749"/>
    <w:rsid w:val="0051782D"/>
    <w:rsid w:val="00517A48"/>
    <w:rsid w:val="00517F7A"/>
    <w:rsid w:val="00520735"/>
    <w:rsid w:val="00520969"/>
    <w:rsid w:val="005212DE"/>
    <w:rsid w:val="005218C6"/>
    <w:rsid w:val="00521C94"/>
    <w:rsid w:val="00521EED"/>
    <w:rsid w:val="00522AB3"/>
    <w:rsid w:val="00524854"/>
    <w:rsid w:val="00524B4D"/>
    <w:rsid w:val="00524E13"/>
    <w:rsid w:val="00524E8E"/>
    <w:rsid w:val="00525927"/>
    <w:rsid w:val="00526258"/>
    <w:rsid w:val="005268A6"/>
    <w:rsid w:val="0052706A"/>
    <w:rsid w:val="00527388"/>
    <w:rsid w:val="00527689"/>
    <w:rsid w:val="00527FB6"/>
    <w:rsid w:val="00530B13"/>
    <w:rsid w:val="00531B46"/>
    <w:rsid w:val="0053238E"/>
    <w:rsid w:val="00533008"/>
    <w:rsid w:val="00534572"/>
    <w:rsid w:val="005358D0"/>
    <w:rsid w:val="00535C1B"/>
    <w:rsid w:val="00536A62"/>
    <w:rsid w:val="00536F6D"/>
    <w:rsid w:val="00537801"/>
    <w:rsid w:val="00540A32"/>
    <w:rsid w:val="00540C28"/>
    <w:rsid w:val="00540E8B"/>
    <w:rsid w:val="00541336"/>
    <w:rsid w:val="00541B79"/>
    <w:rsid w:val="00542914"/>
    <w:rsid w:val="0054293E"/>
    <w:rsid w:val="00544E33"/>
    <w:rsid w:val="00547627"/>
    <w:rsid w:val="00550F70"/>
    <w:rsid w:val="0055107D"/>
    <w:rsid w:val="00551BB9"/>
    <w:rsid w:val="00551BFE"/>
    <w:rsid w:val="00551D52"/>
    <w:rsid w:val="00552380"/>
    <w:rsid w:val="005524D9"/>
    <w:rsid w:val="0055273C"/>
    <w:rsid w:val="00552CE8"/>
    <w:rsid w:val="00552E50"/>
    <w:rsid w:val="005533DC"/>
    <w:rsid w:val="005535FB"/>
    <w:rsid w:val="005548B4"/>
    <w:rsid w:val="00554EF5"/>
    <w:rsid w:val="00555F98"/>
    <w:rsid w:val="00556139"/>
    <w:rsid w:val="005561B5"/>
    <w:rsid w:val="00560D62"/>
    <w:rsid w:val="005611C7"/>
    <w:rsid w:val="00561CC6"/>
    <w:rsid w:val="00561EDF"/>
    <w:rsid w:val="005622FB"/>
    <w:rsid w:val="00564BBC"/>
    <w:rsid w:val="00565D3F"/>
    <w:rsid w:val="005668BE"/>
    <w:rsid w:val="005668F8"/>
    <w:rsid w:val="00566BB8"/>
    <w:rsid w:val="005677FC"/>
    <w:rsid w:val="00567D3C"/>
    <w:rsid w:val="00570341"/>
    <w:rsid w:val="00571DFD"/>
    <w:rsid w:val="00573248"/>
    <w:rsid w:val="00573C92"/>
    <w:rsid w:val="00574350"/>
    <w:rsid w:val="00576279"/>
    <w:rsid w:val="00576412"/>
    <w:rsid w:val="00576F5B"/>
    <w:rsid w:val="00576FCB"/>
    <w:rsid w:val="0057739D"/>
    <w:rsid w:val="00577E2F"/>
    <w:rsid w:val="00581473"/>
    <w:rsid w:val="0058157C"/>
    <w:rsid w:val="00581F9A"/>
    <w:rsid w:val="00582168"/>
    <w:rsid w:val="0058250D"/>
    <w:rsid w:val="00582B8C"/>
    <w:rsid w:val="00582FEB"/>
    <w:rsid w:val="0058382A"/>
    <w:rsid w:val="005852EC"/>
    <w:rsid w:val="0058604F"/>
    <w:rsid w:val="00586CF7"/>
    <w:rsid w:val="0058781E"/>
    <w:rsid w:val="00587F55"/>
    <w:rsid w:val="00590945"/>
    <w:rsid w:val="00591292"/>
    <w:rsid w:val="0059184F"/>
    <w:rsid w:val="005919C3"/>
    <w:rsid w:val="0059207E"/>
    <w:rsid w:val="00592454"/>
    <w:rsid w:val="00592A67"/>
    <w:rsid w:val="00593039"/>
    <w:rsid w:val="0059351E"/>
    <w:rsid w:val="00593C4B"/>
    <w:rsid w:val="00593CA2"/>
    <w:rsid w:val="00594DAC"/>
    <w:rsid w:val="0059546C"/>
    <w:rsid w:val="00595C5C"/>
    <w:rsid w:val="00596096"/>
    <w:rsid w:val="005967DC"/>
    <w:rsid w:val="005968A6"/>
    <w:rsid w:val="00596A07"/>
    <w:rsid w:val="00597045"/>
    <w:rsid w:val="00597700"/>
    <w:rsid w:val="00597782"/>
    <w:rsid w:val="00597A9A"/>
    <w:rsid w:val="00597BF3"/>
    <w:rsid w:val="00597ED3"/>
    <w:rsid w:val="005A07FE"/>
    <w:rsid w:val="005A1041"/>
    <w:rsid w:val="005A1D73"/>
    <w:rsid w:val="005A2496"/>
    <w:rsid w:val="005A3089"/>
    <w:rsid w:val="005A3365"/>
    <w:rsid w:val="005A3481"/>
    <w:rsid w:val="005A3D3C"/>
    <w:rsid w:val="005A4C96"/>
    <w:rsid w:val="005A4D28"/>
    <w:rsid w:val="005A6031"/>
    <w:rsid w:val="005A6220"/>
    <w:rsid w:val="005A654D"/>
    <w:rsid w:val="005A6865"/>
    <w:rsid w:val="005A7D08"/>
    <w:rsid w:val="005B0170"/>
    <w:rsid w:val="005B0EC6"/>
    <w:rsid w:val="005B18C7"/>
    <w:rsid w:val="005B2F8C"/>
    <w:rsid w:val="005B364C"/>
    <w:rsid w:val="005B3BA6"/>
    <w:rsid w:val="005B4302"/>
    <w:rsid w:val="005B5339"/>
    <w:rsid w:val="005B5C9C"/>
    <w:rsid w:val="005B5F0A"/>
    <w:rsid w:val="005B5F73"/>
    <w:rsid w:val="005B623C"/>
    <w:rsid w:val="005C0C0A"/>
    <w:rsid w:val="005C0FEB"/>
    <w:rsid w:val="005C1779"/>
    <w:rsid w:val="005C19DF"/>
    <w:rsid w:val="005C264A"/>
    <w:rsid w:val="005C2B52"/>
    <w:rsid w:val="005C34CE"/>
    <w:rsid w:val="005C407F"/>
    <w:rsid w:val="005C4437"/>
    <w:rsid w:val="005C4811"/>
    <w:rsid w:val="005C4EBE"/>
    <w:rsid w:val="005C5152"/>
    <w:rsid w:val="005C5484"/>
    <w:rsid w:val="005C69E6"/>
    <w:rsid w:val="005C6A48"/>
    <w:rsid w:val="005C7936"/>
    <w:rsid w:val="005C7C60"/>
    <w:rsid w:val="005C7E90"/>
    <w:rsid w:val="005D28D4"/>
    <w:rsid w:val="005D40AA"/>
    <w:rsid w:val="005D43AC"/>
    <w:rsid w:val="005D4841"/>
    <w:rsid w:val="005D4920"/>
    <w:rsid w:val="005D57BC"/>
    <w:rsid w:val="005D5A4E"/>
    <w:rsid w:val="005D6096"/>
    <w:rsid w:val="005D66AB"/>
    <w:rsid w:val="005D6B75"/>
    <w:rsid w:val="005D6C38"/>
    <w:rsid w:val="005D7D80"/>
    <w:rsid w:val="005E151C"/>
    <w:rsid w:val="005E2F29"/>
    <w:rsid w:val="005E336B"/>
    <w:rsid w:val="005E4274"/>
    <w:rsid w:val="005E46F4"/>
    <w:rsid w:val="005E48CB"/>
    <w:rsid w:val="005E508A"/>
    <w:rsid w:val="005E5EC0"/>
    <w:rsid w:val="005E67F8"/>
    <w:rsid w:val="005E6DA3"/>
    <w:rsid w:val="005E75FB"/>
    <w:rsid w:val="005E7E4B"/>
    <w:rsid w:val="005F141F"/>
    <w:rsid w:val="005F14F9"/>
    <w:rsid w:val="005F1509"/>
    <w:rsid w:val="005F1786"/>
    <w:rsid w:val="005F20F5"/>
    <w:rsid w:val="005F252B"/>
    <w:rsid w:val="005F3CAA"/>
    <w:rsid w:val="005F4D0E"/>
    <w:rsid w:val="005F4DE4"/>
    <w:rsid w:val="005F4E00"/>
    <w:rsid w:val="005F4E21"/>
    <w:rsid w:val="005F50EE"/>
    <w:rsid w:val="005F5443"/>
    <w:rsid w:val="005F575F"/>
    <w:rsid w:val="005F5798"/>
    <w:rsid w:val="005F5853"/>
    <w:rsid w:val="005F5F65"/>
    <w:rsid w:val="005F65C0"/>
    <w:rsid w:val="005F682B"/>
    <w:rsid w:val="005F6BE2"/>
    <w:rsid w:val="005F7CAC"/>
    <w:rsid w:val="005F7CB0"/>
    <w:rsid w:val="00600255"/>
    <w:rsid w:val="00601B53"/>
    <w:rsid w:val="00601E6D"/>
    <w:rsid w:val="0060258E"/>
    <w:rsid w:val="0060263C"/>
    <w:rsid w:val="00603AAD"/>
    <w:rsid w:val="00604066"/>
    <w:rsid w:val="00606F8B"/>
    <w:rsid w:val="006075BB"/>
    <w:rsid w:val="006104C0"/>
    <w:rsid w:val="00611480"/>
    <w:rsid w:val="0061243A"/>
    <w:rsid w:val="00612950"/>
    <w:rsid w:val="00612BAC"/>
    <w:rsid w:val="00613045"/>
    <w:rsid w:val="00613636"/>
    <w:rsid w:val="00614944"/>
    <w:rsid w:val="00614C8E"/>
    <w:rsid w:val="00615C48"/>
    <w:rsid w:val="0061743A"/>
    <w:rsid w:val="00617ECD"/>
    <w:rsid w:val="0062023D"/>
    <w:rsid w:val="0062088E"/>
    <w:rsid w:val="00620B61"/>
    <w:rsid w:val="006216EC"/>
    <w:rsid w:val="00622418"/>
    <w:rsid w:val="00622ACB"/>
    <w:rsid w:val="00623468"/>
    <w:rsid w:val="006247D6"/>
    <w:rsid w:val="00624F82"/>
    <w:rsid w:val="00625C3F"/>
    <w:rsid w:val="006264D6"/>
    <w:rsid w:val="00626E95"/>
    <w:rsid w:val="0063067F"/>
    <w:rsid w:val="0063413E"/>
    <w:rsid w:val="00634883"/>
    <w:rsid w:val="00634B39"/>
    <w:rsid w:val="006353BC"/>
    <w:rsid w:val="0063593D"/>
    <w:rsid w:val="0063636A"/>
    <w:rsid w:val="006364E3"/>
    <w:rsid w:val="0063690E"/>
    <w:rsid w:val="00637594"/>
    <w:rsid w:val="00641ED3"/>
    <w:rsid w:val="006424AB"/>
    <w:rsid w:val="00642DCB"/>
    <w:rsid w:val="0064496B"/>
    <w:rsid w:val="00644CBD"/>
    <w:rsid w:val="00645320"/>
    <w:rsid w:val="00645406"/>
    <w:rsid w:val="00646764"/>
    <w:rsid w:val="00646CDF"/>
    <w:rsid w:val="006474A5"/>
    <w:rsid w:val="00647B08"/>
    <w:rsid w:val="006501C3"/>
    <w:rsid w:val="0065020A"/>
    <w:rsid w:val="00650702"/>
    <w:rsid w:val="00650DE5"/>
    <w:rsid w:val="006510EC"/>
    <w:rsid w:val="006516B1"/>
    <w:rsid w:val="00651738"/>
    <w:rsid w:val="00651A15"/>
    <w:rsid w:val="006520C0"/>
    <w:rsid w:val="00652D36"/>
    <w:rsid w:val="00653A26"/>
    <w:rsid w:val="00653A74"/>
    <w:rsid w:val="006560DC"/>
    <w:rsid w:val="00657AE4"/>
    <w:rsid w:val="00657D7A"/>
    <w:rsid w:val="0066005B"/>
    <w:rsid w:val="006615D2"/>
    <w:rsid w:val="006617B3"/>
    <w:rsid w:val="006626EC"/>
    <w:rsid w:val="006634E0"/>
    <w:rsid w:val="00663546"/>
    <w:rsid w:val="00664BE3"/>
    <w:rsid w:val="006663E7"/>
    <w:rsid w:val="0067004A"/>
    <w:rsid w:val="00670530"/>
    <w:rsid w:val="00671017"/>
    <w:rsid w:val="00672547"/>
    <w:rsid w:val="0067560C"/>
    <w:rsid w:val="006757D0"/>
    <w:rsid w:val="00676178"/>
    <w:rsid w:val="0067638B"/>
    <w:rsid w:val="00676C2C"/>
    <w:rsid w:val="0068068A"/>
    <w:rsid w:val="00680C6C"/>
    <w:rsid w:val="00680CBA"/>
    <w:rsid w:val="00681712"/>
    <w:rsid w:val="00681A32"/>
    <w:rsid w:val="00682105"/>
    <w:rsid w:val="006822C1"/>
    <w:rsid w:val="006822EA"/>
    <w:rsid w:val="00683C09"/>
    <w:rsid w:val="00684603"/>
    <w:rsid w:val="00684AFE"/>
    <w:rsid w:val="00685383"/>
    <w:rsid w:val="00685CC2"/>
    <w:rsid w:val="00686DE1"/>
    <w:rsid w:val="006871ED"/>
    <w:rsid w:val="006902A2"/>
    <w:rsid w:val="006902D1"/>
    <w:rsid w:val="00690E57"/>
    <w:rsid w:val="00691F5B"/>
    <w:rsid w:val="00691F72"/>
    <w:rsid w:val="006924CF"/>
    <w:rsid w:val="00692F31"/>
    <w:rsid w:val="00693A3C"/>
    <w:rsid w:val="00694B42"/>
    <w:rsid w:val="0069597E"/>
    <w:rsid w:val="00695F86"/>
    <w:rsid w:val="0069633D"/>
    <w:rsid w:val="00696446"/>
    <w:rsid w:val="00697525"/>
    <w:rsid w:val="006975A3"/>
    <w:rsid w:val="00697F98"/>
    <w:rsid w:val="006A095E"/>
    <w:rsid w:val="006A288E"/>
    <w:rsid w:val="006A2D34"/>
    <w:rsid w:val="006A2F1E"/>
    <w:rsid w:val="006A409D"/>
    <w:rsid w:val="006A53BA"/>
    <w:rsid w:val="006A57F6"/>
    <w:rsid w:val="006A5D99"/>
    <w:rsid w:val="006A5F2E"/>
    <w:rsid w:val="006A600E"/>
    <w:rsid w:val="006A6443"/>
    <w:rsid w:val="006B03B5"/>
    <w:rsid w:val="006B03CA"/>
    <w:rsid w:val="006B0F17"/>
    <w:rsid w:val="006B1CD0"/>
    <w:rsid w:val="006B1DE2"/>
    <w:rsid w:val="006B2879"/>
    <w:rsid w:val="006B2929"/>
    <w:rsid w:val="006B3087"/>
    <w:rsid w:val="006B318B"/>
    <w:rsid w:val="006B4100"/>
    <w:rsid w:val="006B4173"/>
    <w:rsid w:val="006B43B3"/>
    <w:rsid w:val="006B4792"/>
    <w:rsid w:val="006B4C40"/>
    <w:rsid w:val="006B52DF"/>
    <w:rsid w:val="006B64F8"/>
    <w:rsid w:val="006B6F3B"/>
    <w:rsid w:val="006B7F53"/>
    <w:rsid w:val="006C0487"/>
    <w:rsid w:val="006C1D50"/>
    <w:rsid w:val="006C2386"/>
    <w:rsid w:val="006C2468"/>
    <w:rsid w:val="006C3008"/>
    <w:rsid w:val="006C46AF"/>
    <w:rsid w:val="006C4799"/>
    <w:rsid w:val="006C4DF4"/>
    <w:rsid w:val="006C59E2"/>
    <w:rsid w:val="006C5EDD"/>
    <w:rsid w:val="006C6EEC"/>
    <w:rsid w:val="006D0D78"/>
    <w:rsid w:val="006D106D"/>
    <w:rsid w:val="006D262C"/>
    <w:rsid w:val="006D2A45"/>
    <w:rsid w:val="006D40B8"/>
    <w:rsid w:val="006D4AB2"/>
    <w:rsid w:val="006D57B0"/>
    <w:rsid w:val="006D641B"/>
    <w:rsid w:val="006E0747"/>
    <w:rsid w:val="006E2087"/>
    <w:rsid w:val="006E222E"/>
    <w:rsid w:val="006E3521"/>
    <w:rsid w:val="006E4A18"/>
    <w:rsid w:val="006E5033"/>
    <w:rsid w:val="006E50FF"/>
    <w:rsid w:val="006E5593"/>
    <w:rsid w:val="006E5998"/>
    <w:rsid w:val="006E5BAB"/>
    <w:rsid w:val="006E75A7"/>
    <w:rsid w:val="006E76C9"/>
    <w:rsid w:val="006E7718"/>
    <w:rsid w:val="006E79DB"/>
    <w:rsid w:val="006F05F0"/>
    <w:rsid w:val="006F1514"/>
    <w:rsid w:val="006F15AE"/>
    <w:rsid w:val="006F17A1"/>
    <w:rsid w:val="006F1C40"/>
    <w:rsid w:val="006F217A"/>
    <w:rsid w:val="006F2578"/>
    <w:rsid w:val="006F2BCD"/>
    <w:rsid w:val="006F2F1E"/>
    <w:rsid w:val="006F41FE"/>
    <w:rsid w:val="006F48EB"/>
    <w:rsid w:val="006F6260"/>
    <w:rsid w:val="006F7509"/>
    <w:rsid w:val="006F77D2"/>
    <w:rsid w:val="006F7DE8"/>
    <w:rsid w:val="00700BA7"/>
    <w:rsid w:val="00701DDE"/>
    <w:rsid w:val="00702129"/>
    <w:rsid w:val="00703A80"/>
    <w:rsid w:val="00704409"/>
    <w:rsid w:val="007045BD"/>
    <w:rsid w:val="0070590E"/>
    <w:rsid w:val="00705BED"/>
    <w:rsid w:val="00705C2E"/>
    <w:rsid w:val="00705F2B"/>
    <w:rsid w:val="007061A3"/>
    <w:rsid w:val="00707B45"/>
    <w:rsid w:val="00707EC9"/>
    <w:rsid w:val="00711905"/>
    <w:rsid w:val="007132D0"/>
    <w:rsid w:val="007136E6"/>
    <w:rsid w:val="007138D9"/>
    <w:rsid w:val="00713A6C"/>
    <w:rsid w:val="00714313"/>
    <w:rsid w:val="007143D2"/>
    <w:rsid w:val="00714474"/>
    <w:rsid w:val="00715166"/>
    <w:rsid w:val="00715276"/>
    <w:rsid w:val="007156EC"/>
    <w:rsid w:val="00715B6E"/>
    <w:rsid w:val="00715DA3"/>
    <w:rsid w:val="00716ACA"/>
    <w:rsid w:val="00717C73"/>
    <w:rsid w:val="00717D2F"/>
    <w:rsid w:val="00720017"/>
    <w:rsid w:val="0072008C"/>
    <w:rsid w:val="00720ADC"/>
    <w:rsid w:val="00720C25"/>
    <w:rsid w:val="0072140E"/>
    <w:rsid w:val="00721DF4"/>
    <w:rsid w:val="00722201"/>
    <w:rsid w:val="00722392"/>
    <w:rsid w:val="0072266C"/>
    <w:rsid w:val="007227F1"/>
    <w:rsid w:val="00722861"/>
    <w:rsid w:val="007236F0"/>
    <w:rsid w:val="007260AA"/>
    <w:rsid w:val="007263B4"/>
    <w:rsid w:val="00726618"/>
    <w:rsid w:val="00730C71"/>
    <w:rsid w:val="007332A7"/>
    <w:rsid w:val="0073395E"/>
    <w:rsid w:val="0073436C"/>
    <w:rsid w:val="0073461F"/>
    <w:rsid w:val="007349EF"/>
    <w:rsid w:val="00734B7A"/>
    <w:rsid w:val="007355AE"/>
    <w:rsid w:val="007360F1"/>
    <w:rsid w:val="00736927"/>
    <w:rsid w:val="00737048"/>
    <w:rsid w:val="00740467"/>
    <w:rsid w:val="007417F4"/>
    <w:rsid w:val="007428F5"/>
    <w:rsid w:val="00742F66"/>
    <w:rsid w:val="00743F8D"/>
    <w:rsid w:val="00744373"/>
    <w:rsid w:val="00744700"/>
    <w:rsid w:val="00744B9A"/>
    <w:rsid w:val="007466A8"/>
    <w:rsid w:val="00746EEF"/>
    <w:rsid w:val="007477A9"/>
    <w:rsid w:val="00747A5A"/>
    <w:rsid w:val="00747D38"/>
    <w:rsid w:val="007504BD"/>
    <w:rsid w:val="00750E78"/>
    <w:rsid w:val="007516CF"/>
    <w:rsid w:val="007527A5"/>
    <w:rsid w:val="007527D6"/>
    <w:rsid w:val="00752F9C"/>
    <w:rsid w:val="00753684"/>
    <w:rsid w:val="00754BF8"/>
    <w:rsid w:val="00754D52"/>
    <w:rsid w:val="00754E05"/>
    <w:rsid w:val="00754F84"/>
    <w:rsid w:val="00755A91"/>
    <w:rsid w:val="007560D0"/>
    <w:rsid w:val="007579A9"/>
    <w:rsid w:val="00761B08"/>
    <w:rsid w:val="0076229C"/>
    <w:rsid w:val="0076281D"/>
    <w:rsid w:val="00763182"/>
    <w:rsid w:val="0076385B"/>
    <w:rsid w:val="00763C24"/>
    <w:rsid w:val="007641D0"/>
    <w:rsid w:val="007646DC"/>
    <w:rsid w:val="00765A80"/>
    <w:rsid w:val="00766510"/>
    <w:rsid w:val="007669CE"/>
    <w:rsid w:val="007673EB"/>
    <w:rsid w:val="00767B8E"/>
    <w:rsid w:val="007708F3"/>
    <w:rsid w:val="00770FBA"/>
    <w:rsid w:val="007725E4"/>
    <w:rsid w:val="00773685"/>
    <w:rsid w:val="00773B1E"/>
    <w:rsid w:val="00774951"/>
    <w:rsid w:val="00774E27"/>
    <w:rsid w:val="007753BB"/>
    <w:rsid w:val="00776834"/>
    <w:rsid w:val="00776A70"/>
    <w:rsid w:val="007772E3"/>
    <w:rsid w:val="00777C5D"/>
    <w:rsid w:val="00781060"/>
    <w:rsid w:val="00782690"/>
    <w:rsid w:val="00782EB9"/>
    <w:rsid w:val="007832AA"/>
    <w:rsid w:val="007843E1"/>
    <w:rsid w:val="007850F5"/>
    <w:rsid w:val="007851C8"/>
    <w:rsid w:val="007857F9"/>
    <w:rsid w:val="00786454"/>
    <w:rsid w:val="007866B5"/>
    <w:rsid w:val="007873C5"/>
    <w:rsid w:val="00787A42"/>
    <w:rsid w:val="00787BF4"/>
    <w:rsid w:val="00787D94"/>
    <w:rsid w:val="00790147"/>
    <w:rsid w:val="00790A5F"/>
    <w:rsid w:val="00790D58"/>
    <w:rsid w:val="0079148F"/>
    <w:rsid w:val="007915D1"/>
    <w:rsid w:val="00791E42"/>
    <w:rsid w:val="007923BA"/>
    <w:rsid w:val="00792C96"/>
    <w:rsid w:val="007937FA"/>
    <w:rsid w:val="0079459D"/>
    <w:rsid w:val="00794BF1"/>
    <w:rsid w:val="007956A4"/>
    <w:rsid w:val="007956DC"/>
    <w:rsid w:val="007960BE"/>
    <w:rsid w:val="00796A4E"/>
    <w:rsid w:val="00797B36"/>
    <w:rsid w:val="007A0BF3"/>
    <w:rsid w:val="007A121C"/>
    <w:rsid w:val="007A1953"/>
    <w:rsid w:val="007A2062"/>
    <w:rsid w:val="007A224A"/>
    <w:rsid w:val="007A2961"/>
    <w:rsid w:val="007A40B2"/>
    <w:rsid w:val="007A55F1"/>
    <w:rsid w:val="007A5C74"/>
    <w:rsid w:val="007A695C"/>
    <w:rsid w:val="007A7296"/>
    <w:rsid w:val="007A72FE"/>
    <w:rsid w:val="007A7845"/>
    <w:rsid w:val="007A7FA3"/>
    <w:rsid w:val="007B052A"/>
    <w:rsid w:val="007B123C"/>
    <w:rsid w:val="007B17DF"/>
    <w:rsid w:val="007B1819"/>
    <w:rsid w:val="007B1934"/>
    <w:rsid w:val="007B1945"/>
    <w:rsid w:val="007B1EA5"/>
    <w:rsid w:val="007B24EC"/>
    <w:rsid w:val="007B27E2"/>
    <w:rsid w:val="007B2F73"/>
    <w:rsid w:val="007B2FE9"/>
    <w:rsid w:val="007B39D3"/>
    <w:rsid w:val="007B582B"/>
    <w:rsid w:val="007B59D0"/>
    <w:rsid w:val="007B5A48"/>
    <w:rsid w:val="007B5D18"/>
    <w:rsid w:val="007B6765"/>
    <w:rsid w:val="007B6C34"/>
    <w:rsid w:val="007B75E6"/>
    <w:rsid w:val="007B7D58"/>
    <w:rsid w:val="007B7DD8"/>
    <w:rsid w:val="007C2723"/>
    <w:rsid w:val="007C43C3"/>
    <w:rsid w:val="007C4D8B"/>
    <w:rsid w:val="007C4E64"/>
    <w:rsid w:val="007C56F0"/>
    <w:rsid w:val="007C58AD"/>
    <w:rsid w:val="007C691B"/>
    <w:rsid w:val="007C7A7A"/>
    <w:rsid w:val="007C7D9E"/>
    <w:rsid w:val="007D1028"/>
    <w:rsid w:val="007D197C"/>
    <w:rsid w:val="007D2136"/>
    <w:rsid w:val="007D28BB"/>
    <w:rsid w:val="007D2C5D"/>
    <w:rsid w:val="007D2E10"/>
    <w:rsid w:val="007D2F3D"/>
    <w:rsid w:val="007D3559"/>
    <w:rsid w:val="007D50B7"/>
    <w:rsid w:val="007D5216"/>
    <w:rsid w:val="007D5CC1"/>
    <w:rsid w:val="007E3F5B"/>
    <w:rsid w:val="007E455D"/>
    <w:rsid w:val="007E51BF"/>
    <w:rsid w:val="007E590A"/>
    <w:rsid w:val="007E5DA8"/>
    <w:rsid w:val="007E62BB"/>
    <w:rsid w:val="007E648D"/>
    <w:rsid w:val="007E7EF2"/>
    <w:rsid w:val="007E7FD8"/>
    <w:rsid w:val="007F1469"/>
    <w:rsid w:val="007F14C4"/>
    <w:rsid w:val="007F2CB8"/>
    <w:rsid w:val="007F3E85"/>
    <w:rsid w:val="007F4CE0"/>
    <w:rsid w:val="007F4FFE"/>
    <w:rsid w:val="007F5398"/>
    <w:rsid w:val="007F55F1"/>
    <w:rsid w:val="007F5D9C"/>
    <w:rsid w:val="007F626E"/>
    <w:rsid w:val="007F675A"/>
    <w:rsid w:val="007F6D8A"/>
    <w:rsid w:val="007F7C19"/>
    <w:rsid w:val="00802606"/>
    <w:rsid w:val="00802A39"/>
    <w:rsid w:val="00803171"/>
    <w:rsid w:val="00803173"/>
    <w:rsid w:val="008040E8"/>
    <w:rsid w:val="008047B4"/>
    <w:rsid w:val="00804A16"/>
    <w:rsid w:val="00804F79"/>
    <w:rsid w:val="008050CD"/>
    <w:rsid w:val="00805AA4"/>
    <w:rsid w:val="00805AC5"/>
    <w:rsid w:val="00805C8E"/>
    <w:rsid w:val="008060A8"/>
    <w:rsid w:val="008061E9"/>
    <w:rsid w:val="008111AF"/>
    <w:rsid w:val="00811222"/>
    <w:rsid w:val="008115EA"/>
    <w:rsid w:val="00811706"/>
    <w:rsid w:val="008117BE"/>
    <w:rsid w:val="008120A5"/>
    <w:rsid w:val="00813DA2"/>
    <w:rsid w:val="0081405A"/>
    <w:rsid w:val="00814D02"/>
    <w:rsid w:val="00815276"/>
    <w:rsid w:val="00815531"/>
    <w:rsid w:val="0081582A"/>
    <w:rsid w:val="00817373"/>
    <w:rsid w:val="00817A74"/>
    <w:rsid w:val="00817E0D"/>
    <w:rsid w:val="0082024C"/>
    <w:rsid w:val="008204B6"/>
    <w:rsid w:val="008204D6"/>
    <w:rsid w:val="00821031"/>
    <w:rsid w:val="00821131"/>
    <w:rsid w:val="0082223F"/>
    <w:rsid w:val="0082289C"/>
    <w:rsid w:val="00822E35"/>
    <w:rsid w:val="00823C5D"/>
    <w:rsid w:val="00824217"/>
    <w:rsid w:val="008249F2"/>
    <w:rsid w:val="008274FF"/>
    <w:rsid w:val="00827B3A"/>
    <w:rsid w:val="00830514"/>
    <w:rsid w:val="00833488"/>
    <w:rsid w:val="0083442B"/>
    <w:rsid w:val="00836140"/>
    <w:rsid w:val="00836418"/>
    <w:rsid w:val="00836684"/>
    <w:rsid w:val="0083696F"/>
    <w:rsid w:val="00836AED"/>
    <w:rsid w:val="0083758E"/>
    <w:rsid w:val="00840321"/>
    <w:rsid w:val="00840E5E"/>
    <w:rsid w:val="00840EF1"/>
    <w:rsid w:val="00841E86"/>
    <w:rsid w:val="008428EE"/>
    <w:rsid w:val="00842D38"/>
    <w:rsid w:val="0084309C"/>
    <w:rsid w:val="008432F2"/>
    <w:rsid w:val="008433D6"/>
    <w:rsid w:val="00843A4A"/>
    <w:rsid w:val="00843E65"/>
    <w:rsid w:val="0084497F"/>
    <w:rsid w:val="0084514B"/>
    <w:rsid w:val="0084572E"/>
    <w:rsid w:val="00845776"/>
    <w:rsid w:val="008461D1"/>
    <w:rsid w:val="0084634B"/>
    <w:rsid w:val="00846B69"/>
    <w:rsid w:val="0084732E"/>
    <w:rsid w:val="00847E37"/>
    <w:rsid w:val="00851407"/>
    <w:rsid w:val="00851A6D"/>
    <w:rsid w:val="00851EA7"/>
    <w:rsid w:val="00852196"/>
    <w:rsid w:val="0085288A"/>
    <w:rsid w:val="008533C6"/>
    <w:rsid w:val="00853996"/>
    <w:rsid w:val="008546A4"/>
    <w:rsid w:val="00854F8F"/>
    <w:rsid w:val="00855B8C"/>
    <w:rsid w:val="0085631A"/>
    <w:rsid w:val="0085646E"/>
    <w:rsid w:val="00857452"/>
    <w:rsid w:val="0085767E"/>
    <w:rsid w:val="008577FB"/>
    <w:rsid w:val="0086090B"/>
    <w:rsid w:val="00860AA0"/>
    <w:rsid w:val="00860E92"/>
    <w:rsid w:val="00861843"/>
    <w:rsid w:val="008623EF"/>
    <w:rsid w:val="0086368F"/>
    <w:rsid w:val="00864720"/>
    <w:rsid w:val="00864A2B"/>
    <w:rsid w:val="00864B67"/>
    <w:rsid w:val="00864C24"/>
    <w:rsid w:val="008653D3"/>
    <w:rsid w:val="008656D2"/>
    <w:rsid w:val="0086657D"/>
    <w:rsid w:val="008666E5"/>
    <w:rsid w:val="00870786"/>
    <w:rsid w:val="00871656"/>
    <w:rsid w:val="00871BF7"/>
    <w:rsid w:val="008722E2"/>
    <w:rsid w:val="00874487"/>
    <w:rsid w:val="008773F5"/>
    <w:rsid w:val="00877527"/>
    <w:rsid w:val="00877C99"/>
    <w:rsid w:val="0088022B"/>
    <w:rsid w:val="008815D8"/>
    <w:rsid w:val="0088255F"/>
    <w:rsid w:val="00882A86"/>
    <w:rsid w:val="00883B9E"/>
    <w:rsid w:val="008847EB"/>
    <w:rsid w:val="008849C0"/>
    <w:rsid w:val="00884C77"/>
    <w:rsid w:val="00885459"/>
    <w:rsid w:val="00885F9B"/>
    <w:rsid w:val="0088613A"/>
    <w:rsid w:val="008865B0"/>
    <w:rsid w:val="00887ABB"/>
    <w:rsid w:val="008904DF"/>
    <w:rsid w:val="00891110"/>
    <w:rsid w:val="00892A34"/>
    <w:rsid w:val="00894241"/>
    <w:rsid w:val="0089425F"/>
    <w:rsid w:val="008958B3"/>
    <w:rsid w:val="00895E3F"/>
    <w:rsid w:val="00895EA1"/>
    <w:rsid w:val="00896755"/>
    <w:rsid w:val="00896AA7"/>
    <w:rsid w:val="00896DFD"/>
    <w:rsid w:val="00897322"/>
    <w:rsid w:val="008979BE"/>
    <w:rsid w:val="008A065E"/>
    <w:rsid w:val="008A196F"/>
    <w:rsid w:val="008A1C8C"/>
    <w:rsid w:val="008A4A1D"/>
    <w:rsid w:val="008A5CE4"/>
    <w:rsid w:val="008A697E"/>
    <w:rsid w:val="008A77A7"/>
    <w:rsid w:val="008B0346"/>
    <w:rsid w:val="008B0651"/>
    <w:rsid w:val="008B206A"/>
    <w:rsid w:val="008B3858"/>
    <w:rsid w:val="008B3E47"/>
    <w:rsid w:val="008B4010"/>
    <w:rsid w:val="008B4255"/>
    <w:rsid w:val="008B5024"/>
    <w:rsid w:val="008B5918"/>
    <w:rsid w:val="008B5FAD"/>
    <w:rsid w:val="008B6FE9"/>
    <w:rsid w:val="008B7E50"/>
    <w:rsid w:val="008C2045"/>
    <w:rsid w:val="008C25B4"/>
    <w:rsid w:val="008C26EB"/>
    <w:rsid w:val="008C2835"/>
    <w:rsid w:val="008C398D"/>
    <w:rsid w:val="008C3A09"/>
    <w:rsid w:val="008C3EB2"/>
    <w:rsid w:val="008C51BF"/>
    <w:rsid w:val="008C5315"/>
    <w:rsid w:val="008C5993"/>
    <w:rsid w:val="008C59E9"/>
    <w:rsid w:val="008C629B"/>
    <w:rsid w:val="008C6F38"/>
    <w:rsid w:val="008D0053"/>
    <w:rsid w:val="008D03A8"/>
    <w:rsid w:val="008D09E9"/>
    <w:rsid w:val="008D1619"/>
    <w:rsid w:val="008D18CF"/>
    <w:rsid w:val="008D2E8B"/>
    <w:rsid w:val="008D3AF4"/>
    <w:rsid w:val="008D4D4F"/>
    <w:rsid w:val="008D5005"/>
    <w:rsid w:val="008D5A8B"/>
    <w:rsid w:val="008D5B49"/>
    <w:rsid w:val="008D5F35"/>
    <w:rsid w:val="008D62A4"/>
    <w:rsid w:val="008D63A6"/>
    <w:rsid w:val="008D68BD"/>
    <w:rsid w:val="008D6993"/>
    <w:rsid w:val="008D796F"/>
    <w:rsid w:val="008D7CE7"/>
    <w:rsid w:val="008E0D84"/>
    <w:rsid w:val="008E0FA5"/>
    <w:rsid w:val="008E0FB4"/>
    <w:rsid w:val="008E10E0"/>
    <w:rsid w:val="008E14E1"/>
    <w:rsid w:val="008E182B"/>
    <w:rsid w:val="008E23C1"/>
    <w:rsid w:val="008E262F"/>
    <w:rsid w:val="008E2A85"/>
    <w:rsid w:val="008E2D7B"/>
    <w:rsid w:val="008E31EB"/>
    <w:rsid w:val="008E3703"/>
    <w:rsid w:val="008E4505"/>
    <w:rsid w:val="008E4E60"/>
    <w:rsid w:val="008E5338"/>
    <w:rsid w:val="008E5894"/>
    <w:rsid w:val="008E7CC2"/>
    <w:rsid w:val="008F0220"/>
    <w:rsid w:val="008F0928"/>
    <w:rsid w:val="008F0B4A"/>
    <w:rsid w:val="008F0B7B"/>
    <w:rsid w:val="008F2236"/>
    <w:rsid w:val="008F3EAA"/>
    <w:rsid w:val="008F4E0A"/>
    <w:rsid w:val="008F59AA"/>
    <w:rsid w:val="008F63B2"/>
    <w:rsid w:val="008F671A"/>
    <w:rsid w:val="008F77D3"/>
    <w:rsid w:val="00900009"/>
    <w:rsid w:val="009009DB"/>
    <w:rsid w:val="00901925"/>
    <w:rsid w:val="009022C6"/>
    <w:rsid w:val="009033C7"/>
    <w:rsid w:val="00904CC5"/>
    <w:rsid w:val="00904F09"/>
    <w:rsid w:val="00904FF4"/>
    <w:rsid w:val="00905970"/>
    <w:rsid w:val="00906AB5"/>
    <w:rsid w:val="00906F08"/>
    <w:rsid w:val="0090738F"/>
    <w:rsid w:val="0091046A"/>
    <w:rsid w:val="009113D8"/>
    <w:rsid w:val="00911A75"/>
    <w:rsid w:val="00913ADD"/>
    <w:rsid w:val="00913BA8"/>
    <w:rsid w:val="00915DCE"/>
    <w:rsid w:val="00916190"/>
    <w:rsid w:val="00916550"/>
    <w:rsid w:val="00916DCF"/>
    <w:rsid w:val="00917E08"/>
    <w:rsid w:val="00920425"/>
    <w:rsid w:val="00921234"/>
    <w:rsid w:val="00921FD3"/>
    <w:rsid w:val="009220D7"/>
    <w:rsid w:val="0092224D"/>
    <w:rsid w:val="009228E4"/>
    <w:rsid w:val="009238AA"/>
    <w:rsid w:val="00923FCB"/>
    <w:rsid w:val="0092414C"/>
    <w:rsid w:val="00927131"/>
    <w:rsid w:val="00927FD9"/>
    <w:rsid w:val="00931740"/>
    <w:rsid w:val="00933450"/>
    <w:rsid w:val="00933AC9"/>
    <w:rsid w:val="00934D53"/>
    <w:rsid w:val="00935EC2"/>
    <w:rsid w:val="0093602C"/>
    <w:rsid w:val="00936416"/>
    <w:rsid w:val="00936D9B"/>
    <w:rsid w:val="00936E15"/>
    <w:rsid w:val="0093732C"/>
    <w:rsid w:val="00940A26"/>
    <w:rsid w:val="00941AC8"/>
    <w:rsid w:val="009424CD"/>
    <w:rsid w:val="00942939"/>
    <w:rsid w:val="00943C7A"/>
    <w:rsid w:val="009451C0"/>
    <w:rsid w:val="00946688"/>
    <w:rsid w:val="00946C9F"/>
    <w:rsid w:val="00947747"/>
    <w:rsid w:val="0095016B"/>
    <w:rsid w:val="00951BB2"/>
    <w:rsid w:val="00951F15"/>
    <w:rsid w:val="00951F3C"/>
    <w:rsid w:val="009529E9"/>
    <w:rsid w:val="00952DA8"/>
    <w:rsid w:val="00953272"/>
    <w:rsid w:val="00954427"/>
    <w:rsid w:val="00954436"/>
    <w:rsid w:val="0095458D"/>
    <w:rsid w:val="00955A95"/>
    <w:rsid w:val="00955AD2"/>
    <w:rsid w:val="00956058"/>
    <w:rsid w:val="009567FC"/>
    <w:rsid w:val="00956E7E"/>
    <w:rsid w:val="009570E4"/>
    <w:rsid w:val="00957247"/>
    <w:rsid w:val="009572D2"/>
    <w:rsid w:val="00957371"/>
    <w:rsid w:val="00957643"/>
    <w:rsid w:val="0095774C"/>
    <w:rsid w:val="0095791F"/>
    <w:rsid w:val="00957BDD"/>
    <w:rsid w:val="0096094F"/>
    <w:rsid w:val="00960C28"/>
    <w:rsid w:val="00961591"/>
    <w:rsid w:val="00962715"/>
    <w:rsid w:val="00964574"/>
    <w:rsid w:val="00964DE1"/>
    <w:rsid w:val="00966A53"/>
    <w:rsid w:val="00967871"/>
    <w:rsid w:val="00971766"/>
    <w:rsid w:val="00972538"/>
    <w:rsid w:val="00972F24"/>
    <w:rsid w:val="009730F2"/>
    <w:rsid w:val="00973CB7"/>
    <w:rsid w:val="009752F1"/>
    <w:rsid w:val="009755E6"/>
    <w:rsid w:val="00975767"/>
    <w:rsid w:val="00975F1B"/>
    <w:rsid w:val="009762AD"/>
    <w:rsid w:val="00976765"/>
    <w:rsid w:val="00977A4A"/>
    <w:rsid w:val="0098020E"/>
    <w:rsid w:val="00981AEC"/>
    <w:rsid w:val="009828D8"/>
    <w:rsid w:val="00983DB2"/>
    <w:rsid w:val="0098530F"/>
    <w:rsid w:val="00985781"/>
    <w:rsid w:val="00985FE3"/>
    <w:rsid w:val="009861EF"/>
    <w:rsid w:val="00986B43"/>
    <w:rsid w:val="00986F70"/>
    <w:rsid w:val="009878C9"/>
    <w:rsid w:val="00990058"/>
    <w:rsid w:val="0099091B"/>
    <w:rsid w:val="0099255A"/>
    <w:rsid w:val="00993430"/>
    <w:rsid w:val="00994A6C"/>
    <w:rsid w:val="00994AF2"/>
    <w:rsid w:val="00997263"/>
    <w:rsid w:val="009975CB"/>
    <w:rsid w:val="009977D9"/>
    <w:rsid w:val="009A21CF"/>
    <w:rsid w:val="009A242B"/>
    <w:rsid w:val="009A29DA"/>
    <w:rsid w:val="009A31A2"/>
    <w:rsid w:val="009A3B12"/>
    <w:rsid w:val="009A4630"/>
    <w:rsid w:val="009A46B3"/>
    <w:rsid w:val="009A49C9"/>
    <w:rsid w:val="009A6BB8"/>
    <w:rsid w:val="009A6BD2"/>
    <w:rsid w:val="009A7278"/>
    <w:rsid w:val="009A72E7"/>
    <w:rsid w:val="009A79A1"/>
    <w:rsid w:val="009B0706"/>
    <w:rsid w:val="009B0B9D"/>
    <w:rsid w:val="009B0C2F"/>
    <w:rsid w:val="009B1059"/>
    <w:rsid w:val="009B1118"/>
    <w:rsid w:val="009B1C44"/>
    <w:rsid w:val="009B30B2"/>
    <w:rsid w:val="009B35AF"/>
    <w:rsid w:val="009B38F3"/>
    <w:rsid w:val="009B4D90"/>
    <w:rsid w:val="009B5028"/>
    <w:rsid w:val="009B567F"/>
    <w:rsid w:val="009B7DEA"/>
    <w:rsid w:val="009C023D"/>
    <w:rsid w:val="009C2DB2"/>
    <w:rsid w:val="009C3461"/>
    <w:rsid w:val="009C3E33"/>
    <w:rsid w:val="009C49CC"/>
    <w:rsid w:val="009C5843"/>
    <w:rsid w:val="009C585B"/>
    <w:rsid w:val="009C5E0A"/>
    <w:rsid w:val="009C6328"/>
    <w:rsid w:val="009C6517"/>
    <w:rsid w:val="009C67D8"/>
    <w:rsid w:val="009C74BF"/>
    <w:rsid w:val="009D07CA"/>
    <w:rsid w:val="009D0CD0"/>
    <w:rsid w:val="009D0CDB"/>
    <w:rsid w:val="009D1130"/>
    <w:rsid w:val="009D1705"/>
    <w:rsid w:val="009D343F"/>
    <w:rsid w:val="009D35D3"/>
    <w:rsid w:val="009D3A98"/>
    <w:rsid w:val="009D3DA3"/>
    <w:rsid w:val="009D462C"/>
    <w:rsid w:val="009D4A6A"/>
    <w:rsid w:val="009D4EB0"/>
    <w:rsid w:val="009D62F4"/>
    <w:rsid w:val="009D648B"/>
    <w:rsid w:val="009D64CB"/>
    <w:rsid w:val="009D7680"/>
    <w:rsid w:val="009D7ADB"/>
    <w:rsid w:val="009E086D"/>
    <w:rsid w:val="009E0ABE"/>
    <w:rsid w:val="009E23CE"/>
    <w:rsid w:val="009E5040"/>
    <w:rsid w:val="009E7376"/>
    <w:rsid w:val="009E739D"/>
    <w:rsid w:val="009E747A"/>
    <w:rsid w:val="009E7E17"/>
    <w:rsid w:val="009F2A0C"/>
    <w:rsid w:val="009F3365"/>
    <w:rsid w:val="009F3E96"/>
    <w:rsid w:val="009F4B4E"/>
    <w:rsid w:val="009F655A"/>
    <w:rsid w:val="009F6F3A"/>
    <w:rsid w:val="009F724E"/>
    <w:rsid w:val="009F7AD3"/>
    <w:rsid w:val="00A00442"/>
    <w:rsid w:val="00A00CBC"/>
    <w:rsid w:val="00A014FE"/>
    <w:rsid w:val="00A024D4"/>
    <w:rsid w:val="00A02B7E"/>
    <w:rsid w:val="00A0350E"/>
    <w:rsid w:val="00A0356E"/>
    <w:rsid w:val="00A03C06"/>
    <w:rsid w:val="00A04281"/>
    <w:rsid w:val="00A049ED"/>
    <w:rsid w:val="00A04FBC"/>
    <w:rsid w:val="00A05561"/>
    <w:rsid w:val="00A0606F"/>
    <w:rsid w:val="00A06887"/>
    <w:rsid w:val="00A06A72"/>
    <w:rsid w:val="00A07112"/>
    <w:rsid w:val="00A07921"/>
    <w:rsid w:val="00A07FD5"/>
    <w:rsid w:val="00A10AFC"/>
    <w:rsid w:val="00A10D74"/>
    <w:rsid w:val="00A1127E"/>
    <w:rsid w:val="00A121C4"/>
    <w:rsid w:val="00A13D85"/>
    <w:rsid w:val="00A14404"/>
    <w:rsid w:val="00A14406"/>
    <w:rsid w:val="00A14647"/>
    <w:rsid w:val="00A14C5A"/>
    <w:rsid w:val="00A1575C"/>
    <w:rsid w:val="00A161C9"/>
    <w:rsid w:val="00A17317"/>
    <w:rsid w:val="00A1763F"/>
    <w:rsid w:val="00A20D01"/>
    <w:rsid w:val="00A21F97"/>
    <w:rsid w:val="00A22098"/>
    <w:rsid w:val="00A2234F"/>
    <w:rsid w:val="00A22381"/>
    <w:rsid w:val="00A224B4"/>
    <w:rsid w:val="00A233C4"/>
    <w:rsid w:val="00A242F9"/>
    <w:rsid w:val="00A246A5"/>
    <w:rsid w:val="00A251AC"/>
    <w:rsid w:val="00A25AE6"/>
    <w:rsid w:val="00A263B1"/>
    <w:rsid w:val="00A27F70"/>
    <w:rsid w:val="00A3047E"/>
    <w:rsid w:val="00A30D2D"/>
    <w:rsid w:val="00A317E4"/>
    <w:rsid w:val="00A31BB3"/>
    <w:rsid w:val="00A31FEA"/>
    <w:rsid w:val="00A3283A"/>
    <w:rsid w:val="00A329D3"/>
    <w:rsid w:val="00A32D4C"/>
    <w:rsid w:val="00A32E38"/>
    <w:rsid w:val="00A35389"/>
    <w:rsid w:val="00A3572C"/>
    <w:rsid w:val="00A35833"/>
    <w:rsid w:val="00A373F8"/>
    <w:rsid w:val="00A378D3"/>
    <w:rsid w:val="00A4283E"/>
    <w:rsid w:val="00A43129"/>
    <w:rsid w:val="00A43544"/>
    <w:rsid w:val="00A43A37"/>
    <w:rsid w:val="00A44821"/>
    <w:rsid w:val="00A456C9"/>
    <w:rsid w:val="00A461FD"/>
    <w:rsid w:val="00A476A6"/>
    <w:rsid w:val="00A47B2F"/>
    <w:rsid w:val="00A47C1E"/>
    <w:rsid w:val="00A47E10"/>
    <w:rsid w:val="00A50B20"/>
    <w:rsid w:val="00A50FB1"/>
    <w:rsid w:val="00A515E0"/>
    <w:rsid w:val="00A51ABE"/>
    <w:rsid w:val="00A51FED"/>
    <w:rsid w:val="00A52FF8"/>
    <w:rsid w:val="00A5318A"/>
    <w:rsid w:val="00A53CE0"/>
    <w:rsid w:val="00A5521A"/>
    <w:rsid w:val="00A557F7"/>
    <w:rsid w:val="00A56681"/>
    <w:rsid w:val="00A56E6C"/>
    <w:rsid w:val="00A56FBA"/>
    <w:rsid w:val="00A576AA"/>
    <w:rsid w:val="00A57DC6"/>
    <w:rsid w:val="00A601F2"/>
    <w:rsid w:val="00A60213"/>
    <w:rsid w:val="00A612B8"/>
    <w:rsid w:val="00A613C7"/>
    <w:rsid w:val="00A61572"/>
    <w:rsid w:val="00A621D0"/>
    <w:rsid w:val="00A62DCA"/>
    <w:rsid w:val="00A62F57"/>
    <w:rsid w:val="00A645BA"/>
    <w:rsid w:val="00A64DDC"/>
    <w:rsid w:val="00A65014"/>
    <w:rsid w:val="00A66334"/>
    <w:rsid w:val="00A70212"/>
    <w:rsid w:val="00A70A96"/>
    <w:rsid w:val="00A70EA3"/>
    <w:rsid w:val="00A7103C"/>
    <w:rsid w:val="00A7199C"/>
    <w:rsid w:val="00A72168"/>
    <w:rsid w:val="00A7250B"/>
    <w:rsid w:val="00A73F88"/>
    <w:rsid w:val="00A74B15"/>
    <w:rsid w:val="00A7520B"/>
    <w:rsid w:val="00A758AD"/>
    <w:rsid w:val="00A7590F"/>
    <w:rsid w:val="00A762CF"/>
    <w:rsid w:val="00A77C61"/>
    <w:rsid w:val="00A77EA9"/>
    <w:rsid w:val="00A77FDA"/>
    <w:rsid w:val="00A800C7"/>
    <w:rsid w:val="00A80668"/>
    <w:rsid w:val="00A80A4B"/>
    <w:rsid w:val="00A816EE"/>
    <w:rsid w:val="00A824BC"/>
    <w:rsid w:val="00A8272A"/>
    <w:rsid w:val="00A83D18"/>
    <w:rsid w:val="00A84692"/>
    <w:rsid w:val="00A84999"/>
    <w:rsid w:val="00A85263"/>
    <w:rsid w:val="00A855DE"/>
    <w:rsid w:val="00A856B1"/>
    <w:rsid w:val="00A8659C"/>
    <w:rsid w:val="00A870F0"/>
    <w:rsid w:val="00A87C67"/>
    <w:rsid w:val="00A91604"/>
    <w:rsid w:val="00A91D7D"/>
    <w:rsid w:val="00A924E7"/>
    <w:rsid w:val="00A93AD0"/>
    <w:rsid w:val="00A9445E"/>
    <w:rsid w:val="00A9464A"/>
    <w:rsid w:val="00A950B1"/>
    <w:rsid w:val="00A951C6"/>
    <w:rsid w:val="00A9531F"/>
    <w:rsid w:val="00A969D8"/>
    <w:rsid w:val="00A96CAA"/>
    <w:rsid w:val="00A97B47"/>
    <w:rsid w:val="00AA3964"/>
    <w:rsid w:val="00AA39B6"/>
    <w:rsid w:val="00AA528A"/>
    <w:rsid w:val="00AA591D"/>
    <w:rsid w:val="00AA5971"/>
    <w:rsid w:val="00AA5D0A"/>
    <w:rsid w:val="00AA68E9"/>
    <w:rsid w:val="00AA6E2F"/>
    <w:rsid w:val="00AB011A"/>
    <w:rsid w:val="00AB076F"/>
    <w:rsid w:val="00AB27C8"/>
    <w:rsid w:val="00AB2CC2"/>
    <w:rsid w:val="00AB3410"/>
    <w:rsid w:val="00AB411B"/>
    <w:rsid w:val="00AB5BD4"/>
    <w:rsid w:val="00AB5CC7"/>
    <w:rsid w:val="00AB66E5"/>
    <w:rsid w:val="00AB6F48"/>
    <w:rsid w:val="00AB7346"/>
    <w:rsid w:val="00AC09B9"/>
    <w:rsid w:val="00AC1795"/>
    <w:rsid w:val="00AC293D"/>
    <w:rsid w:val="00AC3238"/>
    <w:rsid w:val="00AC3FFC"/>
    <w:rsid w:val="00AC449F"/>
    <w:rsid w:val="00AC4625"/>
    <w:rsid w:val="00AC50FE"/>
    <w:rsid w:val="00AC52F7"/>
    <w:rsid w:val="00AC534D"/>
    <w:rsid w:val="00AC5770"/>
    <w:rsid w:val="00AC5A0A"/>
    <w:rsid w:val="00AC6328"/>
    <w:rsid w:val="00AC6AC9"/>
    <w:rsid w:val="00AD0200"/>
    <w:rsid w:val="00AD053A"/>
    <w:rsid w:val="00AD1AB3"/>
    <w:rsid w:val="00AD2B72"/>
    <w:rsid w:val="00AD4014"/>
    <w:rsid w:val="00AD6FC6"/>
    <w:rsid w:val="00AE024B"/>
    <w:rsid w:val="00AE0FFA"/>
    <w:rsid w:val="00AE1CBC"/>
    <w:rsid w:val="00AE26FC"/>
    <w:rsid w:val="00AE2B85"/>
    <w:rsid w:val="00AE335A"/>
    <w:rsid w:val="00AE3660"/>
    <w:rsid w:val="00AE3A27"/>
    <w:rsid w:val="00AE48A0"/>
    <w:rsid w:val="00AE490B"/>
    <w:rsid w:val="00AE5F0C"/>
    <w:rsid w:val="00AE6163"/>
    <w:rsid w:val="00AE6856"/>
    <w:rsid w:val="00AE7ADF"/>
    <w:rsid w:val="00AE7E76"/>
    <w:rsid w:val="00AE7FB2"/>
    <w:rsid w:val="00AE7FF1"/>
    <w:rsid w:val="00AF00D4"/>
    <w:rsid w:val="00AF0611"/>
    <w:rsid w:val="00AF0F07"/>
    <w:rsid w:val="00AF2FFB"/>
    <w:rsid w:val="00AF3631"/>
    <w:rsid w:val="00AF4758"/>
    <w:rsid w:val="00AF49E8"/>
    <w:rsid w:val="00AF4DAC"/>
    <w:rsid w:val="00AF58AA"/>
    <w:rsid w:val="00AF594B"/>
    <w:rsid w:val="00AF609F"/>
    <w:rsid w:val="00AF6709"/>
    <w:rsid w:val="00AF6FF3"/>
    <w:rsid w:val="00AF79A3"/>
    <w:rsid w:val="00B00BF4"/>
    <w:rsid w:val="00B010F3"/>
    <w:rsid w:val="00B01FC7"/>
    <w:rsid w:val="00B023DD"/>
    <w:rsid w:val="00B02430"/>
    <w:rsid w:val="00B02F20"/>
    <w:rsid w:val="00B03A6B"/>
    <w:rsid w:val="00B047B4"/>
    <w:rsid w:val="00B04CC2"/>
    <w:rsid w:val="00B05777"/>
    <w:rsid w:val="00B057DB"/>
    <w:rsid w:val="00B05B53"/>
    <w:rsid w:val="00B07429"/>
    <w:rsid w:val="00B108F3"/>
    <w:rsid w:val="00B1198A"/>
    <w:rsid w:val="00B127B6"/>
    <w:rsid w:val="00B1291C"/>
    <w:rsid w:val="00B12C39"/>
    <w:rsid w:val="00B1312D"/>
    <w:rsid w:val="00B14942"/>
    <w:rsid w:val="00B15B70"/>
    <w:rsid w:val="00B15F6D"/>
    <w:rsid w:val="00B16033"/>
    <w:rsid w:val="00B1617D"/>
    <w:rsid w:val="00B1619C"/>
    <w:rsid w:val="00B161A5"/>
    <w:rsid w:val="00B16A23"/>
    <w:rsid w:val="00B17076"/>
    <w:rsid w:val="00B17909"/>
    <w:rsid w:val="00B20D3B"/>
    <w:rsid w:val="00B2113A"/>
    <w:rsid w:val="00B21966"/>
    <w:rsid w:val="00B22598"/>
    <w:rsid w:val="00B228A4"/>
    <w:rsid w:val="00B22CD0"/>
    <w:rsid w:val="00B235F3"/>
    <w:rsid w:val="00B23948"/>
    <w:rsid w:val="00B25046"/>
    <w:rsid w:val="00B25ED3"/>
    <w:rsid w:val="00B2618C"/>
    <w:rsid w:val="00B26CAC"/>
    <w:rsid w:val="00B27EF3"/>
    <w:rsid w:val="00B30569"/>
    <w:rsid w:val="00B309DB"/>
    <w:rsid w:val="00B30E41"/>
    <w:rsid w:val="00B311DD"/>
    <w:rsid w:val="00B31D64"/>
    <w:rsid w:val="00B31E34"/>
    <w:rsid w:val="00B34222"/>
    <w:rsid w:val="00B348D5"/>
    <w:rsid w:val="00B349F1"/>
    <w:rsid w:val="00B34ADC"/>
    <w:rsid w:val="00B3667A"/>
    <w:rsid w:val="00B368BA"/>
    <w:rsid w:val="00B368D2"/>
    <w:rsid w:val="00B37148"/>
    <w:rsid w:val="00B37410"/>
    <w:rsid w:val="00B37F90"/>
    <w:rsid w:val="00B41FC1"/>
    <w:rsid w:val="00B42D0C"/>
    <w:rsid w:val="00B4315E"/>
    <w:rsid w:val="00B43763"/>
    <w:rsid w:val="00B4391A"/>
    <w:rsid w:val="00B4425E"/>
    <w:rsid w:val="00B45E7A"/>
    <w:rsid w:val="00B4618E"/>
    <w:rsid w:val="00B466BF"/>
    <w:rsid w:val="00B469B7"/>
    <w:rsid w:val="00B46D5B"/>
    <w:rsid w:val="00B475BE"/>
    <w:rsid w:val="00B47EEA"/>
    <w:rsid w:val="00B508B5"/>
    <w:rsid w:val="00B509BA"/>
    <w:rsid w:val="00B509D4"/>
    <w:rsid w:val="00B514EA"/>
    <w:rsid w:val="00B53244"/>
    <w:rsid w:val="00B53587"/>
    <w:rsid w:val="00B53853"/>
    <w:rsid w:val="00B54101"/>
    <w:rsid w:val="00B570FE"/>
    <w:rsid w:val="00B5779B"/>
    <w:rsid w:val="00B60948"/>
    <w:rsid w:val="00B60E7C"/>
    <w:rsid w:val="00B614AE"/>
    <w:rsid w:val="00B61565"/>
    <w:rsid w:val="00B62A31"/>
    <w:rsid w:val="00B6393F"/>
    <w:rsid w:val="00B64B5F"/>
    <w:rsid w:val="00B64F8F"/>
    <w:rsid w:val="00B65DB3"/>
    <w:rsid w:val="00B66737"/>
    <w:rsid w:val="00B67258"/>
    <w:rsid w:val="00B67A09"/>
    <w:rsid w:val="00B67A16"/>
    <w:rsid w:val="00B67D9B"/>
    <w:rsid w:val="00B70346"/>
    <w:rsid w:val="00B7092F"/>
    <w:rsid w:val="00B7097E"/>
    <w:rsid w:val="00B71036"/>
    <w:rsid w:val="00B718BA"/>
    <w:rsid w:val="00B72601"/>
    <w:rsid w:val="00B74B83"/>
    <w:rsid w:val="00B74E41"/>
    <w:rsid w:val="00B75A1B"/>
    <w:rsid w:val="00B7669C"/>
    <w:rsid w:val="00B770C9"/>
    <w:rsid w:val="00B80567"/>
    <w:rsid w:val="00B810A8"/>
    <w:rsid w:val="00B81550"/>
    <w:rsid w:val="00B81AD8"/>
    <w:rsid w:val="00B82668"/>
    <w:rsid w:val="00B836B4"/>
    <w:rsid w:val="00B838DB"/>
    <w:rsid w:val="00B83CC6"/>
    <w:rsid w:val="00B8483F"/>
    <w:rsid w:val="00B84D20"/>
    <w:rsid w:val="00B84DAD"/>
    <w:rsid w:val="00B84F06"/>
    <w:rsid w:val="00B859DA"/>
    <w:rsid w:val="00B8636D"/>
    <w:rsid w:val="00B87178"/>
    <w:rsid w:val="00B877F4"/>
    <w:rsid w:val="00B90220"/>
    <w:rsid w:val="00B90F40"/>
    <w:rsid w:val="00B92579"/>
    <w:rsid w:val="00B928DE"/>
    <w:rsid w:val="00B92CA8"/>
    <w:rsid w:val="00B92F85"/>
    <w:rsid w:val="00B93E20"/>
    <w:rsid w:val="00B94670"/>
    <w:rsid w:val="00B94BF5"/>
    <w:rsid w:val="00B96DD2"/>
    <w:rsid w:val="00B97496"/>
    <w:rsid w:val="00BA032C"/>
    <w:rsid w:val="00BA0DE8"/>
    <w:rsid w:val="00BA1312"/>
    <w:rsid w:val="00BA1ACB"/>
    <w:rsid w:val="00BA204E"/>
    <w:rsid w:val="00BA2544"/>
    <w:rsid w:val="00BA26C2"/>
    <w:rsid w:val="00BA30B9"/>
    <w:rsid w:val="00BA3E21"/>
    <w:rsid w:val="00BA577B"/>
    <w:rsid w:val="00BA6E7B"/>
    <w:rsid w:val="00BA700F"/>
    <w:rsid w:val="00BA7F00"/>
    <w:rsid w:val="00BB00A2"/>
    <w:rsid w:val="00BB0120"/>
    <w:rsid w:val="00BB078F"/>
    <w:rsid w:val="00BB1286"/>
    <w:rsid w:val="00BB167A"/>
    <w:rsid w:val="00BB1BF7"/>
    <w:rsid w:val="00BB2A06"/>
    <w:rsid w:val="00BB3212"/>
    <w:rsid w:val="00BB343D"/>
    <w:rsid w:val="00BB569B"/>
    <w:rsid w:val="00BB5F09"/>
    <w:rsid w:val="00BB6C4A"/>
    <w:rsid w:val="00BB6D50"/>
    <w:rsid w:val="00BB74B2"/>
    <w:rsid w:val="00BB74B4"/>
    <w:rsid w:val="00BB7C99"/>
    <w:rsid w:val="00BC05C6"/>
    <w:rsid w:val="00BC122C"/>
    <w:rsid w:val="00BC133D"/>
    <w:rsid w:val="00BC188B"/>
    <w:rsid w:val="00BC1E72"/>
    <w:rsid w:val="00BC24B2"/>
    <w:rsid w:val="00BC2680"/>
    <w:rsid w:val="00BC3406"/>
    <w:rsid w:val="00BC3690"/>
    <w:rsid w:val="00BC4096"/>
    <w:rsid w:val="00BC5060"/>
    <w:rsid w:val="00BC6ADB"/>
    <w:rsid w:val="00BC6BEB"/>
    <w:rsid w:val="00BC7DAC"/>
    <w:rsid w:val="00BD028B"/>
    <w:rsid w:val="00BD0713"/>
    <w:rsid w:val="00BD0A8A"/>
    <w:rsid w:val="00BD1179"/>
    <w:rsid w:val="00BD159F"/>
    <w:rsid w:val="00BD17E7"/>
    <w:rsid w:val="00BD1E5B"/>
    <w:rsid w:val="00BD4172"/>
    <w:rsid w:val="00BD4190"/>
    <w:rsid w:val="00BD51AF"/>
    <w:rsid w:val="00BD5B4B"/>
    <w:rsid w:val="00BD5DF4"/>
    <w:rsid w:val="00BD6EC7"/>
    <w:rsid w:val="00BD71EE"/>
    <w:rsid w:val="00BD73D5"/>
    <w:rsid w:val="00BE02CE"/>
    <w:rsid w:val="00BE1569"/>
    <w:rsid w:val="00BE1676"/>
    <w:rsid w:val="00BE3266"/>
    <w:rsid w:val="00BE39F4"/>
    <w:rsid w:val="00BE3F7B"/>
    <w:rsid w:val="00BE494C"/>
    <w:rsid w:val="00BE4953"/>
    <w:rsid w:val="00BE5035"/>
    <w:rsid w:val="00BE5909"/>
    <w:rsid w:val="00BE59D6"/>
    <w:rsid w:val="00BE7A51"/>
    <w:rsid w:val="00BF0D8B"/>
    <w:rsid w:val="00BF1038"/>
    <w:rsid w:val="00BF16BA"/>
    <w:rsid w:val="00BF1B0E"/>
    <w:rsid w:val="00BF2C0E"/>
    <w:rsid w:val="00BF2F00"/>
    <w:rsid w:val="00BF40DA"/>
    <w:rsid w:val="00BF450F"/>
    <w:rsid w:val="00BF45FD"/>
    <w:rsid w:val="00BF4B24"/>
    <w:rsid w:val="00BF7318"/>
    <w:rsid w:val="00BF739F"/>
    <w:rsid w:val="00BF7485"/>
    <w:rsid w:val="00C01330"/>
    <w:rsid w:val="00C01476"/>
    <w:rsid w:val="00C016C8"/>
    <w:rsid w:val="00C01DA1"/>
    <w:rsid w:val="00C01DF9"/>
    <w:rsid w:val="00C02CF9"/>
    <w:rsid w:val="00C054EF"/>
    <w:rsid w:val="00C06045"/>
    <w:rsid w:val="00C06D56"/>
    <w:rsid w:val="00C07937"/>
    <w:rsid w:val="00C10EEB"/>
    <w:rsid w:val="00C110FB"/>
    <w:rsid w:val="00C12988"/>
    <w:rsid w:val="00C12D0B"/>
    <w:rsid w:val="00C137E3"/>
    <w:rsid w:val="00C1406A"/>
    <w:rsid w:val="00C1473E"/>
    <w:rsid w:val="00C1506D"/>
    <w:rsid w:val="00C1572A"/>
    <w:rsid w:val="00C15DDB"/>
    <w:rsid w:val="00C16249"/>
    <w:rsid w:val="00C17955"/>
    <w:rsid w:val="00C17EED"/>
    <w:rsid w:val="00C2117D"/>
    <w:rsid w:val="00C2141D"/>
    <w:rsid w:val="00C22025"/>
    <w:rsid w:val="00C22271"/>
    <w:rsid w:val="00C22289"/>
    <w:rsid w:val="00C2280F"/>
    <w:rsid w:val="00C237B0"/>
    <w:rsid w:val="00C24965"/>
    <w:rsid w:val="00C24FA6"/>
    <w:rsid w:val="00C26AA2"/>
    <w:rsid w:val="00C27794"/>
    <w:rsid w:val="00C301AE"/>
    <w:rsid w:val="00C301C3"/>
    <w:rsid w:val="00C308F0"/>
    <w:rsid w:val="00C31BE6"/>
    <w:rsid w:val="00C31D04"/>
    <w:rsid w:val="00C324F2"/>
    <w:rsid w:val="00C332A9"/>
    <w:rsid w:val="00C33C72"/>
    <w:rsid w:val="00C33CC1"/>
    <w:rsid w:val="00C3463E"/>
    <w:rsid w:val="00C34EF1"/>
    <w:rsid w:val="00C35684"/>
    <w:rsid w:val="00C35804"/>
    <w:rsid w:val="00C35A6B"/>
    <w:rsid w:val="00C3653C"/>
    <w:rsid w:val="00C36AA2"/>
    <w:rsid w:val="00C36F14"/>
    <w:rsid w:val="00C408C3"/>
    <w:rsid w:val="00C40F4E"/>
    <w:rsid w:val="00C4283D"/>
    <w:rsid w:val="00C42C2A"/>
    <w:rsid w:val="00C43137"/>
    <w:rsid w:val="00C43A5B"/>
    <w:rsid w:val="00C43B60"/>
    <w:rsid w:val="00C44800"/>
    <w:rsid w:val="00C44880"/>
    <w:rsid w:val="00C44C74"/>
    <w:rsid w:val="00C4500C"/>
    <w:rsid w:val="00C459A2"/>
    <w:rsid w:val="00C509DC"/>
    <w:rsid w:val="00C515B8"/>
    <w:rsid w:val="00C51629"/>
    <w:rsid w:val="00C51A2F"/>
    <w:rsid w:val="00C51F7C"/>
    <w:rsid w:val="00C53C5C"/>
    <w:rsid w:val="00C54932"/>
    <w:rsid w:val="00C565ED"/>
    <w:rsid w:val="00C572B1"/>
    <w:rsid w:val="00C57E8B"/>
    <w:rsid w:val="00C626E3"/>
    <w:rsid w:val="00C62D04"/>
    <w:rsid w:val="00C62FCD"/>
    <w:rsid w:val="00C649CD"/>
    <w:rsid w:val="00C6665A"/>
    <w:rsid w:val="00C6734C"/>
    <w:rsid w:val="00C7154D"/>
    <w:rsid w:val="00C718F2"/>
    <w:rsid w:val="00C72998"/>
    <w:rsid w:val="00C72A74"/>
    <w:rsid w:val="00C72AD5"/>
    <w:rsid w:val="00C73918"/>
    <w:rsid w:val="00C75429"/>
    <w:rsid w:val="00C757E1"/>
    <w:rsid w:val="00C758BA"/>
    <w:rsid w:val="00C76237"/>
    <w:rsid w:val="00C766E6"/>
    <w:rsid w:val="00C76708"/>
    <w:rsid w:val="00C773F4"/>
    <w:rsid w:val="00C77DD8"/>
    <w:rsid w:val="00C806EA"/>
    <w:rsid w:val="00C80C9B"/>
    <w:rsid w:val="00C8136F"/>
    <w:rsid w:val="00C8263E"/>
    <w:rsid w:val="00C82AB0"/>
    <w:rsid w:val="00C82BCB"/>
    <w:rsid w:val="00C82FCD"/>
    <w:rsid w:val="00C83DB5"/>
    <w:rsid w:val="00C844EB"/>
    <w:rsid w:val="00C84C50"/>
    <w:rsid w:val="00C8546C"/>
    <w:rsid w:val="00C854AC"/>
    <w:rsid w:val="00C861A8"/>
    <w:rsid w:val="00C86B3C"/>
    <w:rsid w:val="00C879BF"/>
    <w:rsid w:val="00C90015"/>
    <w:rsid w:val="00C910A2"/>
    <w:rsid w:val="00C91E2A"/>
    <w:rsid w:val="00C9256A"/>
    <w:rsid w:val="00C93498"/>
    <w:rsid w:val="00C938D8"/>
    <w:rsid w:val="00C93F3A"/>
    <w:rsid w:val="00C94267"/>
    <w:rsid w:val="00C942A5"/>
    <w:rsid w:val="00C948CF"/>
    <w:rsid w:val="00C94CFB"/>
    <w:rsid w:val="00C954E4"/>
    <w:rsid w:val="00C9620A"/>
    <w:rsid w:val="00C9751D"/>
    <w:rsid w:val="00C977AE"/>
    <w:rsid w:val="00CA04D2"/>
    <w:rsid w:val="00CA0DAF"/>
    <w:rsid w:val="00CA11C3"/>
    <w:rsid w:val="00CA1696"/>
    <w:rsid w:val="00CA1929"/>
    <w:rsid w:val="00CA1B37"/>
    <w:rsid w:val="00CA1F7F"/>
    <w:rsid w:val="00CA2316"/>
    <w:rsid w:val="00CA23DA"/>
    <w:rsid w:val="00CA2C6F"/>
    <w:rsid w:val="00CA2DF5"/>
    <w:rsid w:val="00CA30C9"/>
    <w:rsid w:val="00CA4083"/>
    <w:rsid w:val="00CA4838"/>
    <w:rsid w:val="00CA48B2"/>
    <w:rsid w:val="00CA69D3"/>
    <w:rsid w:val="00CA74B5"/>
    <w:rsid w:val="00CB0924"/>
    <w:rsid w:val="00CB0C36"/>
    <w:rsid w:val="00CB1A3B"/>
    <w:rsid w:val="00CB2D7B"/>
    <w:rsid w:val="00CB4EB6"/>
    <w:rsid w:val="00CB4EE2"/>
    <w:rsid w:val="00CB5D70"/>
    <w:rsid w:val="00CB6CF5"/>
    <w:rsid w:val="00CB6E36"/>
    <w:rsid w:val="00CB76F1"/>
    <w:rsid w:val="00CC0402"/>
    <w:rsid w:val="00CC04B8"/>
    <w:rsid w:val="00CC0D41"/>
    <w:rsid w:val="00CC16E1"/>
    <w:rsid w:val="00CC2376"/>
    <w:rsid w:val="00CC400B"/>
    <w:rsid w:val="00CC4051"/>
    <w:rsid w:val="00CC4C28"/>
    <w:rsid w:val="00CC5A0D"/>
    <w:rsid w:val="00CC5B17"/>
    <w:rsid w:val="00CD06FD"/>
    <w:rsid w:val="00CD085E"/>
    <w:rsid w:val="00CD0A77"/>
    <w:rsid w:val="00CD1E7D"/>
    <w:rsid w:val="00CD2E5E"/>
    <w:rsid w:val="00CD4754"/>
    <w:rsid w:val="00CD4F7C"/>
    <w:rsid w:val="00CD55CF"/>
    <w:rsid w:val="00CD5FF2"/>
    <w:rsid w:val="00CD6578"/>
    <w:rsid w:val="00CD6AAE"/>
    <w:rsid w:val="00CD7254"/>
    <w:rsid w:val="00CD7CD0"/>
    <w:rsid w:val="00CE00DA"/>
    <w:rsid w:val="00CE0170"/>
    <w:rsid w:val="00CE0B24"/>
    <w:rsid w:val="00CE10EE"/>
    <w:rsid w:val="00CE1D94"/>
    <w:rsid w:val="00CE23D3"/>
    <w:rsid w:val="00CE2B02"/>
    <w:rsid w:val="00CE3810"/>
    <w:rsid w:val="00CE3AF2"/>
    <w:rsid w:val="00CE4438"/>
    <w:rsid w:val="00CE50FA"/>
    <w:rsid w:val="00CE6199"/>
    <w:rsid w:val="00CE639C"/>
    <w:rsid w:val="00CE648C"/>
    <w:rsid w:val="00CE6874"/>
    <w:rsid w:val="00CE6CC5"/>
    <w:rsid w:val="00CE7D09"/>
    <w:rsid w:val="00CE7D7B"/>
    <w:rsid w:val="00CF0031"/>
    <w:rsid w:val="00CF0B95"/>
    <w:rsid w:val="00CF0FCC"/>
    <w:rsid w:val="00CF21AD"/>
    <w:rsid w:val="00CF2F5A"/>
    <w:rsid w:val="00CF4007"/>
    <w:rsid w:val="00CF40D5"/>
    <w:rsid w:val="00CF62F1"/>
    <w:rsid w:val="00CF66BF"/>
    <w:rsid w:val="00CF7347"/>
    <w:rsid w:val="00CF749B"/>
    <w:rsid w:val="00CF7777"/>
    <w:rsid w:val="00D00E11"/>
    <w:rsid w:val="00D00EC0"/>
    <w:rsid w:val="00D015E0"/>
    <w:rsid w:val="00D016B8"/>
    <w:rsid w:val="00D02ABE"/>
    <w:rsid w:val="00D0332A"/>
    <w:rsid w:val="00D037F0"/>
    <w:rsid w:val="00D03B7F"/>
    <w:rsid w:val="00D05BAB"/>
    <w:rsid w:val="00D05BC4"/>
    <w:rsid w:val="00D06CC3"/>
    <w:rsid w:val="00D077D4"/>
    <w:rsid w:val="00D07990"/>
    <w:rsid w:val="00D116C5"/>
    <w:rsid w:val="00D13183"/>
    <w:rsid w:val="00D1351C"/>
    <w:rsid w:val="00D1378A"/>
    <w:rsid w:val="00D1395F"/>
    <w:rsid w:val="00D13AC7"/>
    <w:rsid w:val="00D13C53"/>
    <w:rsid w:val="00D140FD"/>
    <w:rsid w:val="00D14A61"/>
    <w:rsid w:val="00D1583E"/>
    <w:rsid w:val="00D16667"/>
    <w:rsid w:val="00D16B24"/>
    <w:rsid w:val="00D16E49"/>
    <w:rsid w:val="00D173F7"/>
    <w:rsid w:val="00D1790D"/>
    <w:rsid w:val="00D20455"/>
    <w:rsid w:val="00D20F63"/>
    <w:rsid w:val="00D21633"/>
    <w:rsid w:val="00D22673"/>
    <w:rsid w:val="00D22EAC"/>
    <w:rsid w:val="00D230AD"/>
    <w:rsid w:val="00D23312"/>
    <w:rsid w:val="00D24DF0"/>
    <w:rsid w:val="00D252AA"/>
    <w:rsid w:val="00D2534C"/>
    <w:rsid w:val="00D25A76"/>
    <w:rsid w:val="00D26346"/>
    <w:rsid w:val="00D26D9E"/>
    <w:rsid w:val="00D30A31"/>
    <w:rsid w:val="00D3139F"/>
    <w:rsid w:val="00D31D4D"/>
    <w:rsid w:val="00D32A3E"/>
    <w:rsid w:val="00D337C8"/>
    <w:rsid w:val="00D353F2"/>
    <w:rsid w:val="00D36669"/>
    <w:rsid w:val="00D37B65"/>
    <w:rsid w:val="00D37BA8"/>
    <w:rsid w:val="00D37EA3"/>
    <w:rsid w:val="00D4026B"/>
    <w:rsid w:val="00D41136"/>
    <w:rsid w:val="00D41683"/>
    <w:rsid w:val="00D4185E"/>
    <w:rsid w:val="00D4203B"/>
    <w:rsid w:val="00D420D0"/>
    <w:rsid w:val="00D42C69"/>
    <w:rsid w:val="00D439F7"/>
    <w:rsid w:val="00D43DC8"/>
    <w:rsid w:val="00D43FC5"/>
    <w:rsid w:val="00D45351"/>
    <w:rsid w:val="00D4788D"/>
    <w:rsid w:val="00D47C87"/>
    <w:rsid w:val="00D507EE"/>
    <w:rsid w:val="00D51B8A"/>
    <w:rsid w:val="00D5285A"/>
    <w:rsid w:val="00D54D53"/>
    <w:rsid w:val="00D5533F"/>
    <w:rsid w:val="00D55D74"/>
    <w:rsid w:val="00D56C91"/>
    <w:rsid w:val="00D56CF4"/>
    <w:rsid w:val="00D5740A"/>
    <w:rsid w:val="00D57708"/>
    <w:rsid w:val="00D606BD"/>
    <w:rsid w:val="00D60E49"/>
    <w:rsid w:val="00D617B2"/>
    <w:rsid w:val="00D617C1"/>
    <w:rsid w:val="00D62B97"/>
    <w:rsid w:val="00D62FB6"/>
    <w:rsid w:val="00D63460"/>
    <w:rsid w:val="00D63866"/>
    <w:rsid w:val="00D638A0"/>
    <w:rsid w:val="00D65344"/>
    <w:rsid w:val="00D65AA1"/>
    <w:rsid w:val="00D65DBB"/>
    <w:rsid w:val="00D66F3E"/>
    <w:rsid w:val="00D66F4B"/>
    <w:rsid w:val="00D71BC1"/>
    <w:rsid w:val="00D71BC3"/>
    <w:rsid w:val="00D72366"/>
    <w:rsid w:val="00D72CFC"/>
    <w:rsid w:val="00D7369B"/>
    <w:rsid w:val="00D73DA3"/>
    <w:rsid w:val="00D73F54"/>
    <w:rsid w:val="00D74F9A"/>
    <w:rsid w:val="00D7565D"/>
    <w:rsid w:val="00D75B28"/>
    <w:rsid w:val="00D75E04"/>
    <w:rsid w:val="00D76068"/>
    <w:rsid w:val="00D80FF9"/>
    <w:rsid w:val="00D8341F"/>
    <w:rsid w:val="00D83825"/>
    <w:rsid w:val="00D84556"/>
    <w:rsid w:val="00D847B1"/>
    <w:rsid w:val="00D84B54"/>
    <w:rsid w:val="00D850D3"/>
    <w:rsid w:val="00D859C1"/>
    <w:rsid w:val="00D85BDC"/>
    <w:rsid w:val="00D85FE1"/>
    <w:rsid w:val="00D87B38"/>
    <w:rsid w:val="00D87D23"/>
    <w:rsid w:val="00D87EC4"/>
    <w:rsid w:val="00D87F7A"/>
    <w:rsid w:val="00D9066E"/>
    <w:rsid w:val="00D90763"/>
    <w:rsid w:val="00D91372"/>
    <w:rsid w:val="00D91DEF"/>
    <w:rsid w:val="00D927A6"/>
    <w:rsid w:val="00D937A8"/>
    <w:rsid w:val="00D93CFB"/>
    <w:rsid w:val="00D94985"/>
    <w:rsid w:val="00D94E55"/>
    <w:rsid w:val="00D973A8"/>
    <w:rsid w:val="00D97C87"/>
    <w:rsid w:val="00DA027F"/>
    <w:rsid w:val="00DA07FE"/>
    <w:rsid w:val="00DA0CFA"/>
    <w:rsid w:val="00DA0D3A"/>
    <w:rsid w:val="00DA1595"/>
    <w:rsid w:val="00DA1AD8"/>
    <w:rsid w:val="00DA1D1E"/>
    <w:rsid w:val="00DA1D8E"/>
    <w:rsid w:val="00DA2A05"/>
    <w:rsid w:val="00DA3E0D"/>
    <w:rsid w:val="00DA4FDA"/>
    <w:rsid w:val="00DA5962"/>
    <w:rsid w:val="00DA626A"/>
    <w:rsid w:val="00DA6759"/>
    <w:rsid w:val="00DB0083"/>
    <w:rsid w:val="00DB02C5"/>
    <w:rsid w:val="00DB06FB"/>
    <w:rsid w:val="00DB0ED8"/>
    <w:rsid w:val="00DB10F8"/>
    <w:rsid w:val="00DB1213"/>
    <w:rsid w:val="00DB1D7F"/>
    <w:rsid w:val="00DB26C3"/>
    <w:rsid w:val="00DB272D"/>
    <w:rsid w:val="00DB30BF"/>
    <w:rsid w:val="00DB3B40"/>
    <w:rsid w:val="00DB4118"/>
    <w:rsid w:val="00DB42AD"/>
    <w:rsid w:val="00DB44E8"/>
    <w:rsid w:val="00DB49E7"/>
    <w:rsid w:val="00DB4AF2"/>
    <w:rsid w:val="00DB4E4E"/>
    <w:rsid w:val="00DB5DCE"/>
    <w:rsid w:val="00DB5E8B"/>
    <w:rsid w:val="00DB63E8"/>
    <w:rsid w:val="00DB68F7"/>
    <w:rsid w:val="00DB71D9"/>
    <w:rsid w:val="00DB7BED"/>
    <w:rsid w:val="00DC0409"/>
    <w:rsid w:val="00DC05FB"/>
    <w:rsid w:val="00DC074D"/>
    <w:rsid w:val="00DC0AD3"/>
    <w:rsid w:val="00DC1809"/>
    <w:rsid w:val="00DC2253"/>
    <w:rsid w:val="00DC2FF2"/>
    <w:rsid w:val="00DC343D"/>
    <w:rsid w:val="00DC3479"/>
    <w:rsid w:val="00DC445D"/>
    <w:rsid w:val="00DC5959"/>
    <w:rsid w:val="00DC5C98"/>
    <w:rsid w:val="00DC5EE1"/>
    <w:rsid w:val="00DC6BF8"/>
    <w:rsid w:val="00DC747B"/>
    <w:rsid w:val="00DC789C"/>
    <w:rsid w:val="00DD0296"/>
    <w:rsid w:val="00DD06B2"/>
    <w:rsid w:val="00DD12BD"/>
    <w:rsid w:val="00DD1B97"/>
    <w:rsid w:val="00DD21BC"/>
    <w:rsid w:val="00DD2A8A"/>
    <w:rsid w:val="00DD3473"/>
    <w:rsid w:val="00DD3511"/>
    <w:rsid w:val="00DD3846"/>
    <w:rsid w:val="00DD42E2"/>
    <w:rsid w:val="00DD499B"/>
    <w:rsid w:val="00DD4A6F"/>
    <w:rsid w:val="00DD502A"/>
    <w:rsid w:val="00DD5926"/>
    <w:rsid w:val="00DD5E07"/>
    <w:rsid w:val="00DD71DD"/>
    <w:rsid w:val="00DD7775"/>
    <w:rsid w:val="00DE1EE6"/>
    <w:rsid w:val="00DE379E"/>
    <w:rsid w:val="00DE37DE"/>
    <w:rsid w:val="00DE3E2D"/>
    <w:rsid w:val="00DE3E30"/>
    <w:rsid w:val="00DE446C"/>
    <w:rsid w:val="00DE5588"/>
    <w:rsid w:val="00DE5CC1"/>
    <w:rsid w:val="00DE5CC2"/>
    <w:rsid w:val="00DE5D4C"/>
    <w:rsid w:val="00DE6015"/>
    <w:rsid w:val="00DE6708"/>
    <w:rsid w:val="00DE705A"/>
    <w:rsid w:val="00DE787B"/>
    <w:rsid w:val="00DE7EFC"/>
    <w:rsid w:val="00DF074A"/>
    <w:rsid w:val="00DF0F01"/>
    <w:rsid w:val="00DF1F92"/>
    <w:rsid w:val="00DF21E8"/>
    <w:rsid w:val="00DF2D35"/>
    <w:rsid w:val="00DF30DB"/>
    <w:rsid w:val="00DF363C"/>
    <w:rsid w:val="00DF4166"/>
    <w:rsid w:val="00DF569B"/>
    <w:rsid w:val="00DF7473"/>
    <w:rsid w:val="00DF7522"/>
    <w:rsid w:val="00DF765A"/>
    <w:rsid w:val="00E01087"/>
    <w:rsid w:val="00E01198"/>
    <w:rsid w:val="00E017C2"/>
    <w:rsid w:val="00E01F13"/>
    <w:rsid w:val="00E022CC"/>
    <w:rsid w:val="00E02A42"/>
    <w:rsid w:val="00E02CFD"/>
    <w:rsid w:val="00E02FB1"/>
    <w:rsid w:val="00E03237"/>
    <w:rsid w:val="00E03D68"/>
    <w:rsid w:val="00E0466E"/>
    <w:rsid w:val="00E051BA"/>
    <w:rsid w:val="00E063AB"/>
    <w:rsid w:val="00E06B7F"/>
    <w:rsid w:val="00E06E40"/>
    <w:rsid w:val="00E0745D"/>
    <w:rsid w:val="00E07B2A"/>
    <w:rsid w:val="00E07F24"/>
    <w:rsid w:val="00E1016F"/>
    <w:rsid w:val="00E102FB"/>
    <w:rsid w:val="00E106EE"/>
    <w:rsid w:val="00E10FA0"/>
    <w:rsid w:val="00E11DE2"/>
    <w:rsid w:val="00E12834"/>
    <w:rsid w:val="00E15473"/>
    <w:rsid w:val="00E16232"/>
    <w:rsid w:val="00E171AE"/>
    <w:rsid w:val="00E173B0"/>
    <w:rsid w:val="00E20B53"/>
    <w:rsid w:val="00E22E04"/>
    <w:rsid w:val="00E230F3"/>
    <w:rsid w:val="00E23285"/>
    <w:rsid w:val="00E235C7"/>
    <w:rsid w:val="00E236F9"/>
    <w:rsid w:val="00E25B9B"/>
    <w:rsid w:val="00E25F99"/>
    <w:rsid w:val="00E27045"/>
    <w:rsid w:val="00E271C3"/>
    <w:rsid w:val="00E271C4"/>
    <w:rsid w:val="00E31B7A"/>
    <w:rsid w:val="00E3293E"/>
    <w:rsid w:val="00E334CD"/>
    <w:rsid w:val="00E34BBD"/>
    <w:rsid w:val="00E34D43"/>
    <w:rsid w:val="00E36127"/>
    <w:rsid w:val="00E365E8"/>
    <w:rsid w:val="00E37101"/>
    <w:rsid w:val="00E3711E"/>
    <w:rsid w:val="00E371CD"/>
    <w:rsid w:val="00E4046B"/>
    <w:rsid w:val="00E41545"/>
    <w:rsid w:val="00E42DDE"/>
    <w:rsid w:val="00E43980"/>
    <w:rsid w:val="00E440B4"/>
    <w:rsid w:val="00E440CF"/>
    <w:rsid w:val="00E444F7"/>
    <w:rsid w:val="00E4485C"/>
    <w:rsid w:val="00E44965"/>
    <w:rsid w:val="00E45227"/>
    <w:rsid w:val="00E4582F"/>
    <w:rsid w:val="00E46026"/>
    <w:rsid w:val="00E460F6"/>
    <w:rsid w:val="00E4622C"/>
    <w:rsid w:val="00E46B3C"/>
    <w:rsid w:val="00E472C2"/>
    <w:rsid w:val="00E47A08"/>
    <w:rsid w:val="00E47D84"/>
    <w:rsid w:val="00E51514"/>
    <w:rsid w:val="00E53B34"/>
    <w:rsid w:val="00E541AC"/>
    <w:rsid w:val="00E542B8"/>
    <w:rsid w:val="00E545EA"/>
    <w:rsid w:val="00E54712"/>
    <w:rsid w:val="00E54D95"/>
    <w:rsid w:val="00E56122"/>
    <w:rsid w:val="00E56242"/>
    <w:rsid w:val="00E5677A"/>
    <w:rsid w:val="00E573DC"/>
    <w:rsid w:val="00E5757F"/>
    <w:rsid w:val="00E57857"/>
    <w:rsid w:val="00E579D3"/>
    <w:rsid w:val="00E57BA1"/>
    <w:rsid w:val="00E57D17"/>
    <w:rsid w:val="00E57D74"/>
    <w:rsid w:val="00E60461"/>
    <w:rsid w:val="00E612D3"/>
    <w:rsid w:val="00E61DBA"/>
    <w:rsid w:val="00E621DA"/>
    <w:rsid w:val="00E630C3"/>
    <w:rsid w:val="00E635E5"/>
    <w:rsid w:val="00E63F70"/>
    <w:rsid w:val="00E6416A"/>
    <w:rsid w:val="00E641CE"/>
    <w:rsid w:val="00E645AE"/>
    <w:rsid w:val="00E64945"/>
    <w:rsid w:val="00E66A3F"/>
    <w:rsid w:val="00E6711E"/>
    <w:rsid w:val="00E67469"/>
    <w:rsid w:val="00E67CE1"/>
    <w:rsid w:val="00E711F1"/>
    <w:rsid w:val="00E713E1"/>
    <w:rsid w:val="00E722AD"/>
    <w:rsid w:val="00E729DC"/>
    <w:rsid w:val="00E730D9"/>
    <w:rsid w:val="00E73470"/>
    <w:rsid w:val="00E73F68"/>
    <w:rsid w:val="00E744DE"/>
    <w:rsid w:val="00E7595E"/>
    <w:rsid w:val="00E75C0C"/>
    <w:rsid w:val="00E760C5"/>
    <w:rsid w:val="00E764AB"/>
    <w:rsid w:val="00E76FA5"/>
    <w:rsid w:val="00E77665"/>
    <w:rsid w:val="00E80F9A"/>
    <w:rsid w:val="00E822E8"/>
    <w:rsid w:val="00E83C3D"/>
    <w:rsid w:val="00E85103"/>
    <w:rsid w:val="00E8673A"/>
    <w:rsid w:val="00E869A9"/>
    <w:rsid w:val="00E875BE"/>
    <w:rsid w:val="00E87F09"/>
    <w:rsid w:val="00E903E2"/>
    <w:rsid w:val="00E907F1"/>
    <w:rsid w:val="00E91082"/>
    <w:rsid w:val="00E93E87"/>
    <w:rsid w:val="00E963F7"/>
    <w:rsid w:val="00E9641B"/>
    <w:rsid w:val="00E967CD"/>
    <w:rsid w:val="00E9680B"/>
    <w:rsid w:val="00E9784E"/>
    <w:rsid w:val="00E97EB0"/>
    <w:rsid w:val="00EA016D"/>
    <w:rsid w:val="00EA09DE"/>
    <w:rsid w:val="00EA2027"/>
    <w:rsid w:val="00EA42FD"/>
    <w:rsid w:val="00EA4A92"/>
    <w:rsid w:val="00EA4B3E"/>
    <w:rsid w:val="00EA5649"/>
    <w:rsid w:val="00EA5AD8"/>
    <w:rsid w:val="00EA5F70"/>
    <w:rsid w:val="00EA7288"/>
    <w:rsid w:val="00EA7756"/>
    <w:rsid w:val="00EA7E28"/>
    <w:rsid w:val="00EB0634"/>
    <w:rsid w:val="00EB0C8A"/>
    <w:rsid w:val="00EB1414"/>
    <w:rsid w:val="00EB2AD6"/>
    <w:rsid w:val="00EB38D9"/>
    <w:rsid w:val="00EB3C62"/>
    <w:rsid w:val="00EB4D62"/>
    <w:rsid w:val="00EB50D3"/>
    <w:rsid w:val="00EB763C"/>
    <w:rsid w:val="00EB7BB6"/>
    <w:rsid w:val="00EC0172"/>
    <w:rsid w:val="00EC0389"/>
    <w:rsid w:val="00EC2ABC"/>
    <w:rsid w:val="00EC2C25"/>
    <w:rsid w:val="00EC3718"/>
    <w:rsid w:val="00EC3873"/>
    <w:rsid w:val="00EC3ADB"/>
    <w:rsid w:val="00EC49A1"/>
    <w:rsid w:val="00EC4A1D"/>
    <w:rsid w:val="00EC5D55"/>
    <w:rsid w:val="00EC5EF8"/>
    <w:rsid w:val="00EC6514"/>
    <w:rsid w:val="00EC6704"/>
    <w:rsid w:val="00EC6B7F"/>
    <w:rsid w:val="00EC72BA"/>
    <w:rsid w:val="00EC7782"/>
    <w:rsid w:val="00EC7978"/>
    <w:rsid w:val="00ED1356"/>
    <w:rsid w:val="00ED13A8"/>
    <w:rsid w:val="00ED187D"/>
    <w:rsid w:val="00ED2497"/>
    <w:rsid w:val="00ED250B"/>
    <w:rsid w:val="00ED2E27"/>
    <w:rsid w:val="00ED31A0"/>
    <w:rsid w:val="00ED33A9"/>
    <w:rsid w:val="00ED33D1"/>
    <w:rsid w:val="00ED3751"/>
    <w:rsid w:val="00ED3DA0"/>
    <w:rsid w:val="00ED4A2C"/>
    <w:rsid w:val="00ED5766"/>
    <w:rsid w:val="00ED5C52"/>
    <w:rsid w:val="00ED63F4"/>
    <w:rsid w:val="00ED705F"/>
    <w:rsid w:val="00ED7794"/>
    <w:rsid w:val="00EE0867"/>
    <w:rsid w:val="00EE23A3"/>
    <w:rsid w:val="00EE30FB"/>
    <w:rsid w:val="00EE484C"/>
    <w:rsid w:val="00EE4952"/>
    <w:rsid w:val="00EE5527"/>
    <w:rsid w:val="00EE5B00"/>
    <w:rsid w:val="00EE6663"/>
    <w:rsid w:val="00EE66F3"/>
    <w:rsid w:val="00EE69B5"/>
    <w:rsid w:val="00EE7486"/>
    <w:rsid w:val="00EF1C2A"/>
    <w:rsid w:val="00EF24C9"/>
    <w:rsid w:val="00EF34E3"/>
    <w:rsid w:val="00EF3574"/>
    <w:rsid w:val="00EF3CBF"/>
    <w:rsid w:val="00EF4998"/>
    <w:rsid w:val="00EF66A8"/>
    <w:rsid w:val="00EF6B9D"/>
    <w:rsid w:val="00EF7079"/>
    <w:rsid w:val="00F0099A"/>
    <w:rsid w:val="00F00FDF"/>
    <w:rsid w:val="00F011CC"/>
    <w:rsid w:val="00F0157E"/>
    <w:rsid w:val="00F015A3"/>
    <w:rsid w:val="00F02765"/>
    <w:rsid w:val="00F03D7B"/>
    <w:rsid w:val="00F04BDF"/>
    <w:rsid w:val="00F05083"/>
    <w:rsid w:val="00F052E5"/>
    <w:rsid w:val="00F062EF"/>
    <w:rsid w:val="00F069F0"/>
    <w:rsid w:val="00F103B2"/>
    <w:rsid w:val="00F1157F"/>
    <w:rsid w:val="00F11A4B"/>
    <w:rsid w:val="00F12634"/>
    <w:rsid w:val="00F15422"/>
    <w:rsid w:val="00F15584"/>
    <w:rsid w:val="00F15D15"/>
    <w:rsid w:val="00F177C6"/>
    <w:rsid w:val="00F17CF7"/>
    <w:rsid w:val="00F20035"/>
    <w:rsid w:val="00F205E3"/>
    <w:rsid w:val="00F2091F"/>
    <w:rsid w:val="00F20DF0"/>
    <w:rsid w:val="00F2157A"/>
    <w:rsid w:val="00F238E9"/>
    <w:rsid w:val="00F245B4"/>
    <w:rsid w:val="00F24D22"/>
    <w:rsid w:val="00F25D43"/>
    <w:rsid w:val="00F2628D"/>
    <w:rsid w:val="00F26E39"/>
    <w:rsid w:val="00F307CC"/>
    <w:rsid w:val="00F3090A"/>
    <w:rsid w:val="00F31C4C"/>
    <w:rsid w:val="00F31DA7"/>
    <w:rsid w:val="00F32962"/>
    <w:rsid w:val="00F331E6"/>
    <w:rsid w:val="00F3338E"/>
    <w:rsid w:val="00F33644"/>
    <w:rsid w:val="00F33C32"/>
    <w:rsid w:val="00F35372"/>
    <w:rsid w:val="00F365A4"/>
    <w:rsid w:val="00F37D0E"/>
    <w:rsid w:val="00F405A3"/>
    <w:rsid w:val="00F42A94"/>
    <w:rsid w:val="00F4387D"/>
    <w:rsid w:val="00F43CA4"/>
    <w:rsid w:val="00F4487D"/>
    <w:rsid w:val="00F462F3"/>
    <w:rsid w:val="00F4633D"/>
    <w:rsid w:val="00F51393"/>
    <w:rsid w:val="00F516EA"/>
    <w:rsid w:val="00F51C79"/>
    <w:rsid w:val="00F52CF8"/>
    <w:rsid w:val="00F539AE"/>
    <w:rsid w:val="00F5504A"/>
    <w:rsid w:val="00F56705"/>
    <w:rsid w:val="00F575FE"/>
    <w:rsid w:val="00F57D52"/>
    <w:rsid w:val="00F57EBC"/>
    <w:rsid w:val="00F6053E"/>
    <w:rsid w:val="00F61F46"/>
    <w:rsid w:val="00F621F6"/>
    <w:rsid w:val="00F62BB9"/>
    <w:rsid w:val="00F639D2"/>
    <w:rsid w:val="00F64CD6"/>
    <w:rsid w:val="00F64ED3"/>
    <w:rsid w:val="00F65590"/>
    <w:rsid w:val="00F664AA"/>
    <w:rsid w:val="00F66605"/>
    <w:rsid w:val="00F67E36"/>
    <w:rsid w:val="00F67EFB"/>
    <w:rsid w:val="00F704F9"/>
    <w:rsid w:val="00F70504"/>
    <w:rsid w:val="00F717DC"/>
    <w:rsid w:val="00F71EF1"/>
    <w:rsid w:val="00F72943"/>
    <w:rsid w:val="00F72A5E"/>
    <w:rsid w:val="00F74E0A"/>
    <w:rsid w:val="00F74FA4"/>
    <w:rsid w:val="00F76042"/>
    <w:rsid w:val="00F763F8"/>
    <w:rsid w:val="00F7678D"/>
    <w:rsid w:val="00F76A6A"/>
    <w:rsid w:val="00F779EA"/>
    <w:rsid w:val="00F77C72"/>
    <w:rsid w:val="00F77E6E"/>
    <w:rsid w:val="00F817B2"/>
    <w:rsid w:val="00F817F5"/>
    <w:rsid w:val="00F81883"/>
    <w:rsid w:val="00F82B94"/>
    <w:rsid w:val="00F836DA"/>
    <w:rsid w:val="00F8432C"/>
    <w:rsid w:val="00F84BEE"/>
    <w:rsid w:val="00F85005"/>
    <w:rsid w:val="00F85028"/>
    <w:rsid w:val="00F85193"/>
    <w:rsid w:val="00F86EDA"/>
    <w:rsid w:val="00F87E18"/>
    <w:rsid w:val="00F909BD"/>
    <w:rsid w:val="00F909F4"/>
    <w:rsid w:val="00F90CEE"/>
    <w:rsid w:val="00F90D99"/>
    <w:rsid w:val="00F910A1"/>
    <w:rsid w:val="00F915CB"/>
    <w:rsid w:val="00F91891"/>
    <w:rsid w:val="00F91AD7"/>
    <w:rsid w:val="00F91CD5"/>
    <w:rsid w:val="00F93F6A"/>
    <w:rsid w:val="00F9468A"/>
    <w:rsid w:val="00F94A6F"/>
    <w:rsid w:val="00F94D7E"/>
    <w:rsid w:val="00F94FF5"/>
    <w:rsid w:val="00F95F3D"/>
    <w:rsid w:val="00F961C0"/>
    <w:rsid w:val="00F965BD"/>
    <w:rsid w:val="00F967C0"/>
    <w:rsid w:val="00F96CE0"/>
    <w:rsid w:val="00F96E4F"/>
    <w:rsid w:val="00F97E7E"/>
    <w:rsid w:val="00FA06C6"/>
    <w:rsid w:val="00FA0FC5"/>
    <w:rsid w:val="00FA1670"/>
    <w:rsid w:val="00FA18B0"/>
    <w:rsid w:val="00FA1BA0"/>
    <w:rsid w:val="00FA433D"/>
    <w:rsid w:val="00FA5133"/>
    <w:rsid w:val="00FA52DB"/>
    <w:rsid w:val="00FA5BC9"/>
    <w:rsid w:val="00FA6197"/>
    <w:rsid w:val="00FA638A"/>
    <w:rsid w:val="00FA6A9E"/>
    <w:rsid w:val="00FA6F55"/>
    <w:rsid w:val="00FA705C"/>
    <w:rsid w:val="00FA72CF"/>
    <w:rsid w:val="00FA76CB"/>
    <w:rsid w:val="00FA7CCF"/>
    <w:rsid w:val="00FB04FE"/>
    <w:rsid w:val="00FB0EA4"/>
    <w:rsid w:val="00FB174A"/>
    <w:rsid w:val="00FB1BDB"/>
    <w:rsid w:val="00FB37DD"/>
    <w:rsid w:val="00FB468E"/>
    <w:rsid w:val="00FB46AF"/>
    <w:rsid w:val="00FB5870"/>
    <w:rsid w:val="00FB72ED"/>
    <w:rsid w:val="00FB73B9"/>
    <w:rsid w:val="00FB777E"/>
    <w:rsid w:val="00FB7CCE"/>
    <w:rsid w:val="00FC0CD2"/>
    <w:rsid w:val="00FC1E30"/>
    <w:rsid w:val="00FC2C7D"/>
    <w:rsid w:val="00FC3F1E"/>
    <w:rsid w:val="00FC6531"/>
    <w:rsid w:val="00FC6EF7"/>
    <w:rsid w:val="00FC792C"/>
    <w:rsid w:val="00FC7D66"/>
    <w:rsid w:val="00FD0610"/>
    <w:rsid w:val="00FD0A33"/>
    <w:rsid w:val="00FD0CF1"/>
    <w:rsid w:val="00FD135F"/>
    <w:rsid w:val="00FD213B"/>
    <w:rsid w:val="00FD2178"/>
    <w:rsid w:val="00FD28E8"/>
    <w:rsid w:val="00FD391C"/>
    <w:rsid w:val="00FD3B1E"/>
    <w:rsid w:val="00FD50E6"/>
    <w:rsid w:val="00FD5288"/>
    <w:rsid w:val="00FD5505"/>
    <w:rsid w:val="00FD55C7"/>
    <w:rsid w:val="00FD64EE"/>
    <w:rsid w:val="00FD66E0"/>
    <w:rsid w:val="00FD7B0E"/>
    <w:rsid w:val="00FE0857"/>
    <w:rsid w:val="00FE10F2"/>
    <w:rsid w:val="00FE14AE"/>
    <w:rsid w:val="00FE1D04"/>
    <w:rsid w:val="00FE234C"/>
    <w:rsid w:val="00FE2C86"/>
    <w:rsid w:val="00FE2DBF"/>
    <w:rsid w:val="00FE3150"/>
    <w:rsid w:val="00FE3CF6"/>
    <w:rsid w:val="00FE43AB"/>
    <w:rsid w:val="00FE45C6"/>
    <w:rsid w:val="00FE4E90"/>
    <w:rsid w:val="00FE56C0"/>
    <w:rsid w:val="00FE637C"/>
    <w:rsid w:val="00FE684F"/>
    <w:rsid w:val="00FE6C44"/>
    <w:rsid w:val="00FE7816"/>
    <w:rsid w:val="00FE7F99"/>
    <w:rsid w:val="00FF02B4"/>
    <w:rsid w:val="00FF0A2E"/>
    <w:rsid w:val="00FF1214"/>
    <w:rsid w:val="00FF19C9"/>
    <w:rsid w:val="00FF206E"/>
    <w:rsid w:val="00FF3F92"/>
    <w:rsid w:val="00FF4086"/>
    <w:rsid w:val="00FF49F1"/>
    <w:rsid w:val="00FF4C53"/>
    <w:rsid w:val="00FF595F"/>
    <w:rsid w:val="0107F268"/>
    <w:rsid w:val="019ECC61"/>
    <w:rsid w:val="03084F93"/>
    <w:rsid w:val="037680EA"/>
    <w:rsid w:val="037CAEAC"/>
    <w:rsid w:val="03FA9403"/>
    <w:rsid w:val="0423EB12"/>
    <w:rsid w:val="05CC60C9"/>
    <w:rsid w:val="0696C4BF"/>
    <w:rsid w:val="07830641"/>
    <w:rsid w:val="08372861"/>
    <w:rsid w:val="087AF3B3"/>
    <w:rsid w:val="093967FA"/>
    <w:rsid w:val="09C06E90"/>
    <w:rsid w:val="0AC3F258"/>
    <w:rsid w:val="0AF82E7B"/>
    <w:rsid w:val="0B12EA66"/>
    <w:rsid w:val="0C48C1E9"/>
    <w:rsid w:val="0C6DF83B"/>
    <w:rsid w:val="0C97B7A9"/>
    <w:rsid w:val="0CC7F2CA"/>
    <w:rsid w:val="0E8DA0AC"/>
    <w:rsid w:val="0F96D2EF"/>
    <w:rsid w:val="10608EFA"/>
    <w:rsid w:val="109311C7"/>
    <w:rsid w:val="10BFBC68"/>
    <w:rsid w:val="11DEDAB7"/>
    <w:rsid w:val="12047464"/>
    <w:rsid w:val="125BC2DA"/>
    <w:rsid w:val="14960EB8"/>
    <w:rsid w:val="14A17F38"/>
    <w:rsid w:val="16825900"/>
    <w:rsid w:val="187853E7"/>
    <w:rsid w:val="19C63413"/>
    <w:rsid w:val="1BDA6F2C"/>
    <w:rsid w:val="1CA8EE20"/>
    <w:rsid w:val="1CC14FA2"/>
    <w:rsid w:val="1D2C3C97"/>
    <w:rsid w:val="1D4EDB0C"/>
    <w:rsid w:val="1DF9656D"/>
    <w:rsid w:val="1EB5AB4B"/>
    <w:rsid w:val="1EDBD205"/>
    <w:rsid w:val="2046108A"/>
    <w:rsid w:val="205B0AC4"/>
    <w:rsid w:val="20FAAE62"/>
    <w:rsid w:val="230CD469"/>
    <w:rsid w:val="24D3D302"/>
    <w:rsid w:val="25971A69"/>
    <w:rsid w:val="25F6E9CA"/>
    <w:rsid w:val="26698551"/>
    <w:rsid w:val="269A69C1"/>
    <w:rsid w:val="27AF8825"/>
    <w:rsid w:val="27CCF5BC"/>
    <w:rsid w:val="29785498"/>
    <w:rsid w:val="29D890FB"/>
    <w:rsid w:val="29F31FDC"/>
    <w:rsid w:val="2A51EF12"/>
    <w:rsid w:val="2A95923B"/>
    <w:rsid w:val="2B16170F"/>
    <w:rsid w:val="2B3C93A2"/>
    <w:rsid w:val="2BE26E48"/>
    <w:rsid w:val="2C0D8A25"/>
    <w:rsid w:val="2C5E6434"/>
    <w:rsid w:val="2D2CF7F0"/>
    <w:rsid w:val="2EE01D6F"/>
    <w:rsid w:val="2F0CF382"/>
    <w:rsid w:val="306473E7"/>
    <w:rsid w:val="30DCF6CC"/>
    <w:rsid w:val="316530F8"/>
    <w:rsid w:val="31C9A91B"/>
    <w:rsid w:val="31D11CD3"/>
    <w:rsid w:val="32684891"/>
    <w:rsid w:val="32F96EB7"/>
    <w:rsid w:val="337E4271"/>
    <w:rsid w:val="34552D9E"/>
    <w:rsid w:val="34CDEBE7"/>
    <w:rsid w:val="351F8DE0"/>
    <w:rsid w:val="358A839A"/>
    <w:rsid w:val="3701DDFD"/>
    <w:rsid w:val="3783FE04"/>
    <w:rsid w:val="3837AF26"/>
    <w:rsid w:val="38B9A906"/>
    <w:rsid w:val="39887F42"/>
    <w:rsid w:val="3B97EAD2"/>
    <w:rsid w:val="3BC0FDDA"/>
    <w:rsid w:val="3C77C5EE"/>
    <w:rsid w:val="3CFD8480"/>
    <w:rsid w:val="3CFF3218"/>
    <w:rsid w:val="3D07E23B"/>
    <w:rsid w:val="3E18F27A"/>
    <w:rsid w:val="4051D846"/>
    <w:rsid w:val="431F2E25"/>
    <w:rsid w:val="465E1D81"/>
    <w:rsid w:val="4666880C"/>
    <w:rsid w:val="472B6426"/>
    <w:rsid w:val="47FE4BFB"/>
    <w:rsid w:val="4883DAC3"/>
    <w:rsid w:val="4A0ED840"/>
    <w:rsid w:val="4BDEF96F"/>
    <w:rsid w:val="4C3D0D1A"/>
    <w:rsid w:val="4C91881A"/>
    <w:rsid w:val="4CC1C3C2"/>
    <w:rsid w:val="4D59FDC9"/>
    <w:rsid w:val="4DB2D001"/>
    <w:rsid w:val="4DE56E43"/>
    <w:rsid w:val="4F9618F5"/>
    <w:rsid w:val="51ED244E"/>
    <w:rsid w:val="51EF980A"/>
    <w:rsid w:val="52323B21"/>
    <w:rsid w:val="5247B7FF"/>
    <w:rsid w:val="5294C617"/>
    <w:rsid w:val="52FF4912"/>
    <w:rsid w:val="53010D05"/>
    <w:rsid w:val="544576DA"/>
    <w:rsid w:val="546DCB1B"/>
    <w:rsid w:val="54848D76"/>
    <w:rsid w:val="54D193B8"/>
    <w:rsid w:val="557BD3C0"/>
    <w:rsid w:val="55DA1273"/>
    <w:rsid w:val="5611BF13"/>
    <w:rsid w:val="564669FA"/>
    <w:rsid w:val="5650187B"/>
    <w:rsid w:val="56B5BFDE"/>
    <w:rsid w:val="57001B99"/>
    <w:rsid w:val="572CE1BB"/>
    <w:rsid w:val="58D0A188"/>
    <w:rsid w:val="5925C3E2"/>
    <w:rsid w:val="5B23BC8A"/>
    <w:rsid w:val="5BF9BDFA"/>
    <w:rsid w:val="5CFC3C9B"/>
    <w:rsid w:val="5D3C600B"/>
    <w:rsid w:val="5DF45D10"/>
    <w:rsid w:val="5F66D4CA"/>
    <w:rsid w:val="5FEC1782"/>
    <w:rsid w:val="5FF74972"/>
    <w:rsid w:val="601313A7"/>
    <w:rsid w:val="602C320C"/>
    <w:rsid w:val="605E8FEE"/>
    <w:rsid w:val="611FBCF9"/>
    <w:rsid w:val="612F9B64"/>
    <w:rsid w:val="61F0EE04"/>
    <w:rsid w:val="6204E6F8"/>
    <w:rsid w:val="62603C34"/>
    <w:rsid w:val="626CAFC0"/>
    <w:rsid w:val="62926FCC"/>
    <w:rsid w:val="64A0A97B"/>
    <w:rsid w:val="6623CC94"/>
    <w:rsid w:val="671587B6"/>
    <w:rsid w:val="67796F17"/>
    <w:rsid w:val="67E07486"/>
    <w:rsid w:val="6837BDE3"/>
    <w:rsid w:val="69FFFFF9"/>
    <w:rsid w:val="6AB93D8E"/>
    <w:rsid w:val="6BC43698"/>
    <w:rsid w:val="6BD4C3AA"/>
    <w:rsid w:val="6C805EAB"/>
    <w:rsid w:val="6D7CE635"/>
    <w:rsid w:val="6E24278C"/>
    <w:rsid w:val="6EC0AB9D"/>
    <w:rsid w:val="6EFB38EF"/>
    <w:rsid w:val="6F01AFE3"/>
    <w:rsid w:val="6F042294"/>
    <w:rsid w:val="71A76B46"/>
    <w:rsid w:val="72E7D110"/>
    <w:rsid w:val="75986870"/>
    <w:rsid w:val="75B34B5E"/>
    <w:rsid w:val="75EAC355"/>
    <w:rsid w:val="764DACAA"/>
    <w:rsid w:val="76BBF9B2"/>
    <w:rsid w:val="7773FA29"/>
    <w:rsid w:val="77839C99"/>
    <w:rsid w:val="78ADEBA5"/>
    <w:rsid w:val="78CA0612"/>
    <w:rsid w:val="79558FAE"/>
    <w:rsid w:val="797139C6"/>
    <w:rsid w:val="79DF62C1"/>
    <w:rsid w:val="7B652C84"/>
    <w:rsid w:val="7C6F889C"/>
    <w:rsid w:val="7C84A2C0"/>
    <w:rsid w:val="7D5A8FD5"/>
    <w:rsid w:val="7E41EABB"/>
    <w:rsid w:val="7ED7D294"/>
    <w:rsid w:val="7F5B6032"/>
    <w:rsid w:val="7FC34FFA"/>
  </w:rsids>
  <m:mathPr>
    <m:mathFont m:val="Cambria Math"/>
    <m:brkBin m:val="before"/>
    <m:brkBinSub m:val="--"/>
    <m:smallFrac m:val="0"/>
    <m:dispDef/>
    <m:lMargin m:val="0"/>
    <m:rMargin m:val="0"/>
    <m:defJc m:val="centerGroup"/>
    <m:wrapIndent m:val="1440"/>
    <m:intLim m:val="subSup"/>
    <m:naryLim m:val="undOvr"/>
  </m:mathPr>
  <w:themeFontLang w:val="en-AU"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62C57A7"/>
  <w15:chartTrackingRefBased/>
  <w15:docId w15:val="{DF815321-150F-4576-A28D-303133F53A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uiPriority="9"/>
    <w:lsdException w:name="heading 8" w:semiHidden="1" w:uiPriority="9" w:qFormat="1"/>
    <w:lsdException w:name="heading 9" w:semiHidden="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uiPriority="0"/>
    <w:lsdException w:name="List Bullet" w:qFormat="1"/>
    <w:lsdException w:name="List Number" w:qFormat="1"/>
    <w:lsdException w:name="List 2" w:semiHidden="1"/>
    <w:lsdException w:name="List 3" w:semiHidden="1"/>
    <w:lsdException w:name="List 4" w:semiHidden="1"/>
    <w:lsdException w:name="List 5" w:semiHidden="1"/>
    <w:lsdException w:name="List Bullet 2" w:qFormat="1"/>
    <w:lsdException w:name="List Bullet 3" w:qFormat="1"/>
    <w:lsdException w:name="List Bullet 4" w:semiHidden="1"/>
    <w:lsdException w:name="List Bullet 5" w:semiHidden="1"/>
    <w:lsdException w:name="List Number 2" w:qFormat="1"/>
    <w:lsdException w:name="List Number 3" w:qFormat="1"/>
    <w:lsdException w:name="List Number 4" w:semiHidden="1"/>
    <w:lsdException w:name="List Number 5" w:semiHidden="1"/>
    <w:lsdException w:name="Closing" w:semiHidden="1"/>
    <w:lsdException w:name="Signature" w:semiHidden="1" w:qFormat="1"/>
    <w:lsdException w:name="Default Paragraph Font" w:semiHidden="1" w:uiPriority="1" w:unhideWhenUsed="1"/>
    <w:lsdException w:name="Body Text" w:uiPriority="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qFormat="1"/>
    <w:lsdException w:name="Salutation" w:semiHidden="1"/>
    <w:lsdException w:name="Date" w:uiPriority="2"/>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for sensitivity label only do not use"/>
    <w:next w:val="BodyText"/>
    <w:rsid w:val="00C93498"/>
    <w:pPr>
      <w:suppressAutoHyphens/>
      <w:spacing w:after="0" w:line="240" w:lineRule="auto"/>
    </w:pPr>
    <w:rPr>
      <w:rFonts w:ascii="Calibri" w:eastAsia="Calibri" w:hAnsi="Calibri" w:cs="Calibri"/>
      <w:color w:val="FF0000"/>
      <w:sz w:val="20"/>
      <w:szCs w:val="20"/>
    </w:rPr>
  </w:style>
  <w:style w:type="paragraph" w:styleId="Heading1">
    <w:name w:val="heading 1"/>
    <w:aliases w:val="Heading1 Numbered"/>
    <w:next w:val="BodyText"/>
    <w:link w:val="Heading1Char"/>
    <w:uiPriority w:val="9"/>
    <w:qFormat/>
    <w:rsid w:val="00446065"/>
    <w:pPr>
      <w:numPr>
        <w:numId w:val="16"/>
      </w:numPr>
      <w:tabs>
        <w:tab w:val="clear" w:pos="4622"/>
        <w:tab w:val="num" w:pos="794"/>
      </w:tabs>
      <w:spacing w:after="120" w:line="240" w:lineRule="auto"/>
      <w:ind w:left="794"/>
      <w:outlineLvl w:val="0"/>
    </w:pPr>
    <w:rPr>
      <w:color w:val="002664" w:themeColor="accent1"/>
      <w:sz w:val="48"/>
    </w:rPr>
  </w:style>
  <w:style w:type="paragraph" w:styleId="Heading2">
    <w:name w:val="heading 2"/>
    <w:aliases w:val="Heading2 Numbered"/>
    <w:next w:val="BodyText"/>
    <w:link w:val="Heading2Char"/>
    <w:uiPriority w:val="9"/>
    <w:qFormat/>
    <w:rsid w:val="00446065"/>
    <w:pPr>
      <w:numPr>
        <w:ilvl w:val="1"/>
        <w:numId w:val="16"/>
      </w:numPr>
      <w:pBdr>
        <w:top w:val="single" w:sz="4" w:space="8" w:color="002664" w:themeColor="accent1"/>
      </w:pBdr>
      <w:tabs>
        <w:tab w:val="clear" w:pos="8987"/>
        <w:tab w:val="num" w:pos="907"/>
        <w:tab w:val="num" w:pos="1475"/>
      </w:tabs>
      <w:spacing w:before="240" w:after="240" w:line="240" w:lineRule="auto"/>
      <w:ind w:left="907"/>
      <w:outlineLvl w:val="1"/>
    </w:pPr>
    <w:rPr>
      <w:color w:val="002664" w:themeColor="accent1"/>
      <w:sz w:val="36"/>
    </w:rPr>
  </w:style>
  <w:style w:type="paragraph" w:styleId="Heading3">
    <w:name w:val="heading 3"/>
    <w:aliases w:val="Heading3 Numbered"/>
    <w:next w:val="BodyText"/>
    <w:link w:val="Heading3Char"/>
    <w:uiPriority w:val="9"/>
    <w:qFormat/>
    <w:rsid w:val="00693A3C"/>
    <w:pPr>
      <w:keepNext/>
      <w:keepLines/>
      <w:numPr>
        <w:ilvl w:val="2"/>
        <w:numId w:val="16"/>
      </w:numPr>
      <w:tabs>
        <w:tab w:val="clear" w:pos="2581"/>
        <w:tab w:val="num" w:pos="1021"/>
      </w:tabs>
      <w:suppressAutoHyphens/>
      <w:spacing w:before="240" w:after="120" w:line="240" w:lineRule="auto"/>
      <w:ind w:left="1021"/>
      <w:outlineLvl w:val="2"/>
    </w:pPr>
    <w:rPr>
      <w:rFonts w:asciiTheme="majorHAnsi" w:hAnsiTheme="majorHAnsi"/>
      <w:color w:val="002664" w:themeColor="accent1"/>
      <w:sz w:val="28"/>
    </w:rPr>
  </w:style>
  <w:style w:type="paragraph" w:styleId="Heading4">
    <w:name w:val="heading 4"/>
    <w:aliases w:val="Heading4 Numbered"/>
    <w:next w:val="BodyText"/>
    <w:link w:val="Heading4Char"/>
    <w:uiPriority w:val="9"/>
    <w:qFormat/>
    <w:rsid w:val="00693A3C"/>
    <w:pPr>
      <w:keepNext/>
      <w:keepLines/>
      <w:numPr>
        <w:ilvl w:val="3"/>
        <w:numId w:val="16"/>
      </w:numPr>
      <w:suppressAutoHyphens/>
      <w:spacing w:before="240" w:after="120" w:line="240" w:lineRule="auto"/>
      <w:outlineLvl w:val="3"/>
    </w:pPr>
    <w:rPr>
      <w:rFonts w:asciiTheme="majorHAnsi" w:eastAsiaTheme="majorEastAsia" w:hAnsiTheme="majorHAnsi" w:cstheme="majorBidi"/>
      <w:iCs/>
      <w:color w:val="002664" w:themeColor="accent1"/>
      <w:sz w:val="24"/>
    </w:rPr>
  </w:style>
  <w:style w:type="paragraph" w:styleId="Heading5">
    <w:name w:val="heading 5"/>
    <w:aliases w:val="Heading5 Numbered"/>
    <w:next w:val="BodyText"/>
    <w:link w:val="Heading5Char"/>
    <w:uiPriority w:val="9"/>
    <w:qFormat/>
    <w:rsid w:val="00693A3C"/>
    <w:pPr>
      <w:keepNext/>
      <w:keepLines/>
      <w:numPr>
        <w:ilvl w:val="4"/>
        <w:numId w:val="16"/>
      </w:numPr>
      <w:suppressAutoHyphens/>
      <w:spacing w:before="240" w:after="120" w:line="240" w:lineRule="auto"/>
      <w:outlineLvl w:val="4"/>
    </w:pPr>
    <w:rPr>
      <w:rFonts w:asciiTheme="majorHAnsi" w:eastAsiaTheme="majorEastAsia" w:hAnsiTheme="majorHAnsi" w:cstheme="majorBidi"/>
      <w:color w:val="002664" w:themeColor="accent1"/>
    </w:rPr>
  </w:style>
  <w:style w:type="paragraph" w:styleId="Heading6">
    <w:name w:val="heading 6"/>
    <w:next w:val="BodyText"/>
    <w:link w:val="Heading6Char"/>
    <w:uiPriority w:val="9"/>
    <w:semiHidden/>
    <w:rsid w:val="00A91604"/>
    <w:pPr>
      <w:keepLines/>
      <w:suppressAutoHyphens/>
      <w:spacing w:before="120" w:after="120" w:line="260" w:lineRule="exact"/>
      <w:ind w:right="1588"/>
      <w:outlineLvl w:val="5"/>
    </w:pPr>
    <w:rPr>
      <w:rFonts w:asciiTheme="majorHAnsi" w:eastAsiaTheme="majorEastAsia" w:hAnsiTheme="majorHAnsi" w:cstheme="majorBidi"/>
      <w:b/>
      <w:i/>
      <w:color w:val="22272B" w:themeColor="text1"/>
    </w:rPr>
  </w:style>
  <w:style w:type="paragraph" w:styleId="Heading7">
    <w:name w:val="heading 7"/>
    <w:next w:val="BodyText"/>
    <w:link w:val="Heading7Char"/>
    <w:uiPriority w:val="9"/>
    <w:semiHidden/>
    <w:rsid w:val="00A91604"/>
    <w:pPr>
      <w:keepLines/>
      <w:suppressAutoHyphens/>
      <w:spacing w:before="120" w:after="120" w:line="260" w:lineRule="exact"/>
      <w:ind w:right="1588"/>
      <w:outlineLvl w:val="6"/>
    </w:pPr>
    <w:rPr>
      <w:rFonts w:asciiTheme="majorHAnsi" w:eastAsiaTheme="majorEastAsia" w:hAnsiTheme="majorHAnsi" w:cstheme="majorBidi"/>
      <w:i/>
      <w:iCs/>
      <w:color w:val="22272B" w:themeColor="tex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916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6">
    <w:name w:val="Grid Table 1 Light Accent 6"/>
    <w:basedOn w:val="TableNormal"/>
    <w:uiPriority w:val="46"/>
    <w:rsid w:val="00A91604"/>
    <w:pPr>
      <w:spacing w:after="0" w:line="240" w:lineRule="auto"/>
    </w:pPr>
    <w:tblPr>
      <w:tblStyleRowBandSize w:val="1"/>
      <w:tblStyleColBandSize w:val="1"/>
      <w:tblBorders>
        <w:top w:val="single" w:sz="4" w:space="0" w:color="FFF5F6" w:themeColor="accent6" w:themeTint="66"/>
        <w:left w:val="single" w:sz="4" w:space="0" w:color="FFF5F6" w:themeColor="accent6" w:themeTint="66"/>
        <w:bottom w:val="single" w:sz="4" w:space="0" w:color="FFF5F6" w:themeColor="accent6" w:themeTint="66"/>
        <w:right w:val="single" w:sz="4" w:space="0" w:color="FFF5F6" w:themeColor="accent6" w:themeTint="66"/>
        <w:insideH w:val="single" w:sz="4" w:space="0" w:color="FFF5F6" w:themeColor="accent6" w:themeTint="66"/>
        <w:insideV w:val="single" w:sz="4" w:space="0" w:color="FFF5F6" w:themeColor="accent6" w:themeTint="66"/>
      </w:tblBorders>
    </w:tblPr>
    <w:tblStylePr w:type="firstRow">
      <w:rPr>
        <w:b/>
        <w:bCs/>
      </w:rPr>
      <w:tblPr/>
      <w:tcPr>
        <w:tcBorders>
          <w:bottom w:val="single" w:sz="12" w:space="0" w:color="FFF0F2" w:themeColor="accent6" w:themeTint="99"/>
        </w:tcBorders>
      </w:tcPr>
    </w:tblStylePr>
    <w:tblStylePr w:type="lastRow">
      <w:rPr>
        <w:b/>
        <w:bCs/>
      </w:rPr>
      <w:tblPr/>
      <w:tcPr>
        <w:tcBorders>
          <w:top w:val="double" w:sz="2" w:space="0" w:color="FFF0F2" w:themeColor="accent6" w:themeTint="99"/>
        </w:tcBorders>
      </w:tcPr>
    </w:tblStylePr>
    <w:tblStylePr w:type="firstCol">
      <w:rPr>
        <w:b/>
        <w:bCs/>
      </w:rPr>
    </w:tblStylePr>
    <w:tblStylePr w:type="lastCol">
      <w:rPr>
        <w:b/>
        <w:bCs/>
      </w:rPr>
    </w:tblStylePr>
  </w:style>
  <w:style w:type="paragraph" w:styleId="TOC1">
    <w:name w:val="toc 1"/>
    <w:next w:val="BodyText"/>
    <w:uiPriority w:val="39"/>
    <w:rsid w:val="00091C81"/>
    <w:pPr>
      <w:tabs>
        <w:tab w:val="left" w:pos="567"/>
        <w:tab w:val="left" w:pos="907"/>
        <w:tab w:val="right" w:leader="dot" w:pos="10206"/>
      </w:tabs>
      <w:suppressAutoHyphens/>
      <w:spacing w:before="120" w:after="120" w:line="240" w:lineRule="auto"/>
      <w:ind w:left="567" w:hanging="567"/>
    </w:pPr>
    <w:rPr>
      <w:rFonts w:eastAsia="Calibri" w:cs="Calibri"/>
      <w:b/>
      <w:color w:val="002664" w:themeColor="accent1"/>
      <w:szCs w:val="20"/>
    </w:rPr>
  </w:style>
  <w:style w:type="paragraph" w:styleId="TOC2">
    <w:name w:val="toc 2"/>
    <w:next w:val="BodyText"/>
    <w:uiPriority w:val="39"/>
    <w:rsid w:val="002F3821"/>
    <w:pPr>
      <w:tabs>
        <w:tab w:val="left" w:pos="1134"/>
        <w:tab w:val="right" w:leader="dot" w:pos="10206"/>
      </w:tabs>
      <w:suppressAutoHyphens/>
      <w:spacing w:before="120" w:after="120" w:line="240" w:lineRule="auto"/>
      <w:ind w:left="1134" w:hanging="567"/>
    </w:pPr>
    <w:rPr>
      <w:rFonts w:eastAsia="Calibri" w:cs="Calibri"/>
      <w:color w:val="002664" w:themeColor="accent1"/>
      <w:szCs w:val="20"/>
    </w:rPr>
  </w:style>
  <w:style w:type="paragraph" w:styleId="TOC3">
    <w:name w:val="toc 3"/>
    <w:next w:val="BodyText"/>
    <w:uiPriority w:val="39"/>
    <w:rsid w:val="002F3821"/>
    <w:pPr>
      <w:tabs>
        <w:tab w:val="left" w:pos="1985"/>
        <w:tab w:val="right" w:leader="dot" w:pos="10206"/>
      </w:tabs>
      <w:suppressAutoHyphens/>
      <w:spacing w:before="120" w:after="120" w:line="240" w:lineRule="auto"/>
      <w:ind w:left="1985" w:hanging="851"/>
    </w:pPr>
    <w:rPr>
      <w:color w:val="002664" w:themeColor="accent1"/>
    </w:rPr>
  </w:style>
  <w:style w:type="paragraph" w:styleId="TOC4">
    <w:name w:val="toc 4"/>
    <w:basedOn w:val="Normal"/>
    <w:next w:val="Normal"/>
    <w:uiPriority w:val="39"/>
    <w:rsid w:val="00A91604"/>
    <w:pPr>
      <w:spacing w:after="100"/>
      <w:ind w:left="660"/>
    </w:pPr>
  </w:style>
  <w:style w:type="paragraph" w:styleId="TOC5">
    <w:name w:val="toc 5"/>
    <w:basedOn w:val="Normal"/>
    <w:next w:val="Normal"/>
    <w:uiPriority w:val="39"/>
    <w:rsid w:val="00A91604"/>
    <w:pPr>
      <w:spacing w:after="100"/>
      <w:ind w:left="880"/>
    </w:pPr>
  </w:style>
  <w:style w:type="paragraph" w:styleId="TOC6">
    <w:name w:val="toc 6"/>
    <w:basedOn w:val="Normal"/>
    <w:next w:val="Normal"/>
    <w:uiPriority w:val="39"/>
    <w:rsid w:val="00A91604"/>
    <w:pPr>
      <w:spacing w:after="100"/>
      <w:ind w:left="1100"/>
    </w:pPr>
  </w:style>
  <w:style w:type="paragraph" w:styleId="TOC7">
    <w:name w:val="toc 7"/>
    <w:basedOn w:val="Normal"/>
    <w:next w:val="Normal"/>
    <w:uiPriority w:val="39"/>
    <w:rsid w:val="00A91604"/>
    <w:pPr>
      <w:spacing w:after="100"/>
      <w:ind w:left="1320"/>
    </w:pPr>
  </w:style>
  <w:style w:type="paragraph" w:styleId="TOC8">
    <w:name w:val="toc 8"/>
    <w:basedOn w:val="Normal"/>
    <w:next w:val="Normal"/>
    <w:uiPriority w:val="39"/>
    <w:rsid w:val="00A91604"/>
    <w:pPr>
      <w:spacing w:after="100"/>
      <w:ind w:left="1540"/>
    </w:pPr>
  </w:style>
  <w:style w:type="paragraph" w:styleId="TOC9">
    <w:name w:val="toc 9"/>
    <w:basedOn w:val="Normal"/>
    <w:next w:val="Normal"/>
    <w:uiPriority w:val="39"/>
    <w:rsid w:val="00492842"/>
    <w:pPr>
      <w:spacing w:after="100"/>
      <w:ind w:left="1600"/>
    </w:pPr>
  </w:style>
  <w:style w:type="character" w:customStyle="1" w:styleId="Heading1Char">
    <w:name w:val="Heading 1 Char"/>
    <w:aliases w:val="Heading1 Numbered Char"/>
    <w:basedOn w:val="DefaultParagraphFont"/>
    <w:link w:val="Heading1"/>
    <w:uiPriority w:val="9"/>
    <w:rsid w:val="00446065"/>
    <w:rPr>
      <w:color w:val="002664" w:themeColor="accent1"/>
      <w:sz w:val="48"/>
    </w:rPr>
  </w:style>
  <w:style w:type="paragraph" w:styleId="TOCHeading">
    <w:name w:val="TOC Heading"/>
    <w:next w:val="BodyText"/>
    <w:uiPriority w:val="39"/>
    <w:rsid w:val="002F3821"/>
    <w:pPr>
      <w:pageBreakBefore/>
      <w:suppressAutoHyphens/>
      <w:spacing w:after="0" w:line="240" w:lineRule="auto"/>
    </w:pPr>
    <w:rPr>
      <w:color w:val="002664" w:themeColor="accent1"/>
      <w:sz w:val="32"/>
    </w:rPr>
  </w:style>
  <w:style w:type="paragraph" w:styleId="Index1">
    <w:name w:val="index 1"/>
    <w:basedOn w:val="Normal"/>
    <w:next w:val="Normal"/>
    <w:uiPriority w:val="99"/>
    <w:semiHidden/>
    <w:rsid w:val="00A91604"/>
    <w:pPr>
      <w:ind w:left="220" w:hanging="220"/>
    </w:pPr>
  </w:style>
  <w:style w:type="paragraph" w:styleId="Index2">
    <w:name w:val="index 2"/>
    <w:basedOn w:val="Normal"/>
    <w:next w:val="Normal"/>
    <w:uiPriority w:val="99"/>
    <w:semiHidden/>
    <w:rsid w:val="00A91604"/>
    <w:pPr>
      <w:ind w:left="440" w:hanging="220"/>
    </w:pPr>
  </w:style>
  <w:style w:type="paragraph" w:styleId="Index3">
    <w:name w:val="index 3"/>
    <w:basedOn w:val="Normal"/>
    <w:next w:val="Normal"/>
    <w:uiPriority w:val="99"/>
    <w:semiHidden/>
    <w:rsid w:val="00A91604"/>
    <w:pPr>
      <w:ind w:left="660" w:hanging="220"/>
    </w:pPr>
  </w:style>
  <w:style w:type="paragraph" w:styleId="Index4">
    <w:name w:val="index 4"/>
    <w:basedOn w:val="Normal"/>
    <w:next w:val="Normal"/>
    <w:uiPriority w:val="99"/>
    <w:semiHidden/>
    <w:rsid w:val="00A91604"/>
    <w:pPr>
      <w:ind w:left="880" w:hanging="220"/>
    </w:pPr>
  </w:style>
  <w:style w:type="paragraph" w:styleId="Index5">
    <w:name w:val="index 5"/>
    <w:basedOn w:val="Normal"/>
    <w:next w:val="Normal"/>
    <w:uiPriority w:val="99"/>
    <w:semiHidden/>
    <w:rsid w:val="00A91604"/>
    <w:pPr>
      <w:ind w:left="1100" w:hanging="220"/>
    </w:pPr>
  </w:style>
  <w:style w:type="paragraph" w:styleId="Index6">
    <w:name w:val="index 6"/>
    <w:basedOn w:val="Normal"/>
    <w:next w:val="Normal"/>
    <w:uiPriority w:val="99"/>
    <w:semiHidden/>
    <w:rsid w:val="00A91604"/>
    <w:pPr>
      <w:ind w:left="1320" w:hanging="220"/>
    </w:pPr>
  </w:style>
  <w:style w:type="paragraph" w:styleId="Index7">
    <w:name w:val="index 7"/>
    <w:basedOn w:val="Normal"/>
    <w:next w:val="Normal"/>
    <w:uiPriority w:val="99"/>
    <w:semiHidden/>
    <w:rsid w:val="00A91604"/>
    <w:pPr>
      <w:ind w:left="1540" w:hanging="220"/>
    </w:pPr>
  </w:style>
  <w:style w:type="paragraph" w:styleId="Index8">
    <w:name w:val="index 8"/>
    <w:basedOn w:val="Normal"/>
    <w:next w:val="Normal"/>
    <w:uiPriority w:val="99"/>
    <w:semiHidden/>
    <w:rsid w:val="00A91604"/>
    <w:pPr>
      <w:ind w:left="1760" w:hanging="220"/>
    </w:pPr>
  </w:style>
  <w:style w:type="paragraph" w:styleId="Index9">
    <w:name w:val="index 9"/>
    <w:basedOn w:val="Normal"/>
    <w:next w:val="Normal"/>
    <w:uiPriority w:val="99"/>
    <w:semiHidden/>
    <w:rsid w:val="00A91604"/>
    <w:pPr>
      <w:ind w:left="1980" w:hanging="220"/>
    </w:pPr>
  </w:style>
  <w:style w:type="paragraph" w:styleId="Header">
    <w:name w:val="header"/>
    <w:link w:val="HeaderChar"/>
    <w:uiPriority w:val="99"/>
    <w:rsid w:val="002F3821"/>
    <w:pPr>
      <w:suppressAutoHyphens/>
      <w:spacing w:after="240" w:line="240" w:lineRule="auto"/>
    </w:pPr>
    <w:rPr>
      <w:color w:val="22272B" w:themeColor="text1"/>
      <w:sz w:val="18"/>
    </w:rPr>
  </w:style>
  <w:style w:type="character" w:customStyle="1" w:styleId="HeaderChar">
    <w:name w:val="Header Char"/>
    <w:basedOn w:val="DefaultParagraphFont"/>
    <w:link w:val="Header"/>
    <w:uiPriority w:val="99"/>
    <w:rsid w:val="002F3821"/>
    <w:rPr>
      <w:color w:val="22272B" w:themeColor="text1"/>
      <w:sz w:val="18"/>
    </w:rPr>
  </w:style>
  <w:style w:type="paragraph" w:styleId="Footer">
    <w:name w:val="footer"/>
    <w:link w:val="FooterChar"/>
    <w:uiPriority w:val="99"/>
    <w:rsid w:val="00E01198"/>
    <w:pPr>
      <w:tabs>
        <w:tab w:val="center" w:pos="5670"/>
        <w:tab w:val="right" w:pos="10206"/>
      </w:tabs>
      <w:suppressAutoHyphens/>
      <w:spacing w:before="120" w:after="120" w:line="240" w:lineRule="auto"/>
      <w:contextualSpacing/>
    </w:pPr>
    <w:rPr>
      <w:color w:val="22272B" w:themeColor="text1"/>
      <w:sz w:val="18"/>
    </w:rPr>
  </w:style>
  <w:style w:type="character" w:customStyle="1" w:styleId="FooterChar">
    <w:name w:val="Footer Char"/>
    <w:basedOn w:val="DefaultParagraphFont"/>
    <w:link w:val="Footer"/>
    <w:uiPriority w:val="99"/>
    <w:rsid w:val="00E01198"/>
    <w:rPr>
      <w:color w:val="22272B" w:themeColor="text1"/>
      <w:sz w:val="18"/>
    </w:rPr>
  </w:style>
  <w:style w:type="character" w:styleId="PlaceholderText">
    <w:name w:val="Placeholder Text"/>
    <w:basedOn w:val="DefaultParagraphFont"/>
    <w:uiPriority w:val="99"/>
    <w:semiHidden/>
    <w:rsid w:val="00A91604"/>
    <w:rPr>
      <w:color w:val="808080"/>
    </w:rPr>
  </w:style>
  <w:style w:type="table" w:styleId="ListTable3-Accent2">
    <w:name w:val="List Table 3 Accent 2"/>
    <w:basedOn w:val="TableNormal"/>
    <w:uiPriority w:val="48"/>
    <w:rsid w:val="00321DF2"/>
    <w:pPr>
      <w:spacing w:after="0" w:line="240" w:lineRule="auto"/>
    </w:pPr>
    <w:tblPr>
      <w:tblStyleRowBandSize w:val="1"/>
      <w:tblStyleColBandSize w:val="1"/>
      <w:tbl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blBorders>
    </w:tblPr>
    <w:tblStylePr w:type="firstRow">
      <w:rPr>
        <w:b/>
        <w:bCs/>
        <w:color w:val="FFFFFF" w:themeColor="background1"/>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CBEDFD" w:themeFill="accent2"/>
      </w:tcPr>
    </w:tblStylePr>
    <w:tblStylePr w:type="lastRow">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fir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lastCol">
      <w:rPr>
        <w:b w:val="0"/>
        <w:bCs/>
      </w:rPr>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shd w:val="clear" w:color="auto" w:fill="FFFFFF" w:themeFill="background1"/>
      </w:tcPr>
    </w:tblStylePr>
    <w:tblStylePr w:type="band1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Vert">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1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band2Horz">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n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e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tblStylePr w:type="swCell">
      <w:tblPr/>
      <w:tcPr>
        <w:tcBorders>
          <w:top w:val="single" w:sz="4" w:space="0" w:color="9FDDFB" w:themeColor="accent2" w:themeShade="E6"/>
          <w:left w:val="single" w:sz="4" w:space="0" w:color="9FDDFB" w:themeColor="accent2" w:themeShade="E6"/>
          <w:bottom w:val="single" w:sz="4" w:space="0" w:color="9FDDFB" w:themeColor="accent2" w:themeShade="E6"/>
          <w:right w:val="single" w:sz="4" w:space="0" w:color="9FDDFB" w:themeColor="accent2" w:themeShade="E6"/>
          <w:insideH w:val="single" w:sz="4" w:space="0" w:color="9FDDFB" w:themeColor="accent2" w:themeShade="E6"/>
          <w:insideV w:val="single" w:sz="4" w:space="0" w:color="9FDDFB" w:themeColor="accent2" w:themeShade="E6"/>
        </w:tcBorders>
      </w:tcPr>
    </w:tblStylePr>
  </w:style>
  <w:style w:type="character" w:styleId="Emphasis">
    <w:name w:val="Emphasis"/>
    <w:aliases w:val="Italic"/>
    <w:basedOn w:val="DefaultParagraphFont"/>
    <w:uiPriority w:val="20"/>
    <w:qFormat/>
    <w:rsid w:val="00A91604"/>
    <w:rPr>
      <w:i/>
      <w:iCs/>
    </w:rPr>
  </w:style>
  <w:style w:type="character" w:styleId="Strong">
    <w:name w:val="Strong"/>
    <w:aliases w:val="Bold"/>
    <w:basedOn w:val="DefaultParagraphFont"/>
    <w:uiPriority w:val="22"/>
    <w:qFormat/>
    <w:rsid w:val="00A91604"/>
    <w:rPr>
      <w:b/>
      <w:bCs/>
    </w:rPr>
  </w:style>
  <w:style w:type="paragraph" w:styleId="ListBullet">
    <w:name w:val="List Bullet"/>
    <w:uiPriority w:val="10"/>
    <w:qFormat/>
    <w:rsid w:val="004F36F7"/>
    <w:pPr>
      <w:numPr>
        <w:numId w:val="10"/>
      </w:numPr>
      <w:suppressAutoHyphens/>
      <w:spacing w:before="120" w:after="120" w:line="240" w:lineRule="auto"/>
    </w:pPr>
    <w:rPr>
      <w:rFonts w:eastAsia="Arial" w:cs="Arial"/>
      <w:color w:val="22272B" w:themeColor="text1"/>
      <w:szCs w:val="20"/>
      <w:lang w:eastAsia="en-US"/>
    </w:rPr>
  </w:style>
  <w:style w:type="paragraph" w:styleId="ListNumber">
    <w:name w:val="List Number"/>
    <w:uiPriority w:val="10"/>
    <w:qFormat/>
    <w:rsid w:val="00BC3690"/>
    <w:pPr>
      <w:numPr>
        <w:numId w:val="22"/>
      </w:numPr>
      <w:suppressAutoHyphens/>
      <w:spacing w:before="120" w:after="120" w:line="240" w:lineRule="auto"/>
    </w:pPr>
    <w:rPr>
      <w:color w:val="22272B" w:themeColor="text1"/>
    </w:rPr>
  </w:style>
  <w:style w:type="paragraph" w:styleId="FootnoteText">
    <w:name w:val="footnote text"/>
    <w:link w:val="FootnoteTextChar"/>
    <w:uiPriority w:val="99"/>
    <w:rsid w:val="00344B84"/>
    <w:pPr>
      <w:spacing w:before="60" w:after="60" w:line="240" w:lineRule="auto"/>
    </w:pPr>
    <w:rPr>
      <w:color w:val="22272B" w:themeColor="text1"/>
      <w:sz w:val="20"/>
      <w:szCs w:val="20"/>
    </w:rPr>
  </w:style>
  <w:style w:type="character" w:customStyle="1" w:styleId="FootnoteTextChar">
    <w:name w:val="Footnote Text Char"/>
    <w:basedOn w:val="DefaultParagraphFont"/>
    <w:link w:val="FootnoteText"/>
    <w:uiPriority w:val="99"/>
    <w:rsid w:val="00344B84"/>
    <w:rPr>
      <w:color w:val="22272B" w:themeColor="text1"/>
      <w:sz w:val="20"/>
      <w:szCs w:val="20"/>
    </w:rPr>
  </w:style>
  <w:style w:type="character" w:styleId="FootnoteReference">
    <w:name w:val="footnote reference"/>
    <w:basedOn w:val="DefaultParagraphFont"/>
    <w:uiPriority w:val="99"/>
    <w:rsid w:val="00344B84"/>
    <w:rPr>
      <w:color w:val="22272B" w:themeColor="text1"/>
      <w:vertAlign w:val="superscript"/>
    </w:rPr>
  </w:style>
  <w:style w:type="paragraph" w:styleId="BodyText">
    <w:name w:val="Body Text"/>
    <w:link w:val="BodyTextChar"/>
    <w:qFormat/>
    <w:rsid w:val="003207C1"/>
    <w:pPr>
      <w:tabs>
        <w:tab w:val="left" w:pos="357"/>
        <w:tab w:val="left" w:pos="714"/>
        <w:tab w:val="left" w:pos="2552"/>
      </w:tabs>
      <w:suppressAutoHyphens/>
      <w:spacing w:before="120" w:after="120" w:line="240" w:lineRule="auto"/>
    </w:pPr>
    <w:rPr>
      <w:color w:val="22272B" w:themeColor="text1"/>
    </w:rPr>
  </w:style>
  <w:style w:type="character" w:customStyle="1" w:styleId="BodyTextChar">
    <w:name w:val="Body Text Char"/>
    <w:basedOn w:val="DefaultParagraphFont"/>
    <w:link w:val="BodyText"/>
    <w:rsid w:val="007C691B"/>
    <w:rPr>
      <w:color w:val="22272B" w:themeColor="text1"/>
    </w:rPr>
  </w:style>
  <w:style w:type="character" w:customStyle="1" w:styleId="Heading2Char">
    <w:name w:val="Heading 2 Char"/>
    <w:aliases w:val="Heading2 Numbered Char"/>
    <w:basedOn w:val="DefaultParagraphFont"/>
    <w:link w:val="Heading2"/>
    <w:uiPriority w:val="9"/>
    <w:rsid w:val="00446065"/>
    <w:rPr>
      <w:color w:val="002664" w:themeColor="accent1"/>
      <w:sz w:val="36"/>
    </w:rPr>
  </w:style>
  <w:style w:type="character" w:customStyle="1" w:styleId="Heading3Char">
    <w:name w:val="Heading 3 Char"/>
    <w:aliases w:val="Heading3 Numbered Char"/>
    <w:basedOn w:val="DefaultParagraphFont"/>
    <w:link w:val="Heading3"/>
    <w:uiPriority w:val="9"/>
    <w:rsid w:val="00693A3C"/>
    <w:rPr>
      <w:rFonts w:asciiTheme="majorHAnsi" w:hAnsiTheme="majorHAnsi"/>
      <w:color w:val="002664" w:themeColor="accent1"/>
      <w:sz w:val="28"/>
    </w:rPr>
  </w:style>
  <w:style w:type="character" w:customStyle="1" w:styleId="Heading4Char">
    <w:name w:val="Heading 4 Char"/>
    <w:aliases w:val="Heading4 Numbered Char"/>
    <w:basedOn w:val="DefaultParagraphFont"/>
    <w:link w:val="Heading4"/>
    <w:uiPriority w:val="9"/>
    <w:rsid w:val="00693A3C"/>
    <w:rPr>
      <w:rFonts w:asciiTheme="majorHAnsi" w:eastAsiaTheme="majorEastAsia" w:hAnsiTheme="majorHAnsi" w:cstheme="majorBidi"/>
      <w:iCs/>
      <w:color w:val="002664" w:themeColor="accent1"/>
      <w:sz w:val="24"/>
    </w:rPr>
  </w:style>
  <w:style w:type="character" w:customStyle="1" w:styleId="Heading5Char">
    <w:name w:val="Heading 5 Char"/>
    <w:aliases w:val="Heading5 Numbered Char"/>
    <w:basedOn w:val="DefaultParagraphFont"/>
    <w:link w:val="Heading5"/>
    <w:uiPriority w:val="9"/>
    <w:rsid w:val="00693A3C"/>
    <w:rPr>
      <w:rFonts w:asciiTheme="majorHAnsi" w:eastAsiaTheme="majorEastAsia" w:hAnsiTheme="majorHAnsi" w:cstheme="majorBidi"/>
      <w:color w:val="002664" w:themeColor="accent1"/>
    </w:rPr>
  </w:style>
  <w:style w:type="character" w:customStyle="1" w:styleId="Heading6Char">
    <w:name w:val="Heading 6 Char"/>
    <w:basedOn w:val="DefaultParagraphFont"/>
    <w:link w:val="Heading6"/>
    <w:uiPriority w:val="9"/>
    <w:semiHidden/>
    <w:rsid w:val="00446065"/>
    <w:rPr>
      <w:rFonts w:asciiTheme="majorHAnsi" w:eastAsiaTheme="majorEastAsia" w:hAnsiTheme="majorHAnsi" w:cstheme="majorBidi"/>
      <w:b/>
      <w:i/>
      <w:color w:val="22272B" w:themeColor="text1"/>
    </w:rPr>
  </w:style>
  <w:style w:type="character" w:customStyle="1" w:styleId="Heading7Char">
    <w:name w:val="Heading 7 Char"/>
    <w:basedOn w:val="DefaultParagraphFont"/>
    <w:link w:val="Heading7"/>
    <w:uiPriority w:val="9"/>
    <w:semiHidden/>
    <w:rsid w:val="00A91604"/>
    <w:rPr>
      <w:rFonts w:asciiTheme="majorHAnsi" w:eastAsiaTheme="majorEastAsia" w:hAnsiTheme="majorHAnsi" w:cstheme="majorBidi"/>
      <w:i/>
      <w:iCs/>
      <w:color w:val="22272B" w:themeColor="text1"/>
    </w:rPr>
  </w:style>
  <w:style w:type="character" w:styleId="Hyperlink">
    <w:name w:val="Hyperlink"/>
    <w:basedOn w:val="DefaultParagraphFont"/>
    <w:uiPriority w:val="99"/>
    <w:rsid w:val="00A91604"/>
    <w:rPr>
      <w:color w:val="22272B" w:themeColor="text1"/>
      <w:u w:val="single"/>
    </w:rPr>
  </w:style>
  <w:style w:type="paragraph" w:styleId="ListBullet2">
    <w:name w:val="List Bullet 2"/>
    <w:uiPriority w:val="10"/>
    <w:qFormat/>
    <w:rsid w:val="00A91604"/>
    <w:pPr>
      <w:numPr>
        <w:numId w:val="11"/>
      </w:numPr>
      <w:suppressAutoHyphens/>
      <w:spacing w:before="120" w:after="120" w:line="240" w:lineRule="auto"/>
    </w:pPr>
    <w:rPr>
      <w:rFonts w:eastAsia="Arial" w:cs="ArialMT"/>
      <w:color w:val="22272B" w:themeColor="text1"/>
      <w:szCs w:val="24"/>
      <w:lang w:eastAsia="en-US"/>
    </w:rPr>
  </w:style>
  <w:style w:type="paragraph" w:styleId="ListBullet3">
    <w:name w:val="List Bullet 3"/>
    <w:uiPriority w:val="10"/>
    <w:qFormat/>
    <w:rsid w:val="00A91604"/>
    <w:pPr>
      <w:numPr>
        <w:numId w:val="12"/>
      </w:numPr>
      <w:suppressAutoHyphens/>
      <w:spacing w:before="120" w:after="120" w:line="240" w:lineRule="auto"/>
    </w:pPr>
    <w:rPr>
      <w:rFonts w:eastAsia="Arial" w:cs="Times New Roman"/>
      <w:color w:val="22272B" w:themeColor="text1"/>
      <w:szCs w:val="24"/>
      <w:lang w:eastAsia="en-US"/>
    </w:rPr>
  </w:style>
  <w:style w:type="character" w:styleId="PageNumber">
    <w:name w:val="page number"/>
    <w:basedOn w:val="DefaultParagraphFont"/>
    <w:uiPriority w:val="99"/>
    <w:semiHidden/>
    <w:rsid w:val="00A91604"/>
  </w:style>
  <w:style w:type="paragraph" w:styleId="ListNumber3">
    <w:name w:val="List Number 3"/>
    <w:uiPriority w:val="10"/>
    <w:qFormat/>
    <w:rsid w:val="004F36F7"/>
    <w:pPr>
      <w:numPr>
        <w:numId w:val="14"/>
      </w:numPr>
      <w:suppressAutoHyphens/>
      <w:spacing w:before="120" w:after="120" w:line="240" w:lineRule="auto"/>
      <w:ind w:left="1071" w:hanging="357"/>
    </w:pPr>
    <w:rPr>
      <w:rFonts w:eastAsia="Arial" w:cs="Times New Roman"/>
      <w:color w:val="22272B" w:themeColor="text1"/>
      <w:szCs w:val="24"/>
      <w:lang w:eastAsia="en-US"/>
    </w:rPr>
  </w:style>
  <w:style w:type="paragraph" w:styleId="ListNumber2">
    <w:name w:val="List Number 2"/>
    <w:uiPriority w:val="10"/>
    <w:qFormat/>
    <w:rsid w:val="00A91604"/>
    <w:pPr>
      <w:numPr>
        <w:numId w:val="13"/>
      </w:numPr>
      <w:suppressAutoHyphens/>
      <w:spacing w:before="120" w:after="120" w:line="240" w:lineRule="auto"/>
    </w:pPr>
    <w:rPr>
      <w:rFonts w:eastAsia="Arial" w:cs="Times New Roman"/>
      <w:color w:val="22272B" w:themeColor="text1"/>
      <w:szCs w:val="24"/>
      <w:lang w:eastAsia="en-US"/>
    </w:rPr>
  </w:style>
  <w:style w:type="character" w:styleId="CommentReference">
    <w:name w:val="annotation reference"/>
    <w:basedOn w:val="DefaultParagraphFont"/>
    <w:uiPriority w:val="99"/>
    <w:semiHidden/>
    <w:rsid w:val="00A91604"/>
    <w:rPr>
      <w:sz w:val="16"/>
      <w:szCs w:val="16"/>
    </w:rPr>
  </w:style>
  <w:style w:type="paragraph" w:styleId="CommentText">
    <w:name w:val="annotation text"/>
    <w:basedOn w:val="Normal"/>
    <w:link w:val="CommentTextChar"/>
    <w:uiPriority w:val="99"/>
    <w:semiHidden/>
    <w:rsid w:val="00A91604"/>
  </w:style>
  <w:style w:type="character" w:customStyle="1" w:styleId="CommentTextChar">
    <w:name w:val="Comment Text Char"/>
    <w:basedOn w:val="DefaultParagraphFont"/>
    <w:link w:val="CommentText"/>
    <w:uiPriority w:val="99"/>
    <w:semiHidden/>
    <w:rsid w:val="00A91604"/>
    <w:rPr>
      <w:color w:val="22272B" w:themeColor="text1"/>
      <w:sz w:val="20"/>
      <w:szCs w:val="20"/>
    </w:rPr>
  </w:style>
  <w:style w:type="paragraph" w:styleId="CommentSubject">
    <w:name w:val="annotation subject"/>
    <w:basedOn w:val="CommentText"/>
    <w:next w:val="CommentText"/>
    <w:link w:val="CommentSubjectChar"/>
    <w:uiPriority w:val="99"/>
    <w:semiHidden/>
    <w:rsid w:val="00A91604"/>
    <w:rPr>
      <w:b/>
      <w:bCs/>
    </w:rPr>
  </w:style>
  <w:style w:type="character" w:customStyle="1" w:styleId="CommentSubjectChar">
    <w:name w:val="Comment Subject Char"/>
    <w:basedOn w:val="CommentTextChar"/>
    <w:link w:val="CommentSubject"/>
    <w:uiPriority w:val="99"/>
    <w:semiHidden/>
    <w:rsid w:val="00A91604"/>
    <w:rPr>
      <w:b/>
      <w:bCs/>
      <w:color w:val="22272B" w:themeColor="text1"/>
      <w:sz w:val="20"/>
      <w:szCs w:val="20"/>
    </w:rPr>
  </w:style>
  <w:style w:type="paragraph" w:styleId="BalloonText">
    <w:name w:val="Balloon Text"/>
    <w:basedOn w:val="Normal"/>
    <w:link w:val="BalloonTextChar"/>
    <w:uiPriority w:val="99"/>
    <w:semiHidden/>
    <w:rsid w:val="00A916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1604"/>
    <w:rPr>
      <w:rFonts w:ascii="Segoe UI" w:hAnsi="Segoe UI" w:cs="Segoe UI"/>
      <w:color w:val="22272B" w:themeColor="text1"/>
      <w:sz w:val="18"/>
      <w:szCs w:val="18"/>
    </w:rPr>
  </w:style>
  <w:style w:type="paragraph" w:customStyle="1" w:styleId="Introduction">
    <w:name w:val="Introduction"/>
    <w:next w:val="BodyText"/>
    <w:uiPriority w:val="5"/>
    <w:qFormat/>
    <w:rsid w:val="00D353F2"/>
    <w:pPr>
      <w:suppressAutoHyphens/>
      <w:spacing w:before="360" w:after="360" w:line="240" w:lineRule="auto"/>
      <w:contextualSpacing/>
    </w:pPr>
    <w:rPr>
      <w:color w:val="002664" w:themeColor="background2"/>
      <w:sz w:val="28"/>
    </w:rPr>
  </w:style>
  <w:style w:type="paragraph" w:styleId="Caption">
    <w:name w:val="caption"/>
    <w:next w:val="BodyText"/>
    <w:uiPriority w:val="35"/>
    <w:qFormat/>
    <w:rsid w:val="00B509BA"/>
    <w:pPr>
      <w:suppressAutoHyphens/>
      <w:spacing w:before="120" w:after="120" w:line="240" w:lineRule="auto"/>
    </w:pPr>
    <w:rPr>
      <w:iCs/>
      <w:color w:val="002664" w:themeColor="accent1"/>
      <w:sz w:val="18"/>
      <w:szCs w:val="18"/>
    </w:rPr>
  </w:style>
  <w:style w:type="table" w:styleId="TableGridLight">
    <w:name w:val="Grid Table Light"/>
    <w:basedOn w:val="TableNormal"/>
    <w:uiPriority w:val="40"/>
    <w:rsid w:val="00A91604"/>
    <w:pPr>
      <w:spacing w:after="0" w:line="240" w:lineRule="auto"/>
    </w:pPr>
    <w:tblPr>
      <w:tblCellMar>
        <w:top w:w="113" w:type="dxa"/>
        <w:left w:w="0" w:type="dxa"/>
        <w:bottom w:w="57" w:type="dxa"/>
        <w:right w:w="57" w:type="dxa"/>
      </w:tblCellMar>
    </w:tblPr>
    <w:tblStylePr w:type="firstRow">
      <w:tblPr/>
      <w:trPr>
        <w:tblHeader/>
      </w:trPr>
    </w:tblStylePr>
  </w:style>
  <w:style w:type="paragraph" w:customStyle="1" w:styleId="Pulloutquote">
    <w:name w:val="Pull out quote"/>
    <w:uiPriority w:val="35"/>
    <w:qFormat/>
    <w:rsid w:val="002F3821"/>
    <w:pPr>
      <w:pBdr>
        <w:left w:val="single" w:sz="4" w:space="8" w:color="D7153A" w:themeColor="text2"/>
      </w:pBdr>
      <w:suppressAutoHyphens/>
      <w:spacing w:before="120" w:after="120" w:line="240" w:lineRule="auto"/>
      <w:ind w:left="227" w:right="57"/>
    </w:pPr>
    <w:rPr>
      <w:color w:val="002664" w:themeColor="accent1"/>
      <w:sz w:val="28"/>
    </w:rPr>
  </w:style>
  <w:style w:type="paragraph" w:customStyle="1" w:styleId="HeaderFooterSensitivityLabelSpace">
    <w:name w:val="Header&amp;Footer Sensitivity Label Space"/>
    <w:next w:val="Header"/>
    <w:uiPriority w:val="99"/>
    <w:rsid w:val="002F3821"/>
    <w:pPr>
      <w:suppressAutoHyphens/>
      <w:spacing w:before="240" w:after="240" w:line="240" w:lineRule="auto"/>
    </w:pPr>
    <w:rPr>
      <w:color w:val="D7153A" w:themeColor="text2"/>
    </w:rPr>
  </w:style>
  <w:style w:type="paragraph" w:styleId="Title">
    <w:name w:val="Title"/>
    <w:next w:val="Subtitle"/>
    <w:link w:val="TitleChar"/>
    <w:uiPriority w:val="1"/>
    <w:rsid w:val="001909B9"/>
    <w:pPr>
      <w:spacing w:before="1800" w:after="120" w:line="240" w:lineRule="auto"/>
    </w:pPr>
    <w:rPr>
      <w:rFonts w:asciiTheme="majorHAnsi" w:eastAsiaTheme="majorEastAsia" w:hAnsiTheme="majorHAnsi" w:cstheme="majorBidi"/>
      <w:color w:val="FFFFFF" w:themeColor="background1"/>
      <w:kern w:val="28"/>
      <w:position w:val="4"/>
      <w:sz w:val="80"/>
      <w:szCs w:val="56"/>
      <w:lang w:eastAsia="en-US"/>
    </w:rPr>
  </w:style>
  <w:style w:type="character" w:customStyle="1" w:styleId="TitleChar">
    <w:name w:val="Title Char"/>
    <w:basedOn w:val="DefaultParagraphFont"/>
    <w:link w:val="Title"/>
    <w:uiPriority w:val="1"/>
    <w:rsid w:val="007C691B"/>
    <w:rPr>
      <w:rFonts w:asciiTheme="majorHAnsi" w:eastAsiaTheme="majorEastAsia" w:hAnsiTheme="majorHAnsi" w:cstheme="majorBidi"/>
      <w:color w:val="FFFFFF" w:themeColor="background1"/>
      <w:kern w:val="28"/>
      <w:position w:val="4"/>
      <w:sz w:val="80"/>
      <w:szCs w:val="56"/>
      <w:lang w:eastAsia="en-US"/>
    </w:rPr>
  </w:style>
  <w:style w:type="paragraph" w:styleId="Subtitle">
    <w:name w:val="Subtitle"/>
    <w:next w:val="BodyText"/>
    <w:link w:val="SubtitleChar"/>
    <w:uiPriority w:val="2"/>
    <w:rsid w:val="002F3821"/>
    <w:pPr>
      <w:numPr>
        <w:ilvl w:val="1"/>
      </w:numPr>
      <w:pBdr>
        <w:top w:val="single" w:sz="4" w:space="4" w:color="FFFFFF" w:themeColor="background1"/>
      </w:pBdr>
      <w:suppressAutoHyphens/>
      <w:spacing w:after="0" w:line="240" w:lineRule="auto"/>
    </w:pPr>
    <w:rPr>
      <w:rFonts w:asciiTheme="majorHAnsi" w:hAnsiTheme="majorHAnsi"/>
      <w:color w:val="FFFFFF" w:themeColor="background1"/>
      <w:sz w:val="36"/>
      <w:lang w:eastAsia="en-US"/>
    </w:rPr>
  </w:style>
  <w:style w:type="character" w:customStyle="1" w:styleId="SubtitleChar">
    <w:name w:val="Subtitle Char"/>
    <w:basedOn w:val="DefaultParagraphFont"/>
    <w:link w:val="Subtitle"/>
    <w:uiPriority w:val="2"/>
    <w:rsid w:val="007C691B"/>
    <w:rPr>
      <w:rFonts w:asciiTheme="majorHAnsi" w:hAnsiTheme="majorHAnsi"/>
      <w:color w:val="FFFFFF" w:themeColor="background1"/>
      <w:sz w:val="36"/>
      <w:lang w:eastAsia="en-US"/>
    </w:rPr>
  </w:style>
  <w:style w:type="paragraph" w:styleId="EndnoteText">
    <w:name w:val="endnote text"/>
    <w:basedOn w:val="Normal"/>
    <w:link w:val="EndnoteTextChar"/>
    <w:uiPriority w:val="99"/>
    <w:semiHidden/>
    <w:rsid w:val="008F0B7B"/>
  </w:style>
  <w:style w:type="paragraph" w:customStyle="1" w:styleId="Descriptor">
    <w:name w:val="Descriptor"/>
    <w:uiPriority w:val="1"/>
    <w:rsid w:val="00B74B83"/>
    <w:pPr>
      <w:suppressAutoHyphens/>
      <w:spacing w:after="0" w:line="240" w:lineRule="auto"/>
      <w:contextualSpacing/>
    </w:pPr>
    <w:rPr>
      <w:rFonts w:asciiTheme="majorHAnsi" w:hAnsiTheme="majorHAnsi"/>
      <w:color w:val="FFFFFF" w:themeColor="background1"/>
      <w:sz w:val="28"/>
    </w:rPr>
  </w:style>
  <w:style w:type="character" w:styleId="UnresolvedMention">
    <w:name w:val="Unresolved Mention"/>
    <w:basedOn w:val="DefaultParagraphFont"/>
    <w:uiPriority w:val="99"/>
    <w:semiHidden/>
    <w:unhideWhenUsed/>
    <w:rsid w:val="00DF074A"/>
    <w:rPr>
      <w:color w:val="605E5C"/>
      <w:shd w:val="clear" w:color="auto" w:fill="E1DFDD"/>
    </w:rPr>
  </w:style>
  <w:style w:type="paragraph" w:styleId="TableofFigures">
    <w:name w:val="table of figures"/>
    <w:next w:val="BodyText"/>
    <w:uiPriority w:val="99"/>
    <w:semiHidden/>
    <w:rsid w:val="00B368D2"/>
    <w:pPr>
      <w:tabs>
        <w:tab w:val="right" w:leader="dot" w:pos="10206"/>
      </w:tabs>
      <w:spacing w:before="120" w:after="120" w:line="240" w:lineRule="auto"/>
    </w:pPr>
    <w:rPr>
      <w:rFonts w:eastAsia="Calibri" w:cs="Calibri"/>
      <w:color w:val="002664" w:themeColor="accent1"/>
      <w:sz w:val="20"/>
      <w:szCs w:val="20"/>
    </w:rPr>
  </w:style>
  <w:style w:type="character" w:customStyle="1" w:styleId="BoldItalic">
    <w:name w:val="Bold Italic"/>
    <w:basedOn w:val="DefaultParagraphFont"/>
    <w:uiPriority w:val="19"/>
    <w:qFormat/>
    <w:rsid w:val="001B2E63"/>
    <w:rPr>
      <w:b/>
      <w:i/>
      <w:color w:val="22272B" w:themeColor="text1"/>
    </w:rPr>
  </w:style>
  <w:style w:type="paragraph" w:customStyle="1" w:styleId="BodyTextCentred">
    <w:name w:val="Body Text Centred"/>
    <w:basedOn w:val="BodyText"/>
    <w:uiPriority w:val="4"/>
    <w:qFormat/>
    <w:rsid w:val="003207C1"/>
    <w:pPr>
      <w:tabs>
        <w:tab w:val="clear" w:pos="2552"/>
      </w:tabs>
      <w:jc w:val="center"/>
    </w:pPr>
  </w:style>
  <w:style w:type="paragraph" w:customStyle="1" w:styleId="Heading10">
    <w:name w:val="Heading1"/>
    <w:next w:val="BodyText"/>
    <w:uiPriority w:val="9"/>
    <w:qFormat/>
    <w:rsid w:val="00AE2B85"/>
    <w:pPr>
      <w:keepNext/>
      <w:keepLines/>
      <w:suppressAutoHyphens/>
      <w:spacing w:after="0" w:line="240" w:lineRule="auto"/>
    </w:pPr>
    <w:rPr>
      <w:color w:val="002664" w:themeColor="accent1"/>
      <w:sz w:val="48"/>
    </w:rPr>
  </w:style>
  <w:style w:type="paragraph" w:customStyle="1" w:styleId="Heading1Appendix">
    <w:name w:val="Heading1 Appendix"/>
    <w:next w:val="BodyText"/>
    <w:uiPriority w:val="10"/>
    <w:qFormat/>
    <w:rsid w:val="00ED63F4"/>
    <w:pPr>
      <w:pageBreakBefore/>
      <w:numPr>
        <w:numId w:val="17"/>
      </w:numPr>
      <w:pBdr>
        <w:top w:val="single" w:sz="4" w:space="8" w:color="002664" w:themeColor="accent1"/>
      </w:pBdr>
      <w:spacing w:after="0" w:line="240" w:lineRule="auto"/>
    </w:pPr>
    <w:rPr>
      <w:color w:val="002664" w:themeColor="accent1"/>
      <w:sz w:val="36"/>
    </w:rPr>
  </w:style>
  <w:style w:type="character" w:customStyle="1" w:styleId="EndnoteTextChar">
    <w:name w:val="Endnote Text Char"/>
    <w:basedOn w:val="DefaultParagraphFont"/>
    <w:link w:val="EndnoteText"/>
    <w:uiPriority w:val="99"/>
    <w:semiHidden/>
    <w:rsid w:val="008F0B7B"/>
    <w:rPr>
      <w:rFonts w:ascii="Calibri" w:eastAsia="Calibri" w:hAnsi="Calibri" w:cs="Calibri"/>
      <w:color w:val="FF0000"/>
      <w:sz w:val="20"/>
      <w:szCs w:val="20"/>
    </w:rPr>
  </w:style>
  <w:style w:type="character" w:styleId="EndnoteReference">
    <w:name w:val="endnote reference"/>
    <w:basedOn w:val="DefaultParagraphFont"/>
    <w:uiPriority w:val="99"/>
    <w:semiHidden/>
    <w:rsid w:val="008F0B7B"/>
    <w:rPr>
      <w:vertAlign w:val="superscript"/>
    </w:rPr>
  </w:style>
  <w:style w:type="paragraph" w:customStyle="1" w:styleId="Heading20">
    <w:name w:val="Heading2"/>
    <w:next w:val="BodyText"/>
    <w:uiPriority w:val="9"/>
    <w:qFormat/>
    <w:rsid w:val="00693A3C"/>
    <w:pPr>
      <w:keepNext/>
      <w:keepLines/>
      <w:pBdr>
        <w:top w:val="single" w:sz="4" w:space="8" w:color="002664" w:themeColor="accent1"/>
      </w:pBdr>
      <w:suppressAutoHyphens/>
      <w:spacing w:before="240" w:after="240" w:line="240" w:lineRule="auto"/>
    </w:pPr>
    <w:rPr>
      <w:color w:val="002664" w:themeColor="accent1"/>
      <w:sz w:val="36"/>
    </w:rPr>
  </w:style>
  <w:style w:type="paragraph" w:customStyle="1" w:styleId="Heading30">
    <w:name w:val="Heading3"/>
    <w:next w:val="BodyText"/>
    <w:uiPriority w:val="9"/>
    <w:qFormat/>
    <w:rsid w:val="00693A3C"/>
    <w:pPr>
      <w:keepNext/>
      <w:keepLines/>
      <w:suppressAutoHyphens/>
      <w:spacing w:before="240" w:after="120" w:line="240" w:lineRule="auto"/>
    </w:pPr>
    <w:rPr>
      <w:rFonts w:asciiTheme="majorHAnsi" w:hAnsiTheme="majorHAnsi"/>
      <w:color w:val="002664" w:themeColor="accent1"/>
      <w:sz w:val="28"/>
    </w:rPr>
  </w:style>
  <w:style w:type="paragraph" w:customStyle="1" w:styleId="Heading40">
    <w:name w:val="Heading4"/>
    <w:next w:val="BodyText"/>
    <w:uiPriority w:val="9"/>
    <w:qFormat/>
    <w:rsid w:val="00693A3C"/>
    <w:pPr>
      <w:keepNext/>
      <w:keepLines/>
      <w:suppressAutoHyphens/>
      <w:spacing w:before="240" w:after="120" w:line="240" w:lineRule="auto"/>
    </w:pPr>
    <w:rPr>
      <w:rFonts w:asciiTheme="majorHAnsi" w:eastAsiaTheme="majorEastAsia" w:hAnsiTheme="majorHAnsi" w:cstheme="majorBidi"/>
      <w:iCs/>
      <w:color w:val="002664" w:themeColor="accent1"/>
      <w:sz w:val="24"/>
    </w:rPr>
  </w:style>
  <w:style w:type="paragraph" w:customStyle="1" w:styleId="Heading50">
    <w:name w:val="Heading5"/>
    <w:next w:val="BodyText"/>
    <w:uiPriority w:val="9"/>
    <w:qFormat/>
    <w:rsid w:val="00693A3C"/>
    <w:pPr>
      <w:keepNext/>
      <w:keepLines/>
      <w:suppressAutoHyphens/>
      <w:spacing w:before="240" w:after="120" w:line="240" w:lineRule="auto"/>
    </w:pPr>
    <w:rPr>
      <w:rFonts w:asciiTheme="majorHAnsi" w:eastAsiaTheme="majorEastAsia" w:hAnsiTheme="majorHAnsi" w:cstheme="majorBidi"/>
      <w:color w:val="002664" w:themeColor="accent1"/>
    </w:rPr>
  </w:style>
  <w:style w:type="paragraph" w:styleId="Date">
    <w:name w:val="Date"/>
    <w:next w:val="BodyText"/>
    <w:link w:val="DateChar"/>
    <w:uiPriority w:val="3"/>
    <w:rsid w:val="008249F2"/>
    <w:pPr>
      <w:spacing w:before="480" w:after="240" w:line="240" w:lineRule="auto"/>
    </w:pPr>
    <w:rPr>
      <w:color w:val="FFFFFF" w:themeColor="background1"/>
    </w:rPr>
  </w:style>
  <w:style w:type="table" w:styleId="ListTable3-Accent3">
    <w:name w:val="List Table 3 Accent 3"/>
    <w:basedOn w:val="TableNormal"/>
    <w:uiPriority w:val="48"/>
    <w:rsid w:val="00321DF2"/>
    <w:pPr>
      <w:spacing w:after="0" w:line="240" w:lineRule="auto"/>
    </w:pPr>
    <w:tblPr>
      <w:tblStyleRowBandSize w:val="1"/>
      <w:tblStyleColBandSize w:val="1"/>
      <w:tbl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blBorders>
    </w:tblPr>
    <w:tblStylePr w:type="firstRow">
      <w:rPr>
        <w:b/>
        <w:bCs/>
        <w:color w:val="FFFFFF" w:themeColor="background1"/>
      </w:rPr>
      <w:tblPr/>
      <w:trPr>
        <w:tblHeader/>
      </w:tr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146CFD" w:themeFill="accent3"/>
      </w:tcPr>
    </w:tblStylePr>
    <w:tblStylePr w:type="lastRow">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fir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lastCol">
      <w:rPr>
        <w:b w:val="0"/>
        <w:bCs/>
      </w:rPr>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shd w:val="clear" w:color="auto" w:fill="FFFFFF" w:themeFill="background1"/>
      </w:tcPr>
    </w:tblStylePr>
    <w:tblStylePr w:type="band1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Vert">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1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band2Horz">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n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e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tblStylePr w:type="swCell">
      <w:tblPr/>
      <w:tcPr>
        <w:tcBorders>
          <w:top w:val="single" w:sz="4" w:space="0" w:color="013387" w:themeColor="accent3" w:themeShade="80"/>
          <w:left w:val="single" w:sz="4" w:space="0" w:color="013387" w:themeColor="accent3" w:themeShade="80"/>
          <w:bottom w:val="single" w:sz="4" w:space="0" w:color="013387" w:themeColor="accent3" w:themeShade="80"/>
          <w:right w:val="single" w:sz="4" w:space="0" w:color="013387" w:themeColor="accent3" w:themeShade="80"/>
          <w:insideH w:val="single" w:sz="4" w:space="0" w:color="013387" w:themeColor="accent3" w:themeShade="80"/>
          <w:insideV w:val="single" w:sz="4" w:space="0" w:color="013387" w:themeColor="accent3" w:themeShade="80"/>
        </w:tcBorders>
      </w:tcPr>
    </w:tblStylePr>
  </w:style>
  <w:style w:type="table" w:styleId="ListTable3-Accent4">
    <w:name w:val="List Table 3 Accent 4"/>
    <w:basedOn w:val="TableNormal"/>
    <w:uiPriority w:val="48"/>
    <w:rsid w:val="00321DF2"/>
    <w:pPr>
      <w:spacing w:after="0" w:line="240" w:lineRule="auto"/>
    </w:pPr>
    <w:tblPr>
      <w:tblStyleRowBandSize w:val="1"/>
      <w:tblStyleColBandSize w:val="1"/>
      <w:tbl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blBorders>
    </w:tblPr>
    <w:tblStylePr w:type="firstRow">
      <w:rPr>
        <w:b/>
        <w:bCs/>
        <w:color w:val="FFFFFF" w:themeColor="background1"/>
      </w:rPr>
      <w:tblPr/>
      <w:trPr>
        <w:tblHeader/>
      </w:tr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8CE0FF" w:themeFill="accent4"/>
      </w:tcPr>
    </w:tblStylePr>
    <w:tblStylePr w:type="lastRow">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fir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lastCol">
      <w:rPr>
        <w:b w:val="0"/>
        <w:bCs/>
      </w:rPr>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shd w:val="clear" w:color="auto" w:fill="FFFFFF" w:themeFill="background1"/>
      </w:tcPr>
    </w:tblStylePr>
    <w:tblStylePr w:type="band1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Vert">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1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band2Horz">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n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e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tblStylePr w:type="swCell">
      <w:tblPr/>
      <w:tcPr>
        <w:tcBorders>
          <w:top w:val="single" w:sz="4" w:space="0" w:color="146CFD" w:themeColor="accent3"/>
          <w:left w:val="single" w:sz="4" w:space="0" w:color="146CFD" w:themeColor="accent3"/>
          <w:bottom w:val="single" w:sz="4" w:space="0" w:color="146CFD" w:themeColor="accent3"/>
          <w:right w:val="single" w:sz="4" w:space="0" w:color="146CFD" w:themeColor="accent3"/>
          <w:insideH w:val="single" w:sz="4" w:space="0" w:color="146CFD" w:themeColor="accent3"/>
          <w:insideV w:val="single" w:sz="4" w:space="0" w:color="146CFD" w:themeColor="accent3"/>
        </w:tcBorders>
      </w:tcPr>
    </w:tblStylePr>
  </w:style>
  <w:style w:type="table" w:styleId="ListTable3-Accent5">
    <w:name w:val="List Table 3 Accent 5"/>
    <w:basedOn w:val="TableNormal"/>
    <w:uiPriority w:val="48"/>
    <w:rsid w:val="00FE1D04"/>
    <w:pPr>
      <w:spacing w:after="0" w:line="240" w:lineRule="auto"/>
    </w:pPr>
    <w:tblPr>
      <w:tblStyleRowBandSize w:val="1"/>
      <w:tblStyleColBandSize w:val="1"/>
      <w:tbl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blBorders>
    </w:tblPr>
    <w:tblStylePr w:type="firstRow">
      <w:rPr>
        <w:b/>
        <w:bCs/>
        <w:color w:val="FFFFFF" w:themeColor="background1"/>
      </w:rPr>
      <w:tblPr/>
      <w:trPr>
        <w:tblHeader/>
      </w:tr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B3B9BD" w:themeFill="accent5" w:themeFillTint="66"/>
      </w:tcPr>
    </w:tblStylePr>
    <w:tblStylePr w:type="lastRow">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fir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lastCol">
      <w:rPr>
        <w:b w:val="0"/>
        <w:bCs/>
      </w:rPr>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shd w:val="clear" w:color="auto" w:fill="FFFFFF" w:themeFill="background1"/>
      </w:tcPr>
    </w:tblStylePr>
    <w:tblStylePr w:type="band1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Vert">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1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band2Horz">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n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e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tblStylePr w:type="swCell">
      <w:tblPr/>
      <w:tcPr>
        <w:tcBorders>
          <w:top w:val="single" w:sz="4" w:space="0" w:color="24282A" w:themeColor="accent5" w:themeShade="80"/>
          <w:left w:val="single" w:sz="4" w:space="0" w:color="24282A" w:themeColor="accent5" w:themeShade="80"/>
          <w:bottom w:val="single" w:sz="4" w:space="0" w:color="24282A" w:themeColor="accent5" w:themeShade="80"/>
          <w:right w:val="single" w:sz="4" w:space="0" w:color="24282A" w:themeColor="accent5" w:themeShade="80"/>
          <w:insideH w:val="single" w:sz="4" w:space="0" w:color="24282A" w:themeColor="accent5" w:themeShade="80"/>
          <w:insideV w:val="single" w:sz="4" w:space="0" w:color="24282A" w:themeColor="accent5" w:themeShade="80"/>
        </w:tcBorders>
      </w:tcPr>
    </w:tblStylePr>
  </w:style>
  <w:style w:type="table" w:styleId="ListTable3-Accent6">
    <w:name w:val="List Table 3 Accent 6"/>
    <w:basedOn w:val="TableNormal"/>
    <w:uiPriority w:val="48"/>
    <w:rsid w:val="00FE1D04"/>
    <w:pPr>
      <w:spacing w:after="0" w:line="240" w:lineRule="auto"/>
    </w:pPr>
    <w:tblPr>
      <w:tblStyleRowBandSize w:val="1"/>
      <w:tblStyleColBandSize w:val="1"/>
      <w:tbl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blBorders>
    </w:tblPr>
    <w:tblStylePr w:type="firstRow">
      <w:rPr>
        <w:b/>
        <w:bCs/>
        <w:color w:val="FFFFFF" w:themeColor="background1"/>
      </w:rPr>
      <w:tblPr/>
      <w:trPr>
        <w:tblHeader/>
      </w:trPr>
      <w:tcPr>
        <w:shd w:val="clear" w:color="auto" w:fill="FFE6EA" w:themeFill="accent6"/>
      </w:tcPr>
    </w:tblStylePr>
    <w:tblStylePr w:type="lastRow">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fir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lastCol">
      <w:rPr>
        <w:b w:val="0"/>
        <w:bCs/>
      </w:rPr>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shd w:val="clear" w:color="auto" w:fill="FFFFFF" w:themeFill="background1"/>
      </w:tcPr>
    </w:tblStylePr>
    <w:tblStylePr w:type="band1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Vert">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1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band2Horz">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n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e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tblStylePr w:type="swCell">
      <w:tblPr/>
      <w:tcPr>
        <w:tcBorders>
          <w:top w:val="single" w:sz="4" w:space="0" w:color="F30026" w:themeColor="accent6" w:themeShade="80"/>
          <w:left w:val="single" w:sz="4" w:space="0" w:color="F30026" w:themeColor="accent6" w:themeShade="80"/>
          <w:bottom w:val="single" w:sz="4" w:space="0" w:color="F30026" w:themeColor="accent6" w:themeShade="80"/>
          <w:right w:val="single" w:sz="4" w:space="0" w:color="F30026" w:themeColor="accent6" w:themeShade="80"/>
          <w:insideH w:val="single" w:sz="4" w:space="0" w:color="F30026" w:themeColor="accent6" w:themeShade="80"/>
          <w:insideV w:val="single" w:sz="4" w:space="0" w:color="F30026" w:themeColor="accent6" w:themeShade="80"/>
        </w:tcBorders>
      </w:tcPr>
    </w:tblStylePr>
  </w:style>
  <w:style w:type="table" w:styleId="ListTable5Dark-Accent4">
    <w:name w:val="List Table 5 Dark Accent 4"/>
    <w:basedOn w:val="TableNormal"/>
    <w:uiPriority w:val="50"/>
    <w:rsid w:val="00625C3F"/>
    <w:pPr>
      <w:spacing w:after="0" w:line="240" w:lineRule="auto"/>
    </w:pPr>
    <w:rPr>
      <w:color w:val="FFFFFF" w:themeColor="background1"/>
    </w:rPr>
    <w:tblPr>
      <w:tblStyleRowBandSize w:val="1"/>
      <w:tblStyleColBandSize w:val="1"/>
      <w:tblBorders>
        <w:top w:val="single" w:sz="24" w:space="0" w:color="8CE0FF" w:themeColor="accent4"/>
        <w:left w:val="single" w:sz="24" w:space="0" w:color="8CE0FF" w:themeColor="accent4"/>
        <w:bottom w:val="single" w:sz="24" w:space="0" w:color="8CE0FF" w:themeColor="accent4"/>
        <w:right w:val="single" w:sz="24" w:space="0" w:color="8CE0FF" w:themeColor="accent4"/>
      </w:tblBorders>
    </w:tblPr>
    <w:tcPr>
      <w:shd w:val="clear" w:color="auto" w:fill="8CE0FF"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DividerTitle">
    <w:name w:val="Divider Title"/>
    <w:next w:val="BodyText"/>
    <w:uiPriority w:val="3"/>
    <w:rsid w:val="00367A43"/>
    <w:pPr>
      <w:pBdr>
        <w:left w:val="single" w:sz="4" w:space="4" w:color="002664" w:themeColor="background2"/>
      </w:pBdr>
      <w:spacing w:after="0" w:line="240" w:lineRule="auto"/>
    </w:pPr>
    <w:rPr>
      <w:color w:val="002664" w:themeColor="background2"/>
      <w:sz w:val="80"/>
    </w:rPr>
  </w:style>
  <w:style w:type="paragraph" w:customStyle="1" w:styleId="ContactDetails">
    <w:name w:val="Contact Details"/>
    <w:uiPriority w:val="99"/>
    <w:rsid w:val="00B01FC7"/>
    <w:pPr>
      <w:spacing w:before="120" w:after="120" w:line="240" w:lineRule="auto"/>
      <w:contextualSpacing/>
    </w:pPr>
    <w:rPr>
      <w:color w:val="FFFFFF" w:themeColor="background1"/>
    </w:rPr>
  </w:style>
  <w:style w:type="character" w:customStyle="1" w:styleId="DateChar">
    <w:name w:val="Date Char"/>
    <w:basedOn w:val="DefaultParagraphFont"/>
    <w:link w:val="Date"/>
    <w:uiPriority w:val="3"/>
    <w:rsid w:val="007C691B"/>
    <w:rPr>
      <w:color w:val="FFFFFF" w:themeColor="background1"/>
    </w:rPr>
  </w:style>
  <w:style w:type="paragraph" w:customStyle="1" w:styleId="DividerNumber">
    <w:name w:val="Divider Number"/>
    <w:next w:val="DividerTitle"/>
    <w:uiPriority w:val="3"/>
    <w:rsid w:val="00C93498"/>
    <w:pPr>
      <w:pBdr>
        <w:left w:val="single" w:sz="4" w:space="4" w:color="002664" w:themeColor="background2"/>
      </w:pBdr>
      <w:spacing w:after="0" w:line="240" w:lineRule="auto"/>
    </w:pPr>
    <w:rPr>
      <w:b/>
      <w:color w:val="002664" w:themeColor="background2"/>
      <w:sz w:val="640"/>
    </w:rPr>
  </w:style>
  <w:style w:type="table" w:styleId="PlainTable1">
    <w:name w:val="Plain Table 1"/>
    <w:basedOn w:val="TableNormal"/>
    <w:uiPriority w:val="41"/>
    <w:rsid w:val="00226769"/>
    <w:pPr>
      <w:spacing w:after="0" w:line="240" w:lineRule="auto"/>
    </w:pPr>
    <w:rPr>
      <w:rFonts w:ascii="Arial" w:eastAsia="Times New Roman" w:hAnsi="Arial" w:cs="Times New Roman"/>
      <w:sz w:val="20"/>
      <w:szCs w:val="20"/>
      <w:lang w:eastAsia="en-US"/>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ListParagraph">
    <w:name w:val="List Paragraph"/>
    <w:aliases w:val="Recommendation,List Paragraph1,Use Case List Paragraph,List Paragraph - bullets,standard lewis,CDHP List Paragraph,Bullet List Paragraph,List Paragraph11,List Paragraph111,L,F5 List Paragraph,Dot pt,CV text,Medium Grid 1 - Accent 21"/>
    <w:basedOn w:val="Normal"/>
    <w:link w:val="ListParagraphChar"/>
    <w:uiPriority w:val="34"/>
    <w:qFormat/>
    <w:rsid w:val="003D458B"/>
    <w:pPr>
      <w:suppressAutoHyphens w:val="0"/>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ListParagraphChar">
    <w:name w:val="List Paragraph Char"/>
    <w:aliases w:val="Recommendation Char,List Paragraph1 Char,Use Case List Paragraph Char,List Paragraph - bullets Char,standard lewis Char,CDHP List Paragraph Char,Bullet List Paragraph Char,List Paragraph11 Char,List Paragraph111 Char,L Char"/>
    <w:basedOn w:val="DefaultParagraphFont"/>
    <w:link w:val="ListParagraph"/>
    <w:uiPriority w:val="34"/>
    <w:locked/>
    <w:rsid w:val="003D458B"/>
    <w:rPr>
      <w:rFonts w:eastAsiaTheme="minorHAnsi"/>
      <w:lang w:eastAsia="en-US"/>
    </w:rPr>
  </w:style>
  <w:style w:type="paragraph" w:styleId="Revision">
    <w:name w:val="Revision"/>
    <w:hidden/>
    <w:uiPriority w:val="99"/>
    <w:semiHidden/>
    <w:rsid w:val="003A7978"/>
    <w:pPr>
      <w:spacing w:after="0" w:line="240" w:lineRule="auto"/>
    </w:pPr>
    <w:rPr>
      <w:rFonts w:ascii="Calibri" w:eastAsia="Calibri" w:hAnsi="Calibri" w:cs="Calibri"/>
      <w:color w:val="FF0000"/>
      <w:sz w:val="20"/>
      <w:szCs w:val="20"/>
    </w:rPr>
  </w:style>
  <w:style w:type="character" w:customStyle="1" w:styleId="ms-rtefontsize-2">
    <w:name w:val="ms-rtefontsize-2"/>
    <w:basedOn w:val="DefaultParagraphFont"/>
    <w:rsid w:val="00C91E2A"/>
  </w:style>
  <w:style w:type="paragraph" w:customStyle="1" w:styleId="paragraph">
    <w:name w:val="paragraph"/>
    <w:basedOn w:val="Normal"/>
    <w:rsid w:val="00FA52DB"/>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customStyle="1" w:styleId="normaltextrun">
    <w:name w:val="normaltextrun"/>
    <w:basedOn w:val="DefaultParagraphFont"/>
    <w:rsid w:val="00FA52DB"/>
  </w:style>
  <w:style w:type="character" w:customStyle="1" w:styleId="eop">
    <w:name w:val="eop"/>
    <w:basedOn w:val="DefaultParagraphFont"/>
    <w:rsid w:val="00FA52DB"/>
  </w:style>
  <w:style w:type="paragraph" w:styleId="NormalWeb">
    <w:name w:val="Normal (Web)"/>
    <w:basedOn w:val="Normal"/>
    <w:uiPriority w:val="99"/>
    <w:semiHidden/>
    <w:unhideWhenUsed/>
    <w:rsid w:val="00BD1179"/>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styleId="FollowedHyperlink">
    <w:name w:val="FollowedHyperlink"/>
    <w:basedOn w:val="DefaultParagraphFont"/>
    <w:uiPriority w:val="99"/>
    <w:semiHidden/>
    <w:rsid w:val="00DA1595"/>
    <w:rPr>
      <w:color w:val="22272B" w:themeColor="followedHyperlink"/>
      <w:u w:val="single"/>
    </w:rPr>
  </w:style>
  <w:style w:type="character" w:customStyle="1" w:styleId="tabchar">
    <w:name w:val="tabchar"/>
    <w:basedOn w:val="DefaultParagraphFont"/>
    <w:rsid w:val="00152102"/>
  </w:style>
  <w:style w:type="paragraph" w:customStyle="1" w:styleId="Default">
    <w:name w:val="Default"/>
    <w:rsid w:val="008849C0"/>
    <w:pPr>
      <w:autoSpaceDE w:val="0"/>
      <w:autoSpaceDN w:val="0"/>
      <w:adjustRightInd w:val="0"/>
      <w:spacing w:after="0" w:line="240" w:lineRule="auto"/>
    </w:pPr>
    <w:rPr>
      <w:rFonts w:ascii="Public Sans Light" w:hAnsi="Public Sans Light" w:cs="Public Sans Light"/>
      <w:color w:val="000000"/>
      <w:sz w:val="24"/>
      <w:szCs w:val="24"/>
    </w:rPr>
  </w:style>
  <w:style w:type="character" w:styleId="Mention">
    <w:name w:val="Mention"/>
    <w:basedOn w:val="DefaultParagraphFont"/>
    <w:uiPriority w:val="99"/>
    <w:unhideWhenUsed/>
    <w:rsid w:val="00C34EF1"/>
    <w:rPr>
      <w:color w:val="2B579A"/>
      <w:shd w:val="clear" w:color="auto" w:fill="E1DFDD"/>
    </w:rPr>
  </w:style>
  <w:style w:type="table" w:customStyle="1" w:styleId="ListTable3-Accent41">
    <w:name w:val="List Table 3 - Accent 41"/>
    <w:basedOn w:val="TableNormal"/>
    <w:next w:val="ListTable3-Accent4"/>
    <w:uiPriority w:val="48"/>
    <w:rsid w:val="003A4041"/>
    <w:pPr>
      <w:spacing w:after="0" w:line="240" w:lineRule="auto"/>
    </w:pPr>
    <w:rPr>
      <w:sz w:val="20"/>
    </w:rPr>
    <w:tblPr>
      <w:tblStyleRowBandSize w:val="1"/>
      <w:tblStyleColBandSize w:val="1"/>
      <w:tblBorders>
        <w:top w:val="single" w:sz="4" w:space="0" w:color="8CE0FF"/>
        <w:left w:val="single" w:sz="4" w:space="0" w:color="8CE0FF"/>
        <w:bottom w:val="single" w:sz="4" w:space="0" w:color="8CE0FF"/>
        <w:right w:val="single" w:sz="4" w:space="0" w:color="8CE0FF"/>
        <w:insideH w:val="single" w:sz="4" w:space="0" w:color="8CE0FF"/>
        <w:insideV w:val="single" w:sz="4" w:space="0" w:color="8CE0FF"/>
      </w:tblBorders>
    </w:tblPr>
    <w:tcPr>
      <w:shd w:val="clear" w:color="auto" w:fill="FFFFFF"/>
    </w:tcPr>
    <w:tblStylePr w:type="firstRow">
      <w:rPr>
        <w:b/>
        <w:bCs/>
        <w:color w:val="FFFFFF"/>
      </w:rPr>
      <w:tblPr/>
      <w:trPr>
        <w:tblHeader/>
      </w:tr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shd w:val="clear" w:color="auto" w:fill="CBEDFD"/>
      </w:tcPr>
    </w:tblStylePr>
    <w:tblStylePr w:type="lastRow">
      <w:rPr>
        <w:b w:val="0"/>
        <w:bCs/>
      </w:rPr>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shd w:val="clear" w:color="auto" w:fill="FFFFFF"/>
      </w:tcPr>
    </w:tblStylePr>
    <w:tblStylePr w:type="firstCol">
      <w:rPr>
        <w:b w:val="0"/>
        <w:bCs/>
      </w:rPr>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shd w:val="clear" w:color="auto" w:fill="FFFFFF"/>
      </w:tcPr>
    </w:tblStylePr>
    <w:tblStylePr w:type="lastCol">
      <w:rPr>
        <w:b w:val="0"/>
        <w:bCs/>
      </w:rPr>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shd w:val="clear" w:color="auto" w:fill="FFFFFF"/>
      </w:tcPr>
    </w:tblStylePr>
    <w:tblStylePr w:type="band1Vert">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band2Vert">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band1Horz">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band2Horz">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neCell">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nwCell">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seCell">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tblStylePr w:type="swCell">
      <w:tblPr/>
      <w:tcPr>
        <w:tcBorders>
          <w:top w:val="single" w:sz="4" w:space="0" w:color="8CE0FF"/>
          <w:left w:val="single" w:sz="4" w:space="0" w:color="8CE0FF"/>
          <w:bottom w:val="single" w:sz="4" w:space="0" w:color="8CE0FF"/>
          <w:right w:val="single" w:sz="4" w:space="0" w:color="8CE0FF"/>
          <w:insideH w:val="single" w:sz="4" w:space="0" w:color="8CE0FF"/>
          <w:insideV w:val="single" w:sz="4" w:space="0" w:color="8CE0FF"/>
        </w:tcBorders>
      </w:tcPr>
    </w:tblStylePr>
  </w:style>
  <w:style w:type="character" w:customStyle="1" w:styleId="ui-provider">
    <w:name w:val="ui-provider"/>
    <w:basedOn w:val="DefaultParagraphFont"/>
    <w:rsid w:val="00DE3E3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7411824">
      <w:bodyDiv w:val="1"/>
      <w:marLeft w:val="0"/>
      <w:marRight w:val="0"/>
      <w:marTop w:val="0"/>
      <w:marBottom w:val="0"/>
      <w:divBdr>
        <w:top w:val="none" w:sz="0" w:space="0" w:color="auto"/>
        <w:left w:val="none" w:sz="0" w:space="0" w:color="auto"/>
        <w:bottom w:val="none" w:sz="0" w:space="0" w:color="auto"/>
        <w:right w:val="none" w:sz="0" w:space="0" w:color="auto"/>
      </w:divBdr>
    </w:div>
    <w:div w:id="19011530">
      <w:bodyDiv w:val="1"/>
      <w:marLeft w:val="0"/>
      <w:marRight w:val="0"/>
      <w:marTop w:val="0"/>
      <w:marBottom w:val="0"/>
      <w:divBdr>
        <w:top w:val="none" w:sz="0" w:space="0" w:color="auto"/>
        <w:left w:val="none" w:sz="0" w:space="0" w:color="auto"/>
        <w:bottom w:val="none" w:sz="0" w:space="0" w:color="auto"/>
        <w:right w:val="none" w:sz="0" w:space="0" w:color="auto"/>
      </w:divBdr>
    </w:div>
    <w:div w:id="22020502">
      <w:bodyDiv w:val="1"/>
      <w:marLeft w:val="0"/>
      <w:marRight w:val="0"/>
      <w:marTop w:val="0"/>
      <w:marBottom w:val="0"/>
      <w:divBdr>
        <w:top w:val="none" w:sz="0" w:space="0" w:color="auto"/>
        <w:left w:val="none" w:sz="0" w:space="0" w:color="auto"/>
        <w:bottom w:val="none" w:sz="0" w:space="0" w:color="auto"/>
        <w:right w:val="none" w:sz="0" w:space="0" w:color="auto"/>
      </w:divBdr>
    </w:div>
    <w:div w:id="65887605">
      <w:bodyDiv w:val="1"/>
      <w:marLeft w:val="0"/>
      <w:marRight w:val="0"/>
      <w:marTop w:val="0"/>
      <w:marBottom w:val="0"/>
      <w:divBdr>
        <w:top w:val="none" w:sz="0" w:space="0" w:color="auto"/>
        <w:left w:val="none" w:sz="0" w:space="0" w:color="auto"/>
        <w:bottom w:val="none" w:sz="0" w:space="0" w:color="auto"/>
        <w:right w:val="none" w:sz="0" w:space="0" w:color="auto"/>
      </w:divBdr>
    </w:div>
    <w:div w:id="149489560">
      <w:bodyDiv w:val="1"/>
      <w:marLeft w:val="0"/>
      <w:marRight w:val="0"/>
      <w:marTop w:val="0"/>
      <w:marBottom w:val="0"/>
      <w:divBdr>
        <w:top w:val="none" w:sz="0" w:space="0" w:color="auto"/>
        <w:left w:val="none" w:sz="0" w:space="0" w:color="auto"/>
        <w:bottom w:val="none" w:sz="0" w:space="0" w:color="auto"/>
        <w:right w:val="none" w:sz="0" w:space="0" w:color="auto"/>
      </w:divBdr>
    </w:div>
    <w:div w:id="163935831">
      <w:bodyDiv w:val="1"/>
      <w:marLeft w:val="0"/>
      <w:marRight w:val="0"/>
      <w:marTop w:val="0"/>
      <w:marBottom w:val="0"/>
      <w:divBdr>
        <w:top w:val="none" w:sz="0" w:space="0" w:color="auto"/>
        <w:left w:val="none" w:sz="0" w:space="0" w:color="auto"/>
        <w:bottom w:val="none" w:sz="0" w:space="0" w:color="auto"/>
        <w:right w:val="none" w:sz="0" w:space="0" w:color="auto"/>
      </w:divBdr>
      <w:divsChild>
        <w:div w:id="190188659">
          <w:marLeft w:val="0"/>
          <w:marRight w:val="0"/>
          <w:marTop w:val="0"/>
          <w:marBottom w:val="0"/>
          <w:divBdr>
            <w:top w:val="none" w:sz="0" w:space="0" w:color="auto"/>
            <w:left w:val="none" w:sz="0" w:space="0" w:color="auto"/>
            <w:bottom w:val="none" w:sz="0" w:space="0" w:color="auto"/>
            <w:right w:val="none" w:sz="0" w:space="0" w:color="auto"/>
          </w:divBdr>
          <w:divsChild>
            <w:div w:id="27146004">
              <w:marLeft w:val="0"/>
              <w:marRight w:val="0"/>
              <w:marTop w:val="0"/>
              <w:marBottom w:val="0"/>
              <w:divBdr>
                <w:top w:val="none" w:sz="0" w:space="0" w:color="auto"/>
                <w:left w:val="none" w:sz="0" w:space="0" w:color="auto"/>
                <w:bottom w:val="none" w:sz="0" w:space="0" w:color="auto"/>
                <w:right w:val="none" w:sz="0" w:space="0" w:color="auto"/>
              </w:divBdr>
            </w:div>
            <w:div w:id="922841736">
              <w:marLeft w:val="0"/>
              <w:marRight w:val="0"/>
              <w:marTop w:val="0"/>
              <w:marBottom w:val="0"/>
              <w:divBdr>
                <w:top w:val="none" w:sz="0" w:space="0" w:color="auto"/>
                <w:left w:val="none" w:sz="0" w:space="0" w:color="auto"/>
                <w:bottom w:val="none" w:sz="0" w:space="0" w:color="auto"/>
                <w:right w:val="none" w:sz="0" w:space="0" w:color="auto"/>
              </w:divBdr>
            </w:div>
            <w:div w:id="2041085366">
              <w:marLeft w:val="0"/>
              <w:marRight w:val="0"/>
              <w:marTop w:val="0"/>
              <w:marBottom w:val="0"/>
              <w:divBdr>
                <w:top w:val="none" w:sz="0" w:space="0" w:color="auto"/>
                <w:left w:val="none" w:sz="0" w:space="0" w:color="auto"/>
                <w:bottom w:val="none" w:sz="0" w:space="0" w:color="auto"/>
                <w:right w:val="none" w:sz="0" w:space="0" w:color="auto"/>
              </w:divBdr>
            </w:div>
          </w:divsChild>
        </w:div>
        <w:div w:id="1123156619">
          <w:marLeft w:val="0"/>
          <w:marRight w:val="0"/>
          <w:marTop w:val="0"/>
          <w:marBottom w:val="0"/>
          <w:divBdr>
            <w:top w:val="none" w:sz="0" w:space="0" w:color="auto"/>
            <w:left w:val="none" w:sz="0" w:space="0" w:color="auto"/>
            <w:bottom w:val="none" w:sz="0" w:space="0" w:color="auto"/>
            <w:right w:val="none" w:sz="0" w:space="0" w:color="auto"/>
          </w:divBdr>
          <w:divsChild>
            <w:div w:id="1341346850">
              <w:marLeft w:val="-75"/>
              <w:marRight w:val="0"/>
              <w:marTop w:val="30"/>
              <w:marBottom w:val="30"/>
              <w:divBdr>
                <w:top w:val="none" w:sz="0" w:space="0" w:color="auto"/>
                <w:left w:val="none" w:sz="0" w:space="0" w:color="auto"/>
                <w:bottom w:val="none" w:sz="0" w:space="0" w:color="auto"/>
                <w:right w:val="none" w:sz="0" w:space="0" w:color="auto"/>
              </w:divBdr>
              <w:divsChild>
                <w:div w:id="90514158">
                  <w:marLeft w:val="0"/>
                  <w:marRight w:val="0"/>
                  <w:marTop w:val="0"/>
                  <w:marBottom w:val="0"/>
                  <w:divBdr>
                    <w:top w:val="none" w:sz="0" w:space="0" w:color="auto"/>
                    <w:left w:val="none" w:sz="0" w:space="0" w:color="auto"/>
                    <w:bottom w:val="none" w:sz="0" w:space="0" w:color="auto"/>
                    <w:right w:val="none" w:sz="0" w:space="0" w:color="auto"/>
                  </w:divBdr>
                  <w:divsChild>
                    <w:div w:id="784076499">
                      <w:marLeft w:val="0"/>
                      <w:marRight w:val="0"/>
                      <w:marTop w:val="0"/>
                      <w:marBottom w:val="0"/>
                      <w:divBdr>
                        <w:top w:val="none" w:sz="0" w:space="0" w:color="auto"/>
                        <w:left w:val="none" w:sz="0" w:space="0" w:color="auto"/>
                        <w:bottom w:val="none" w:sz="0" w:space="0" w:color="auto"/>
                        <w:right w:val="none" w:sz="0" w:space="0" w:color="auto"/>
                      </w:divBdr>
                    </w:div>
                    <w:div w:id="792289997">
                      <w:marLeft w:val="0"/>
                      <w:marRight w:val="0"/>
                      <w:marTop w:val="0"/>
                      <w:marBottom w:val="0"/>
                      <w:divBdr>
                        <w:top w:val="none" w:sz="0" w:space="0" w:color="auto"/>
                        <w:left w:val="none" w:sz="0" w:space="0" w:color="auto"/>
                        <w:bottom w:val="none" w:sz="0" w:space="0" w:color="auto"/>
                        <w:right w:val="none" w:sz="0" w:space="0" w:color="auto"/>
                      </w:divBdr>
                    </w:div>
                  </w:divsChild>
                </w:div>
                <w:div w:id="167908077">
                  <w:marLeft w:val="0"/>
                  <w:marRight w:val="0"/>
                  <w:marTop w:val="0"/>
                  <w:marBottom w:val="0"/>
                  <w:divBdr>
                    <w:top w:val="none" w:sz="0" w:space="0" w:color="auto"/>
                    <w:left w:val="none" w:sz="0" w:space="0" w:color="auto"/>
                    <w:bottom w:val="none" w:sz="0" w:space="0" w:color="auto"/>
                    <w:right w:val="none" w:sz="0" w:space="0" w:color="auto"/>
                  </w:divBdr>
                  <w:divsChild>
                    <w:div w:id="462500908">
                      <w:marLeft w:val="0"/>
                      <w:marRight w:val="0"/>
                      <w:marTop w:val="0"/>
                      <w:marBottom w:val="0"/>
                      <w:divBdr>
                        <w:top w:val="none" w:sz="0" w:space="0" w:color="auto"/>
                        <w:left w:val="none" w:sz="0" w:space="0" w:color="auto"/>
                        <w:bottom w:val="none" w:sz="0" w:space="0" w:color="auto"/>
                        <w:right w:val="none" w:sz="0" w:space="0" w:color="auto"/>
                      </w:divBdr>
                    </w:div>
                  </w:divsChild>
                </w:div>
                <w:div w:id="707686470">
                  <w:marLeft w:val="0"/>
                  <w:marRight w:val="0"/>
                  <w:marTop w:val="0"/>
                  <w:marBottom w:val="0"/>
                  <w:divBdr>
                    <w:top w:val="none" w:sz="0" w:space="0" w:color="auto"/>
                    <w:left w:val="none" w:sz="0" w:space="0" w:color="auto"/>
                    <w:bottom w:val="none" w:sz="0" w:space="0" w:color="auto"/>
                    <w:right w:val="none" w:sz="0" w:space="0" w:color="auto"/>
                  </w:divBdr>
                  <w:divsChild>
                    <w:div w:id="1068769053">
                      <w:marLeft w:val="0"/>
                      <w:marRight w:val="0"/>
                      <w:marTop w:val="0"/>
                      <w:marBottom w:val="0"/>
                      <w:divBdr>
                        <w:top w:val="none" w:sz="0" w:space="0" w:color="auto"/>
                        <w:left w:val="none" w:sz="0" w:space="0" w:color="auto"/>
                        <w:bottom w:val="none" w:sz="0" w:space="0" w:color="auto"/>
                        <w:right w:val="none" w:sz="0" w:space="0" w:color="auto"/>
                      </w:divBdr>
                    </w:div>
                  </w:divsChild>
                </w:div>
                <w:div w:id="1055347628">
                  <w:marLeft w:val="0"/>
                  <w:marRight w:val="0"/>
                  <w:marTop w:val="0"/>
                  <w:marBottom w:val="0"/>
                  <w:divBdr>
                    <w:top w:val="none" w:sz="0" w:space="0" w:color="auto"/>
                    <w:left w:val="none" w:sz="0" w:space="0" w:color="auto"/>
                    <w:bottom w:val="none" w:sz="0" w:space="0" w:color="auto"/>
                    <w:right w:val="none" w:sz="0" w:space="0" w:color="auto"/>
                  </w:divBdr>
                  <w:divsChild>
                    <w:div w:id="1316641930">
                      <w:marLeft w:val="0"/>
                      <w:marRight w:val="0"/>
                      <w:marTop w:val="0"/>
                      <w:marBottom w:val="0"/>
                      <w:divBdr>
                        <w:top w:val="none" w:sz="0" w:space="0" w:color="auto"/>
                        <w:left w:val="none" w:sz="0" w:space="0" w:color="auto"/>
                        <w:bottom w:val="none" w:sz="0" w:space="0" w:color="auto"/>
                        <w:right w:val="none" w:sz="0" w:space="0" w:color="auto"/>
                      </w:divBdr>
                    </w:div>
                  </w:divsChild>
                </w:div>
                <w:div w:id="1395926789">
                  <w:marLeft w:val="0"/>
                  <w:marRight w:val="0"/>
                  <w:marTop w:val="0"/>
                  <w:marBottom w:val="0"/>
                  <w:divBdr>
                    <w:top w:val="none" w:sz="0" w:space="0" w:color="auto"/>
                    <w:left w:val="none" w:sz="0" w:space="0" w:color="auto"/>
                    <w:bottom w:val="none" w:sz="0" w:space="0" w:color="auto"/>
                    <w:right w:val="none" w:sz="0" w:space="0" w:color="auto"/>
                  </w:divBdr>
                  <w:divsChild>
                    <w:div w:id="708067708">
                      <w:marLeft w:val="0"/>
                      <w:marRight w:val="0"/>
                      <w:marTop w:val="0"/>
                      <w:marBottom w:val="0"/>
                      <w:divBdr>
                        <w:top w:val="none" w:sz="0" w:space="0" w:color="auto"/>
                        <w:left w:val="none" w:sz="0" w:space="0" w:color="auto"/>
                        <w:bottom w:val="none" w:sz="0" w:space="0" w:color="auto"/>
                        <w:right w:val="none" w:sz="0" w:space="0" w:color="auto"/>
                      </w:divBdr>
                    </w:div>
                  </w:divsChild>
                </w:div>
                <w:div w:id="1971276385">
                  <w:marLeft w:val="0"/>
                  <w:marRight w:val="0"/>
                  <w:marTop w:val="0"/>
                  <w:marBottom w:val="0"/>
                  <w:divBdr>
                    <w:top w:val="none" w:sz="0" w:space="0" w:color="auto"/>
                    <w:left w:val="none" w:sz="0" w:space="0" w:color="auto"/>
                    <w:bottom w:val="none" w:sz="0" w:space="0" w:color="auto"/>
                    <w:right w:val="none" w:sz="0" w:space="0" w:color="auto"/>
                  </w:divBdr>
                  <w:divsChild>
                    <w:div w:id="1666862592">
                      <w:marLeft w:val="0"/>
                      <w:marRight w:val="0"/>
                      <w:marTop w:val="0"/>
                      <w:marBottom w:val="0"/>
                      <w:divBdr>
                        <w:top w:val="none" w:sz="0" w:space="0" w:color="auto"/>
                        <w:left w:val="none" w:sz="0" w:space="0" w:color="auto"/>
                        <w:bottom w:val="none" w:sz="0" w:space="0" w:color="auto"/>
                        <w:right w:val="none" w:sz="0" w:space="0" w:color="auto"/>
                      </w:divBdr>
                    </w:div>
                    <w:div w:id="18976623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5417008">
          <w:marLeft w:val="0"/>
          <w:marRight w:val="0"/>
          <w:marTop w:val="0"/>
          <w:marBottom w:val="0"/>
          <w:divBdr>
            <w:top w:val="none" w:sz="0" w:space="0" w:color="auto"/>
            <w:left w:val="none" w:sz="0" w:space="0" w:color="auto"/>
            <w:bottom w:val="none" w:sz="0" w:space="0" w:color="auto"/>
            <w:right w:val="none" w:sz="0" w:space="0" w:color="auto"/>
          </w:divBdr>
          <w:divsChild>
            <w:div w:id="186406399">
              <w:marLeft w:val="0"/>
              <w:marRight w:val="0"/>
              <w:marTop w:val="0"/>
              <w:marBottom w:val="0"/>
              <w:divBdr>
                <w:top w:val="none" w:sz="0" w:space="0" w:color="auto"/>
                <w:left w:val="none" w:sz="0" w:space="0" w:color="auto"/>
                <w:bottom w:val="none" w:sz="0" w:space="0" w:color="auto"/>
                <w:right w:val="none" w:sz="0" w:space="0" w:color="auto"/>
              </w:divBdr>
            </w:div>
            <w:div w:id="832717764">
              <w:marLeft w:val="0"/>
              <w:marRight w:val="0"/>
              <w:marTop w:val="0"/>
              <w:marBottom w:val="0"/>
              <w:divBdr>
                <w:top w:val="none" w:sz="0" w:space="0" w:color="auto"/>
                <w:left w:val="none" w:sz="0" w:space="0" w:color="auto"/>
                <w:bottom w:val="none" w:sz="0" w:space="0" w:color="auto"/>
                <w:right w:val="none" w:sz="0" w:space="0" w:color="auto"/>
              </w:divBdr>
            </w:div>
            <w:div w:id="1239444257">
              <w:marLeft w:val="0"/>
              <w:marRight w:val="0"/>
              <w:marTop w:val="0"/>
              <w:marBottom w:val="0"/>
              <w:divBdr>
                <w:top w:val="none" w:sz="0" w:space="0" w:color="auto"/>
                <w:left w:val="none" w:sz="0" w:space="0" w:color="auto"/>
                <w:bottom w:val="none" w:sz="0" w:space="0" w:color="auto"/>
                <w:right w:val="none" w:sz="0" w:space="0" w:color="auto"/>
              </w:divBdr>
            </w:div>
            <w:div w:id="181806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950269">
      <w:bodyDiv w:val="1"/>
      <w:marLeft w:val="0"/>
      <w:marRight w:val="0"/>
      <w:marTop w:val="0"/>
      <w:marBottom w:val="0"/>
      <w:divBdr>
        <w:top w:val="none" w:sz="0" w:space="0" w:color="auto"/>
        <w:left w:val="none" w:sz="0" w:space="0" w:color="auto"/>
        <w:bottom w:val="none" w:sz="0" w:space="0" w:color="auto"/>
        <w:right w:val="none" w:sz="0" w:space="0" w:color="auto"/>
      </w:divBdr>
    </w:div>
    <w:div w:id="193857473">
      <w:bodyDiv w:val="1"/>
      <w:marLeft w:val="0"/>
      <w:marRight w:val="0"/>
      <w:marTop w:val="0"/>
      <w:marBottom w:val="0"/>
      <w:divBdr>
        <w:top w:val="none" w:sz="0" w:space="0" w:color="auto"/>
        <w:left w:val="none" w:sz="0" w:space="0" w:color="auto"/>
        <w:bottom w:val="none" w:sz="0" w:space="0" w:color="auto"/>
        <w:right w:val="none" w:sz="0" w:space="0" w:color="auto"/>
      </w:divBdr>
      <w:divsChild>
        <w:div w:id="206577022">
          <w:marLeft w:val="0"/>
          <w:marRight w:val="0"/>
          <w:marTop w:val="0"/>
          <w:marBottom w:val="0"/>
          <w:divBdr>
            <w:top w:val="none" w:sz="0" w:space="0" w:color="auto"/>
            <w:left w:val="none" w:sz="0" w:space="0" w:color="auto"/>
            <w:bottom w:val="none" w:sz="0" w:space="0" w:color="auto"/>
            <w:right w:val="none" w:sz="0" w:space="0" w:color="auto"/>
          </w:divBdr>
        </w:div>
        <w:div w:id="1552378836">
          <w:marLeft w:val="0"/>
          <w:marRight w:val="0"/>
          <w:marTop w:val="0"/>
          <w:marBottom w:val="0"/>
          <w:divBdr>
            <w:top w:val="none" w:sz="0" w:space="0" w:color="auto"/>
            <w:left w:val="none" w:sz="0" w:space="0" w:color="auto"/>
            <w:bottom w:val="none" w:sz="0" w:space="0" w:color="auto"/>
            <w:right w:val="none" w:sz="0" w:space="0" w:color="auto"/>
          </w:divBdr>
        </w:div>
        <w:div w:id="1580751271">
          <w:marLeft w:val="0"/>
          <w:marRight w:val="0"/>
          <w:marTop w:val="0"/>
          <w:marBottom w:val="0"/>
          <w:divBdr>
            <w:top w:val="none" w:sz="0" w:space="0" w:color="auto"/>
            <w:left w:val="none" w:sz="0" w:space="0" w:color="auto"/>
            <w:bottom w:val="none" w:sz="0" w:space="0" w:color="auto"/>
            <w:right w:val="none" w:sz="0" w:space="0" w:color="auto"/>
          </w:divBdr>
        </w:div>
        <w:div w:id="1605186847">
          <w:marLeft w:val="0"/>
          <w:marRight w:val="0"/>
          <w:marTop w:val="0"/>
          <w:marBottom w:val="0"/>
          <w:divBdr>
            <w:top w:val="none" w:sz="0" w:space="0" w:color="auto"/>
            <w:left w:val="none" w:sz="0" w:space="0" w:color="auto"/>
            <w:bottom w:val="none" w:sz="0" w:space="0" w:color="auto"/>
            <w:right w:val="none" w:sz="0" w:space="0" w:color="auto"/>
          </w:divBdr>
        </w:div>
        <w:div w:id="1737170185">
          <w:marLeft w:val="0"/>
          <w:marRight w:val="0"/>
          <w:marTop w:val="0"/>
          <w:marBottom w:val="0"/>
          <w:divBdr>
            <w:top w:val="none" w:sz="0" w:space="0" w:color="auto"/>
            <w:left w:val="none" w:sz="0" w:space="0" w:color="auto"/>
            <w:bottom w:val="none" w:sz="0" w:space="0" w:color="auto"/>
            <w:right w:val="none" w:sz="0" w:space="0" w:color="auto"/>
          </w:divBdr>
        </w:div>
        <w:div w:id="1841773533">
          <w:marLeft w:val="0"/>
          <w:marRight w:val="0"/>
          <w:marTop w:val="0"/>
          <w:marBottom w:val="0"/>
          <w:divBdr>
            <w:top w:val="none" w:sz="0" w:space="0" w:color="auto"/>
            <w:left w:val="none" w:sz="0" w:space="0" w:color="auto"/>
            <w:bottom w:val="none" w:sz="0" w:space="0" w:color="auto"/>
            <w:right w:val="none" w:sz="0" w:space="0" w:color="auto"/>
          </w:divBdr>
        </w:div>
        <w:div w:id="2014144380">
          <w:marLeft w:val="0"/>
          <w:marRight w:val="0"/>
          <w:marTop w:val="0"/>
          <w:marBottom w:val="0"/>
          <w:divBdr>
            <w:top w:val="none" w:sz="0" w:space="0" w:color="auto"/>
            <w:left w:val="none" w:sz="0" w:space="0" w:color="auto"/>
            <w:bottom w:val="none" w:sz="0" w:space="0" w:color="auto"/>
            <w:right w:val="none" w:sz="0" w:space="0" w:color="auto"/>
          </w:divBdr>
        </w:div>
      </w:divsChild>
    </w:div>
    <w:div w:id="202138435">
      <w:bodyDiv w:val="1"/>
      <w:marLeft w:val="0"/>
      <w:marRight w:val="0"/>
      <w:marTop w:val="0"/>
      <w:marBottom w:val="0"/>
      <w:divBdr>
        <w:top w:val="none" w:sz="0" w:space="0" w:color="auto"/>
        <w:left w:val="none" w:sz="0" w:space="0" w:color="auto"/>
        <w:bottom w:val="none" w:sz="0" w:space="0" w:color="auto"/>
        <w:right w:val="none" w:sz="0" w:space="0" w:color="auto"/>
      </w:divBdr>
      <w:divsChild>
        <w:div w:id="153106439">
          <w:marLeft w:val="0"/>
          <w:marRight w:val="0"/>
          <w:marTop w:val="0"/>
          <w:marBottom w:val="0"/>
          <w:divBdr>
            <w:top w:val="none" w:sz="0" w:space="0" w:color="auto"/>
            <w:left w:val="none" w:sz="0" w:space="0" w:color="auto"/>
            <w:bottom w:val="none" w:sz="0" w:space="0" w:color="auto"/>
            <w:right w:val="none" w:sz="0" w:space="0" w:color="auto"/>
          </w:divBdr>
        </w:div>
        <w:div w:id="302197129">
          <w:marLeft w:val="0"/>
          <w:marRight w:val="0"/>
          <w:marTop w:val="0"/>
          <w:marBottom w:val="0"/>
          <w:divBdr>
            <w:top w:val="none" w:sz="0" w:space="0" w:color="auto"/>
            <w:left w:val="none" w:sz="0" w:space="0" w:color="auto"/>
            <w:bottom w:val="none" w:sz="0" w:space="0" w:color="auto"/>
            <w:right w:val="none" w:sz="0" w:space="0" w:color="auto"/>
          </w:divBdr>
          <w:divsChild>
            <w:div w:id="522475270">
              <w:marLeft w:val="-75"/>
              <w:marRight w:val="0"/>
              <w:marTop w:val="30"/>
              <w:marBottom w:val="30"/>
              <w:divBdr>
                <w:top w:val="none" w:sz="0" w:space="0" w:color="auto"/>
                <w:left w:val="none" w:sz="0" w:space="0" w:color="auto"/>
                <w:bottom w:val="none" w:sz="0" w:space="0" w:color="auto"/>
                <w:right w:val="none" w:sz="0" w:space="0" w:color="auto"/>
              </w:divBdr>
              <w:divsChild>
                <w:div w:id="157964955">
                  <w:marLeft w:val="0"/>
                  <w:marRight w:val="0"/>
                  <w:marTop w:val="0"/>
                  <w:marBottom w:val="0"/>
                  <w:divBdr>
                    <w:top w:val="none" w:sz="0" w:space="0" w:color="auto"/>
                    <w:left w:val="none" w:sz="0" w:space="0" w:color="auto"/>
                    <w:bottom w:val="none" w:sz="0" w:space="0" w:color="auto"/>
                    <w:right w:val="none" w:sz="0" w:space="0" w:color="auto"/>
                  </w:divBdr>
                  <w:divsChild>
                    <w:div w:id="30881746">
                      <w:marLeft w:val="0"/>
                      <w:marRight w:val="0"/>
                      <w:marTop w:val="0"/>
                      <w:marBottom w:val="0"/>
                      <w:divBdr>
                        <w:top w:val="none" w:sz="0" w:space="0" w:color="auto"/>
                        <w:left w:val="none" w:sz="0" w:space="0" w:color="auto"/>
                        <w:bottom w:val="none" w:sz="0" w:space="0" w:color="auto"/>
                        <w:right w:val="none" w:sz="0" w:space="0" w:color="auto"/>
                      </w:divBdr>
                    </w:div>
                    <w:div w:id="141506075">
                      <w:marLeft w:val="0"/>
                      <w:marRight w:val="0"/>
                      <w:marTop w:val="0"/>
                      <w:marBottom w:val="0"/>
                      <w:divBdr>
                        <w:top w:val="none" w:sz="0" w:space="0" w:color="auto"/>
                        <w:left w:val="none" w:sz="0" w:space="0" w:color="auto"/>
                        <w:bottom w:val="none" w:sz="0" w:space="0" w:color="auto"/>
                        <w:right w:val="none" w:sz="0" w:space="0" w:color="auto"/>
                      </w:divBdr>
                    </w:div>
                    <w:div w:id="276522928">
                      <w:marLeft w:val="0"/>
                      <w:marRight w:val="0"/>
                      <w:marTop w:val="0"/>
                      <w:marBottom w:val="0"/>
                      <w:divBdr>
                        <w:top w:val="none" w:sz="0" w:space="0" w:color="auto"/>
                        <w:left w:val="none" w:sz="0" w:space="0" w:color="auto"/>
                        <w:bottom w:val="none" w:sz="0" w:space="0" w:color="auto"/>
                        <w:right w:val="none" w:sz="0" w:space="0" w:color="auto"/>
                      </w:divBdr>
                    </w:div>
                    <w:div w:id="1064110661">
                      <w:marLeft w:val="0"/>
                      <w:marRight w:val="0"/>
                      <w:marTop w:val="0"/>
                      <w:marBottom w:val="0"/>
                      <w:divBdr>
                        <w:top w:val="none" w:sz="0" w:space="0" w:color="auto"/>
                        <w:left w:val="none" w:sz="0" w:space="0" w:color="auto"/>
                        <w:bottom w:val="none" w:sz="0" w:space="0" w:color="auto"/>
                        <w:right w:val="none" w:sz="0" w:space="0" w:color="auto"/>
                      </w:divBdr>
                    </w:div>
                    <w:div w:id="1230842763">
                      <w:marLeft w:val="0"/>
                      <w:marRight w:val="0"/>
                      <w:marTop w:val="0"/>
                      <w:marBottom w:val="0"/>
                      <w:divBdr>
                        <w:top w:val="none" w:sz="0" w:space="0" w:color="auto"/>
                        <w:left w:val="none" w:sz="0" w:space="0" w:color="auto"/>
                        <w:bottom w:val="none" w:sz="0" w:space="0" w:color="auto"/>
                        <w:right w:val="none" w:sz="0" w:space="0" w:color="auto"/>
                      </w:divBdr>
                    </w:div>
                    <w:div w:id="1384207389">
                      <w:marLeft w:val="0"/>
                      <w:marRight w:val="0"/>
                      <w:marTop w:val="0"/>
                      <w:marBottom w:val="0"/>
                      <w:divBdr>
                        <w:top w:val="none" w:sz="0" w:space="0" w:color="auto"/>
                        <w:left w:val="none" w:sz="0" w:space="0" w:color="auto"/>
                        <w:bottom w:val="none" w:sz="0" w:space="0" w:color="auto"/>
                        <w:right w:val="none" w:sz="0" w:space="0" w:color="auto"/>
                      </w:divBdr>
                    </w:div>
                    <w:div w:id="1512338260">
                      <w:marLeft w:val="0"/>
                      <w:marRight w:val="0"/>
                      <w:marTop w:val="0"/>
                      <w:marBottom w:val="0"/>
                      <w:divBdr>
                        <w:top w:val="none" w:sz="0" w:space="0" w:color="auto"/>
                        <w:left w:val="none" w:sz="0" w:space="0" w:color="auto"/>
                        <w:bottom w:val="none" w:sz="0" w:space="0" w:color="auto"/>
                        <w:right w:val="none" w:sz="0" w:space="0" w:color="auto"/>
                      </w:divBdr>
                    </w:div>
                    <w:div w:id="1778259318">
                      <w:marLeft w:val="0"/>
                      <w:marRight w:val="0"/>
                      <w:marTop w:val="0"/>
                      <w:marBottom w:val="0"/>
                      <w:divBdr>
                        <w:top w:val="none" w:sz="0" w:space="0" w:color="auto"/>
                        <w:left w:val="none" w:sz="0" w:space="0" w:color="auto"/>
                        <w:bottom w:val="none" w:sz="0" w:space="0" w:color="auto"/>
                        <w:right w:val="none" w:sz="0" w:space="0" w:color="auto"/>
                      </w:divBdr>
                    </w:div>
                    <w:div w:id="1862666853">
                      <w:marLeft w:val="0"/>
                      <w:marRight w:val="0"/>
                      <w:marTop w:val="0"/>
                      <w:marBottom w:val="0"/>
                      <w:divBdr>
                        <w:top w:val="none" w:sz="0" w:space="0" w:color="auto"/>
                        <w:left w:val="none" w:sz="0" w:space="0" w:color="auto"/>
                        <w:bottom w:val="none" w:sz="0" w:space="0" w:color="auto"/>
                        <w:right w:val="none" w:sz="0" w:space="0" w:color="auto"/>
                      </w:divBdr>
                    </w:div>
                    <w:div w:id="1898318550">
                      <w:marLeft w:val="0"/>
                      <w:marRight w:val="0"/>
                      <w:marTop w:val="0"/>
                      <w:marBottom w:val="0"/>
                      <w:divBdr>
                        <w:top w:val="none" w:sz="0" w:space="0" w:color="auto"/>
                        <w:left w:val="none" w:sz="0" w:space="0" w:color="auto"/>
                        <w:bottom w:val="none" w:sz="0" w:space="0" w:color="auto"/>
                        <w:right w:val="none" w:sz="0" w:space="0" w:color="auto"/>
                      </w:divBdr>
                    </w:div>
                  </w:divsChild>
                </w:div>
                <w:div w:id="163590271">
                  <w:marLeft w:val="0"/>
                  <w:marRight w:val="0"/>
                  <w:marTop w:val="0"/>
                  <w:marBottom w:val="0"/>
                  <w:divBdr>
                    <w:top w:val="none" w:sz="0" w:space="0" w:color="auto"/>
                    <w:left w:val="none" w:sz="0" w:space="0" w:color="auto"/>
                    <w:bottom w:val="none" w:sz="0" w:space="0" w:color="auto"/>
                    <w:right w:val="none" w:sz="0" w:space="0" w:color="auto"/>
                  </w:divBdr>
                  <w:divsChild>
                    <w:div w:id="1103844024">
                      <w:marLeft w:val="0"/>
                      <w:marRight w:val="0"/>
                      <w:marTop w:val="0"/>
                      <w:marBottom w:val="0"/>
                      <w:divBdr>
                        <w:top w:val="none" w:sz="0" w:space="0" w:color="auto"/>
                        <w:left w:val="none" w:sz="0" w:space="0" w:color="auto"/>
                        <w:bottom w:val="none" w:sz="0" w:space="0" w:color="auto"/>
                        <w:right w:val="none" w:sz="0" w:space="0" w:color="auto"/>
                      </w:divBdr>
                    </w:div>
                  </w:divsChild>
                </w:div>
                <w:div w:id="538972359">
                  <w:marLeft w:val="0"/>
                  <w:marRight w:val="0"/>
                  <w:marTop w:val="0"/>
                  <w:marBottom w:val="0"/>
                  <w:divBdr>
                    <w:top w:val="none" w:sz="0" w:space="0" w:color="auto"/>
                    <w:left w:val="none" w:sz="0" w:space="0" w:color="auto"/>
                    <w:bottom w:val="none" w:sz="0" w:space="0" w:color="auto"/>
                    <w:right w:val="none" w:sz="0" w:space="0" w:color="auto"/>
                  </w:divBdr>
                  <w:divsChild>
                    <w:div w:id="816922212">
                      <w:marLeft w:val="0"/>
                      <w:marRight w:val="0"/>
                      <w:marTop w:val="0"/>
                      <w:marBottom w:val="0"/>
                      <w:divBdr>
                        <w:top w:val="none" w:sz="0" w:space="0" w:color="auto"/>
                        <w:left w:val="none" w:sz="0" w:space="0" w:color="auto"/>
                        <w:bottom w:val="none" w:sz="0" w:space="0" w:color="auto"/>
                        <w:right w:val="none" w:sz="0" w:space="0" w:color="auto"/>
                      </w:divBdr>
                    </w:div>
                  </w:divsChild>
                </w:div>
                <w:div w:id="910195647">
                  <w:marLeft w:val="0"/>
                  <w:marRight w:val="0"/>
                  <w:marTop w:val="0"/>
                  <w:marBottom w:val="0"/>
                  <w:divBdr>
                    <w:top w:val="none" w:sz="0" w:space="0" w:color="auto"/>
                    <w:left w:val="none" w:sz="0" w:space="0" w:color="auto"/>
                    <w:bottom w:val="none" w:sz="0" w:space="0" w:color="auto"/>
                    <w:right w:val="none" w:sz="0" w:space="0" w:color="auto"/>
                  </w:divBdr>
                  <w:divsChild>
                    <w:div w:id="677342400">
                      <w:marLeft w:val="0"/>
                      <w:marRight w:val="0"/>
                      <w:marTop w:val="0"/>
                      <w:marBottom w:val="0"/>
                      <w:divBdr>
                        <w:top w:val="none" w:sz="0" w:space="0" w:color="auto"/>
                        <w:left w:val="none" w:sz="0" w:space="0" w:color="auto"/>
                        <w:bottom w:val="none" w:sz="0" w:space="0" w:color="auto"/>
                        <w:right w:val="none" w:sz="0" w:space="0" w:color="auto"/>
                      </w:divBdr>
                    </w:div>
                  </w:divsChild>
                </w:div>
                <w:div w:id="1307932905">
                  <w:marLeft w:val="0"/>
                  <w:marRight w:val="0"/>
                  <w:marTop w:val="0"/>
                  <w:marBottom w:val="0"/>
                  <w:divBdr>
                    <w:top w:val="none" w:sz="0" w:space="0" w:color="auto"/>
                    <w:left w:val="none" w:sz="0" w:space="0" w:color="auto"/>
                    <w:bottom w:val="none" w:sz="0" w:space="0" w:color="auto"/>
                    <w:right w:val="none" w:sz="0" w:space="0" w:color="auto"/>
                  </w:divBdr>
                  <w:divsChild>
                    <w:div w:id="197939755">
                      <w:marLeft w:val="0"/>
                      <w:marRight w:val="0"/>
                      <w:marTop w:val="0"/>
                      <w:marBottom w:val="0"/>
                      <w:divBdr>
                        <w:top w:val="none" w:sz="0" w:space="0" w:color="auto"/>
                        <w:left w:val="none" w:sz="0" w:space="0" w:color="auto"/>
                        <w:bottom w:val="none" w:sz="0" w:space="0" w:color="auto"/>
                        <w:right w:val="none" w:sz="0" w:space="0" w:color="auto"/>
                      </w:divBdr>
                    </w:div>
                  </w:divsChild>
                </w:div>
                <w:div w:id="1498808628">
                  <w:marLeft w:val="0"/>
                  <w:marRight w:val="0"/>
                  <w:marTop w:val="0"/>
                  <w:marBottom w:val="0"/>
                  <w:divBdr>
                    <w:top w:val="none" w:sz="0" w:space="0" w:color="auto"/>
                    <w:left w:val="none" w:sz="0" w:space="0" w:color="auto"/>
                    <w:bottom w:val="none" w:sz="0" w:space="0" w:color="auto"/>
                    <w:right w:val="none" w:sz="0" w:space="0" w:color="auto"/>
                  </w:divBdr>
                  <w:divsChild>
                    <w:div w:id="229929534">
                      <w:marLeft w:val="0"/>
                      <w:marRight w:val="0"/>
                      <w:marTop w:val="0"/>
                      <w:marBottom w:val="0"/>
                      <w:divBdr>
                        <w:top w:val="none" w:sz="0" w:space="0" w:color="auto"/>
                        <w:left w:val="none" w:sz="0" w:space="0" w:color="auto"/>
                        <w:bottom w:val="none" w:sz="0" w:space="0" w:color="auto"/>
                        <w:right w:val="none" w:sz="0" w:space="0" w:color="auto"/>
                      </w:divBdr>
                    </w:div>
                  </w:divsChild>
                </w:div>
                <w:div w:id="1519470892">
                  <w:marLeft w:val="0"/>
                  <w:marRight w:val="0"/>
                  <w:marTop w:val="0"/>
                  <w:marBottom w:val="0"/>
                  <w:divBdr>
                    <w:top w:val="none" w:sz="0" w:space="0" w:color="auto"/>
                    <w:left w:val="none" w:sz="0" w:space="0" w:color="auto"/>
                    <w:bottom w:val="none" w:sz="0" w:space="0" w:color="auto"/>
                    <w:right w:val="none" w:sz="0" w:space="0" w:color="auto"/>
                  </w:divBdr>
                  <w:divsChild>
                    <w:div w:id="1116098965">
                      <w:marLeft w:val="0"/>
                      <w:marRight w:val="0"/>
                      <w:marTop w:val="0"/>
                      <w:marBottom w:val="0"/>
                      <w:divBdr>
                        <w:top w:val="none" w:sz="0" w:space="0" w:color="auto"/>
                        <w:left w:val="none" w:sz="0" w:space="0" w:color="auto"/>
                        <w:bottom w:val="none" w:sz="0" w:space="0" w:color="auto"/>
                        <w:right w:val="none" w:sz="0" w:space="0" w:color="auto"/>
                      </w:divBdr>
                    </w:div>
                  </w:divsChild>
                </w:div>
                <w:div w:id="1679505655">
                  <w:marLeft w:val="0"/>
                  <w:marRight w:val="0"/>
                  <w:marTop w:val="0"/>
                  <w:marBottom w:val="0"/>
                  <w:divBdr>
                    <w:top w:val="none" w:sz="0" w:space="0" w:color="auto"/>
                    <w:left w:val="none" w:sz="0" w:space="0" w:color="auto"/>
                    <w:bottom w:val="none" w:sz="0" w:space="0" w:color="auto"/>
                    <w:right w:val="none" w:sz="0" w:space="0" w:color="auto"/>
                  </w:divBdr>
                  <w:divsChild>
                    <w:div w:id="598375432">
                      <w:marLeft w:val="0"/>
                      <w:marRight w:val="0"/>
                      <w:marTop w:val="0"/>
                      <w:marBottom w:val="0"/>
                      <w:divBdr>
                        <w:top w:val="none" w:sz="0" w:space="0" w:color="auto"/>
                        <w:left w:val="none" w:sz="0" w:space="0" w:color="auto"/>
                        <w:bottom w:val="none" w:sz="0" w:space="0" w:color="auto"/>
                        <w:right w:val="none" w:sz="0" w:space="0" w:color="auto"/>
                      </w:divBdr>
                    </w:div>
                  </w:divsChild>
                </w:div>
                <w:div w:id="1684474723">
                  <w:marLeft w:val="0"/>
                  <w:marRight w:val="0"/>
                  <w:marTop w:val="0"/>
                  <w:marBottom w:val="0"/>
                  <w:divBdr>
                    <w:top w:val="none" w:sz="0" w:space="0" w:color="auto"/>
                    <w:left w:val="none" w:sz="0" w:space="0" w:color="auto"/>
                    <w:bottom w:val="none" w:sz="0" w:space="0" w:color="auto"/>
                    <w:right w:val="none" w:sz="0" w:space="0" w:color="auto"/>
                  </w:divBdr>
                  <w:divsChild>
                    <w:div w:id="1788887000">
                      <w:marLeft w:val="0"/>
                      <w:marRight w:val="0"/>
                      <w:marTop w:val="0"/>
                      <w:marBottom w:val="0"/>
                      <w:divBdr>
                        <w:top w:val="none" w:sz="0" w:space="0" w:color="auto"/>
                        <w:left w:val="none" w:sz="0" w:space="0" w:color="auto"/>
                        <w:bottom w:val="none" w:sz="0" w:space="0" w:color="auto"/>
                        <w:right w:val="none" w:sz="0" w:space="0" w:color="auto"/>
                      </w:divBdr>
                    </w:div>
                  </w:divsChild>
                </w:div>
                <w:div w:id="1703091733">
                  <w:marLeft w:val="0"/>
                  <w:marRight w:val="0"/>
                  <w:marTop w:val="0"/>
                  <w:marBottom w:val="0"/>
                  <w:divBdr>
                    <w:top w:val="none" w:sz="0" w:space="0" w:color="auto"/>
                    <w:left w:val="none" w:sz="0" w:space="0" w:color="auto"/>
                    <w:bottom w:val="none" w:sz="0" w:space="0" w:color="auto"/>
                    <w:right w:val="none" w:sz="0" w:space="0" w:color="auto"/>
                  </w:divBdr>
                  <w:divsChild>
                    <w:div w:id="1158035809">
                      <w:marLeft w:val="0"/>
                      <w:marRight w:val="0"/>
                      <w:marTop w:val="0"/>
                      <w:marBottom w:val="0"/>
                      <w:divBdr>
                        <w:top w:val="none" w:sz="0" w:space="0" w:color="auto"/>
                        <w:left w:val="none" w:sz="0" w:space="0" w:color="auto"/>
                        <w:bottom w:val="none" w:sz="0" w:space="0" w:color="auto"/>
                        <w:right w:val="none" w:sz="0" w:space="0" w:color="auto"/>
                      </w:divBdr>
                    </w:div>
                  </w:divsChild>
                </w:div>
                <w:div w:id="1799952050">
                  <w:marLeft w:val="0"/>
                  <w:marRight w:val="0"/>
                  <w:marTop w:val="0"/>
                  <w:marBottom w:val="0"/>
                  <w:divBdr>
                    <w:top w:val="none" w:sz="0" w:space="0" w:color="auto"/>
                    <w:left w:val="none" w:sz="0" w:space="0" w:color="auto"/>
                    <w:bottom w:val="none" w:sz="0" w:space="0" w:color="auto"/>
                    <w:right w:val="none" w:sz="0" w:space="0" w:color="auto"/>
                  </w:divBdr>
                  <w:divsChild>
                    <w:div w:id="1996104789">
                      <w:marLeft w:val="0"/>
                      <w:marRight w:val="0"/>
                      <w:marTop w:val="0"/>
                      <w:marBottom w:val="0"/>
                      <w:divBdr>
                        <w:top w:val="none" w:sz="0" w:space="0" w:color="auto"/>
                        <w:left w:val="none" w:sz="0" w:space="0" w:color="auto"/>
                        <w:bottom w:val="none" w:sz="0" w:space="0" w:color="auto"/>
                        <w:right w:val="none" w:sz="0" w:space="0" w:color="auto"/>
                      </w:divBdr>
                    </w:div>
                  </w:divsChild>
                </w:div>
                <w:div w:id="1817722356">
                  <w:marLeft w:val="0"/>
                  <w:marRight w:val="0"/>
                  <w:marTop w:val="0"/>
                  <w:marBottom w:val="0"/>
                  <w:divBdr>
                    <w:top w:val="none" w:sz="0" w:space="0" w:color="auto"/>
                    <w:left w:val="none" w:sz="0" w:space="0" w:color="auto"/>
                    <w:bottom w:val="none" w:sz="0" w:space="0" w:color="auto"/>
                    <w:right w:val="none" w:sz="0" w:space="0" w:color="auto"/>
                  </w:divBdr>
                  <w:divsChild>
                    <w:div w:id="502283761">
                      <w:marLeft w:val="0"/>
                      <w:marRight w:val="0"/>
                      <w:marTop w:val="0"/>
                      <w:marBottom w:val="0"/>
                      <w:divBdr>
                        <w:top w:val="none" w:sz="0" w:space="0" w:color="auto"/>
                        <w:left w:val="none" w:sz="0" w:space="0" w:color="auto"/>
                        <w:bottom w:val="none" w:sz="0" w:space="0" w:color="auto"/>
                        <w:right w:val="none" w:sz="0" w:space="0" w:color="auto"/>
                      </w:divBdr>
                    </w:div>
                  </w:divsChild>
                </w:div>
                <w:div w:id="1998073479">
                  <w:marLeft w:val="0"/>
                  <w:marRight w:val="0"/>
                  <w:marTop w:val="0"/>
                  <w:marBottom w:val="0"/>
                  <w:divBdr>
                    <w:top w:val="none" w:sz="0" w:space="0" w:color="auto"/>
                    <w:left w:val="none" w:sz="0" w:space="0" w:color="auto"/>
                    <w:bottom w:val="none" w:sz="0" w:space="0" w:color="auto"/>
                    <w:right w:val="none" w:sz="0" w:space="0" w:color="auto"/>
                  </w:divBdr>
                  <w:divsChild>
                    <w:div w:id="1498574865">
                      <w:marLeft w:val="0"/>
                      <w:marRight w:val="0"/>
                      <w:marTop w:val="0"/>
                      <w:marBottom w:val="0"/>
                      <w:divBdr>
                        <w:top w:val="none" w:sz="0" w:space="0" w:color="auto"/>
                        <w:left w:val="none" w:sz="0" w:space="0" w:color="auto"/>
                        <w:bottom w:val="none" w:sz="0" w:space="0" w:color="auto"/>
                        <w:right w:val="none" w:sz="0" w:space="0" w:color="auto"/>
                      </w:divBdr>
                    </w:div>
                  </w:divsChild>
                </w:div>
                <w:div w:id="2006784293">
                  <w:marLeft w:val="0"/>
                  <w:marRight w:val="0"/>
                  <w:marTop w:val="0"/>
                  <w:marBottom w:val="0"/>
                  <w:divBdr>
                    <w:top w:val="none" w:sz="0" w:space="0" w:color="auto"/>
                    <w:left w:val="none" w:sz="0" w:space="0" w:color="auto"/>
                    <w:bottom w:val="none" w:sz="0" w:space="0" w:color="auto"/>
                    <w:right w:val="none" w:sz="0" w:space="0" w:color="auto"/>
                  </w:divBdr>
                  <w:divsChild>
                    <w:div w:id="970399499">
                      <w:marLeft w:val="0"/>
                      <w:marRight w:val="0"/>
                      <w:marTop w:val="0"/>
                      <w:marBottom w:val="0"/>
                      <w:divBdr>
                        <w:top w:val="none" w:sz="0" w:space="0" w:color="auto"/>
                        <w:left w:val="none" w:sz="0" w:space="0" w:color="auto"/>
                        <w:bottom w:val="none" w:sz="0" w:space="0" w:color="auto"/>
                        <w:right w:val="none" w:sz="0" w:space="0" w:color="auto"/>
                      </w:divBdr>
                    </w:div>
                  </w:divsChild>
                </w:div>
                <w:div w:id="2065374996">
                  <w:marLeft w:val="0"/>
                  <w:marRight w:val="0"/>
                  <w:marTop w:val="0"/>
                  <w:marBottom w:val="0"/>
                  <w:divBdr>
                    <w:top w:val="none" w:sz="0" w:space="0" w:color="auto"/>
                    <w:left w:val="none" w:sz="0" w:space="0" w:color="auto"/>
                    <w:bottom w:val="none" w:sz="0" w:space="0" w:color="auto"/>
                    <w:right w:val="none" w:sz="0" w:space="0" w:color="auto"/>
                  </w:divBdr>
                  <w:divsChild>
                    <w:div w:id="2122217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421386">
          <w:marLeft w:val="0"/>
          <w:marRight w:val="0"/>
          <w:marTop w:val="0"/>
          <w:marBottom w:val="0"/>
          <w:divBdr>
            <w:top w:val="none" w:sz="0" w:space="0" w:color="auto"/>
            <w:left w:val="none" w:sz="0" w:space="0" w:color="auto"/>
            <w:bottom w:val="none" w:sz="0" w:space="0" w:color="auto"/>
            <w:right w:val="none" w:sz="0" w:space="0" w:color="auto"/>
          </w:divBdr>
        </w:div>
      </w:divsChild>
    </w:div>
    <w:div w:id="209071704">
      <w:bodyDiv w:val="1"/>
      <w:marLeft w:val="0"/>
      <w:marRight w:val="0"/>
      <w:marTop w:val="0"/>
      <w:marBottom w:val="0"/>
      <w:divBdr>
        <w:top w:val="none" w:sz="0" w:space="0" w:color="auto"/>
        <w:left w:val="none" w:sz="0" w:space="0" w:color="auto"/>
        <w:bottom w:val="none" w:sz="0" w:space="0" w:color="auto"/>
        <w:right w:val="none" w:sz="0" w:space="0" w:color="auto"/>
      </w:divBdr>
    </w:div>
    <w:div w:id="210460760">
      <w:bodyDiv w:val="1"/>
      <w:marLeft w:val="0"/>
      <w:marRight w:val="0"/>
      <w:marTop w:val="0"/>
      <w:marBottom w:val="0"/>
      <w:divBdr>
        <w:top w:val="none" w:sz="0" w:space="0" w:color="auto"/>
        <w:left w:val="none" w:sz="0" w:space="0" w:color="auto"/>
        <w:bottom w:val="none" w:sz="0" w:space="0" w:color="auto"/>
        <w:right w:val="none" w:sz="0" w:space="0" w:color="auto"/>
      </w:divBdr>
    </w:div>
    <w:div w:id="213195703">
      <w:bodyDiv w:val="1"/>
      <w:marLeft w:val="0"/>
      <w:marRight w:val="0"/>
      <w:marTop w:val="0"/>
      <w:marBottom w:val="0"/>
      <w:divBdr>
        <w:top w:val="none" w:sz="0" w:space="0" w:color="auto"/>
        <w:left w:val="none" w:sz="0" w:space="0" w:color="auto"/>
        <w:bottom w:val="none" w:sz="0" w:space="0" w:color="auto"/>
        <w:right w:val="none" w:sz="0" w:space="0" w:color="auto"/>
      </w:divBdr>
    </w:div>
    <w:div w:id="264114431">
      <w:bodyDiv w:val="1"/>
      <w:marLeft w:val="0"/>
      <w:marRight w:val="0"/>
      <w:marTop w:val="0"/>
      <w:marBottom w:val="0"/>
      <w:divBdr>
        <w:top w:val="none" w:sz="0" w:space="0" w:color="auto"/>
        <w:left w:val="none" w:sz="0" w:space="0" w:color="auto"/>
        <w:bottom w:val="none" w:sz="0" w:space="0" w:color="auto"/>
        <w:right w:val="none" w:sz="0" w:space="0" w:color="auto"/>
      </w:divBdr>
    </w:div>
    <w:div w:id="278530050">
      <w:bodyDiv w:val="1"/>
      <w:marLeft w:val="0"/>
      <w:marRight w:val="0"/>
      <w:marTop w:val="0"/>
      <w:marBottom w:val="0"/>
      <w:divBdr>
        <w:top w:val="none" w:sz="0" w:space="0" w:color="auto"/>
        <w:left w:val="none" w:sz="0" w:space="0" w:color="auto"/>
        <w:bottom w:val="none" w:sz="0" w:space="0" w:color="auto"/>
        <w:right w:val="none" w:sz="0" w:space="0" w:color="auto"/>
      </w:divBdr>
    </w:div>
    <w:div w:id="285740431">
      <w:bodyDiv w:val="1"/>
      <w:marLeft w:val="0"/>
      <w:marRight w:val="0"/>
      <w:marTop w:val="0"/>
      <w:marBottom w:val="0"/>
      <w:divBdr>
        <w:top w:val="none" w:sz="0" w:space="0" w:color="auto"/>
        <w:left w:val="none" w:sz="0" w:space="0" w:color="auto"/>
        <w:bottom w:val="none" w:sz="0" w:space="0" w:color="auto"/>
        <w:right w:val="none" w:sz="0" w:space="0" w:color="auto"/>
      </w:divBdr>
    </w:div>
    <w:div w:id="297078008">
      <w:bodyDiv w:val="1"/>
      <w:marLeft w:val="0"/>
      <w:marRight w:val="0"/>
      <w:marTop w:val="0"/>
      <w:marBottom w:val="0"/>
      <w:divBdr>
        <w:top w:val="none" w:sz="0" w:space="0" w:color="auto"/>
        <w:left w:val="none" w:sz="0" w:space="0" w:color="auto"/>
        <w:bottom w:val="none" w:sz="0" w:space="0" w:color="auto"/>
        <w:right w:val="none" w:sz="0" w:space="0" w:color="auto"/>
      </w:divBdr>
    </w:div>
    <w:div w:id="303314555">
      <w:bodyDiv w:val="1"/>
      <w:marLeft w:val="0"/>
      <w:marRight w:val="0"/>
      <w:marTop w:val="0"/>
      <w:marBottom w:val="0"/>
      <w:divBdr>
        <w:top w:val="none" w:sz="0" w:space="0" w:color="auto"/>
        <w:left w:val="none" w:sz="0" w:space="0" w:color="auto"/>
        <w:bottom w:val="none" w:sz="0" w:space="0" w:color="auto"/>
        <w:right w:val="none" w:sz="0" w:space="0" w:color="auto"/>
      </w:divBdr>
    </w:div>
    <w:div w:id="313685523">
      <w:bodyDiv w:val="1"/>
      <w:marLeft w:val="0"/>
      <w:marRight w:val="0"/>
      <w:marTop w:val="0"/>
      <w:marBottom w:val="0"/>
      <w:divBdr>
        <w:top w:val="none" w:sz="0" w:space="0" w:color="auto"/>
        <w:left w:val="none" w:sz="0" w:space="0" w:color="auto"/>
        <w:bottom w:val="none" w:sz="0" w:space="0" w:color="auto"/>
        <w:right w:val="none" w:sz="0" w:space="0" w:color="auto"/>
      </w:divBdr>
      <w:divsChild>
        <w:div w:id="299192586">
          <w:marLeft w:val="0"/>
          <w:marRight w:val="0"/>
          <w:marTop w:val="0"/>
          <w:marBottom w:val="0"/>
          <w:divBdr>
            <w:top w:val="none" w:sz="0" w:space="0" w:color="auto"/>
            <w:left w:val="none" w:sz="0" w:space="0" w:color="auto"/>
            <w:bottom w:val="none" w:sz="0" w:space="0" w:color="auto"/>
            <w:right w:val="none" w:sz="0" w:space="0" w:color="auto"/>
          </w:divBdr>
          <w:divsChild>
            <w:div w:id="1569415315">
              <w:marLeft w:val="0"/>
              <w:marRight w:val="0"/>
              <w:marTop w:val="0"/>
              <w:marBottom w:val="0"/>
              <w:divBdr>
                <w:top w:val="none" w:sz="0" w:space="0" w:color="auto"/>
                <w:left w:val="none" w:sz="0" w:space="0" w:color="auto"/>
                <w:bottom w:val="none" w:sz="0" w:space="0" w:color="auto"/>
                <w:right w:val="none" w:sz="0" w:space="0" w:color="auto"/>
              </w:divBdr>
            </w:div>
          </w:divsChild>
        </w:div>
        <w:div w:id="1433086955">
          <w:marLeft w:val="0"/>
          <w:marRight w:val="0"/>
          <w:marTop w:val="0"/>
          <w:marBottom w:val="0"/>
          <w:divBdr>
            <w:top w:val="none" w:sz="0" w:space="0" w:color="auto"/>
            <w:left w:val="none" w:sz="0" w:space="0" w:color="auto"/>
            <w:bottom w:val="none" w:sz="0" w:space="0" w:color="auto"/>
            <w:right w:val="none" w:sz="0" w:space="0" w:color="auto"/>
          </w:divBdr>
          <w:divsChild>
            <w:div w:id="533075691">
              <w:marLeft w:val="0"/>
              <w:marRight w:val="0"/>
              <w:marTop w:val="0"/>
              <w:marBottom w:val="0"/>
              <w:divBdr>
                <w:top w:val="none" w:sz="0" w:space="0" w:color="auto"/>
                <w:left w:val="none" w:sz="0" w:space="0" w:color="auto"/>
                <w:bottom w:val="none" w:sz="0" w:space="0" w:color="auto"/>
                <w:right w:val="none" w:sz="0" w:space="0" w:color="auto"/>
              </w:divBdr>
            </w:div>
            <w:div w:id="1466853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4081589">
      <w:bodyDiv w:val="1"/>
      <w:marLeft w:val="0"/>
      <w:marRight w:val="0"/>
      <w:marTop w:val="0"/>
      <w:marBottom w:val="0"/>
      <w:divBdr>
        <w:top w:val="none" w:sz="0" w:space="0" w:color="auto"/>
        <w:left w:val="none" w:sz="0" w:space="0" w:color="auto"/>
        <w:bottom w:val="none" w:sz="0" w:space="0" w:color="auto"/>
        <w:right w:val="none" w:sz="0" w:space="0" w:color="auto"/>
      </w:divBdr>
    </w:div>
    <w:div w:id="481040133">
      <w:bodyDiv w:val="1"/>
      <w:marLeft w:val="0"/>
      <w:marRight w:val="0"/>
      <w:marTop w:val="0"/>
      <w:marBottom w:val="0"/>
      <w:divBdr>
        <w:top w:val="none" w:sz="0" w:space="0" w:color="auto"/>
        <w:left w:val="none" w:sz="0" w:space="0" w:color="auto"/>
        <w:bottom w:val="none" w:sz="0" w:space="0" w:color="auto"/>
        <w:right w:val="none" w:sz="0" w:space="0" w:color="auto"/>
      </w:divBdr>
    </w:div>
    <w:div w:id="550769740">
      <w:bodyDiv w:val="1"/>
      <w:marLeft w:val="0"/>
      <w:marRight w:val="0"/>
      <w:marTop w:val="0"/>
      <w:marBottom w:val="0"/>
      <w:divBdr>
        <w:top w:val="none" w:sz="0" w:space="0" w:color="auto"/>
        <w:left w:val="none" w:sz="0" w:space="0" w:color="auto"/>
        <w:bottom w:val="none" w:sz="0" w:space="0" w:color="auto"/>
        <w:right w:val="none" w:sz="0" w:space="0" w:color="auto"/>
      </w:divBdr>
      <w:divsChild>
        <w:div w:id="138233338">
          <w:marLeft w:val="0"/>
          <w:marRight w:val="0"/>
          <w:marTop w:val="0"/>
          <w:marBottom w:val="0"/>
          <w:divBdr>
            <w:top w:val="none" w:sz="0" w:space="0" w:color="auto"/>
            <w:left w:val="none" w:sz="0" w:space="0" w:color="auto"/>
            <w:bottom w:val="none" w:sz="0" w:space="0" w:color="auto"/>
            <w:right w:val="none" w:sz="0" w:space="0" w:color="auto"/>
          </w:divBdr>
        </w:div>
        <w:div w:id="277100679">
          <w:marLeft w:val="0"/>
          <w:marRight w:val="0"/>
          <w:marTop w:val="0"/>
          <w:marBottom w:val="0"/>
          <w:divBdr>
            <w:top w:val="none" w:sz="0" w:space="0" w:color="auto"/>
            <w:left w:val="none" w:sz="0" w:space="0" w:color="auto"/>
            <w:bottom w:val="none" w:sz="0" w:space="0" w:color="auto"/>
            <w:right w:val="none" w:sz="0" w:space="0" w:color="auto"/>
          </w:divBdr>
        </w:div>
        <w:div w:id="702902044">
          <w:marLeft w:val="0"/>
          <w:marRight w:val="0"/>
          <w:marTop w:val="0"/>
          <w:marBottom w:val="0"/>
          <w:divBdr>
            <w:top w:val="none" w:sz="0" w:space="0" w:color="auto"/>
            <w:left w:val="none" w:sz="0" w:space="0" w:color="auto"/>
            <w:bottom w:val="none" w:sz="0" w:space="0" w:color="auto"/>
            <w:right w:val="none" w:sz="0" w:space="0" w:color="auto"/>
          </w:divBdr>
        </w:div>
        <w:div w:id="841747506">
          <w:marLeft w:val="0"/>
          <w:marRight w:val="0"/>
          <w:marTop w:val="0"/>
          <w:marBottom w:val="0"/>
          <w:divBdr>
            <w:top w:val="none" w:sz="0" w:space="0" w:color="auto"/>
            <w:left w:val="none" w:sz="0" w:space="0" w:color="auto"/>
            <w:bottom w:val="none" w:sz="0" w:space="0" w:color="auto"/>
            <w:right w:val="none" w:sz="0" w:space="0" w:color="auto"/>
          </w:divBdr>
        </w:div>
        <w:div w:id="1789160623">
          <w:marLeft w:val="0"/>
          <w:marRight w:val="0"/>
          <w:marTop w:val="0"/>
          <w:marBottom w:val="0"/>
          <w:divBdr>
            <w:top w:val="none" w:sz="0" w:space="0" w:color="auto"/>
            <w:left w:val="none" w:sz="0" w:space="0" w:color="auto"/>
            <w:bottom w:val="none" w:sz="0" w:space="0" w:color="auto"/>
            <w:right w:val="none" w:sz="0" w:space="0" w:color="auto"/>
          </w:divBdr>
        </w:div>
        <w:div w:id="1801727481">
          <w:marLeft w:val="0"/>
          <w:marRight w:val="0"/>
          <w:marTop w:val="0"/>
          <w:marBottom w:val="0"/>
          <w:divBdr>
            <w:top w:val="none" w:sz="0" w:space="0" w:color="auto"/>
            <w:left w:val="none" w:sz="0" w:space="0" w:color="auto"/>
            <w:bottom w:val="none" w:sz="0" w:space="0" w:color="auto"/>
            <w:right w:val="none" w:sz="0" w:space="0" w:color="auto"/>
          </w:divBdr>
        </w:div>
        <w:div w:id="2052335851">
          <w:marLeft w:val="0"/>
          <w:marRight w:val="0"/>
          <w:marTop w:val="0"/>
          <w:marBottom w:val="0"/>
          <w:divBdr>
            <w:top w:val="none" w:sz="0" w:space="0" w:color="auto"/>
            <w:left w:val="none" w:sz="0" w:space="0" w:color="auto"/>
            <w:bottom w:val="none" w:sz="0" w:space="0" w:color="auto"/>
            <w:right w:val="none" w:sz="0" w:space="0" w:color="auto"/>
          </w:divBdr>
        </w:div>
      </w:divsChild>
    </w:div>
    <w:div w:id="564218537">
      <w:bodyDiv w:val="1"/>
      <w:marLeft w:val="0"/>
      <w:marRight w:val="0"/>
      <w:marTop w:val="0"/>
      <w:marBottom w:val="0"/>
      <w:divBdr>
        <w:top w:val="none" w:sz="0" w:space="0" w:color="auto"/>
        <w:left w:val="none" w:sz="0" w:space="0" w:color="auto"/>
        <w:bottom w:val="none" w:sz="0" w:space="0" w:color="auto"/>
        <w:right w:val="none" w:sz="0" w:space="0" w:color="auto"/>
      </w:divBdr>
      <w:divsChild>
        <w:div w:id="235018573">
          <w:marLeft w:val="0"/>
          <w:marRight w:val="0"/>
          <w:marTop w:val="0"/>
          <w:marBottom w:val="0"/>
          <w:divBdr>
            <w:top w:val="none" w:sz="0" w:space="0" w:color="auto"/>
            <w:left w:val="none" w:sz="0" w:space="0" w:color="auto"/>
            <w:bottom w:val="none" w:sz="0" w:space="0" w:color="auto"/>
            <w:right w:val="none" w:sz="0" w:space="0" w:color="auto"/>
          </w:divBdr>
        </w:div>
        <w:div w:id="2022001466">
          <w:marLeft w:val="0"/>
          <w:marRight w:val="0"/>
          <w:marTop w:val="0"/>
          <w:marBottom w:val="0"/>
          <w:divBdr>
            <w:top w:val="none" w:sz="0" w:space="0" w:color="auto"/>
            <w:left w:val="none" w:sz="0" w:space="0" w:color="auto"/>
            <w:bottom w:val="none" w:sz="0" w:space="0" w:color="auto"/>
            <w:right w:val="none" w:sz="0" w:space="0" w:color="auto"/>
          </w:divBdr>
          <w:divsChild>
            <w:div w:id="108621166">
              <w:marLeft w:val="0"/>
              <w:marRight w:val="0"/>
              <w:marTop w:val="0"/>
              <w:marBottom w:val="0"/>
              <w:divBdr>
                <w:top w:val="none" w:sz="0" w:space="0" w:color="auto"/>
                <w:left w:val="none" w:sz="0" w:space="0" w:color="auto"/>
                <w:bottom w:val="none" w:sz="0" w:space="0" w:color="auto"/>
                <w:right w:val="none" w:sz="0" w:space="0" w:color="auto"/>
              </w:divBdr>
            </w:div>
            <w:div w:id="116262685">
              <w:marLeft w:val="0"/>
              <w:marRight w:val="0"/>
              <w:marTop w:val="0"/>
              <w:marBottom w:val="0"/>
              <w:divBdr>
                <w:top w:val="none" w:sz="0" w:space="0" w:color="auto"/>
                <w:left w:val="none" w:sz="0" w:space="0" w:color="auto"/>
                <w:bottom w:val="none" w:sz="0" w:space="0" w:color="auto"/>
                <w:right w:val="none" w:sz="0" w:space="0" w:color="auto"/>
              </w:divBdr>
            </w:div>
            <w:div w:id="403530167">
              <w:marLeft w:val="0"/>
              <w:marRight w:val="0"/>
              <w:marTop w:val="0"/>
              <w:marBottom w:val="0"/>
              <w:divBdr>
                <w:top w:val="none" w:sz="0" w:space="0" w:color="auto"/>
                <w:left w:val="none" w:sz="0" w:space="0" w:color="auto"/>
                <w:bottom w:val="none" w:sz="0" w:space="0" w:color="auto"/>
                <w:right w:val="none" w:sz="0" w:space="0" w:color="auto"/>
              </w:divBdr>
            </w:div>
            <w:div w:id="517282755">
              <w:marLeft w:val="0"/>
              <w:marRight w:val="0"/>
              <w:marTop w:val="0"/>
              <w:marBottom w:val="0"/>
              <w:divBdr>
                <w:top w:val="none" w:sz="0" w:space="0" w:color="auto"/>
                <w:left w:val="none" w:sz="0" w:space="0" w:color="auto"/>
                <w:bottom w:val="none" w:sz="0" w:space="0" w:color="auto"/>
                <w:right w:val="none" w:sz="0" w:space="0" w:color="auto"/>
              </w:divBdr>
            </w:div>
            <w:div w:id="888956207">
              <w:marLeft w:val="0"/>
              <w:marRight w:val="0"/>
              <w:marTop w:val="0"/>
              <w:marBottom w:val="0"/>
              <w:divBdr>
                <w:top w:val="none" w:sz="0" w:space="0" w:color="auto"/>
                <w:left w:val="none" w:sz="0" w:space="0" w:color="auto"/>
                <w:bottom w:val="none" w:sz="0" w:space="0" w:color="auto"/>
                <w:right w:val="none" w:sz="0" w:space="0" w:color="auto"/>
              </w:divBdr>
            </w:div>
            <w:div w:id="1641766578">
              <w:marLeft w:val="0"/>
              <w:marRight w:val="0"/>
              <w:marTop w:val="0"/>
              <w:marBottom w:val="0"/>
              <w:divBdr>
                <w:top w:val="none" w:sz="0" w:space="0" w:color="auto"/>
                <w:left w:val="none" w:sz="0" w:space="0" w:color="auto"/>
                <w:bottom w:val="none" w:sz="0" w:space="0" w:color="auto"/>
                <w:right w:val="none" w:sz="0" w:space="0" w:color="auto"/>
              </w:divBdr>
            </w:div>
            <w:div w:id="170448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5993799">
      <w:bodyDiv w:val="1"/>
      <w:marLeft w:val="0"/>
      <w:marRight w:val="0"/>
      <w:marTop w:val="0"/>
      <w:marBottom w:val="0"/>
      <w:divBdr>
        <w:top w:val="none" w:sz="0" w:space="0" w:color="auto"/>
        <w:left w:val="none" w:sz="0" w:space="0" w:color="auto"/>
        <w:bottom w:val="none" w:sz="0" w:space="0" w:color="auto"/>
        <w:right w:val="none" w:sz="0" w:space="0" w:color="auto"/>
      </w:divBdr>
      <w:divsChild>
        <w:div w:id="1483934375">
          <w:marLeft w:val="0"/>
          <w:marRight w:val="0"/>
          <w:marTop w:val="0"/>
          <w:marBottom w:val="0"/>
          <w:divBdr>
            <w:top w:val="none" w:sz="0" w:space="0" w:color="auto"/>
            <w:left w:val="none" w:sz="0" w:space="0" w:color="auto"/>
            <w:bottom w:val="none" w:sz="0" w:space="0" w:color="auto"/>
            <w:right w:val="none" w:sz="0" w:space="0" w:color="auto"/>
          </w:divBdr>
          <w:divsChild>
            <w:div w:id="963466879">
              <w:marLeft w:val="0"/>
              <w:marRight w:val="0"/>
              <w:marTop w:val="0"/>
              <w:marBottom w:val="0"/>
              <w:divBdr>
                <w:top w:val="none" w:sz="0" w:space="0" w:color="auto"/>
                <w:left w:val="none" w:sz="0" w:space="0" w:color="auto"/>
                <w:bottom w:val="none" w:sz="0" w:space="0" w:color="auto"/>
                <w:right w:val="none" w:sz="0" w:space="0" w:color="auto"/>
              </w:divBdr>
            </w:div>
          </w:divsChild>
        </w:div>
        <w:div w:id="1602032273">
          <w:marLeft w:val="0"/>
          <w:marRight w:val="0"/>
          <w:marTop w:val="0"/>
          <w:marBottom w:val="0"/>
          <w:divBdr>
            <w:top w:val="none" w:sz="0" w:space="0" w:color="auto"/>
            <w:left w:val="none" w:sz="0" w:space="0" w:color="auto"/>
            <w:bottom w:val="none" w:sz="0" w:space="0" w:color="auto"/>
            <w:right w:val="none" w:sz="0" w:space="0" w:color="auto"/>
          </w:divBdr>
          <w:divsChild>
            <w:div w:id="308364727">
              <w:marLeft w:val="0"/>
              <w:marRight w:val="0"/>
              <w:marTop w:val="0"/>
              <w:marBottom w:val="0"/>
              <w:divBdr>
                <w:top w:val="none" w:sz="0" w:space="0" w:color="auto"/>
                <w:left w:val="none" w:sz="0" w:space="0" w:color="auto"/>
                <w:bottom w:val="none" w:sz="0" w:space="0" w:color="auto"/>
                <w:right w:val="none" w:sz="0" w:space="0" w:color="auto"/>
              </w:divBdr>
            </w:div>
            <w:div w:id="706956478">
              <w:marLeft w:val="0"/>
              <w:marRight w:val="0"/>
              <w:marTop w:val="0"/>
              <w:marBottom w:val="0"/>
              <w:divBdr>
                <w:top w:val="none" w:sz="0" w:space="0" w:color="auto"/>
                <w:left w:val="none" w:sz="0" w:space="0" w:color="auto"/>
                <w:bottom w:val="none" w:sz="0" w:space="0" w:color="auto"/>
                <w:right w:val="none" w:sz="0" w:space="0" w:color="auto"/>
              </w:divBdr>
            </w:div>
            <w:div w:id="1614635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345156">
      <w:bodyDiv w:val="1"/>
      <w:marLeft w:val="0"/>
      <w:marRight w:val="0"/>
      <w:marTop w:val="0"/>
      <w:marBottom w:val="0"/>
      <w:divBdr>
        <w:top w:val="none" w:sz="0" w:space="0" w:color="auto"/>
        <w:left w:val="none" w:sz="0" w:space="0" w:color="auto"/>
        <w:bottom w:val="none" w:sz="0" w:space="0" w:color="auto"/>
        <w:right w:val="none" w:sz="0" w:space="0" w:color="auto"/>
      </w:divBdr>
    </w:div>
    <w:div w:id="746727320">
      <w:bodyDiv w:val="1"/>
      <w:marLeft w:val="0"/>
      <w:marRight w:val="0"/>
      <w:marTop w:val="0"/>
      <w:marBottom w:val="0"/>
      <w:divBdr>
        <w:top w:val="none" w:sz="0" w:space="0" w:color="auto"/>
        <w:left w:val="none" w:sz="0" w:space="0" w:color="auto"/>
        <w:bottom w:val="none" w:sz="0" w:space="0" w:color="auto"/>
        <w:right w:val="none" w:sz="0" w:space="0" w:color="auto"/>
      </w:divBdr>
    </w:div>
    <w:div w:id="787940520">
      <w:bodyDiv w:val="1"/>
      <w:marLeft w:val="0"/>
      <w:marRight w:val="0"/>
      <w:marTop w:val="0"/>
      <w:marBottom w:val="0"/>
      <w:divBdr>
        <w:top w:val="none" w:sz="0" w:space="0" w:color="auto"/>
        <w:left w:val="none" w:sz="0" w:space="0" w:color="auto"/>
        <w:bottom w:val="none" w:sz="0" w:space="0" w:color="auto"/>
        <w:right w:val="none" w:sz="0" w:space="0" w:color="auto"/>
      </w:divBdr>
    </w:div>
    <w:div w:id="927231628">
      <w:bodyDiv w:val="1"/>
      <w:marLeft w:val="0"/>
      <w:marRight w:val="0"/>
      <w:marTop w:val="0"/>
      <w:marBottom w:val="0"/>
      <w:divBdr>
        <w:top w:val="none" w:sz="0" w:space="0" w:color="auto"/>
        <w:left w:val="none" w:sz="0" w:space="0" w:color="auto"/>
        <w:bottom w:val="none" w:sz="0" w:space="0" w:color="auto"/>
        <w:right w:val="none" w:sz="0" w:space="0" w:color="auto"/>
      </w:divBdr>
    </w:div>
    <w:div w:id="994458858">
      <w:bodyDiv w:val="1"/>
      <w:marLeft w:val="0"/>
      <w:marRight w:val="0"/>
      <w:marTop w:val="0"/>
      <w:marBottom w:val="0"/>
      <w:divBdr>
        <w:top w:val="none" w:sz="0" w:space="0" w:color="auto"/>
        <w:left w:val="none" w:sz="0" w:space="0" w:color="auto"/>
        <w:bottom w:val="none" w:sz="0" w:space="0" w:color="auto"/>
        <w:right w:val="none" w:sz="0" w:space="0" w:color="auto"/>
      </w:divBdr>
    </w:div>
    <w:div w:id="1008412025">
      <w:bodyDiv w:val="1"/>
      <w:marLeft w:val="0"/>
      <w:marRight w:val="0"/>
      <w:marTop w:val="0"/>
      <w:marBottom w:val="0"/>
      <w:divBdr>
        <w:top w:val="none" w:sz="0" w:space="0" w:color="auto"/>
        <w:left w:val="none" w:sz="0" w:space="0" w:color="auto"/>
        <w:bottom w:val="none" w:sz="0" w:space="0" w:color="auto"/>
        <w:right w:val="none" w:sz="0" w:space="0" w:color="auto"/>
      </w:divBdr>
      <w:divsChild>
        <w:div w:id="77943556">
          <w:marLeft w:val="0"/>
          <w:marRight w:val="0"/>
          <w:marTop w:val="0"/>
          <w:marBottom w:val="0"/>
          <w:divBdr>
            <w:top w:val="none" w:sz="0" w:space="0" w:color="auto"/>
            <w:left w:val="none" w:sz="0" w:space="0" w:color="auto"/>
            <w:bottom w:val="none" w:sz="0" w:space="0" w:color="auto"/>
            <w:right w:val="none" w:sz="0" w:space="0" w:color="auto"/>
          </w:divBdr>
          <w:divsChild>
            <w:div w:id="328337919">
              <w:marLeft w:val="0"/>
              <w:marRight w:val="0"/>
              <w:marTop w:val="0"/>
              <w:marBottom w:val="0"/>
              <w:divBdr>
                <w:top w:val="none" w:sz="0" w:space="0" w:color="auto"/>
                <w:left w:val="none" w:sz="0" w:space="0" w:color="auto"/>
                <w:bottom w:val="none" w:sz="0" w:space="0" w:color="auto"/>
                <w:right w:val="none" w:sz="0" w:space="0" w:color="auto"/>
              </w:divBdr>
            </w:div>
            <w:div w:id="774595903">
              <w:marLeft w:val="0"/>
              <w:marRight w:val="0"/>
              <w:marTop w:val="0"/>
              <w:marBottom w:val="0"/>
              <w:divBdr>
                <w:top w:val="none" w:sz="0" w:space="0" w:color="auto"/>
                <w:left w:val="none" w:sz="0" w:space="0" w:color="auto"/>
                <w:bottom w:val="none" w:sz="0" w:space="0" w:color="auto"/>
                <w:right w:val="none" w:sz="0" w:space="0" w:color="auto"/>
              </w:divBdr>
            </w:div>
            <w:div w:id="824393666">
              <w:marLeft w:val="0"/>
              <w:marRight w:val="0"/>
              <w:marTop w:val="0"/>
              <w:marBottom w:val="0"/>
              <w:divBdr>
                <w:top w:val="none" w:sz="0" w:space="0" w:color="auto"/>
                <w:left w:val="none" w:sz="0" w:space="0" w:color="auto"/>
                <w:bottom w:val="none" w:sz="0" w:space="0" w:color="auto"/>
                <w:right w:val="none" w:sz="0" w:space="0" w:color="auto"/>
              </w:divBdr>
            </w:div>
            <w:div w:id="1353340156">
              <w:marLeft w:val="0"/>
              <w:marRight w:val="0"/>
              <w:marTop w:val="0"/>
              <w:marBottom w:val="0"/>
              <w:divBdr>
                <w:top w:val="none" w:sz="0" w:space="0" w:color="auto"/>
                <w:left w:val="none" w:sz="0" w:space="0" w:color="auto"/>
                <w:bottom w:val="none" w:sz="0" w:space="0" w:color="auto"/>
                <w:right w:val="none" w:sz="0" w:space="0" w:color="auto"/>
              </w:divBdr>
            </w:div>
            <w:div w:id="1536457028">
              <w:marLeft w:val="0"/>
              <w:marRight w:val="0"/>
              <w:marTop w:val="0"/>
              <w:marBottom w:val="0"/>
              <w:divBdr>
                <w:top w:val="none" w:sz="0" w:space="0" w:color="auto"/>
                <w:left w:val="none" w:sz="0" w:space="0" w:color="auto"/>
                <w:bottom w:val="none" w:sz="0" w:space="0" w:color="auto"/>
                <w:right w:val="none" w:sz="0" w:space="0" w:color="auto"/>
              </w:divBdr>
            </w:div>
            <w:div w:id="1857847207">
              <w:marLeft w:val="0"/>
              <w:marRight w:val="0"/>
              <w:marTop w:val="0"/>
              <w:marBottom w:val="0"/>
              <w:divBdr>
                <w:top w:val="none" w:sz="0" w:space="0" w:color="auto"/>
                <w:left w:val="none" w:sz="0" w:space="0" w:color="auto"/>
                <w:bottom w:val="none" w:sz="0" w:space="0" w:color="auto"/>
                <w:right w:val="none" w:sz="0" w:space="0" w:color="auto"/>
              </w:divBdr>
            </w:div>
            <w:div w:id="2095785056">
              <w:marLeft w:val="0"/>
              <w:marRight w:val="0"/>
              <w:marTop w:val="0"/>
              <w:marBottom w:val="0"/>
              <w:divBdr>
                <w:top w:val="none" w:sz="0" w:space="0" w:color="auto"/>
                <w:left w:val="none" w:sz="0" w:space="0" w:color="auto"/>
                <w:bottom w:val="none" w:sz="0" w:space="0" w:color="auto"/>
                <w:right w:val="none" w:sz="0" w:space="0" w:color="auto"/>
              </w:divBdr>
            </w:div>
          </w:divsChild>
        </w:div>
        <w:div w:id="1476724544">
          <w:marLeft w:val="0"/>
          <w:marRight w:val="0"/>
          <w:marTop w:val="0"/>
          <w:marBottom w:val="0"/>
          <w:divBdr>
            <w:top w:val="none" w:sz="0" w:space="0" w:color="auto"/>
            <w:left w:val="none" w:sz="0" w:space="0" w:color="auto"/>
            <w:bottom w:val="none" w:sz="0" w:space="0" w:color="auto"/>
            <w:right w:val="none" w:sz="0" w:space="0" w:color="auto"/>
          </w:divBdr>
        </w:div>
      </w:divsChild>
    </w:div>
    <w:div w:id="1062483391">
      <w:bodyDiv w:val="1"/>
      <w:marLeft w:val="0"/>
      <w:marRight w:val="0"/>
      <w:marTop w:val="0"/>
      <w:marBottom w:val="0"/>
      <w:divBdr>
        <w:top w:val="none" w:sz="0" w:space="0" w:color="auto"/>
        <w:left w:val="none" w:sz="0" w:space="0" w:color="auto"/>
        <w:bottom w:val="none" w:sz="0" w:space="0" w:color="auto"/>
        <w:right w:val="none" w:sz="0" w:space="0" w:color="auto"/>
      </w:divBdr>
      <w:divsChild>
        <w:div w:id="711661008">
          <w:marLeft w:val="0"/>
          <w:marRight w:val="0"/>
          <w:marTop w:val="0"/>
          <w:marBottom w:val="0"/>
          <w:divBdr>
            <w:top w:val="none" w:sz="0" w:space="0" w:color="auto"/>
            <w:left w:val="none" w:sz="0" w:space="0" w:color="auto"/>
            <w:bottom w:val="none" w:sz="0" w:space="0" w:color="auto"/>
            <w:right w:val="none" w:sz="0" w:space="0" w:color="auto"/>
          </w:divBdr>
        </w:div>
        <w:div w:id="1232736090">
          <w:marLeft w:val="0"/>
          <w:marRight w:val="0"/>
          <w:marTop w:val="0"/>
          <w:marBottom w:val="0"/>
          <w:divBdr>
            <w:top w:val="none" w:sz="0" w:space="0" w:color="auto"/>
            <w:left w:val="none" w:sz="0" w:space="0" w:color="auto"/>
            <w:bottom w:val="none" w:sz="0" w:space="0" w:color="auto"/>
            <w:right w:val="none" w:sz="0" w:space="0" w:color="auto"/>
          </w:divBdr>
        </w:div>
        <w:div w:id="1637103081">
          <w:marLeft w:val="0"/>
          <w:marRight w:val="0"/>
          <w:marTop w:val="0"/>
          <w:marBottom w:val="0"/>
          <w:divBdr>
            <w:top w:val="none" w:sz="0" w:space="0" w:color="auto"/>
            <w:left w:val="none" w:sz="0" w:space="0" w:color="auto"/>
            <w:bottom w:val="none" w:sz="0" w:space="0" w:color="auto"/>
            <w:right w:val="none" w:sz="0" w:space="0" w:color="auto"/>
          </w:divBdr>
        </w:div>
        <w:div w:id="1869490358">
          <w:marLeft w:val="0"/>
          <w:marRight w:val="0"/>
          <w:marTop w:val="0"/>
          <w:marBottom w:val="0"/>
          <w:divBdr>
            <w:top w:val="none" w:sz="0" w:space="0" w:color="auto"/>
            <w:left w:val="none" w:sz="0" w:space="0" w:color="auto"/>
            <w:bottom w:val="none" w:sz="0" w:space="0" w:color="auto"/>
            <w:right w:val="none" w:sz="0" w:space="0" w:color="auto"/>
          </w:divBdr>
        </w:div>
      </w:divsChild>
    </w:div>
    <w:div w:id="1088040831">
      <w:bodyDiv w:val="1"/>
      <w:marLeft w:val="0"/>
      <w:marRight w:val="0"/>
      <w:marTop w:val="0"/>
      <w:marBottom w:val="0"/>
      <w:divBdr>
        <w:top w:val="none" w:sz="0" w:space="0" w:color="auto"/>
        <w:left w:val="none" w:sz="0" w:space="0" w:color="auto"/>
        <w:bottom w:val="none" w:sz="0" w:space="0" w:color="auto"/>
        <w:right w:val="none" w:sz="0" w:space="0" w:color="auto"/>
      </w:divBdr>
      <w:divsChild>
        <w:div w:id="1145851661">
          <w:marLeft w:val="0"/>
          <w:marRight w:val="0"/>
          <w:marTop w:val="0"/>
          <w:marBottom w:val="0"/>
          <w:divBdr>
            <w:top w:val="none" w:sz="0" w:space="0" w:color="auto"/>
            <w:left w:val="none" w:sz="0" w:space="0" w:color="auto"/>
            <w:bottom w:val="none" w:sz="0" w:space="0" w:color="auto"/>
            <w:right w:val="none" w:sz="0" w:space="0" w:color="auto"/>
          </w:divBdr>
        </w:div>
        <w:div w:id="1375738567">
          <w:marLeft w:val="0"/>
          <w:marRight w:val="0"/>
          <w:marTop w:val="0"/>
          <w:marBottom w:val="0"/>
          <w:divBdr>
            <w:top w:val="none" w:sz="0" w:space="0" w:color="auto"/>
            <w:left w:val="none" w:sz="0" w:space="0" w:color="auto"/>
            <w:bottom w:val="none" w:sz="0" w:space="0" w:color="auto"/>
            <w:right w:val="none" w:sz="0" w:space="0" w:color="auto"/>
          </w:divBdr>
        </w:div>
        <w:div w:id="1410301189">
          <w:marLeft w:val="0"/>
          <w:marRight w:val="0"/>
          <w:marTop w:val="0"/>
          <w:marBottom w:val="0"/>
          <w:divBdr>
            <w:top w:val="none" w:sz="0" w:space="0" w:color="auto"/>
            <w:left w:val="none" w:sz="0" w:space="0" w:color="auto"/>
            <w:bottom w:val="none" w:sz="0" w:space="0" w:color="auto"/>
            <w:right w:val="none" w:sz="0" w:space="0" w:color="auto"/>
          </w:divBdr>
        </w:div>
      </w:divsChild>
    </w:div>
    <w:div w:id="1088118197">
      <w:bodyDiv w:val="1"/>
      <w:marLeft w:val="0"/>
      <w:marRight w:val="0"/>
      <w:marTop w:val="0"/>
      <w:marBottom w:val="0"/>
      <w:divBdr>
        <w:top w:val="none" w:sz="0" w:space="0" w:color="auto"/>
        <w:left w:val="none" w:sz="0" w:space="0" w:color="auto"/>
        <w:bottom w:val="none" w:sz="0" w:space="0" w:color="auto"/>
        <w:right w:val="none" w:sz="0" w:space="0" w:color="auto"/>
      </w:divBdr>
    </w:div>
    <w:div w:id="1120757159">
      <w:bodyDiv w:val="1"/>
      <w:marLeft w:val="0"/>
      <w:marRight w:val="0"/>
      <w:marTop w:val="0"/>
      <w:marBottom w:val="0"/>
      <w:divBdr>
        <w:top w:val="none" w:sz="0" w:space="0" w:color="auto"/>
        <w:left w:val="none" w:sz="0" w:space="0" w:color="auto"/>
        <w:bottom w:val="none" w:sz="0" w:space="0" w:color="auto"/>
        <w:right w:val="none" w:sz="0" w:space="0" w:color="auto"/>
      </w:divBdr>
    </w:div>
    <w:div w:id="1311593958">
      <w:bodyDiv w:val="1"/>
      <w:marLeft w:val="0"/>
      <w:marRight w:val="0"/>
      <w:marTop w:val="0"/>
      <w:marBottom w:val="0"/>
      <w:divBdr>
        <w:top w:val="none" w:sz="0" w:space="0" w:color="auto"/>
        <w:left w:val="none" w:sz="0" w:space="0" w:color="auto"/>
        <w:bottom w:val="none" w:sz="0" w:space="0" w:color="auto"/>
        <w:right w:val="none" w:sz="0" w:space="0" w:color="auto"/>
      </w:divBdr>
      <w:divsChild>
        <w:div w:id="685790006">
          <w:marLeft w:val="0"/>
          <w:marRight w:val="0"/>
          <w:marTop w:val="0"/>
          <w:marBottom w:val="0"/>
          <w:divBdr>
            <w:top w:val="none" w:sz="0" w:space="0" w:color="auto"/>
            <w:left w:val="none" w:sz="0" w:space="0" w:color="auto"/>
            <w:bottom w:val="none" w:sz="0" w:space="0" w:color="auto"/>
            <w:right w:val="none" w:sz="0" w:space="0" w:color="auto"/>
          </w:divBdr>
        </w:div>
        <w:div w:id="1919705470">
          <w:marLeft w:val="0"/>
          <w:marRight w:val="0"/>
          <w:marTop w:val="0"/>
          <w:marBottom w:val="0"/>
          <w:divBdr>
            <w:top w:val="none" w:sz="0" w:space="0" w:color="auto"/>
            <w:left w:val="none" w:sz="0" w:space="0" w:color="auto"/>
            <w:bottom w:val="none" w:sz="0" w:space="0" w:color="auto"/>
            <w:right w:val="none" w:sz="0" w:space="0" w:color="auto"/>
          </w:divBdr>
        </w:div>
      </w:divsChild>
    </w:div>
    <w:div w:id="1312751684">
      <w:bodyDiv w:val="1"/>
      <w:marLeft w:val="0"/>
      <w:marRight w:val="0"/>
      <w:marTop w:val="0"/>
      <w:marBottom w:val="0"/>
      <w:divBdr>
        <w:top w:val="none" w:sz="0" w:space="0" w:color="auto"/>
        <w:left w:val="none" w:sz="0" w:space="0" w:color="auto"/>
        <w:bottom w:val="none" w:sz="0" w:space="0" w:color="auto"/>
        <w:right w:val="none" w:sz="0" w:space="0" w:color="auto"/>
      </w:divBdr>
    </w:div>
    <w:div w:id="1330405453">
      <w:bodyDiv w:val="1"/>
      <w:marLeft w:val="0"/>
      <w:marRight w:val="0"/>
      <w:marTop w:val="0"/>
      <w:marBottom w:val="0"/>
      <w:divBdr>
        <w:top w:val="none" w:sz="0" w:space="0" w:color="auto"/>
        <w:left w:val="none" w:sz="0" w:space="0" w:color="auto"/>
        <w:bottom w:val="none" w:sz="0" w:space="0" w:color="auto"/>
        <w:right w:val="none" w:sz="0" w:space="0" w:color="auto"/>
      </w:divBdr>
    </w:div>
    <w:div w:id="1579827164">
      <w:bodyDiv w:val="1"/>
      <w:marLeft w:val="0"/>
      <w:marRight w:val="0"/>
      <w:marTop w:val="0"/>
      <w:marBottom w:val="0"/>
      <w:divBdr>
        <w:top w:val="none" w:sz="0" w:space="0" w:color="auto"/>
        <w:left w:val="none" w:sz="0" w:space="0" w:color="auto"/>
        <w:bottom w:val="none" w:sz="0" w:space="0" w:color="auto"/>
        <w:right w:val="none" w:sz="0" w:space="0" w:color="auto"/>
      </w:divBdr>
    </w:div>
    <w:div w:id="1702435875">
      <w:bodyDiv w:val="1"/>
      <w:marLeft w:val="0"/>
      <w:marRight w:val="0"/>
      <w:marTop w:val="0"/>
      <w:marBottom w:val="0"/>
      <w:divBdr>
        <w:top w:val="none" w:sz="0" w:space="0" w:color="auto"/>
        <w:left w:val="none" w:sz="0" w:space="0" w:color="auto"/>
        <w:bottom w:val="none" w:sz="0" w:space="0" w:color="auto"/>
        <w:right w:val="none" w:sz="0" w:space="0" w:color="auto"/>
      </w:divBdr>
      <w:divsChild>
        <w:div w:id="5526135">
          <w:marLeft w:val="0"/>
          <w:marRight w:val="0"/>
          <w:marTop w:val="0"/>
          <w:marBottom w:val="0"/>
          <w:divBdr>
            <w:top w:val="none" w:sz="0" w:space="0" w:color="auto"/>
            <w:left w:val="none" w:sz="0" w:space="0" w:color="auto"/>
            <w:bottom w:val="none" w:sz="0" w:space="0" w:color="auto"/>
            <w:right w:val="none" w:sz="0" w:space="0" w:color="auto"/>
          </w:divBdr>
        </w:div>
        <w:div w:id="83262475">
          <w:marLeft w:val="0"/>
          <w:marRight w:val="0"/>
          <w:marTop w:val="0"/>
          <w:marBottom w:val="0"/>
          <w:divBdr>
            <w:top w:val="none" w:sz="0" w:space="0" w:color="auto"/>
            <w:left w:val="none" w:sz="0" w:space="0" w:color="auto"/>
            <w:bottom w:val="none" w:sz="0" w:space="0" w:color="auto"/>
            <w:right w:val="none" w:sz="0" w:space="0" w:color="auto"/>
          </w:divBdr>
        </w:div>
        <w:div w:id="105127739">
          <w:marLeft w:val="0"/>
          <w:marRight w:val="0"/>
          <w:marTop w:val="0"/>
          <w:marBottom w:val="0"/>
          <w:divBdr>
            <w:top w:val="none" w:sz="0" w:space="0" w:color="auto"/>
            <w:left w:val="none" w:sz="0" w:space="0" w:color="auto"/>
            <w:bottom w:val="none" w:sz="0" w:space="0" w:color="auto"/>
            <w:right w:val="none" w:sz="0" w:space="0" w:color="auto"/>
          </w:divBdr>
        </w:div>
        <w:div w:id="136531565">
          <w:marLeft w:val="0"/>
          <w:marRight w:val="0"/>
          <w:marTop w:val="0"/>
          <w:marBottom w:val="0"/>
          <w:divBdr>
            <w:top w:val="none" w:sz="0" w:space="0" w:color="auto"/>
            <w:left w:val="none" w:sz="0" w:space="0" w:color="auto"/>
            <w:bottom w:val="none" w:sz="0" w:space="0" w:color="auto"/>
            <w:right w:val="none" w:sz="0" w:space="0" w:color="auto"/>
          </w:divBdr>
        </w:div>
        <w:div w:id="217590857">
          <w:marLeft w:val="0"/>
          <w:marRight w:val="0"/>
          <w:marTop w:val="0"/>
          <w:marBottom w:val="0"/>
          <w:divBdr>
            <w:top w:val="none" w:sz="0" w:space="0" w:color="auto"/>
            <w:left w:val="none" w:sz="0" w:space="0" w:color="auto"/>
            <w:bottom w:val="none" w:sz="0" w:space="0" w:color="auto"/>
            <w:right w:val="none" w:sz="0" w:space="0" w:color="auto"/>
          </w:divBdr>
        </w:div>
        <w:div w:id="341903504">
          <w:marLeft w:val="0"/>
          <w:marRight w:val="0"/>
          <w:marTop w:val="0"/>
          <w:marBottom w:val="0"/>
          <w:divBdr>
            <w:top w:val="none" w:sz="0" w:space="0" w:color="auto"/>
            <w:left w:val="none" w:sz="0" w:space="0" w:color="auto"/>
            <w:bottom w:val="none" w:sz="0" w:space="0" w:color="auto"/>
            <w:right w:val="none" w:sz="0" w:space="0" w:color="auto"/>
          </w:divBdr>
        </w:div>
        <w:div w:id="563831035">
          <w:marLeft w:val="0"/>
          <w:marRight w:val="0"/>
          <w:marTop w:val="0"/>
          <w:marBottom w:val="0"/>
          <w:divBdr>
            <w:top w:val="none" w:sz="0" w:space="0" w:color="auto"/>
            <w:left w:val="none" w:sz="0" w:space="0" w:color="auto"/>
            <w:bottom w:val="none" w:sz="0" w:space="0" w:color="auto"/>
            <w:right w:val="none" w:sz="0" w:space="0" w:color="auto"/>
          </w:divBdr>
        </w:div>
        <w:div w:id="606548314">
          <w:marLeft w:val="0"/>
          <w:marRight w:val="0"/>
          <w:marTop w:val="0"/>
          <w:marBottom w:val="0"/>
          <w:divBdr>
            <w:top w:val="none" w:sz="0" w:space="0" w:color="auto"/>
            <w:left w:val="none" w:sz="0" w:space="0" w:color="auto"/>
            <w:bottom w:val="none" w:sz="0" w:space="0" w:color="auto"/>
            <w:right w:val="none" w:sz="0" w:space="0" w:color="auto"/>
          </w:divBdr>
        </w:div>
        <w:div w:id="644118373">
          <w:marLeft w:val="0"/>
          <w:marRight w:val="0"/>
          <w:marTop w:val="0"/>
          <w:marBottom w:val="0"/>
          <w:divBdr>
            <w:top w:val="none" w:sz="0" w:space="0" w:color="auto"/>
            <w:left w:val="none" w:sz="0" w:space="0" w:color="auto"/>
            <w:bottom w:val="none" w:sz="0" w:space="0" w:color="auto"/>
            <w:right w:val="none" w:sz="0" w:space="0" w:color="auto"/>
          </w:divBdr>
        </w:div>
        <w:div w:id="652149332">
          <w:marLeft w:val="0"/>
          <w:marRight w:val="0"/>
          <w:marTop w:val="0"/>
          <w:marBottom w:val="0"/>
          <w:divBdr>
            <w:top w:val="none" w:sz="0" w:space="0" w:color="auto"/>
            <w:left w:val="none" w:sz="0" w:space="0" w:color="auto"/>
            <w:bottom w:val="none" w:sz="0" w:space="0" w:color="auto"/>
            <w:right w:val="none" w:sz="0" w:space="0" w:color="auto"/>
          </w:divBdr>
        </w:div>
        <w:div w:id="821501955">
          <w:marLeft w:val="0"/>
          <w:marRight w:val="0"/>
          <w:marTop w:val="0"/>
          <w:marBottom w:val="0"/>
          <w:divBdr>
            <w:top w:val="none" w:sz="0" w:space="0" w:color="auto"/>
            <w:left w:val="none" w:sz="0" w:space="0" w:color="auto"/>
            <w:bottom w:val="none" w:sz="0" w:space="0" w:color="auto"/>
            <w:right w:val="none" w:sz="0" w:space="0" w:color="auto"/>
          </w:divBdr>
        </w:div>
        <w:div w:id="1024672034">
          <w:marLeft w:val="0"/>
          <w:marRight w:val="0"/>
          <w:marTop w:val="0"/>
          <w:marBottom w:val="0"/>
          <w:divBdr>
            <w:top w:val="none" w:sz="0" w:space="0" w:color="auto"/>
            <w:left w:val="none" w:sz="0" w:space="0" w:color="auto"/>
            <w:bottom w:val="none" w:sz="0" w:space="0" w:color="auto"/>
            <w:right w:val="none" w:sz="0" w:space="0" w:color="auto"/>
          </w:divBdr>
        </w:div>
        <w:div w:id="1108811998">
          <w:marLeft w:val="0"/>
          <w:marRight w:val="0"/>
          <w:marTop w:val="0"/>
          <w:marBottom w:val="0"/>
          <w:divBdr>
            <w:top w:val="none" w:sz="0" w:space="0" w:color="auto"/>
            <w:left w:val="none" w:sz="0" w:space="0" w:color="auto"/>
            <w:bottom w:val="none" w:sz="0" w:space="0" w:color="auto"/>
            <w:right w:val="none" w:sz="0" w:space="0" w:color="auto"/>
          </w:divBdr>
        </w:div>
        <w:div w:id="1375620239">
          <w:marLeft w:val="0"/>
          <w:marRight w:val="0"/>
          <w:marTop w:val="0"/>
          <w:marBottom w:val="0"/>
          <w:divBdr>
            <w:top w:val="none" w:sz="0" w:space="0" w:color="auto"/>
            <w:left w:val="none" w:sz="0" w:space="0" w:color="auto"/>
            <w:bottom w:val="none" w:sz="0" w:space="0" w:color="auto"/>
            <w:right w:val="none" w:sz="0" w:space="0" w:color="auto"/>
          </w:divBdr>
        </w:div>
        <w:div w:id="1429500594">
          <w:marLeft w:val="0"/>
          <w:marRight w:val="0"/>
          <w:marTop w:val="0"/>
          <w:marBottom w:val="0"/>
          <w:divBdr>
            <w:top w:val="none" w:sz="0" w:space="0" w:color="auto"/>
            <w:left w:val="none" w:sz="0" w:space="0" w:color="auto"/>
            <w:bottom w:val="none" w:sz="0" w:space="0" w:color="auto"/>
            <w:right w:val="none" w:sz="0" w:space="0" w:color="auto"/>
          </w:divBdr>
        </w:div>
        <w:div w:id="1508212550">
          <w:marLeft w:val="0"/>
          <w:marRight w:val="0"/>
          <w:marTop w:val="0"/>
          <w:marBottom w:val="0"/>
          <w:divBdr>
            <w:top w:val="none" w:sz="0" w:space="0" w:color="auto"/>
            <w:left w:val="none" w:sz="0" w:space="0" w:color="auto"/>
            <w:bottom w:val="none" w:sz="0" w:space="0" w:color="auto"/>
            <w:right w:val="none" w:sz="0" w:space="0" w:color="auto"/>
          </w:divBdr>
        </w:div>
        <w:div w:id="1550216357">
          <w:marLeft w:val="0"/>
          <w:marRight w:val="0"/>
          <w:marTop w:val="0"/>
          <w:marBottom w:val="0"/>
          <w:divBdr>
            <w:top w:val="none" w:sz="0" w:space="0" w:color="auto"/>
            <w:left w:val="none" w:sz="0" w:space="0" w:color="auto"/>
            <w:bottom w:val="none" w:sz="0" w:space="0" w:color="auto"/>
            <w:right w:val="none" w:sz="0" w:space="0" w:color="auto"/>
          </w:divBdr>
        </w:div>
        <w:div w:id="1568685094">
          <w:marLeft w:val="0"/>
          <w:marRight w:val="0"/>
          <w:marTop w:val="0"/>
          <w:marBottom w:val="0"/>
          <w:divBdr>
            <w:top w:val="none" w:sz="0" w:space="0" w:color="auto"/>
            <w:left w:val="none" w:sz="0" w:space="0" w:color="auto"/>
            <w:bottom w:val="none" w:sz="0" w:space="0" w:color="auto"/>
            <w:right w:val="none" w:sz="0" w:space="0" w:color="auto"/>
          </w:divBdr>
        </w:div>
        <w:div w:id="1637296216">
          <w:marLeft w:val="0"/>
          <w:marRight w:val="0"/>
          <w:marTop w:val="0"/>
          <w:marBottom w:val="0"/>
          <w:divBdr>
            <w:top w:val="none" w:sz="0" w:space="0" w:color="auto"/>
            <w:left w:val="none" w:sz="0" w:space="0" w:color="auto"/>
            <w:bottom w:val="none" w:sz="0" w:space="0" w:color="auto"/>
            <w:right w:val="none" w:sz="0" w:space="0" w:color="auto"/>
          </w:divBdr>
        </w:div>
        <w:div w:id="1646660866">
          <w:marLeft w:val="0"/>
          <w:marRight w:val="0"/>
          <w:marTop w:val="0"/>
          <w:marBottom w:val="0"/>
          <w:divBdr>
            <w:top w:val="none" w:sz="0" w:space="0" w:color="auto"/>
            <w:left w:val="none" w:sz="0" w:space="0" w:color="auto"/>
            <w:bottom w:val="none" w:sz="0" w:space="0" w:color="auto"/>
            <w:right w:val="none" w:sz="0" w:space="0" w:color="auto"/>
          </w:divBdr>
        </w:div>
        <w:div w:id="1684093369">
          <w:marLeft w:val="0"/>
          <w:marRight w:val="0"/>
          <w:marTop w:val="0"/>
          <w:marBottom w:val="0"/>
          <w:divBdr>
            <w:top w:val="none" w:sz="0" w:space="0" w:color="auto"/>
            <w:left w:val="none" w:sz="0" w:space="0" w:color="auto"/>
            <w:bottom w:val="none" w:sz="0" w:space="0" w:color="auto"/>
            <w:right w:val="none" w:sz="0" w:space="0" w:color="auto"/>
          </w:divBdr>
        </w:div>
        <w:div w:id="1702514172">
          <w:marLeft w:val="0"/>
          <w:marRight w:val="0"/>
          <w:marTop w:val="0"/>
          <w:marBottom w:val="0"/>
          <w:divBdr>
            <w:top w:val="none" w:sz="0" w:space="0" w:color="auto"/>
            <w:left w:val="none" w:sz="0" w:space="0" w:color="auto"/>
            <w:bottom w:val="none" w:sz="0" w:space="0" w:color="auto"/>
            <w:right w:val="none" w:sz="0" w:space="0" w:color="auto"/>
          </w:divBdr>
        </w:div>
        <w:div w:id="1727294779">
          <w:marLeft w:val="0"/>
          <w:marRight w:val="0"/>
          <w:marTop w:val="0"/>
          <w:marBottom w:val="0"/>
          <w:divBdr>
            <w:top w:val="none" w:sz="0" w:space="0" w:color="auto"/>
            <w:left w:val="none" w:sz="0" w:space="0" w:color="auto"/>
            <w:bottom w:val="none" w:sz="0" w:space="0" w:color="auto"/>
            <w:right w:val="none" w:sz="0" w:space="0" w:color="auto"/>
          </w:divBdr>
        </w:div>
        <w:div w:id="1872260603">
          <w:marLeft w:val="0"/>
          <w:marRight w:val="0"/>
          <w:marTop w:val="0"/>
          <w:marBottom w:val="0"/>
          <w:divBdr>
            <w:top w:val="none" w:sz="0" w:space="0" w:color="auto"/>
            <w:left w:val="none" w:sz="0" w:space="0" w:color="auto"/>
            <w:bottom w:val="none" w:sz="0" w:space="0" w:color="auto"/>
            <w:right w:val="none" w:sz="0" w:space="0" w:color="auto"/>
          </w:divBdr>
        </w:div>
        <w:div w:id="2090687021">
          <w:marLeft w:val="0"/>
          <w:marRight w:val="0"/>
          <w:marTop w:val="0"/>
          <w:marBottom w:val="0"/>
          <w:divBdr>
            <w:top w:val="none" w:sz="0" w:space="0" w:color="auto"/>
            <w:left w:val="none" w:sz="0" w:space="0" w:color="auto"/>
            <w:bottom w:val="none" w:sz="0" w:space="0" w:color="auto"/>
            <w:right w:val="none" w:sz="0" w:space="0" w:color="auto"/>
          </w:divBdr>
        </w:div>
      </w:divsChild>
    </w:div>
    <w:div w:id="1707366195">
      <w:bodyDiv w:val="1"/>
      <w:marLeft w:val="0"/>
      <w:marRight w:val="0"/>
      <w:marTop w:val="0"/>
      <w:marBottom w:val="0"/>
      <w:divBdr>
        <w:top w:val="none" w:sz="0" w:space="0" w:color="auto"/>
        <w:left w:val="none" w:sz="0" w:space="0" w:color="auto"/>
        <w:bottom w:val="none" w:sz="0" w:space="0" w:color="auto"/>
        <w:right w:val="none" w:sz="0" w:space="0" w:color="auto"/>
      </w:divBdr>
    </w:div>
    <w:div w:id="1717125388">
      <w:bodyDiv w:val="1"/>
      <w:marLeft w:val="0"/>
      <w:marRight w:val="0"/>
      <w:marTop w:val="0"/>
      <w:marBottom w:val="0"/>
      <w:divBdr>
        <w:top w:val="none" w:sz="0" w:space="0" w:color="auto"/>
        <w:left w:val="none" w:sz="0" w:space="0" w:color="auto"/>
        <w:bottom w:val="none" w:sz="0" w:space="0" w:color="auto"/>
        <w:right w:val="none" w:sz="0" w:space="0" w:color="auto"/>
      </w:divBdr>
    </w:div>
    <w:div w:id="1725911786">
      <w:bodyDiv w:val="1"/>
      <w:marLeft w:val="0"/>
      <w:marRight w:val="0"/>
      <w:marTop w:val="0"/>
      <w:marBottom w:val="0"/>
      <w:divBdr>
        <w:top w:val="none" w:sz="0" w:space="0" w:color="auto"/>
        <w:left w:val="none" w:sz="0" w:space="0" w:color="auto"/>
        <w:bottom w:val="none" w:sz="0" w:space="0" w:color="auto"/>
        <w:right w:val="none" w:sz="0" w:space="0" w:color="auto"/>
      </w:divBdr>
    </w:div>
    <w:div w:id="1779376054">
      <w:bodyDiv w:val="1"/>
      <w:marLeft w:val="0"/>
      <w:marRight w:val="0"/>
      <w:marTop w:val="0"/>
      <w:marBottom w:val="0"/>
      <w:divBdr>
        <w:top w:val="none" w:sz="0" w:space="0" w:color="auto"/>
        <w:left w:val="none" w:sz="0" w:space="0" w:color="auto"/>
        <w:bottom w:val="none" w:sz="0" w:space="0" w:color="auto"/>
        <w:right w:val="none" w:sz="0" w:space="0" w:color="auto"/>
      </w:divBdr>
    </w:div>
    <w:div w:id="1817799594">
      <w:bodyDiv w:val="1"/>
      <w:marLeft w:val="0"/>
      <w:marRight w:val="0"/>
      <w:marTop w:val="0"/>
      <w:marBottom w:val="0"/>
      <w:divBdr>
        <w:top w:val="none" w:sz="0" w:space="0" w:color="auto"/>
        <w:left w:val="none" w:sz="0" w:space="0" w:color="auto"/>
        <w:bottom w:val="none" w:sz="0" w:space="0" w:color="auto"/>
        <w:right w:val="none" w:sz="0" w:space="0" w:color="auto"/>
      </w:divBdr>
    </w:div>
    <w:div w:id="1840542236">
      <w:bodyDiv w:val="1"/>
      <w:marLeft w:val="0"/>
      <w:marRight w:val="0"/>
      <w:marTop w:val="0"/>
      <w:marBottom w:val="0"/>
      <w:divBdr>
        <w:top w:val="none" w:sz="0" w:space="0" w:color="auto"/>
        <w:left w:val="none" w:sz="0" w:space="0" w:color="auto"/>
        <w:bottom w:val="none" w:sz="0" w:space="0" w:color="auto"/>
        <w:right w:val="none" w:sz="0" w:space="0" w:color="auto"/>
      </w:divBdr>
    </w:div>
    <w:div w:id="1968658156">
      <w:bodyDiv w:val="1"/>
      <w:marLeft w:val="0"/>
      <w:marRight w:val="0"/>
      <w:marTop w:val="0"/>
      <w:marBottom w:val="0"/>
      <w:divBdr>
        <w:top w:val="none" w:sz="0" w:space="0" w:color="auto"/>
        <w:left w:val="none" w:sz="0" w:space="0" w:color="auto"/>
        <w:bottom w:val="none" w:sz="0" w:space="0" w:color="auto"/>
        <w:right w:val="none" w:sz="0" w:space="0" w:color="auto"/>
      </w:divBdr>
    </w:div>
    <w:div w:id="1991246511">
      <w:bodyDiv w:val="1"/>
      <w:marLeft w:val="0"/>
      <w:marRight w:val="0"/>
      <w:marTop w:val="0"/>
      <w:marBottom w:val="0"/>
      <w:divBdr>
        <w:top w:val="none" w:sz="0" w:space="0" w:color="auto"/>
        <w:left w:val="none" w:sz="0" w:space="0" w:color="auto"/>
        <w:bottom w:val="none" w:sz="0" w:space="0" w:color="auto"/>
        <w:right w:val="none" w:sz="0" w:space="0" w:color="auto"/>
      </w:divBdr>
    </w:div>
    <w:div w:id="1994483318">
      <w:bodyDiv w:val="1"/>
      <w:marLeft w:val="0"/>
      <w:marRight w:val="0"/>
      <w:marTop w:val="0"/>
      <w:marBottom w:val="0"/>
      <w:divBdr>
        <w:top w:val="none" w:sz="0" w:space="0" w:color="auto"/>
        <w:left w:val="none" w:sz="0" w:space="0" w:color="auto"/>
        <w:bottom w:val="none" w:sz="0" w:space="0" w:color="auto"/>
        <w:right w:val="none" w:sz="0" w:space="0" w:color="auto"/>
      </w:divBdr>
    </w:div>
    <w:div w:id="2020544111">
      <w:bodyDiv w:val="1"/>
      <w:marLeft w:val="0"/>
      <w:marRight w:val="0"/>
      <w:marTop w:val="0"/>
      <w:marBottom w:val="0"/>
      <w:divBdr>
        <w:top w:val="none" w:sz="0" w:space="0" w:color="auto"/>
        <w:left w:val="none" w:sz="0" w:space="0" w:color="auto"/>
        <w:bottom w:val="none" w:sz="0" w:space="0" w:color="auto"/>
        <w:right w:val="none" w:sz="0" w:space="0" w:color="auto"/>
      </w:divBdr>
    </w:div>
    <w:div w:id="2065328770">
      <w:bodyDiv w:val="1"/>
      <w:marLeft w:val="0"/>
      <w:marRight w:val="0"/>
      <w:marTop w:val="0"/>
      <w:marBottom w:val="0"/>
      <w:divBdr>
        <w:top w:val="none" w:sz="0" w:space="0" w:color="auto"/>
        <w:left w:val="none" w:sz="0" w:space="0" w:color="auto"/>
        <w:bottom w:val="none" w:sz="0" w:space="0" w:color="auto"/>
        <w:right w:val="none" w:sz="0" w:space="0" w:color="auto"/>
      </w:divBdr>
    </w:div>
    <w:div w:id="2070569002">
      <w:bodyDiv w:val="1"/>
      <w:marLeft w:val="0"/>
      <w:marRight w:val="0"/>
      <w:marTop w:val="0"/>
      <w:marBottom w:val="0"/>
      <w:divBdr>
        <w:top w:val="none" w:sz="0" w:space="0" w:color="auto"/>
        <w:left w:val="none" w:sz="0" w:space="0" w:color="auto"/>
        <w:bottom w:val="none" w:sz="0" w:space="0" w:color="auto"/>
        <w:right w:val="none" w:sz="0" w:space="0" w:color="auto"/>
      </w:divBdr>
    </w:div>
    <w:div w:id="2077967428">
      <w:bodyDiv w:val="1"/>
      <w:marLeft w:val="0"/>
      <w:marRight w:val="0"/>
      <w:marTop w:val="0"/>
      <w:marBottom w:val="0"/>
      <w:divBdr>
        <w:top w:val="none" w:sz="0" w:space="0" w:color="auto"/>
        <w:left w:val="none" w:sz="0" w:space="0" w:color="auto"/>
        <w:bottom w:val="none" w:sz="0" w:space="0" w:color="auto"/>
        <w:right w:val="none" w:sz="0" w:space="0" w:color="auto"/>
      </w:divBdr>
      <w:divsChild>
        <w:div w:id="475536926">
          <w:marLeft w:val="0"/>
          <w:marRight w:val="0"/>
          <w:marTop w:val="0"/>
          <w:marBottom w:val="0"/>
          <w:divBdr>
            <w:top w:val="none" w:sz="0" w:space="0" w:color="auto"/>
            <w:left w:val="none" w:sz="0" w:space="0" w:color="auto"/>
            <w:bottom w:val="none" w:sz="0" w:space="0" w:color="auto"/>
            <w:right w:val="none" w:sz="0" w:space="0" w:color="auto"/>
          </w:divBdr>
        </w:div>
        <w:div w:id="1689327511">
          <w:marLeft w:val="0"/>
          <w:marRight w:val="0"/>
          <w:marTop w:val="0"/>
          <w:marBottom w:val="0"/>
          <w:divBdr>
            <w:top w:val="none" w:sz="0" w:space="0" w:color="auto"/>
            <w:left w:val="none" w:sz="0" w:space="0" w:color="auto"/>
            <w:bottom w:val="none" w:sz="0" w:space="0" w:color="auto"/>
            <w:right w:val="none" w:sz="0" w:space="0" w:color="auto"/>
          </w:divBdr>
        </w:div>
      </w:divsChild>
    </w:div>
    <w:div w:id="2080864898">
      <w:bodyDiv w:val="1"/>
      <w:marLeft w:val="0"/>
      <w:marRight w:val="0"/>
      <w:marTop w:val="0"/>
      <w:marBottom w:val="0"/>
      <w:divBdr>
        <w:top w:val="none" w:sz="0" w:space="0" w:color="auto"/>
        <w:left w:val="none" w:sz="0" w:space="0" w:color="auto"/>
        <w:bottom w:val="none" w:sz="0" w:space="0" w:color="auto"/>
        <w:right w:val="none" w:sz="0" w:space="0" w:color="auto"/>
      </w:divBdr>
    </w:div>
    <w:div w:id="2081318744">
      <w:bodyDiv w:val="1"/>
      <w:marLeft w:val="0"/>
      <w:marRight w:val="0"/>
      <w:marTop w:val="0"/>
      <w:marBottom w:val="0"/>
      <w:divBdr>
        <w:top w:val="none" w:sz="0" w:space="0" w:color="auto"/>
        <w:left w:val="none" w:sz="0" w:space="0" w:color="auto"/>
        <w:bottom w:val="none" w:sz="0" w:space="0" w:color="auto"/>
        <w:right w:val="none" w:sz="0" w:space="0" w:color="auto"/>
      </w:divBdr>
    </w:div>
    <w:div w:id="2083482771">
      <w:bodyDiv w:val="1"/>
      <w:marLeft w:val="0"/>
      <w:marRight w:val="0"/>
      <w:marTop w:val="0"/>
      <w:marBottom w:val="0"/>
      <w:divBdr>
        <w:top w:val="none" w:sz="0" w:space="0" w:color="auto"/>
        <w:left w:val="none" w:sz="0" w:space="0" w:color="auto"/>
        <w:bottom w:val="none" w:sz="0" w:space="0" w:color="auto"/>
        <w:right w:val="none" w:sz="0" w:space="0" w:color="auto"/>
      </w:divBdr>
      <w:divsChild>
        <w:div w:id="1060983574">
          <w:marLeft w:val="0"/>
          <w:marRight w:val="0"/>
          <w:marTop w:val="0"/>
          <w:marBottom w:val="0"/>
          <w:divBdr>
            <w:top w:val="none" w:sz="0" w:space="0" w:color="auto"/>
            <w:left w:val="none" w:sz="0" w:space="0" w:color="auto"/>
            <w:bottom w:val="none" w:sz="0" w:space="0" w:color="auto"/>
            <w:right w:val="none" w:sz="0" w:space="0" w:color="auto"/>
          </w:divBdr>
          <w:divsChild>
            <w:div w:id="242494997">
              <w:marLeft w:val="0"/>
              <w:marRight w:val="0"/>
              <w:marTop w:val="0"/>
              <w:marBottom w:val="0"/>
              <w:divBdr>
                <w:top w:val="none" w:sz="0" w:space="0" w:color="auto"/>
                <w:left w:val="none" w:sz="0" w:space="0" w:color="auto"/>
                <w:bottom w:val="none" w:sz="0" w:space="0" w:color="auto"/>
                <w:right w:val="none" w:sz="0" w:space="0" w:color="auto"/>
              </w:divBdr>
            </w:div>
            <w:div w:id="331613941">
              <w:marLeft w:val="0"/>
              <w:marRight w:val="0"/>
              <w:marTop w:val="0"/>
              <w:marBottom w:val="0"/>
              <w:divBdr>
                <w:top w:val="none" w:sz="0" w:space="0" w:color="auto"/>
                <w:left w:val="none" w:sz="0" w:space="0" w:color="auto"/>
                <w:bottom w:val="none" w:sz="0" w:space="0" w:color="auto"/>
                <w:right w:val="none" w:sz="0" w:space="0" w:color="auto"/>
              </w:divBdr>
            </w:div>
            <w:div w:id="396709038">
              <w:marLeft w:val="0"/>
              <w:marRight w:val="0"/>
              <w:marTop w:val="0"/>
              <w:marBottom w:val="0"/>
              <w:divBdr>
                <w:top w:val="none" w:sz="0" w:space="0" w:color="auto"/>
                <w:left w:val="none" w:sz="0" w:space="0" w:color="auto"/>
                <w:bottom w:val="none" w:sz="0" w:space="0" w:color="auto"/>
                <w:right w:val="none" w:sz="0" w:space="0" w:color="auto"/>
              </w:divBdr>
            </w:div>
            <w:div w:id="514612597">
              <w:marLeft w:val="0"/>
              <w:marRight w:val="0"/>
              <w:marTop w:val="0"/>
              <w:marBottom w:val="0"/>
              <w:divBdr>
                <w:top w:val="none" w:sz="0" w:space="0" w:color="auto"/>
                <w:left w:val="none" w:sz="0" w:space="0" w:color="auto"/>
                <w:bottom w:val="none" w:sz="0" w:space="0" w:color="auto"/>
                <w:right w:val="none" w:sz="0" w:space="0" w:color="auto"/>
              </w:divBdr>
            </w:div>
            <w:div w:id="1026759056">
              <w:marLeft w:val="0"/>
              <w:marRight w:val="0"/>
              <w:marTop w:val="0"/>
              <w:marBottom w:val="0"/>
              <w:divBdr>
                <w:top w:val="none" w:sz="0" w:space="0" w:color="auto"/>
                <w:left w:val="none" w:sz="0" w:space="0" w:color="auto"/>
                <w:bottom w:val="none" w:sz="0" w:space="0" w:color="auto"/>
                <w:right w:val="none" w:sz="0" w:space="0" w:color="auto"/>
              </w:divBdr>
            </w:div>
            <w:div w:id="1163476242">
              <w:marLeft w:val="0"/>
              <w:marRight w:val="0"/>
              <w:marTop w:val="0"/>
              <w:marBottom w:val="0"/>
              <w:divBdr>
                <w:top w:val="none" w:sz="0" w:space="0" w:color="auto"/>
                <w:left w:val="none" w:sz="0" w:space="0" w:color="auto"/>
                <w:bottom w:val="none" w:sz="0" w:space="0" w:color="auto"/>
                <w:right w:val="none" w:sz="0" w:space="0" w:color="auto"/>
              </w:divBdr>
            </w:div>
            <w:div w:id="1260335622">
              <w:marLeft w:val="0"/>
              <w:marRight w:val="0"/>
              <w:marTop w:val="0"/>
              <w:marBottom w:val="0"/>
              <w:divBdr>
                <w:top w:val="none" w:sz="0" w:space="0" w:color="auto"/>
                <w:left w:val="none" w:sz="0" w:space="0" w:color="auto"/>
                <w:bottom w:val="none" w:sz="0" w:space="0" w:color="auto"/>
                <w:right w:val="none" w:sz="0" w:space="0" w:color="auto"/>
              </w:divBdr>
            </w:div>
            <w:div w:id="1508984962">
              <w:marLeft w:val="0"/>
              <w:marRight w:val="0"/>
              <w:marTop w:val="0"/>
              <w:marBottom w:val="0"/>
              <w:divBdr>
                <w:top w:val="none" w:sz="0" w:space="0" w:color="auto"/>
                <w:left w:val="none" w:sz="0" w:space="0" w:color="auto"/>
                <w:bottom w:val="none" w:sz="0" w:space="0" w:color="auto"/>
                <w:right w:val="none" w:sz="0" w:space="0" w:color="auto"/>
              </w:divBdr>
            </w:div>
            <w:div w:id="2067751732">
              <w:marLeft w:val="0"/>
              <w:marRight w:val="0"/>
              <w:marTop w:val="0"/>
              <w:marBottom w:val="0"/>
              <w:divBdr>
                <w:top w:val="none" w:sz="0" w:space="0" w:color="auto"/>
                <w:left w:val="none" w:sz="0" w:space="0" w:color="auto"/>
                <w:bottom w:val="none" w:sz="0" w:space="0" w:color="auto"/>
                <w:right w:val="none" w:sz="0" w:space="0" w:color="auto"/>
              </w:divBdr>
            </w:div>
            <w:div w:id="2094274040">
              <w:marLeft w:val="0"/>
              <w:marRight w:val="0"/>
              <w:marTop w:val="0"/>
              <w:marBottom w:val="0"/>
              <w:divBdr>
                <w:top w:val="none" w:sz="0" w:space="0" w:color="auto"/>
                <w:left w:val="none" w:sz="0" w:space="0" w:color="auto"/>
                <w:bottom w:val="none" w:sz="0" w:space="0" w:color="auto"/>
                <w:right w:val="none" w:sz="0" w:space="0" w:color="auto"/>
              </w:divBdr>
            </w:div>
            <w:div w:id="2100443639">
              <w:marLeft w:val="0"/>
              <w:marRight w:val="0"/>
              <w:marTop w:val="0"/>
              <w:marBottom w:val="0"/>
              <w:divBdr>
                <w:top w:val="none" w:sz="0" w:space="0" w:color="auto"/>
                <w:left w:val="none" w:sz="0" w:space="0" w:color="auto"/>
                <w:bottom w:val="none" w:sz="0" w:space="0" w:color="auto"/>
                <w:right w:val="none" w:sz="0" w:space="0" w:color="auto"/>
              </w:divBdr>
            </w:div>
            <w:div w:id="2134906749">
              <w:marLeft w:val="0"/>
              <w:marRight w:val="0"/>
              <w:marTop w:val="0"/>
              <w:marBottom w:val="0"/>
              <w:divBdr>
                <w:top w:val="none" w:sz="0" w:space="0" w:color="auto"/>
                <w:left w:val="none" w:sz="0" w:space="0" w:color="auto"/>
                <w:bottom w:val="none" w:sz="0" w:space="0" w:color="auto"/>
                <w:right w:val="none" w:sz="0" w:space="0" w:color="auto"/>
              </w:divBdr>
            </w:div>
          </w:divsChild>
        </w:div>
        <w:div w:id="1921282923">
          <w:marLeft w:val="0"/>
          <w:marRight w:val="0"/>
          <w:marTop w:val="0"/>
          <w:marBottom w:val="0"/>
          <w:divBdr>
            <w:top w:val="none" w:sz="0" w:space="0" w:color="auto"/>
            <w:left w:val="none" w:sz="0" w:space="0" w:color="auto"/>
            <w:bottom w:val="none" w:sz="0" w:space="0" w:color="auto"/>
            <w:right w:val="none" w:sz="0" w:space="0" w:color="auto"/>
          </w:divBdr>
          <w:divsChild>
            <w:div w:id="192304634">
              <w:marLeft w:val="0"/>
              <w:marRight w:val="0"/>
              <w:marTop w:val="0"/>
              <w:marBottom w:val="0"/>
              <w:divBdr>
                <w:top w:val="none" w:sz="0" w:space="0" w:color="auto"/>
                <w:left w:val="none" w:sz="0" w:space="0" w:color="auto"/>
                <w:bottom w:val="none" w:sz="0" w:space="0" w:color="auto"/>
                <w:right w:val="none" w:sz="0" w:space="0" w:color="auto"/>
              </w:divBdr>
            </w:div>
            <w:div w:id="480000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nsw.gov.au/departments-and-agencies/women-nsw/nsw-womens-strategy-2023-2026" TargetMode="External"/><Relationship Id="rId18" Type="http://schemas.openxmlformats.org/officeDocument/2006/relationships/hyperlink" Target="https://alc.org.au/our-organisation/" TargetMode="External"/><Relationship Id="rId26" Type="http://schemas.openxmlformats.org/officeDocument/2006/relationships/hyperlink" Target="mailto:wnswgrants@tco.nsw.gov.au" TargetMode="External"/><Relationship Id="rId39" Type="http://schemas.openxmlformats.org/officeDocument/2006/relationships/fontTable" Target="fontTable.xml"/><Relationship Id="rId21" Type="http://schemas.openxmlformats.org/officeDocument/2006/relationships/hyperlink" Target="https://www.nsw.gov.au/women-nsw/nsw-womens-strategy" TargetMode="External"/><Relationship Id="rId34" Type="http://schemas.openxmlformats.org/officeDocument/2006/relationships/header" Target="header2.xml"/><Relationship Id="rId42" Type="http://schemas.openxmlformats.org/officeDocument/2006/relationships/theme" Target="theme/theme1.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www.acnc.gov.au/tools/factsheets/public-benevolent-institutions" TargetMode="External"/><Relationship Id="rId20" Type="http://schemas.openxmlformats.org/officeDocument/2006/relationships/hyperlink" Target="https://www.nsw.gov.au/grants-and-funding/nsw-working-womens-centre-grant-program-part-b" TargetMode="External"/><Relationship Id="rId29" Type="http://schemas.openxmlformats.org/officeDocument/2006/relationships/hyperlink" Target="https://www.nsw.gov.au/departments-and-agencies/premiers-department/contact-us" TargetMode="External"/><Relationship Id="rId41"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nsw.gov.au/grants-and-funding/nsw-working-womens-centre-grant-program-part-b" TargetMode="External"/><Relationship Id="rId32" Type="http://schemas.openxmlformats.org/officeDocument/2006/relationships/hyperlink" Target="https://www.nsw.gov.au/grants-and-funding/grants-administration-guide" TargetMode="External"/><Relationship Id="rId37" Type="http://schemas.openxmlformats.org/officeDocument/2006/relationships/header" Target="header3.xml"/><Relationship Id="rId40" Type="http://schemas.microsoft.com/office/2011/relationships/people" Target="people.xml"/><Relationship Id="rId5" Type="http://schemas.openxmlformats.org/officeDocument/2006/relationships/customXml" Target="../customXml/item5.xml"/><Relationship Id="rId15" Type="http://schemas.openxmlformats.org/officeDocument/2006/relationships/hyperlink" Target="https://abr.business.gov.au/Tools/DgrListing" TargetMode="External"/><Relationship Id="rId23" Type="http://schemas.openxmlformats.org/officeDocument/2006/relationships/hyperlink" Target="https://www.nsw.gov.au/grants-and-funding/nsw-working-womens-centre-grant-program-part-b" TargetMode="External"/><Relationship Id="rId28" Type="http://schemas.openxmlformats.org/officeDocument/2006/relationships/hyperlink" Target="https://www.nsw.gov.au/grants-and-funding/nsw-working-womens-centre-grant-program-part-b" TargetMode="External"/><Relationship Id="rId36"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https://www.oric.gov.au/about-us/about-registrar" TargetMode="External"/><Relationship Id="rId31" Type="http://schemas.openxmlformats.org/officeDocument/2006/relationships/hyperlink" Target="https://www.nsw.gov.au/grants-and-funding/nsw-working-womens-centre-grant-program-part-b"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acnc.gov.au/" TargetMode="External"/><Relationship Id="rId22" Type="http://schemas.openxmlformats.org/officeDocument/2006/relationships/hyperlink" Target="https://www.nsw.gov.au/grants-and-funding/nsw-working-womens-centre-grant-program-part-b" TargetMode="External"/><Relationship Id="rId27" Type="http://schemas.openxmlformats.org/officeDocument/2006/relationships/hyperlink" Target="https://www.nsw.gov.au/grants-and-funding/nsw-working-womens-centre-grant-program-part-b" TargetMode="External"/><Relationship Id="rId30" Type="http://schemas.openxmlformats.org/officeDocument/2006/relationships/hyperlink" Target="https://www.nsw.gov.au/sites/default/files/noindex/2023-12/External-Complaints-Handling-Policy-2023.pdf" TargetMode="External"/><Relationship Id="rId35" Type="http://schemas.openxmlformats.org/officeDocument/2006/relationships/footer" Target="footer1.xml"/><Relationship Id="rId8" Type="http://schemas.openxmlformats.org/officeDocument/2006/relationships/settings" Target="settings.xml"/><Relationship Id="rId3" Type="http://schemas.openxmlformats.org/officeDocument/2006/relationships/customXml" Target="../customXml/item3.xml"/><Relationship Id="rId12" Type="http://schemas.openxmlformats.org/officeDocument/2006/relationships/hyperlink" Target="https://www.nsw.gov.au/grants-and-funding/nsw-working-womens-centre-grant-program-part-b" TargetMode="External"/><Relationship Id="rId17" Type="http://schemas.openxmlformats.org/officeDocument/2006/relationships/hyperlink" Target="https://www.fairtrading.nsw.gov.au/help-centre/online-tools/nsw-incorporated-associations-register" TargetMode="External"/><Relationship Id="rId25" Type="http://schemas.openxmlformats.org/officeDocument/2006/relationships/hyperlink" Target="https://applicanthelp.smartygrants.com.au/smartyfile/" TargetMode="External"/><Relationship Id="rId33" Type="http://schemas.openxmlformats.org/officeDocument/2006/relationships/header" Target="header1.xml"/><Relationship Id="rId38" Type="http://schemas.openxmlformats.org/officeDocument/2006/relationships/footer" Target="footer3.xml"/></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BUNKERR\OneDrive%20-%20NSWGOV\Documents\Projects\Templates_Revised\From%20Kazbar\Booklet\01A_NSWGov_Booklet_Corporate_Template%201_v4.dotx" TargetMode="Externa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37557D0314DF461495E16E40438F05B4"/>
        <w:category>
          <w:name w:val="General"/>
          <w:gallery w:val="placeholder"/>
        </w:category>
        <w:types>
          <w:type w:val="bbPlcHdr"/>
        </w:types>
        <w:behaviors>
          <w:behavior w:val="content"/>
        </w:behaviors>
        <w:guid w:val="{044178B7-83EC-4FF2-BE02-A4254619CB1E}"/>
      </w:docPartPr>
      <w:docPartBody>
        <w:p w:rsidR="00713144" w:rsidRDefault="00EE66F3">
          <w:pPr>
            <w:pStyle w:val="37557D0314DF461495E16E40438F05B4"/>
          </w:pPr>
          <w:r>
            <w:t>[C</w:t>
          </w:r>
          <w:r w:rsidRPr="00DE446C">
            <w:t xml:space="preserve">lick to enter </w:t>
          </w:r>
          <w:r>
            <w:t>Grant Program Name]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SimHei">
    <w:altName w:val="黑体"/>
    <w:panose1 w:val="0201060003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5DA140FE"/>
    <w:multiLevelType w:val="multilevel"/>
    <w:tmpl w:val="D1068A2E"/>
    <w:lvl w:ilvl="0">
      <w:start w:val="1"/>
      <w:numFmt w:val="decimal"/>
      <w:pStyle w:val="Heading1"/>
      <w:lvlText w:val="%1"/>
      <w:lvlJc w:val="left"/>
      <w:pPr>
        <w:tabs>
          <w:tab w:val="num" w:pos="4622"/>
        </w:tabs>
        <w:ind w:left="4622" w:hanging="794"/>
      </w:pPr>
      <w:rPr>
        <w:rFonts w:hint="default"/>
      </w:rPr>
    </w:lvl>
    <w:lvl w:ilvl="1">
      <w:start w:val="1"/>
      <w:numFmt w:val="decimal"/>
      <w:pStyle w:val="Heading2"/>
      <w:lvlText w:val="%1.%2"/>
      <w:lvlJc w:val="left"/>
      <w:pPr>
        <w:tabs>
          <w:tab w:val="num" w:pos="907"/>
        </w:tabs>
        <w:ind w:left="907" w:hanging="907"/>
      </w:pPr>
      <w:rPr>
        <w:rFonts w:hint="default"/>
      </w:rPr>
    </w:lvl>
    <w:lvl w:ilvl="2">
      <w:start w:val="1"/>
      <w:numFmt w:val="decimal"/>
      <w:pStyle w:val="Heading3"/>
      <w:lvlText w:val="%1.%2.%3"/>
      <w:lvlJc w:val="left"/>
      <w:pPr>
        <w:tabs>
          <w:tab w:val="num" w:pos="1305"/>
        </w:tabs>
        <w:ind w:left="1305"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num w:numId="1" w16cid:durableId="1012533230">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54340"/>
    <w:rsid w:val="0001068A"/>
    <w:rsid w:val="00021B00"/>
    <w:rsid w:val="00030CA3"/>
    <w:rsid w:val="00060CD4"/>
    <w:rsid w:val="000649F0"/>
    <w:rsid w:val="00075796"/>
    <w:rsid w:val="00081ACE"/>
    <w:rsid w:val="000B6D16"/>
    <w:rsid w:val="000C3D63"/>
    <w:rsid w:val="000E16BD"/>
    <w:rsid w:val="001105E3"/>
    <w:rsid w:val="00127F50"/>
    <w:rsid w:val="00164C95"/>
    <w:rsid w:val="00181363"/>
    <w:rsid w:val="00185B15"/>
    <w:rsid w:val="001942F7"/>
    <w:rsid w:val="001A438E"/>
    <w:rsid w:val="001D28C6"/>
    <w:rsid w:val="001F0EDE"/>
    <w:rsid w:val="001F62AF"/>
    <w:rsid w:val="00201004"/>
    <w:rsid w:val="00214176"/>
    <w:rsid w:val="0021770A"/>
    <w:rsid w:val="00226D75"/>
    <w:rsid w:val="002640D2"/>
    <w:rsid w:val="002771C7"/>
    <w:rsid w:val="0028782E"/>
    <w:rsid w:val="002A4900"/>
    <w:rsid w:val="002C3D50"/>
    <w:rsid w:val="002E15A1"/>
    <w:rsid w:val="003020FA"/>
    <w:rsid w:val="00306392"/>
    <w:rsid w:val="0032015D"/>
    <w:rsid w:val="00320172"/>
    <w:rsid w:val="00325FE9"/>
    <w:rsid w:val="0032734D"/>
    <w:rsid w:val="00327ED5"/>
    <w:rsid w:val="00366D87"/>
    <w:rsid w:val="0038696C"/>
    <w:rsid w:val="003B5D8E"/>
    <w:rsid w:val="003B7D24"/>
    <w:rsid w:val="003C300C"/>
    <w:rsid w:val="003D7680"/>
    <w:rsid w:val="003F2810"/>
    <w:rsid w:val="004310BF"/>
    <w:rsid w:val="0043438C"/>
    <w:rsid w:val="00434678"/>
    <w:rsid w:val="00457A9E"/>
    <w:rsid w:val="004709BD"/>
    <w:rsid w:val="004734FE"/>
    <w:rsid w:val="00474AB8"/>
    <w:rsid w:val="0049151D"/>
    <w:rsid w:val="00492B4C"/>
    <w:rsid w:val="00493EF5"/>
    <w:rsid w:val="004A3A51"/>
    <w:rsid w:val="004D40A5"/>
    <w:rsid w:val="004E40DE"/>
    <w:rsid w:val="004E7729"/>
    <w:rsid w:val="004F313B"/>
    <w:rsid w:val="0050197B"/>
    <w:rsid w:val="005146CE"/>
    <w:rsid w:val="00524B4D"/>
    <w:rsid w:val="005319EC"/>
    <w:rsid w:val="0054114C"/>
    <w:rsid w:val="00542A6F"/>
    <w:rsid w:val="00544043"/>
    <w:rsid w:val="00552380"/>
    <w:rsid w:val="00580BB8"/>
    <w:rsid w:val="00581473"/>
    <w:rsid w:val="005872CF"/>
    <w:rsid w:val="005B5017"/>
    <w:rsid w:val="005B5C9C"/>
    <w:rsid w:val="005E4274"/>
    <w:rsid w:val="00603334"/>
    <w:rsid w:val="00633C21"/>
    <w:rsid w:val="00663B45"/>
    <w:rsid w:val="00681712"/>
    <w:rsid w:val="00693852"/>
    <w:rsid w:val="006A5716"/>
    <w:rsid w:val="006A5F2E"/>
    <w:rsid w:val="006A7B51"/>
    <w:rsid w:val="006B0203"/>
    <w:rsid w:val="006B1DE2"/>
    <w:rsid w:val="006D533B"/>
    <w:rsid w:val="00713144"/>
    <w:rsid w:val="007152CA"/>
    <w:rsid w:val="0073404D"/>
    <w:rsid w:val="007579A9"/>
    <w:rsid w:val="00776834"/>
    <w:rsid w:val="007810A0"/>
    <w:rsid w:val="007A4BA6"/>
    <w:rsid w:val="007A61DC"/>
    <w:rsid w:val="007C54D0"/>
    <w:rsid w:val="007D50B7"/>
    <w:rsid w:val="007D7586"/>
    <w:rsid w:val="007E455D"/>
    <w:rsid w:val="008115EA"/>
    <w:rsid w:val="0088278D"/>
    <w:rsid w:val="008912A8"/>
    <w:rsid w:val="008C6944"/>
    <w:rsid w:val="009122A8"/>
    <w:rsid w:val="00920425"/>
    <w:rsid w:val="00937B62"/>
    <w:rsid w:val="009428C1"/>
    <w:rsid w:val="0095791F"/>
    <w:rsid w:val="009739F9"/>
    <w:rsid w:val="00974F93"/>
    <w:rsid w:val="00981AEC"/>
    <w:rsid w:val="009834AF"/>
    <w:rsid w:val="00992060"/>
    <w:rsid w:val="00994A6C"/>
    <w:rsid w:val="009F40EA"/>
    <w:rsid w:val="00A0296F"/>
    <w:rsid w:val="00A06A72"/>
    <w:rsid w:val="00A54340"/>
    <w:rsid w:val="00B034EF"/>
    <w:rsid w:val="00B14A85"/>
    <w:rsid w:val="00B30569"/>
    <w:rsid w:val="00B37F90"/>
    <w:rsid w:val="00B4243F"/>
    <w:rsid w:val="00B45E73"/>
    <w:rsid w:val="00B517DF"/>
    <w:rsid w:val="00B765B0"/>
    <w:rsid w:val="00B8483F"/>
    <w:rsid w:val="00BA6041"/>
    <w:rsid w:val="00BB133D"/>
    <w:rsid w:val="00BD3800"/>
    <w:rsid w:val="00BE3C9B"/>
    <w:rsid w:val="00C110FB"/>
    <w:rsid w:val="00C15E12"/>
    <w:rsid w:val="00C16249"/>
    <w:rsid w:val="00C45734"/>
    <w:rsid w:val="00C60B77"/>
    <w:rsid w:val="00C64895"/>
    <w:rsid w:val="00C8263E"/>
    <w:rsid w:val="00CB178F"/>
    <w:rsid w:val="00CB2151"/>
    <w:rsid w:val="00CC4051"/>
    <w:rsid w:val="00CE30CA"/>
    <w:rsid w:val="00CF642D"/>
    <w:rsid w:val="00D04450"/>
    <w:rsid w:val="00D13735"/>
    <w:rsid w:val="00D1725A"/>
    <w:rsid w:val="00D2494D"/>
    <w:rsid w:val="00D354BC"/>
    <w:rsid w:val="00D4788D"/>
    <w:rsid w:val="00D52D92"/>
    <w:rsid w:val="00D617B2"/>
    <w:rsid w:val="00D9030D"/>
    <w:rsid w:val="00D937A8"/>
    <w:rsid w:val="00DB4AF2"/>
    <w:rsid w:val="00DB7648"/>
    <w:rsid w:val="00DD3E1F"/>
    <w:rsid w:val="00DE69D5"/>
    <w:rsid w:val="00E068AA"/>
    <w:rsid w:val="00E239BC"/>
    <w:rsid w:val="00E25A9D"/>
    <w:rsid w:val="00E321B8"/>
    <w:rsid w:val="00E371CD"/>
    <w:rsid w:val="00E4046B"/>
    <w:rsid w:val="00E73A34"/>
    <w:rsid w:val="00E80C81"/>
    <w:rsid w:val="00E83353"/>
    <w:rsid w:val="00EA0AED"/>
    <w:rsid w:val="00EB0C8A"/>
    <w:rsid w:val="00EB2AD6"/>
    <w:rsid w:val="00EC20A8"/>
    <w:rsid w:val="00EC3701"/>
    <w:rsid w:val="00ED07FF"/>
    <w:rsid w:val="00EE66F3"/>
    <w:rsid w:val="00F12617"/>
    <w:rsid w:val="00F5076B"/>
    <w:rsid w:val="00F51B24"/>
    <w:rsid w:val="00F55345"/>
    <w:rsid w:val="00F74E0A"/>
    <w:rsid w:val="00F87E59"/>
    <w:rsid w:val="00FC566C"/>
    <w:rsid w:val="00FC7C67"/>
    <w:rsid w:val="00FE56C0"/>
    <w:rsid w:val="00FE7FDE"/>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AU" w:eastAsia="en-AU"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aliases w:val="Heading1 Numbered"/>
    <w:next w:val="BodyText"/>
    <w:link w:val="Heading1Char"/>
    <w:uiPriority w:val="9"/>
    <w:qFormat/>
    <w:rsid w:val="00B30569"/>
    <w:pPr>
      <w:numPr>
        <w:numId w:val="1"/>
      </w:numPr>
      <w:tabs>
        <w:tab w:val="clear" w:pos="4622"/>
        <w:tab w:val="num" w:pos="794"/>
      </w:tabs>
      <w:spacing w:after="120" w:line="240" w:lineRule="auto"/>
      <w:ind w:left="794"/>
      <w:outlineLvl w:val="0"/>
    </w:pPr>
    <w:rPr>
      <w:color w:val="156082" w:themeColor="accent1"/>
      <w:sz w:val="48"/>
      <w:lang w:eastAsia="zh-CN"/>
    </w:rPr>
  </w:style>
  <w:style w:type="paragraph" w:styleId="Heading2">
    <w:name w:val="heading 2"/>
    <w:aliases w:val="Heading2 Numbered"/>
    <w:next w:val="BodyText"/>
    <w:link w:val="Heading2Char"/>
    <w:uiPriority w:val="9"/>
    <w:qFormat/>
    <w:rsid w:val="00B30569"/>
    <w:pPr>
      <w:numPr>
        <w:ilvl w:val="1"/>
        <w:numId w:val="1"/>
      </w:numPr>
      <w:pBdr>
        <w:top w:val="single" w:sz="4" w:space="8" w:color="156082" w:themeColor="accent1"/>
      </w:pBdr>
      <w:spacing w:before="240" w:after="240" w:line="240" w:lineRule="auto"/>
      <w:outlineLvl w:val="1"/>
    </w:pPr>
    <w:rPr>
      <w:color w:val="156082" w:themeColor="accent1"/>
      <w:sz w:val="36"/>
      <w:lang w:eastAsia="zh-CN"/>
    </w:rPr>
  </w:style>
  <w:style w:type="paragraph" w:styleId="Heading3">
    <w:name w:val="heading 3"/>
    <w:aliases w:val="Heading3 Numbered"/>
    <w:next w:val="BodyText"/>
    <w:link w:val="Heading3Char"/>
    <w:uiPriority w:val="9"/>
    <w:qFormat/>
    <w:rsid w:val="00B30569"/>
    <w:pPr>
      <w:keepNext/>
      <w:keepLines/>
      <w:numPr>
        <w:ilvl w:val="2"/>
        <w:numId w:val="1"/>
      </w:numPr>
      <w:tabs>
        <w:tab w:val="clear" w:pos="1305"/>
        <w:tab w:val="num" w:pos="1021"/>
      </w:tabs>
      <w:suppressAutoHyphens/>
      <w:spacing w:before="240" w:after="120" w:line="240" w:lineRule="auto"/>
      <w:ind w:left="1021"/>
      <w:outlineLvl w:val="2"/>
    </w:pPr>
    <w:rPr>
      <w:rFonts w:asciiTheme="majorHAnsi" w:hAnsiTheme="majorHAnsi"/>
      <w:color w:val="156082" w:themeColor="accent1"/>
      <w:sz w:val="28"/>
      <w:lang w:eastAsia="zh-CN"/>
    </w:rPr>
  </w:style>
  <w:style w:type="paragraph" w:styleId="Heading4">
    <w:name w:val="heading 4"/>
    <w:aliases w:val="Heading4 Numbered"/>
    <w:next w:val="BodyText"/>
    <w:link w:val="Heading4Char"/>
    <w:uiPriority w:val="9"/>
    <w:qFormat/>
    <w:rsid w:val="00B30569"/>
    <w:pPr>
      <w:keepNext/>
      <w:keepLines/>
      <w:numPr>
        <w:ilvl w:val="3"/>
        <w:numId w:val="1"/>
      </w:numPr>
      <w:suppressAutoHyphens/>
      <w:spacing w:before="240" w:after="120" w:line="240" w:lineRule="auto"/>
      <w:outlineLvl w:val="3"/>
    </w:pPr>
    <w:rPr>
      <w:rFonts w:asciiTheme="majorHAnsi" w:eastAsiaTheme="majorEastAsia" w:hAnsiTheme="majorHAnsi" w:cstheme="majorBidi"/>
      <w:iCs/>
      <w:color w:val="156082" w:themeColor="accent1"/>
      <w:sz w:val="24"/>
      <w:lang w:eastAsia="zh-CN"/>
    </w:rPr>
  </w:style>
  <w:style w:type="paragraph" w:styleId="Heading5">
    <w:name w:val="heading 5"/>
    <w:aliases w:val="Heading5 Numbered"/>
    <w:next w:val="BodyText"/>
    <w:link w:val="Heading5Char"/>
    <w:uiPriority w:val="9"/>
    <w:qFormat/>
    <w:rsid w:val="00B30569"/>
    <w:pPr>
      <w:keepNext/>
      <w:keepLines/>
      <w:numPr>
        <w:ilvl w:val="4"/>
        <w:numId w:val="1"/>
      </w:numPr>
      <w:suppressAutoHyphens/>
      <w:spacing w:before="240" w:after="120" w:line="240" w:lineRule="auto"/>
      <w:outlineLvl w:val="4"/>
    </w:pPr>
    <w:rPr>
      <w:rFonts w:asciiTheme="majorHAnsi" w:eastAsiaTheme="majorEastAsia" w:hAnsiTheme="majorHAnsi" w:cstheme="majorBidi"/>
      <w:color w:val="156082" w:themeColor="accent1"/>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EE66F3"/>
    <w:pPr>
      <w:tabs>
        <w:tab w:val="left" w:pos="357"/>
        <w:tab w:val="left" w:pos="714"/>
        <w:tab w:val="left" w:pos="2552"/>
      </w:tabs>
      <w:suppressAutoHyphens/>
      <w:spacing w:before="120" w:after="120" w:line="240" w:lineRule="auto"/>
    </w:pPr>
    <w:rPr>
      <w:color w:val="000000" w:themeColor="text1"/>
      <w:lang w:eastAsia="zh-CN"/>
    </w:rPr>
  </w:style>
  <w:style w:type="character" w:customStyle="1" w:styleId="BodyTextChar">
    <w:name w:val="Body Text Char"/>
    <w:basedOn w:val="DefaultParagraphFont"/>
    <w:link w:val="BodyText"/>
    <w:rsid w:val="00EE66F3"/>
    <w:rPr>
      <w:color w:val="000000" w:themeColor="text1"/>
      <w:lang w:eastAsia="zh-CN"/>
    </w:rPr>
  </w:style>
  <w:style w:type="character" w:customStyle="1" w:styleId="Heading1Char">
    <w:name w:val="Heading 1 Char"/>
    <w:aliases w:val="Heading1 Numbered Char"/>
    <w:basedOn w:val="DefaultParagraphFont"/>
    <w:link w:val="Heading1"/>
    <w:uiPriority w:val="9"/>
    <w:rsid w:val="00B30569"/>
    <w:rPr>
      <w:color w:val="156082" w:themeColor="accent1"/>
      <w:sz w:val="48"/>
      <w:lang w:eastAsia="zh-CN"/>
    </w:rPr>
  </w:style>
  <w:style w:type="character" w:customStyle="1" w:styleId="Heading2Char">
    <w:name w:val="Heading 2 Char"/>
    <w:aliases w:val="Heading2 Numbered Char"/>
    <w:basedOn w:val="DefaultParagraphFont"/>
    <w:link w:val="Heading2"/>
    <w:uiPriority w:val="9"/>
    <w:rsid w:val="00B30569"/>
    <w:rPr>
      <w:color w:val="156082" w:themeColor="accent1"/>
      <w:sz w:val="36"/>
      <w:lang w:eastAsia="zh-CN"/>
    </w:rPr>
  </w:style>
  <w:style w:type="character" w:customStyle="1" w:styleId="Heading3Char">
    <w:name w:val="Heading 3 Char"/>
    <w:aliases w:val="Heading3 Numbered Char"/>
    <w:basedOn w:val="DefaultParagraphFont"/>
    <w:link w:val="Heading3"/>
    <w:uiPriority w:val="9"/>
    <w:rsid w:val="00B30569"/>
    <w:rPr>
      <w:rFonts w:asciiTheme="majorHAnsi" w:hAnsiTheme="majorHAnsi"/>
      <w:color w:val="156082" w:themeColor="accent1"/>
      <w:sz w:val="28"/>
      <w:lang w:eastAsia="zh-CN"/>
    </w:rPr>
  </w:style>
  <w:style w:type="character" w:customStyle="1" w:styleId="Heading4Char">
    <w:name w:val="Heading 4 Char"/>
    <w:aliases w:val="Heading4 Numbered Char"/>
    <w:basedOn w:val="DefaultParagraphFont"/>
    <w:link w:val="Heading4"/>
    <w:uiPriority w:val="9"/>
    <w:rsid w:val="00B30569"/>
    <w:rPr>
      <w:rFonts w:asciiTheme="majorHAnsi" w:eastAsiaTheme="majorEastAsia" w:hAnsiTheme="majorHAnsi" w:cstheme="majorBidi"/>
      <w:iCs/>
      <w:color w:val="156082" w:themeColor="accent1"/>
      <w:sz w:val="24"/>
      <w:lang w:eastAsia="zh-CN"/>
    </w:rPr>
  </w:style>
  <w:style w:type="character" w:customStyle="1" w:styleId="Heading5Char">
    <w:name w:val="Heading 5 Char"/>
    <w:aliases w:val="Heading5 Numbered Char"/>
    <w:basedOn w:val="DefaultParagraphFont"/>
    <w:link w:val="Heading5"/>
    <w:uiPriority w:val="9"/>
    <w:rsid w:val="00B30569"/>
    <w:rPr>
      <w:rFonts w:asciiTheme="majorHAnsi" w:eastAsiaTheme="majorEastAsia" w:hAnsiTheme="majorHAnsi" w:cstheme="majorBidi"/>
      <w:color w:val="156082" w:themeColor="accent1"/>
      <w:lang w:eastAsia="zh-CN"/>
    </w:rPr>
  </w:style>
  <w:style w:type="paragraph" w:customStyle="1" w:styleId="37557D0314DF461495E16E40438F05B4">
    <w:name w:val="37557D0314DF461495E16E40438F05B4"/>
  </w:style>
  <w:style w:type="character" w:styleId="PlaceholderText">
    <w:name w:val="Placeholder Text"/>
    <w:basedOn w:val="DefaultParagraphFont"/>
    <w:uiPriority w:val="99"/>
    <w:semiHidden/>
    <w:rsid w:val="00776834"/>
    <w:rPr>
      <w:color w:val="808080"/>
    </w:rPr>
  </w:style>
  <w:style w:type="paragraph" w:styleId="CommentText">
    <w:name w:val="annotation text"/>
    <w:basedOn w:val="Normal"/>
    <w:link w:val="CommentTextChar"/>
    <w:uiPriority w:val="99"/>
    <w:semiHidden/>
    <w:unhideWhenUsed/>
    <w:rsid w:val="006A7B51"/>
    <w:pPr>
      <w:spacing w:line="240" w:lineRule="auto"/>
    </w:pPr>
    <w:rPr>
      <w:sz w:val="20"/>
      <w:szCs w:val="20"/>
    </w:rPr>
  </w:style>
  <w:style w:type="character" w:customStyle="1" w:styleId="CommentTextChar">
    <w:name w:val="Comment Text Char"/>
    <w:basedOn w:val="DefaultParagraphFont"/>
    <w:link w:val="CommentText"/>
    <w:uiPriority w:val="99"/>
    <w:semiHidden/>
    <w:rsid w:val="006A7B51"/>
    <w:rPr>
      <w:sz w:val="20"/>
      <w:szCs w:val="20"/>
    </w:rPr>
  </w:style>
  <w:style w:type="paragraph" w:styleId="CommentSubject">
    <w:name w:val="annotation subject"/>
    <w:basedOn w:val="CommentText"/>
    <w:next w:val="CommentText"/>
    <w:link w:val="CommentSubjectChar"/>
    <w:uiPriority w:val="99"/>
    <w:semiHidden/>
    <w:rsid w:val="006A7B51"/>
    <w:pPr>
      <w:suppressAutoHyphens/>
      <w:spacing w:after="0"/>
    </w:pPr>
    <w:rPr>
      <w:rFonts w:ascii="Calibri" w:eastAsia="Calibri" w:hAnsi="Calibri" w:cs="Calibri"/>
      <w:b/>
      <w:bCs/>
      <w:color w:val="FF0000"/>
      <w:lang w:eastAsia="zh-CN"/>
    </w:rPr>
  </w:style>
  <w:style w:type="character" w:customStyle="1" w:styleId="CommentSubjectChar">
    <w:name w:val="Comment Subject Char"/>
    <w:basedOn w:val="CommentTextChar"/>
    <w:link w:val="CommentSubject"/>
    <w:uiPriority w:val="99"/>
    <w:semiHidden/>
    <w:rsid w:val="006A7B51"/>
    <w:rPr>
      <w:rFonts w:ascii="Calibri" w:eastAsia="Calibri" w:hAnsi="Calibri" w:cs="Calibri"/>
      <w:b/>
      <w:bCs/>
      <w:color w:val="FF0000"/>
      <w:sz w:val="20"/>
      <w:szCs w:val="20"/>
      <w:lang w:eastAsia="zh-CN"/>
    </w:rPr>
  </w:style>
  <w:style w:type="paragraph" w:styleId="EndnoteText">
    <w:name w:val="endnote text"/>
    <w:basedOn w:val="Normal"/>
    <w:link w:val="EndnoteTextChar"/>
    <w:uiPriority w:val="99"/>
    <w:semiHidden/>
    <w:rsid w:val="006A7B51"/>
    <w:pPr>
      <w:suppressAutoHyphens/>
      <w:spacing w:after="0" w:line="240" w:lineRule="auto"/>
    </w:pPr>
    <w:rPr>
      <w:rFonts w:ascii="Calibri" w:eastAsia="Calibri" w:hAnsi="Calibri" w:cs="Calibri"/>
      <w:color w:val="FF0000"/>
      <w:sz w:val="20"/>
      <w:szCs w:val="20"/>
      <w:lang w:eastAsia="zh-CN"/>
    </w:rPr>
  </w:style>
  <w:style w:type="character" w:customStyle="1" w:styleId="EndnoteTextChar">
    <w:name w:val="Endnote Text Char"/>
    <w:basedOn w:val="DefaultParagraphFont"/>
    <w:link w:val="EndnoteText"/>
    <w:uiPriority w:val="99"/>
    <w:semiHidden/>
    <w:rsid w:val="006A7B51"/>
    <w:rPr>
      <w:rFonts w:ascii="Calibri" w:eastAsia="Calibri" w:hAnsi="Calibri" w:cs="Calibri"/>
      <w:color w:val="FF0000"/>
      <w:sz w:val="20"/>
      <w:szCs w:val="20"/>
      <w:lang w:eastAsia="zh-CN"/>
    </w:rPr>
  </w:style>
  <w:style w:type="paragraph" w:styleId="Index8">
    <w:name w:val="index 8"/>
    <w:basedOn w:val="Normal"/>
    <w:next w:val="Normal"/>
    <w:uiPriority w:val="99"/>
    <w:semiHidden/>
    <w:rsid w:val="00B30569"/>
    <w:pPr>
      <w:suppressAutoHyphens/>
      <w:spacing w:after="0" w:line="240" w:lineRule="auto"/>
      <w:ind w:left="1760" w:hanging="220"/>
    </w:pPr>
    <w:rPr>
      <w:rFonts w:ascii="Calibri" w:eastAsia="Calibri" w:hAnsi="Calibri" w:cs="Calibri"/>
      <w:color w:val="FF0000"/>
      <w:sz w:val="20"/>
      <w:szCs w:val="20"/>
      <w:lang w:eastAsia="zh-CN"/>
    </w:rPr>
  </w:style>
  <w:style w:type="character" w:styleId="Strong">
    <w:name w:val="Strong"/>
    <w:aliases w:val="Bold"/>
    <w:basedOn w:val="DefaultParagraphFont"/>
    <w:uiPriority w:val="22"/>
    <w:qFormat/>
    <w:rsid w:val="003B5D8E"/>
    <w:rPr>
      <w:b/>
      <w:bCs/>
    </w:rPr>
  </w:style>
  <w:style w:type="paragraph" w:styleId="FootnoteText">
    <w:name w:val="footnote text"/>
    <w:link w:val="FootnoteTextChar"/>
    <w:uiPriority w:val="99"/>
    <w:rsid w:val="00EE66F3"/>
    <w:pPr>
      <w:spacing w:before="60" w:after="60" w:line="240" w:lineRule="auto"/>
    </w:pPr>
    <w:rPr>
      <w:color w:val="000000" w:themeColor="text1"/>
      <w:sz w:val="20"/>
      <w:szCs w:val="20"/>
      <w:lang w:eastAsia="zh-CN"/>
    </w:rPr>
  </w:style>
  <w:style w:type="character" w:customStyle="1" w:styleId="FootnoteTextChar">
    <w:name w:val="Footnote Text Char"/>
    <w:basedOn w:val="DefaultParagraphFont"/>
    <w:link w:val="FootnoteText"/>
    <w:uiPriority w:val="99"/>
    <w:rsid w:val="00EE66F3"/>
    <w:rPr>
      <w:color w:val="000000" w:themeColor="text1"/>
      <w:sz w:val="20"/>
      <w:szCs w:val="20"/>
      <w:lang w:eastAsia="zh-CN"/>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NSWGov Corporate Feb 2022">
      <a:dk1>
        <a:srgbClr val="22272B"/>
      </a:dk1>
      <a:lt1>
        <a:srgbClr val="FFFFFF"/>
      </a:lt1>
      <a:dk2>
        <a:srgbClr val="D7153A"/>
      </a:dk2>
      <a:lt2>
        <a:srgbClr val="002664"/>
      </a:lt2>
      <a:accent1>
        <a:srgbClr val="002664"/>
      </a:accent1>
      <a:accent2>
        <a:srgbClr val="CBEDFD"/>
      </a:accent2>
      <a:accent3>
        <a:srgbClr val="146CFD"/>
      </a:accent3>
      <a:accent4>
        <a:srgbClr val="8CE0FF"/>
      </a:accent4>
      <a:accent5>
        <a:srgbClr val="495054"/>
      </a:accent5>
      <a:accent6>
        <a:srgbClr val="FFE6EA"/>
      </a:accent6>
      <a:hlink>
        <a:srgbClr val="22272B"/>
      </a:hlink>
      <a:folHlink>
        <a:srgbClr val="22272B"/>
      </a:folHlink>
    </a:clrScheme>
    <a:fontScheme name="NSWGov Booklet Corporate">
      <a:majorFont>
        <a:latin typeface="Public Sans SemiBold"/>
        <a:ea typeface=""/>
        <a:cs typeface=""/>
      </a:majorFont>
      <a:minorFont>
        <a:latin typeface="Public Sa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bwMode="auto">
        <a:noFill/>
        <a:ln w="6350">
          <a:solidFill>
            <a:prstClr val="black"/>
          </a:solidFill>
        </a:ln>
      </a:spPr>
      <a:bodyPr rot="0" vert="horz" wrap="square" lIns="91440" tIns="45720" rIns="91440" bIns="45720" rtlCol="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6D37F6CA6B2C643A4DD7EBAF6DF68D2" ma:contentTypeVersion="16" ma:contentTypeDescription="Create a new document." ma:contentTypeScope="" ma:versionID="3dbc3b7dc6b7e25748ec93d9995629ad">
  <xsd:schema xmlns:xsd="http://www.w3.org/2001/XMLSchema" xmlns:xs="http://www.w3.org/2001/XMLSchema" xmlns:p="http://schemas.microsoft.com/office/2006/metadata/properties" xmlns:ns2="80d80cec-7c82-4857-a232-070a7646681b" xmlns:ns3="3ffbbbc7-8a3c-41e5-835f-1eb1c985c295" targetNamespace="http://schemas.microsoft.com/office/2006/metadata/properties" ma:root="true" ma:fieldsID="fbb40a121db2cbedfa13c809a061d6c9" ns2:_="" ns3:_="">
    <xsd:import namespace="80d80cec-7c82-4857-a232-070a7646681b"/>
    <xsd:import namespace="3ffbbbc7-8a3c-41e5-835f-1eb1c985c29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Location"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d80cec-7c82-4857-a232-070a764668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ffbbbc7-8a3c-41e5-835f-1eb1c985c29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b2654f8-e788-42e8-a694-fcc6cd04ab2b}" ma:internalName="TaxCatchAll" ma:showField="CatchAllData" ma:web="3ffbbbc7-8a3c-41e5-835f-1eb1c985c29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80d80cec-7c82-4857-a232-070a7646681b">
      <Terms xmlns="http://schemas.microsoft.com/office/infopath/2007/PartnerControls"/>
    </lcf76f155ced4ddcb4097134ff3c332f>
    <TaxCatchAll xmlns="3ffbbbc7-8a3c-41e5-835f-1eb1c985c295" xsi:nil="true"/>
    <SharedWithUsers xmlns="3ffbbbc7-8a3c-41e5-835f-1eb1c985c295">
      <UserInfo>
        <DisplayName>Tanya Smyth</DisplayName>
        <AccountId>17</AccountId>
        <AccountType/>
      </UserInfo>
      <UserInfo>
        <DisplayName>Rosanne Costin</DisplayName>
        <AccountId>145</AccountId>
        <AccountType/>
      </UserInfo>
      <UserInfo>
        <DisplayName>Anne Freestone</DisplayName>
        <AccountId>21</AccountId>
        <AccountType/>
      </UserInfo>
    </SharedWithUser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etadata xmlns="http://www.objective.com/ecm/document/metadata/4E3871FEBC3EDC3EE0531950520A6160" version="1.0.0">
  <systemFields>
    <field name="Objective-Id">
      <value order="0">A6262641</value>
    </field>
    <field name="Objective-Title">
      <value order="0">NSW Working Women's Centre Grant Program - FAQs</value>
    </field>
    <field name="Objective-Description">
      <value order="0"/>
    </field>
    <field name="Objective-CreationStamp">
      <value order="0">2024-12-05T23:20:06Z</value>
    </field>
    <field name="Objective-IsApproved">
      <value order="0">false</value>
    </field>
    <field name="Objective-IsPublished">
      <value order="0">false</value>
    </field>
    <field name="Objective-DatePublished">
      <value order="0"/>
    </field>
    <field name="Objective-ModificationStamp">
      <value order="0">2025-01-29T04:57:00Z</value>
    </field>
    <field name="Objective-Owner">
      <value order="0">Sarah Peterson</value>
    </field>
    <field name="Objective-Path">
      <value order="0">Objective Global Folder:The Cabinet Office:Social Policy and Intergovernmental Relations:Women NSW:Programs:Working Women's Centre:2024 - 2025:Working Womens Centre - Working Docs 2024 - 2025:Probity Documents:WWC - Part B</value>
    </field>
    <field name="Objective-Parent">
      <value order="0">WWC - Part B</value>
    </field>
    <field name="Objective-State">
      <value order="0">Being Edited</value>
    </field>
    <field name="Objective-VersionId">
      <value order="0">vA11345832</value>
    </field>
    <field name="Objective-Version">
      <value order="0">0.11</value>
    </field>
    <field name="Objective-VersionNumber">
      <value order="0">11</value>
    </field>
    <field name="Objective-VersionComment">
      <value order="0"/>
    </field>
    <field name="Objective-FileNumber">
      <value order="0">DPC24/18117</value>
    </field>
    <field name="Objective-Classification">
      <value order="0"/>
    </field>
    <field name="Objective-Caveats">
      <value order="0"/>
    </field>
  </systemFields>
  <catalogues>
    <catalogue name="Document Type Catalogue" type="type" ori="id:cA17">
      <field name="Objective-Sensitivity Label">
        <value order="0">OFFICIAL</value>
      </field>
      <field name="Objective-Document Type">
        <value order="0">Guideline / Guide (GDE)</value>
      </field>
      <field name="Objective-Approval Status">
        <value order="0">Never Submitted</value>
      </field>
      <field name="Objective-Approval Due">
        <value order="0"/>
      </field>
      <field name="Objective-Approval Date">
        <value order="0"/>
      </field>
      <field name="Objective-Submitted By">
        <value order="0">Sarah Peterson</value>
      </field>
      <field name="Objective-Current Approver">
        <value order="0"/>
      </field>
      <field name="Objective-Approval History">
        <value order="0"/>
      </field>
      <field name="Objective-Print and Dispatch Approach">
        <value order="0"/>
      </field>
      <field name="Objective-Print and Dispatch Instructions">
        <value order="0"/>
      </field>
      <field name="Objective-Document Tag(s)">
        <value order="0"/>
      </field>
      <field name="Objective-Shared By">
        <value order="0"/>
      </field>
      <field name="Objective-Connect Creator">
        <value order="0"/>
      </field>
      <field name="Objective-Bulk Update Status">
        <value order="0"/>
      </field>
    </catalogue>
  </catalogues>
</metadat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9385A09-2AE8-4916-93F7-6001449952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d80cec-7c82-4857-a232-070a7646681b"/>
    <ds:schemaRef ds:uri="3ffbbbc7-8a3c-41e5-835f-1eb1c985c2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8912753-3BC2-4BD1-9735-18A2F5ED0D75}">
  <ds:schemaRefs>
    <ds:schemaRef ds:uri="http://schemas.microsoft.com/office/2006/metadata/properties"/>
    <ds:schemaRef ds:uri="http://schemas.microsoft.com/office/infopath/2007/PartnerControls"/>
    <ds:schemaRef ds:uri="80d80cec-7c82-4857-a232-070a7646681b"/>
    <ds:schemaRef ds:uri="3ffbbbc7-8a3c-41e5-835f-1eb1c985c295"/>
  </ds:schemaRefs>
</ds:datastoreItem>
</file>

<file path=customXml/itemProps3.xml><?xml version="1.0" encoding="utf-8"?>
<ds:datastoreItem xmlns:ds="http://schemas.openxmlformats.org/officeDocument/2006/customXml" ds:itemID="{C9D05B92-D526-4DF6-9CC6-28E90E5FE73F}">
  <ds:schemaRefs>
    <ds:schemaRef ds:uri="http://schemas.microsoft.com/sharepoint/v3/contenttype/forms"/>
  </ds:schemaRefs>
</ds:datastoreItem>
</file>

<file path=customXml/itemProps4.xml><?xml version="1.0" encoding="utf-8"?>
<ds:datastoreItem xmlns:ds="http://schemas.openxmlformats.org/officeDocument/2006/customXml" ds:itemID="{5745109E-2DDF-40CB-AC2B-FF9B10C90820}">
  <ds:schemaRefs>
    <ds:schemaRef ds:uri="http://www.objective.com/ecm/document/metadata/4E3871FEBC3EDC3EE0531950520A6160"/>
  </ds:schemaRefs>
</ds:datastoreItem>
</file>

<file path=customXml/itemProps5.xml><?xml version="1.0" encoding="utf-8"?>
<ds:datastoreItem xmlns:ds="http://schemas.openxmlformats.org/officeDocument/2006/customXml" ds:itemID="{684008C9-5796-42AB-B99B-0AB29BEBF6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01A_NSWGov_Booklet_Corporate_Template 1_v4</Template>
  <TotalTime>0</TotalTime>
  <Pages>20</Pages>
  <Words>5778</Words>
  <Characters>32940</Characters>
  <Application>Microsoft Office Word</Application>
  <DocSecurity>0</DocSecurity>
  <Lines>274</Lines>
  <Paragraphs>77</Paragraphs>
  <ScaleCrop>false</ScaleCrop>
  <HeadingPairs>
    <vt:vector size="2" baseType="variant">
      <vt:variant>
        <vt:lpstr>Title</vt:lpstr>
      </vt:variant>
      <vt:variant>
        <vt:i4>1</vt:i4>
      </vt:variant>
    </vt:vector>
  </HeadingPairs>
  <TitlesOfParts>
    <vt:vector size="1" baseType="lpstr">
      <vt:lpstr>NSW Working Women’s Centre Grant Program</vt:lpstr>
    </vt:vector>
  </TitlesOfParts>
  <Company/>
  <LinksUpToDate>false</LinksUpToDate>
  <CharactersWithSpaces>38641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NSW Working Women’s Centre Grant Program</dc:title>
  <dc:subject/>
  <dc:creator>Ryan Bunker</dc:creator>
  <cp:keywords/>
  <dc:description/>
  <cp:lastModifiedBy>Sarah Peterson</cp:lastModifiedBy>
  <cp:revision>2</cp:revision>
  <cp:lastPrinted>2025-01-28T03:45:00Z</cp:lastPrinted>
  <dcterms:created xsi:type="dcterms:W3CDTF">2025-01-29T05:02:00Z</dcterms:created>
  <dcterms:modified xsi:type="dcterms:W3CDTF">2025-01-29T05:02:00Z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A6262641</vt:lpwstr>
  </property>
  <property fmtid="{D5CDD505-2E9C-101B-9397-08002B2CF9AE}" pid="4" name="Objective-Title">
    <vt:lpwstr>NSW Working Women's Centre Grant Program - FAQs</vt:lpwstr>
  </property>
  <property fmtid="{D5CDD505-2E9C-101B-9397-08002B2CF9AE}" pid="5" name="Objective-Description">
    <vt:lpwstr/>
  </property>
  <property fmtid="{D5CDD505-2E9C-101B-9397-08002B2CF9AE}" pid="6" name="Objective-CreationStamp">
    <vt:filetime>2024-12-05T23:20:06Z</vt:filetime>
  </property>
  <property fmtid="{D5CDD505-2E9C-101B-9397-08002B2CF9AE}" pid="7" name="Objective-IsApproved">
    <vt:bool>false</vt:bool>
  </property>
  <property fmtid="{D5CDD505-2E9C-101B-9397-08002B2CF9AE}" pid="8" name="Objective-IsPublished">
    <vt:bool>false</vt:bool>
  </property>
  <property fmtid="{D5CDD505-2E9C-101B-9397-08002B2CF9AE}" pid="9" name="Objective-DatePublished">
    <vt:lpwstr/>
  </property>
  <property fmtid="{D5CDD505-2E9C-101B-9397-08002B2CF9AE}" pid="10" name="Objective-ModificationStamp">
    <vt:filetime>2025-01-29T04:59:33Z</vt:filetime>
  </property>
  <property fmtid="{D5CDD505-2E9C-101B-9397-08002B2CF9AE}" pid="11" name="Objective-Owner">
    <vt:lpwstr>Sarah Peterson</vt:lpwstr>
  </property>
  <property fmtid="{D5CDD505-2E9C-101B-9397-08002B2CF9AE}" pid="12" name="Objective-Path">
    <vt:lpwstr>Objective Global Folder:The Cabinet Office:Social Policy and Intergovernmental Relations:Women NSW:Programs:Working Women's Centre:2024 - 2025:Working Womens Centre - Working Docs 2024 - 2025:Probity Documents:WWC - Part B:</vt:lpwstr>
  </property>
  <property fmtid="{D5CDD505-2E9C-101B-9397-08002B2CF9AE}" pid="13" name="Objective-Parent">
    <vt:lpwstr>WWC - Part B</vt:lpwstr>
  </property>
  <property fmtid="{D5CDD505-2E9C-101B-9397-08002B2CF9AE}" pid="14" name="Objective-State">
    <vt:lpwstr>Being Drafted</vt:lpwstr>
  </property>
  <property fmtid="{D5CDD505-2E9C-101B-9397-08002B2CF9AE}" pid="15" name="Objective-VersionId">
    <vt:lpwstr>vA11345832</vt:lpwstr>
  </property>
  <property fmtid="{D5CDD505-2E9C-101B-9397-08002B2CF9AE}" pid="16" name="Objective-Version">
    <vt:lpwstr>0.11</vt:lpwstr>
  </property>
  <property fmtid="{D5CDD505-2E9C-101B-9397-08002B2CF9AE}" pid="17" name="Objective-VersionNumber">
    <vt:r8>11</vt:r8>
  </property>
  <property fmtid="{D5CDD505-2E9C-101B-9397-08002B2CF9AE}" pid="18" name="Objective-VersionComment">
    <vt:lpwstr/>
  </property>
  <property fmtid="{D5CDD505-2E9C-101B-9397-08002B2CF9AE}" pid="19" name="Objective-FileNumber">
    <vt:lpwstr/>
  </property>
  <property fmtid="{D5CDD505-2E9C-101B-9397-08002B2CF9AE}" pid="20" name="Objective-Classification">
    <vt:lpwstr>[Inherited - none]</vt:lpwstr>
  </property>
  <property fmtid="{D5CDD505-2E9C-101B-9397-08002B2CF9AE}" pid="21" name="Objective-Caveats">
    <vt:lpwstr/>
  </property>
  <property fmtid="{D5CDD505-2E9C-101B-9397-08002B2CF9AE}" pid="22" name="Objective-Sensitivity Label">
    <vt:lpwstr>OFFICIAL</vt:lpwstr>
  </property>
  <property fmtid="{D5CDD505-2E9C-101B-9397-08002B2CF9AE}" pid="23" name="Objective-Document Type">
    <vt:lpwstr>Guideline / Guide (GDE)</vt:lpwstr>
  </property>
  <property fmtid="{D5CDD505-2E9C-101B-9397-08002B2CF9AE}" pid="24" name="Objective-Approval Status">
    <vt:lpwstr>Never Submitted</vt:lpwstr>
  </property>
  <property fmtid="{D5CDD505-2E9C-101B-9397-08002B2CF9AE}" pid="25" name="Objective-Approval Due">
    <vt:lpwstr/>
  </property>
  <property fmtid="{D5CDD505-2E9C-101B-9397-08002B2CF9AE}" pid="26" name="Objective-Approval Date">
    <vt:lpwstr/>
  </property>
  <property fmtid="{D5CDD505-2E9C-101B-9397-08002B2CF9AE}" pid="27" name="Objective-Submitted By">
    <vt:lpwstr>Sarah Peterson</vt:lpwstr>
  </property>
  <property fmtid="{D5CDD505-2E9C-101B-9397-08002B2CF9AE}" pid="28" name="Objective-Current Approver">
    <vt:lpwstr/>
  </property>
  <property fmtid="{D5CDD505-2E9C-101B-9397-08002B2CF9AE}" pid="29" name="Objective-Approval History">
    <vt:lpwstr/>
  </property>
  <property fmtid="{D5CDD505-2E9C-101B-9397-08002B2CF9AE}" pid="30" name="Objective-Print and Dispatch Approach">
    <vt:lpwstr/>
  </property>
  <property fmtid="{D5CDD505-2E9C-101B-9397-08002B2CF9AE}" pid="31" name="Objective-Print and Dispatch Instructions">
    <vt:lpwstr/>
  </property>
  <property fmtid="{D5CDD505-2E9C-101B-9397-08002B2CF9AE}" pid="32" name="Objective-Document Tag(s)">
    <vt:lpwstr/>
  </property>
  <property fmtid="{D5CDD505-2E9C-101B-9397-08002B2CF9AE}" pid="33" name="Objective-Shared By">
    <vt:lpwstr/>
  </property>
  <property fmtid="{D5CDD505-2E9C-101B-9397-08002B2CF9AE}" pid="34" name="Objective-Connect Creator">
    <vt:lpwstr/>
  </property>
  <property fmtid="{D5CDD505-2E9C-101B-9397-08002B2CF9AE}" pid="35" name="Objective-Bulk Update Status">
    <vt:lpwstr/>
  </property>
  <property fmtid="{D5CDD505-2E9C-101B-9397-08002B2CF9AE}" pid="36" name="Objective-Comment">
    <vt:lpwstr/>
  </property>
  <property fmtid="{D5CDD505-2E9C-101B-9397-08002B2CF9AE}" pid="37" name="ClassificationContentMarkingHeaderShapeIds">
    <vt:lpwstr>2,5,8,b,c,d,10,12,15,16,17,18,19,1a,1b</vt:lpwstr>
  </property>
  <property fmtid="{D5CDD505-2E9C-101B-9397-08002B2CF9AE}" pid="38" name="ClassificationContentMarkingHeaderFontProps">
    <vt:lpwstr>#ff0000,10,Calibri</vt:lpwstr>
  </property>
  <property fmtid="{D5CDD505-2E9C-101B-9397-08002B2CF9AE}" pid="39" name="ClassificationContentMarkingHeaderText">
    <vt:lpwstr>OFFICIAL</vt:lpwstr>
  </property>
  <property fmtid="{D5CDD505-2E9C-101B-9397-08002B2CF9AE}" pid="40" name="ClassificationContentMarkingFooterShapeIds">
    <vt:lpwstr>1c,1d,1e,1f,20,21,22,23,24,25,26,27,28,29,2a</vt:lpwstr>
  </property>
  <property fmtid="{D5CDD505-2E9C-101B-9397-08002B2CF9AE}" pid="41" name="ClassificationContentMarkingFooterFontProps">
    <vt:lpwstr>#ff0000,10,Calibri</vt:lpwstr>
  </property>
  <property fmtid="{D5CDD505-2E9C-101B-9397-08002B2CF9AE}" pid="42" name="ClassificationContentMarkingFooterText">
    <vt:lpwstr>OFFICIAL</vt:lpwstr>
  </property>
  <property fmtid="{D5CDD505-2E9C-101B-9397-08002B2CF9AE}" pid="43" name="MSIP_Label_a6214476-0a12-4e5a-9f69-27718960d391_Enabled">
    <vt:lpwstr>true</vt:lpwstr>
  </property>
  <property fmtid="{D5CDD505-2E9C-101B-9397-08002B2CF9AE}" pid="44" name="MSIP_Label_a6214476-0a12-4e5a-9f69-27718960d391_SetDate">
    <vt:lpwstr>2024-01-08T05:04:10Z</vt:lpwstr>
  </property>
  <property fmtid="{D5CDD505-2E9C-101B-9397-08002B2CF9AE}" pid="45" name="MSIP_Label_a6214476-0a12-4e5a-9f69-27718960d391_Method">
    <vt:lpwstr>Standard</vt:lpwstr>
  </property>
  <property fmtid="{D5CDD505-2E9C-101B-9397-08002B2CF9AE}" pid="46" name="MSIP_Label_a6214476-0a12-4e5a-9f69-27718960d391_Name">
    <vt:lpwstr>OFFICIAL</vt:lpwstr>
  </property>
  <property fmtid="{D5CDD505-2E9C-101B-9397-08002B2CF9AE}" pid="47" name="MSIP_Label_a6214476-0a12-4e5a-9f69-27718960d391_SiteId">
    <vt:lpwstr>1ef97a68-e8ab-44ed-a16d-b579fe2d7cd8</vt:lpwstr>
  </property>
  <property fmtid="{D5CDD505-2E9C-101B-9397-08002B2CF9AE}" pid="48" name="MSIP_Label_a6214476-0a12-4e5a-9f69-27718960d391_ActionId">
    <vt:lpwstr>11b648bd-0cd1-4235-ac46-fc51c6d4aebc</vt:lpwstr>
  </property>
  <property fmtid="{D5CDD505-2E9C-101B-9397-08002B2CF9AE}" pid="49" name="MSIP_Label_a6214476-0a12-4e5a-9f69-27718960d391_ContentBits">
    <vt:lpwstr>3</vt:lpwstr>
  </property>
  <property fmtid="{D5CDD505-2E9C-101B-9397-08002B2CF9AE}" pid="50" name="ContentTypeId">
    <vt:lpwstr>0x010100F6D37F6CA6B2C643A4DD7EBAF6DF68D2</vt:lpwstr>
  </property>
  <property fmtid="{D5CDD505-2E9C-101B-9397-08002B2CF9AE}" pid="51" name="MediaServiceImageTags">
    <vt:lpwstr/>
  </property>
</Properties>
</file>