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733BF3" w14:textId="728E507A" w:rsidR="000A739E" w:rsidRDefault="00E440AD" w:rsidP="00CA69D3">
      <w:pPr>
        <w:pStyle w:val="Title"/>
      </w:pPr>
      <w:sdt>
        <w:sdtPr>
          <w:alias w:val="Title"/>
          <w:tag w:val="Title"/>
          <w:id w:val="-1665233913"/>
          <w:lock w:val="sdtLocked"/>
          <w:placeholder>
            <w:docPart w:val="37557D0314DF461495E16E40438F05B4"/>
          </w:placeholder>
          <w:dataBinding w:prefixMappings="xmlns:ns0='http://purl.org/dc/elements/1.1/' xmlns:ns1='http://schemas.openxmlformats.org/package/2006/metadata/core-properties' " w:xpath="/ns1:coreProperties[1]/ns0:title[1]" w:storeItemID="{6C3C8BC8-F283-45AE-878A-BAB7291924A1}"/>
          <w:text/>
        </w:sdtPr>
        <w:sdtContent>
          <w:r w:rsidR="00DE5CC2">
            <w:t>Women’s Week Grants</w:t>
          </w:r>
        </w:sdtContent>
      </w:sdt>
      <w:r w:rsidR="009A49C9">
        <w:t xml:space="preserve"> </w:t>
      </w:r>
    </w:p>
    <w:p w14:paraId="0FCFCF98" w14:textId="4A502ED7" w:rsidR="0002627E" w:rsidRDefault="00BA7F00" w:rsidP="00773685">
      <w:pPr>
        <w:pStyle w:val="Subtitle"/>
      </w:pPr>
      <w:r>
        <w:t>202</w:t>
      </w:r>
      <w:r w:rsidR="00DE5CC2">
        <w:t>4</w:t>
      </w:r>
      <w:r>
        <w:t xml:space="preserve"> -202</w:t>
      </w:r>
      <w:r w:rsidR="00DE5CC2">
        <w:t>5</w:t>
      </w:r>
      <w:r>
        <w:t xml:space="preserve"> Guidelines</w:t>
      </w:r>
      <w:r w:rsidR="001909B9">
        <w:t xml:space="preserve"> </w:t>
      </w:r>
    </w:p>
    <w:p w14:paraId="325BA681" w14:textId="3D627BA4" w:rsidR="00BA0DE8" w:rsidRPr="008249F2" w:rsidRDefault="00DE5CC2" w:rsidP="008249F2">
      <w:pPr>
        <w:pStyle w:val="Date"/>
      </w:pPr>
      <w:r>
        <w:t>Jul</w:t>
      </w:r>
      <w:r w:rsidR="005B364C">
        <w:t>y</w:t>
      </w:r>
      <w:r w:rsidR="00BA7F00">
        <w:t xml:space="preserve"> 2024</w:t>
      </w:r>
      <w:r w:rsidR="00BA0DE8" w:rsidRPr="001264DE">
        <w:t xml:space="preserve"> </w:t>
      </w:r>
    </w:p>
    <w:p w14:paraId="1912CB2B" w14:textId="77777777" w:rsidR="00226769" w:rsidRDefault="00226769">
      <w:pPr>
        <w:suppressAutoHyphens w:val="0"/>
        <w:spacing w:after="160" w:line="259" w:lineRule="auto"/>
        <w:rPr>
          <w:rFonts w:asciiTheme="minorHAnsi" w:eastAsiaTheme="minorEastAsia" w:hAnsiTheme="minorHAnsi" w:cstheme="minorBidi"/>
          <w:color w:val="22272B" w:themeColor="text1"/>
          <w:sz w:val="22"/>
          <w:szCs w:val="22"/>
        </w:rPr>
      </w:pPr>
      <w:r>
        <w:rPr>
          <w:color w:val="22272B" w:themeColor="text1"/>
          <w:sz w:val="22"/>
        </w:rPr>
        <w:br w:type="page"/>
      </w:r>
    </w:p>
    <w:tbl>
      <w:tblPr>
        <w:tblStyle w:val="ListTable3-Accent4"/>
        <w:tblW w:w="4934" w:type="pct"/>
        <w:jc w:val="center"/>
        <w:tblLook w:val="04A0" w:firstRow="1" w:lastRow="0" w:firstColumn="1" w:lastColumn="0" w:noHBand="0" w:noVBand="1"/>
        <w:tblDescription w:val="This table is for formatting purposes only. There is no header row. "/>
      </w:tblPr>
      <w:tblGrid>
        <w:gridCol w:w="4430"/>
        <w:gridCol w:w="5629"/>
      </w:tblGrid>
      <w:tr w:rsidR="006902A2" w:rsidRPr="007673EB" w14:paraId="6407A15D" w14:textId="77777777" w:rsidTr="0F96D2EF">
        <w:trPr>
          <w:cnfStyle w:val="100000000000" w:firstRow="1" w:lastRow="0" w:firstColumn="0" w:lastColumn="0" w:oddVBand="0" w:evenVBand="0" w:oddHBand="0" w:evenHBand="0" w:firstRowFirstColumn="0" w:firstRowLastColumn="0" w:lastRowFirstColumn="0" w:lastRowLastColumn="0"/>
          <w:trHeight w:val="18"/>
          <w:jc w:val="center"/>
        </w:trPr>
        <w:tc>
          <w:tcPr>
            <w:cnfStyle w:val="001000000100" w:firstRow="0" w:lastRow="0" w:firstColumn="1" w:lastColumn="0" w:oddVBand="0" w:evenVBand="0" w:oddHBand="0" w:evenHBand="0" w:firstRowFirstColumn="1" w:firstRowLastColumn="0" w:lastRowFirstColumn="0" w:lastRowLastColumn="0"/>
            <w:tcW w:w="5000" w:type="pct"/>
            <w:gridSpan w:val="2"/>
          </w:tcPr>
          <w:p w14:paraId="330E979E" w14:textId="522DB8FB" w:rsidR="006902A2" w:rsidRDefault="006902A2">
            <w:pPr>
              <w:pStyle w:val="BodyText"/>
            </w:pPr>
            <w:r>
              <w:t>Grant Program Details</w:t>
            </w:r>
          </w:p>
        </w:tc>
      </w:tr>
      <w:tr w:rsidR="003E629A" w:rsidRPr="007673EB" w14:paraId="0BF99045" w14:textId="77777777" w:rsidTr="0F96D2EF">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2D2A059C" w14:textId="52DB8EF0" w:rsidR="003E629A" w:rsidRDefault="00A80668">
            <w:pPr>
              <w:pStyle w:val="BodyText"/>
            </w:pPr>
            <w:r>
              <w:t>EOI</w:t>
            </w:r>
            <w:r w:rsidR="00972F24">
              <w:t xml:space="preserve"> Application</w:t>
            </w:r>
            <w:r w:rsidR="003E629A">
              <w:t xml:space="preserve"> open</w:t>
            </w:r>
            <w:r w:rsidR="00972F24">
              <w:t>ing</w:t>
            </w:r>
          </w:p>
        </w:tc>
        <w:tc>
          <w:tcPr>
            <w:tcW w:w="2798" w:type="pct"/>
          </w:tcPr>
          <w:p w14:paraId="4025FA21" w14:textId="00927CFC" w:rsidR="003E629A" w:rsidRDefault="000D4A53">
            <w:pPr>
              <w:pStyle w:val="BodyText"/>
              <w:cnfStyle w:val="000000100000" w:firstRow="0" w:lastRow="0" w:firstColumn="0" w:lastColumn="0" w:oddVBand="0" w:evenVBand="0" w:oddHBand="1" w:evenHBand="0" w:firstRowFirstColumn="0" w:firstRowLastColumn="0" w:lastRowFirstColumn="0" w:lastRowLastColumn="0"/>
            </w:pPr>
            <w:r>
              <w:t xml:space="preserve">10:00 AEDT on </w:t>
            </w:r>
            <w:r w:rsidR="002F2B52">
              <w:t>19</w:t>
            </w:r>
            <w:r w:rsidR="002F2B52" w:rsidRPr="000168ED">
              <w:t xml:space="preserve"> August </w:t>
            </w:r>
            <w:r w:rsidR="00E869A9" w:rsidRPr="00E869A9">
              <w:t>2024</w:t>
            </w:r>
          </w:p>
        </w:tc>
      </w:tr>
      <w:tr w:rsidR="003E629A" w:rsidRPr="007673EB" w14:paraId="10ABA4B1" w14:textId="77777777" w:rsidTr="0F96D2EF">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7C85D936" w14:textId="2E9838D8" w:rsidR="003E629A" w:rsidRDefault="00972F24">
            <w:pPr>
              <w:pStyle w:val="BodyText"/>
            </w:pPr>
            <w:r>
              <w:t xml:space="preserve">EOI Application </w:t>
            </w:r>
            <w:r w:rsidR="003E629A">
              <w:t>clos</w:t>
            </w:r>
            <w:r>
              <w:t>ing</w:t>
            </w:r>
          </w:p>
        </w:tc>
        <w:tc>
          <w:tcPr>
            <w:tcW w:w="2798" w:type="pct"/>
          </w:tcPr>
          <w:p w14:paraId="35EAEDA5" w14:textId="2308F86F" w:rsidR="003E629A" w:rsidRDefault="000D4A53">
            <w:pPr>
              <w:pStyle w:val="BodyText"/>
              <w:cnfStyle w:val="000000010000" w:firstRow="0" w:lastRow="0" w:firstColumn="0" w:lastColumn="0" w:oddVBand="0" w:evenVBand="0" w:oddHBand="0" w:evenHBand="1" w:firstRowFirstColumn="0" w:firstRowLastColumn="0" w:lastRowFirstColumn="0" w:lastRowLastColumn="0"/>
            </w:pPr>
            <w:r>
              <w:t xml:space="preserve">15:00 AEDT on </w:t>
            </w:r>
            <w:r w:rsidR="00661C3E">
              <w:t>2 September</w:t>
            </w:r>
            <w:r w:rsidR="002F2B52" w:rsidRPr="000168ED">
              <w:t xml:space="preserve"> </w:t>
            </w:r>
            <w:r w:rsidR="00E869A9">
              <w:t>2024</w:t>
            </w:r>
          </w:p>
        </w:tc>
      </w:tr>
      <w:tr w:rsidR="00A4283E" w:rsidRPr="007673EB" w14:paraId="1375A4DD" w14:textId="77777777" w:rsidTr="0F96D2EF">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041F5A63" w14:textId="65949509" w:rsidR="00A4283E" w:rsidRDefault="00A4283E">
            <w:pPr>
              <w:pStyle w:val="BodyText"/>
            </w:pPr>
            <w:r>
              <w:t>Anticipated EOI outcome</w:t>
            </w:r>
          </w:p>
        </w:tc>
        <w:tc>
          <w:tcPr>
            <w:tcW w:w="2798" w:type="pct"/>
          </w:tcPr>
          <w:p w14:paraId="41DB41BC" w14:textId="2A2F875A" w:rsidR="00A4283E" w:rsidRDefault="003178BF">
            <w:pPr>
              <w:pStyle w:val="BodyText"/>
              <w:cnfStyle w:val="000000100000" w:firstRow="0" w:lastRow="0" w:firstColumn="0" w:lastColumn="0" w:oddVBand="0" w:evenVBand="0" w:oddHBand="1" w:evenHBand="0" w:firstRowFirstColumn="0" w:firstRowLastColumn="0" w:lastRowFirstColumn="0" w:lastRowLastColumn="0"/>
            </w:pPr>
            <w:r>
              <w:t xml:space="preserve">Week commencing </w:t>
            </w:r>
            <w:r w:rsidR="002F2B52" w:rsidRPr="000168ED">
              <w:t>2</w:t>
            </w:r>
            <w:r w:rsidR="002F2B52">
              <w:t>3</w:t>
            </w:r>
            <w:r w:rsidR="00565D3F">
              <w:t xml:space="preserve"> September</w:t>
            </w:r>
            <w:r>
              <w:t xml:space="preserve"> 2024</w:t>
            </w:r>
          </w:p>
        </w:tc>
      </w:tr>
      <w:tr w:rsidR="00226769" w:rsidRPr="007673EB" w14:paraId="33129A50" w14:textId="77777777" w:rsidTr="0F96D2EF">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13C64BA6" w14:textId="5FC33593" w:rsidR="00226769" w:rsidRDefault="00F2628D">
            <w:pPr>
              <w:pStyle w:val="BodyText"/>
            </w:pPr>
            <w:r>
              <w:t xml:space="preserve">Full Grant </w:t>
            </w:r>
            <w:r w:rsidR="00F915CB">
              <w:t>Application</w:t>
            </w:r>
            <w:r w:rsidR="00F76042">
              <w:t xml:space="preserve"> open</w:t>
            </w:r>
            <w:r>
              <w:t>ing</w:t>
            </w:r>
          </w:p>
        </w:tc>
        <w:tc>
          <w:tcPr>
            <w:tcW w:w="2798" w:type="pct"/>
          </w:tcPr>
          <w:p w14:paraId="3950D122" w14:textId="7C68570A" w:rsidR="00226769" w:rsidRDefault="003C783D">
            <w:pPr>
              <w:pStyle w:val="BodyText"/>
              <w:cnfStyle w:val="000000010000" w:firstRow="0" w:lastRow="0" w:firstColumn="0" w:lastColumn="0" w:oddVBand="0" w:evenVBand="0" w:oddHBand="0" w:evenHBand="1" w:firstRowFirstColumn="0" w:firstRowLastColumn="0" w:lastRowFirstColumn="0" w:lastRowLastColumn="0"/>
            </w:pPr>
            <w:r>
              <w:t xml:space="preserve">10:00 AEDT on </w:t>
            </w:r>
            <w:r w:rsidR="002F2B52">
              <w:t>30</w:t>
            </w:r>
            <w:r w:rsidR="00F575FE">
              <w:t xml:space="preserve"> September</w:t>
            </w:r>
            <w:r w:rsidRPr="003C783D">
              <w:t xml:space="preserve"> 2024</w:t>
            </w:r>
          </w:p>
        </w:tc>
      </w:tr>
      <w:tr w:rsidR="00226769" w:rsidRPr="007673EB" w14:paraId="416BAA53" w14:textId="77777777" w:rsidTr="0F96D2EF">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6BB6B51E" w14:textId="5313198D" w:rsidR="00226769" w:rsidRDefault="00F2628D">
            <w:pPr>
              <w:pStyle w:val="BodyText"/>
            </w:pPr>
            <w:r>
              <w:t>Full Grant Application</w:t>
            </w:r>
            <w:r w:rsidR="00F76042">
              <w:t xml:space="preserve"> clos</w:t>
            </w:r>
            <w:r>
              <w:t>ing</w:t>
            </w:r>
          </w:p>
        </w:tc>
        <w:sdt>
          <w:sdtPr>
            <w:id w:val="386382498"/>
            <w:placeholder>
              <w:docPart w:val="3F9614E4BDE342C5B9056D2DD832C167"/>
            </w:placeholder>
          </w:sdtPr>
          <w:sdtContent>
            <w:tc>
              <w:tcPr>
                <w:tcW w:w="2798" w:type="pct"/>
              </w:tcPr>
              <w:p w14:paraId="5B4F39BB" w14:textId="3B011AAB" w:rsidR="00226769" w:rsidRDefault="00577E2F">
                <w:pPr>
                  <w:pStyle w:val="BodyText"/>
                  <w:cnfStyle w:val="000000100000" w:firstRow="0" w:lastRow="0" w:firstColumn="0" w:lastColumn="0" w:oddVBand="0" w:evenVBand="0" w:oddHBand="1" w:evenHBand="0" w:firstRowFirstColumn="0" w:firstRowLastColumn="0" w:lastRowFirstColumn="0" w:lastRowLastColumn="0"/>
                </w:pPr>
                <w:r>
                  <w:t>1</w:t>
                </w:r>
                <w:r w:rsidR="007956A4">
                  <w:t>5</w:t>
                </w:r>
                <w:r w:rsidR="00CB0C36">
                  <w:t xml:space="preserve">:00 AEDT on </w:t>
                </w:r>
                <w:r w:rsidR="002F2B52">
                  <w:t>1</w:t>
                </w:r>
                <w:r w:rsidR="00661C3E">
                  <w:t>4</w:t>
                </w:r>
                <w:r w:rsidR="002F2B52">
                  <w:t xml:space="preserve"> October</w:t>
                </w:r>
                <w:r w:rsidR="002F2B52" w:rsidRPr="000168ED">
                  <w:t xml:space="preserve"> </w:t>
                </w:r>
                <w:r w:rsidR="000A2164">
                  <w:t>2024</w:t>
                </w:r>
              </w:p>
            </w:tc>
          </w:sdtContent>
        </w:sdt>
      </w:tr>
      <w:tr w:rsidR="00226769" w:rsidRPr="007673EB" w14:paraId="33102378" w14:textId="77777777" w:rsidTr="0F96D2EF">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5A71FEA7" w14:textId="3FEFAB0F" w:rsidR="00226769" w:rsidRDefault="00542914">
            <w:pPr>
              <w:pStyle w:val="BodyText"/>
            </w:pPr>
            <w:r>
              <w:t>A</w:t>
            </w:r>
            <w:r w:rsidR="007C7A7A">
              <w:t>pplication</w:t>
            </w:r>
            <w:r>
              <w:t xml:space="preserve"> outcome</w:t>
            </w:r>
            <w:r w:rsidR="007C7A7A">
              <w:t>s advised</w:t>
            </w:r>
          </w:p>
        </w:tc>
        <w:tc>
          <w:tcPr>
            <w:tcW w:w="2798" w:type="pct"/>
          </w:tcPr>
          <w:p w14:paraId="624337F7" w14:textId="37C7E925" w:rsidR="00226769" w:rsidRDefault="007956A4">
            <w:pPr>
              <w:pStyle w:val="BodyText"/>
              <w:cnfStyle w:val="000000010000" w:firstRow="0" w:lastRow="0" w:firstColumn="0" w:lastColumn="0" w:oddVBand="0" w:evenVBand="0" w:oddHBand="0" w:evenHBand="1" w:firstRowFirstColumn="0" w:firstRowLastColumn="0" w:lastRowFirstColumn="0" w:lastRowLastColumn="0"/>
            </w:pPr>
            <w:r>
              <w:t>November 2024</w:t>
            </w:r>
          </w:p>
        </w:tc>
      </w:tr>
      <w:tr w:rsidR="00B34ADC" w:rsidRPr="007673EB" w14:paraId="0C6C8753" w14:textId="77777777" w:rsidTr="0F96D2EF">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6B5979B5" w14:textId="2160A785" w:rsidR="00B34ADC" w:rsidRDefault="009113D8" w:rsidP="00B34ADC">
            <w:pPr>
              <w:pStyle w:val="BodyText"/>
            </w:pPr>
            <w:r>
              <w:t>Event</w:t>
            </w:r>
            <w:r w:rsidR="00B34ADC">
              <w:t xml:space="preserve"> delivery timeframe (for successful applicants)</w:t>
            </w:r>
          </w:p>
        </w:tc>
        <w:tc>
          <w:tcPr>
            <w:tcW w:w="2798" w:type="pct"/>
          </w:tcPr>
          <w:p w14:paraId="629F181A" w14:textId="398DD3EF" w:rsidR="00B34ADC" w:rsidRPr="00864720" w:rsidRDefault="00AE41C3" w:rsidP="0F96D2EF">
            <w:pPr>
              <w:pStyle w:val="BodyText"/>
              <w:cnfStyle w:val="000000100000" w:firstRow="0" w:lastRow="0" w:firstColumn="0" w:lastColumn="0" w:oddVBand="0" w:evenVBand="0" w:oddHBand="1" w:evenHBand="0" w:firstRowFirstColumn="0" w:firstRowLastColumn="0" w:lastRowFirstColumn="0" w:lastRowLastColumn="0"/>
              <w:rPr>
                <w:color w:val="auto"/>
              </w:rPr>
            </w:pPr>
            <w:r>
              <w:rPr>
                <w:color w:val="auto"/>
              </w:rPr>
              <w:t>2</w:t>
            </w:r>
            <w:r w:rsidR="006C59E2" w:rsidRPr="00864720">
              <w:rPr>
                <w:color w:val="auto"/>
              </w:rPr>
              <w:t xml:space="preserve"> </w:t>
            </w:r>
            <w:r w:rsidR="003F32C3" w:rsidRPr="00864720">
              <w:rPr>
                <w:color w:val="auto"/>
              </w:rPr>
              <w:t>–</w:t>
            </w:r>
            <w:r w:rsidR="006C59E2" w:rsidRPr="00864720">
              <w:rPr>
                <w:color w:val="auto"/>
              </w:rPr>
              <w:t xml:space="preserve"> </w:t>
            </w:r>
            <w:r>
              <w:rPr>
                <w:color w:val="auto"/>
              </w:rPr>
              <w:t>8</w:t>
            </w:r>
            <w:r w:rsidR="003F32C3" w:rsidRPr="00864720">
              <w:rPr>
                <w:color w:val="auto"/>
              </w:rPr>
              <w:t xml:space="preserve"> March 2025</w:t>
            </w:r>
          </w:p>
        </w:tc>
      </w:tr>
      <w:tr w:rsidR="00F015A3" w:rsidRPr="007673EB" w14:paraId="211BD956" w14:textId="77777777" w:rsidTr="0F96D2EF">
        <w:trPr>
          <w:cnfStyle w:val="000000010000" w:firstRow="0" w:lastRow="0" w:firstColumn="0" w:lastColumn="0" w:oddVBand="0" w:evenVBand="0" w:oddHBand="0" w:evenHBand="1"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2202" w:type="pct"/>
          </w:tcPr>
          <w:p w14:paraId="6DC8D154" w14:textId="4ED5688A" w:rsidR="00F015A3" w:rsidRDefault="00F015A3">
            <w:pPr>
              <w:pStyle w:val="BodyText"/>
            </w:pPr>
            <w:r>
              <w:t>Decision-maker</w:t>
            </w:r>
          </w:p>
        </w:tc>
        <w:sdt>
          <w:sdtPr>
            <w:id w:val="-781028464"/>
            <w:placeholder>
              <w:docPart w:val="91D0E300F8FE47E79DABBA5858EC02DD"/>
            </w:placeholder>
          </w:sdtPr>
          <w:sdtContent>
            <w:tc>
              <w:tcPr>
                <w:tcW w:w="2798" w:type="pct"/>
              </w:tcPr>
              <w:p w14:paraId="4C13727C" w14:textId="1649D177" w:rsidR="00F015A3" w:rsidRDefault="00765A80">
                <w:pPr>
                  <w:pStyle w:val="BodyText"/>
                  <w:cnfStyle w:val="000000010000" w:firstRow="0" w:lastRow="0" w:firstColumn="0" w:lastColumn="0" w:oddVBand="0" w:evenVBand="0" w:oddHBand="0" w:evenHBand="1" w:firstRowFirstColumn="0" w:firstRowLastColumn="0" w:lastRowFirstColumn="0" w:lastRowLastColumn="0"/>
                </w:pPr>
                <w:r>
                  <w:t>Minister for Women</w:t>
                </w:r>
              </w:p>
            </w:tc>
          </w:sdtContent>
        </w:sdt>
      </w:tr>
      <w:tr w:rsidR="00542914" w:rsidRPr="007673EB" w14:paraId="3088097C" w14:textId="77777777" w:rsidTr="0F96D2EF">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23468648" w14:textId="0D0E7B66" w:rsidR="00542914" w:rsidRDefault="00542914">
            <w:pPr>
              <w:pStyle w:val="BodyText"/>
            </w:pPr>
            <w:r>
              <w:t>NSW Government Agency</w:t>
            </w:r>
          </w:p>
        </w:tc>
        <w:sdt>
          <w:sdtPr>
            <w:id w:val="332032085"/>
            <w:placeholder>
              <w:docPart w:val="F4A20B9737514BE4A2BB1592709E512C"/>
            </w:placeholder>
          </w:sdtPr>
          <w:sdtContent>
            <w:tc>
              <w:tcPr>
                <w:tcW w:w="2798" w:type="pct"/>
              </w:tcPr>
              <w:p w14:paraId="639A464E" w14:textId="0A269436" w:rsidR="00542914" w:rsidRDefault="00EF34E3">
                <w:pPr>
                  <w:pStyle w:val="BodyText"/>
                  <w:cnfStyle w:val="000000100000" w:firstRow="0" w:lastRow="0" w:firstColumn="0" w:lastColumn="0" w:oddVBand="0" w:evenVBand="0" w:oddHBand="1" w:evenHBand="0" w:firstRowFirstColumn="0" w:firstRowLastColumn="0" w:lastRowFirstColumn="0" w:lastRowLastColumn="0"/>
                </w:pPr>
                <w:r>
                  <w:t xml:space="preserve">Women NSW, </w:t>
                </w:r>
                <w:r w:rsidR="00D638A0">
                  <w:t>The Cabinet Office</w:t>
                </w:r>
              </w:p>
            </w:tc>
          </w:sdtContent>
        </w:sdt>
      </w:tr>
      <w:tr w:rsidR="00542914" w:rsidRPr="007673EB" w14:paraId="67590785" w14:textId="77777777" w:rsidTr="0F96D2EF">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60FCF3AC" w14:textId="5FECA8A8" w:rsidR="00542914" w:rsidRDefault="00542914">
            <w:pPr>
              <w:pStyle w:val="BodyText"/>
            </w:pPr>
            <w:r>
              <w:t>Type of grant opportunity</w:t>
            </w:r>
          </w:p>
        </w:tc>
        <w:sdt>
          <w:sdtPr>
            <w:id w:val="-1376466226"/>
            <w:placeholder>
              <w:docPart w:val="65AA2A30CFF7499CA8082BEB73A678FB"/>
            </w:placeholder>
            <w:dropDownList>
              <w:listItem w:value="Choose an item."/>
              <w:listItem w:displayText="Open, competitive" w:value="Open, competitive"/>
              <w:listItem w:displayText="Targeted, competitive" w:value="Targeted, competitive"/>
              <w:listItem w:displayText="Closed, non-competitive" w:value="Closed, non-competitive"/>
              <w:listItem w:displayText="Open, non-competitive" w:value="Open, non-competitive"/>
              <w:listItem w:displayText="One-off or ad hoc grants" w:value="One-off or ad hoc grants"/>
              <w:listItem w:displayText="Demand-driven or 'first-in, first-served'" w:value="Demand-driven or 'first-in, first-served'"/>
            </w:dropDownList>
          </w:sdtPr>
          <w:sdtContent>
            <w:tc>
              <w:tcPr>
                <w:tcW w:w="2798" w:type="pct"/>
              </w:tcPr>
              <w:p w14:paraId="631CEA65" w14:textId="7A1890AE" w:rsidR="00542914" w:rsidRDefault="00A10D74">
                <w:pPr>
                  <w:pStyle w:val="BodyText"/>
                  <w:cnfStyle w:val="000000010000" w:firstRow="0" w:lastRow="0" w:firstColumn="0" w:lastColumn="0" w:oddVBand="0" w:evenVBand="0" w:oddHBand="0" w:evenHBand="1" w:firstRowFirstColumn="0" w:firstRowLastColumn="0" w:lastRowFirstColumn="0" w:lastRowLastColumn="0"/>
                </w:pPr>
                <w:r>
                  <w:t>Open, competitive</w:t>
                </w:r>
              </w:p>
            </w:tc>
          </w:sdtContent>
        </w:sdt>
      </w:tr>
      <w:tr w:rsidR="00CB76F1" w:rsidRPr="007673EB" w14:paraId="5DD50997" w14:textId="77777777" w:rsidTr="0F96D2EF">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127BF442" w14:textId="15F1D927" w:rsidR="00CB76F1" w:rsidRDefault="00CB76F1">
            <w:pPr>
              <w:pStyle w:val="BodyText"/>
            </w:pPr>
            <w:r>
              <w:t>Grant value</w:t>
            </w:r>
            <w:r w:rsidR="000A344B">
              <w:t xml:space="preserve"> (</w:t>
            </w:r>
            <w:r w:rsidR="00C72A74">
              <w:t xml:space="preserve">total available funding for the grant and the available individual grant amounts, </w:t>
            </w:r>
            <w:r w:rsidR="000A344B">
              <w:t>excluding GST)</w:t>
            </w:r>
          </w:p>
        </w:tc>
        <w:tc>
          <w:tcPr>
            <w:tcW w:w="2798" w:type="pct"/>
          </w:tcPr>
          <w:p w14:paraId="5AE54910" w14:textId="1FCC27A6" w:rsidR="00977A4A" w:rsidRDefault="00F94A6F">
            <w:pPr>
              <w:pStyle w:val="BodyText"/>
              <w:cnfStyle w:val="000000100000" w:firstRow="0" w:lastRow="0" w:firstColumn="0" w:lastColumn="0" w:oddVBand="0" w:evenVBand="0" w:oddHBand="1" w:evenHBand="0" w:firstRowFirstColumn="0" w:firstRowLastColumn="0" w:lastRowFirstColumn="0" w:lastRowLastColumn="0"/>
            </w:pPr>
            <w:r>
              <w:t>Total funding budget of $</w:t>
            </w:r>
            <w:r w:rsidR="00613636">
              <w:t>300,000</w:t>
            </w:r>
            <w:r>
              <w:t xml:space="preserve">.  </w:t>
            </w:r>
          </w:p>
          <w:p w14:paraId="38563250" w14:textId="06F337FC" w:rsidR="00CB76F1" w:rsidRDefault="00977A4A">
            <w:pPr>
              <w:pStyle w:val="BodyText"/>
              <w:cnfStyle w:val="000000100000" w:firstRow="0" w:lastRow="0" w:firstColumn="0" w:lastColumn="0" w:oddVBand="0" w:evenVBand="0" w:oddHBand="1" w:evenHBand="0" w:firstRowFirstColumn="0" w:firstRowLastColumn="0" w:lastRowFirstColumn="0" w:lastRowLastColumn="0"/>
            </w:pPr>
            <w:r>
              <w:t>Applicants can request:</w:t>
            </w:r>
            <w:r w:rsidR="00FE0857">
              <w:t xml:space="preserve"> $10,000 - $</w:t>
            </w:r>
            <w:r w:rsidR="009E23CE">
              <w:t>5</w:t>
            </w:r>
            <w:r w:rsidR="00AE48A0">
              <w:t>0</w:t>
            </w:r>
            <w:r w:rsidR="009E23CE">
              <w:t>,000</w:t>
            </w:r>
          </w:p>
        </w:tc>
      </w:tr>
      <w:tr w:rsidR="00226769" w:rsidRPr="007673EB" w14:paraId="25EB4CCC" w14:textId="77777777" w:rsidTr="0F96D2EF">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73184EED" w14:textId="182ED765" w:rsidR="00226769" w:rsidRDefault="00542914">
            <w:pPr>
              <w:pStyle w:val="BodyText"/>
            </w:pPr>
            <w:r>
              <w:t>Enquiries</w:t>
            </w:r>
          </w:p>
        </w:tc>
        <w:tc>
          <w:tcPr>
            <w:tcW w:w="2798" w:type="pct"/>
          </w:tcPr>
          <w:p w14:paraId="2CF7DC0E" w14:textId="332363DB" w:rsidR="00B97496" w:rsidRPr="00163CA9" w:rsidRDefault="00B97496" w:rsidP="00B97496">
            <w:pPr>
              <w:spacing w:after="120"/>
              <w:cnfStyle w:val="000000010000" w:firstRow="0" w:lastRow="0" w:firstColumn="0" w:lastColumn="0" w:oddVBand="0" w:evenVBand="0" w:oddHBand="0" w:evenHBand="1" w:firstRowFirstColumn="0" w:firstRowLastColumn="0" w:lastRowFirstColumn="0" w:lastRowLastColumn="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If you have any questions about the grant that are not covered in these funding guidelines, please contact Women NSW:</w:t>
            </w:r>
          </w:p>
          <w:p w14:paraId="3BC1E1D9" w14:textId="2FE843A2" w:rsidR="00B97496" w:rsidRPr="00163CA9" w:rsidRDefault="00B97496" w:rsidP="00B97496">
            <w:pPr>
              <w:spacing w:after="120"/>
              <w:cnfStyle w:val="000000010000" w:firstRow="0" w:lastRow="0" w:firstColumn="0" w:lastColumn="0" w:oddVBand="0" w:evenVBand="0" w:oddHBand="0" w:evenHBand="1" w:firstRowFirstColumn="0" w:firstRowLastColumn="0" w:lastRowFirstColumn="0" w:lastRowLastColumn="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Email: </w:t>
            </w:r>
            <w:hyperlink r:id="rId12" w:history="1">
              <w:r w:rsidR="00E03237" w:rsidRPr="006E2FEB">
                <w:rPr>
                  <w:rStyle w:val="Hyperlink"/>
                  <w:rFonts w:asciiTheme="minorHAnsi" w:eastAsiaTheme="minorEastAsia" w:hAnsiTheme="minorHAnsi" w:cstheme="minorBidi"/>
                  <w:sz w:val="22"/>
                  <w:szCs w:val="22"/>
                </w:rPr>
                <w:t>WNSWGrants@tco.nsw.gov.au</w:t>
              </w:r>
            </w:hyperlink>
          </w:p>
          <w:p w14:paraId="180216BB" w14:textId="77777777" w:rsidR="00B97496" w:rsidRPr="00163CA9" w:rsidRDefault="00B97496" w:rsidP="00B97496">
            <w:pPr>
              <w:spacing w:after="120"/>
              <w:cnfStyle w:val="000000010000" w:firstRow="0" w:lastRow="0" w:firstColumn="0" w:lastColumn="0" w:oddVBand="0" w:evenVBand="0" w:oddHBand="0" w:evenHBand="1" w:firstRowFirstColumn="0" w:firstRowLastColumn="0" w:lastRowFirstColumn="0" w:lastRowLastColumn="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For queries about the online grant management system, Smarty Grants, please contact the support team at: </w:t>
            </w:r>
          </w:p>
          <w:p w14:paraId="232EAFB2" w14:textId="77777777" w:rsidR="00B97496" w:rsidRPr="00163CA9" w:rsidRDefault="00B97496" w:rsidP="00B97496">
            <w:pPr>
              <w:spacing w:after="120"/>
              <w:cnfStyle w:val="000000010000" w:firstRow="0" w:lastRow="0" w:firstColumn="0" w:lastColumn="0" w:oddVBand="0" w:evenVBand="0" w:oddHBand="0" w:evenHBand="1" w:firstRowFirstColumn="0" w:firstRowLastColumn="0" w:lastRowFirstColumn="0" w:lastRowLastColumn="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Email: service@smartygrants.com.au </w:t>
            </w:r>
          </w:p>
          <w:p w14:paraId="5116F623" w14:textId="77777777" w:rsidR="00B97496" w:rsidRPr="00163CA9" w:rsidRDefault="00B97496" w:rsidP="00B97496">
            <w:pPr>
              <w:spacing w:after="120"/>
              <w:cnfStyle w:val="000000010000" w:firstRow="0" w:lastRow="0" w:firstColumn="0" w:lastColumn="0" w:oddVBand="0" w:evenVBand="0" w:oddHBand="0" w:evenHBand="1" w:firstRowFirstColumn="0" w:firstRowLastColumn="0" w:lastRowFirstColumn="0" w:lastRowLastColumn="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Phone: (03) 9320 6888 </w:t>
            </w:r>
          </w:p>
          <w:p w14:paraId="0698D728" w14:textId="78ED7893" w:rsidR="00226769" w:rsidRDefault="00B97496" w:rsidP="00B97496">
            <w:pPr>
              <w:pStyle w:val="BodyText"/>
              <w:cnfStyle w:val="000000010000" w:firstRow="0" w:lastRow="0" w:firstColumn="0" w:lastColumn="0" w:oddVBand="0" w:evenVBand="0" w:oddHBand="0" w:evenHBand="1" w:firstRowFirstColumn="0" w:firstRowLastColumn="0" w:lastRowFirstColumn="0" w:lastRowLastColumn="0"/>
            </w:pPr>
            <w:r w:rsidRPr="00163CA9">
              <w:t>Available to help Monday to Friday 9:00am to 5:00 (Australian Eastern Standard time).</w:t>
            </w:r>
          </w:p>
        </w:tc>
      </w:tr>
    </w:tbl>
    <w:p w14:paraId="57EAED13" w14:textId="6870B054" w:rsidR="002C1B0F" w:rsidRDefault="002C1B0F" w:rsidP="002C1B0F">
      <w:pPr>
        <w:pStyle w:val="BodyText"/>
      </w:pPr>
      <w:r w:rsidRPr="0006721E">
        <w:t xml:space="preserve">NB: The above dates are proposed only and are subject to change. </w:t>
      </w:r>
      <w:r w:rsidR="00D638A0">
        <w:t>The Cabinet Office</w:t>
      </w:r>
      <w:r>
        <w:t xml:space="preserve"> </w:t>
      </w:r>
      <w:r w:rsidRPr="0006721E">
        <w:t>(Women NSW) will notify applicants of any changes to timeframes and deadlines.</w:t>
      </w:r>
    </w:p>
    <w:p w14:paraId="280CE2E3" w14:textId="2AAFD544" w:rsidR="00C72A74" w:rsidRDefault="00C72A74" w:rsidP="00C72A74">
      <w:pPr>
        <w:pStyle w:val="BodyText"/>
      </w:pPr>
    </w:p>
    <w:p w14:paraId="0F5BDE33" w14:textId="77777777" w:rsidR="00A97B47" w:rsidRDefault="00A97B47">
      <w:r>
        <w:br w:type="page"/>
      </w:r>
    </w:p>
    <w:sdt>
      <w:sdtPr>
        <w:rPr>
          <w:color w:val="22272B" w:themeColor="text1"/>
          <w:sz w:val="22"/>
        </w:rPr>
        <w:id w:val="-69656224"/>
        <w:docPartObj>
          <w:docPartGallery w:val="Table of Contents"/>
          <w:docPartUnique/>
        </w:docPartObj>
      </w:sdtPr>
      <w:sdtEndPr>
        <w:rPr>
          <w:noProof/>
        </w:rPr>
      </w:sdtEndPr>
      <w:sdtContent>
        <w:p w14:paraId="010F63C1" w14:textId="33EF802C" w:rsidR="00474864" w:rsidRDefault="00474864" w:rsidP="00474864">
          <w:pPr>
            <w:pStyle w:val="TOCHeading"/>
          </w:pPr>
          <w:r>
            <w:t>Contents</w:t>
          </w:r>
        </w:p>
        <w:p w14:paraId="4B9ACE0A" w14:textId="296B3E74" w:rsidR="004665AC" w:rsidRDefault="008B6FE9">
          <w:pPr>
            <w:pStyle w:val="TOC1"/>
            <w:rPr>
              <w:rFonts w:eastAsiaTheme="minorEastAsia" w:cstheme="minorBidi"/>
              <w:b w:val="0"/>
              <w:noProof/>
              <w:color w:val="auto"/>
              <w:kern w:val="2"/>
              <w:sz w:val="24"/>
              <w:szCs w:val="24"/>
              <w:lang w:eastAsia="en-AU"/>
              <w14:ligatures w14:val="standardContextual"/>
            </w:rPr>
          </w:pPr>
          <w:r>
            <w:rPr>
              <w:rFonts w:eastAsiaTheme="minorEastAsia" w:cstheme="minorBidi"/>
              <w:b w:val="0"/>
              <w:szCs w:val="22"/>
            </w:rPr>
            <w:fldChar w:fldCharType="begin"/>
          </w:r>
          <w:r>
            <w:instrText xml:space="preserve"> TOC \o "1-3" \h \z \t "Heading1 Appendix,2,Divider Title,1" </w:instrText>
          </w:r>
          <w:r>
            <w:rPr>
              <w:rFonts w:eastAsiaTheme="minorEastAsia" w:cstheme="minorBidi"/>
              <w:b w:val="0"/>
              <w:szCs w:val="22"/>
            </w:rPr>
            <w:fldChar w:fldCharType="separate"/>
          </w:r>
          <w:hyperlink w:anchor="_Toc174350807" w:history="1">
            <w:r w:rsidR="004665AC" w:rsidRPr="008A6A6B">
              <w:rPr>
                <w:rStyle w:val="Hyperlink"/>
                <w:noProof/>
              </w:rPr>
              <w:t>Overview of grants</w:t>
            </w:r>
            <w:r w:rsidR="004665AC">
              <w:rPr>
                <w:noProof/>
                <w:webHidden/>
              </w:rPr>
              <w:tab/>
            </w:r>
            <w:r w:rsidR="004665AC">
              <w:rPr>
                <w:noProof/>
                <w:webHidden/>
              </w:rPr>
              <w:fldChar w:fldCharType="begin"/>
            </w:r>
            <w:r w:rsidR="004665AC">
              <w:rPr>
                <w:noProof/>
                <w:webHidden/>
              </w:rPr>
              <w:instrText xml:space="preserve"> PAGEREF _Toc174350807 \h </w:instrText>
            </w:r>
            <w:r w:rsidR="004665AC">
              <w:rPr>
                <w:noProof/>
                <w:webHidden/>
              </w:rPr>
            </w:r>
            <w:r w:rsidR="004665AC">
              <w:rPr>
                <w:noProof/>
                <w:webHidden/>
              </w:rPr>
              <w:fldChar w:fldCharType="separate"/>
            </w:r>
            <w:r w:rsidR="004665AC">
              <w:rPr>
                <w:noProof/>
                <w:webHidden/>
              </w:rPr>
              <w:t>5</w:t>
            </w:r>
            <w:r w:rsidR="004665AC">
              <w:rPr>
                <w:noProof/>
                <w:webHidden/>
              </w:rPr>
              <w:fldChar w:fldCharType="end"/>
            </w:r>
          </w:hyperlink>
        </w:p>
        <w:p w14:paraId="0CDF2DAD" w14:textId="3844E9FD" w:rsidR="004665AC" w:rsidRDefault="00E440AD">
          <w:pPr>
            <w:pStyle w:val="TOC1"/>
            <w:rPr>
              <w:rFonts w:eastAsiaTheme="minorEastAsia" w:cstheme="minorBidi"/>
              <w:b w:val="0"/>
              <w:noProof/>
              <w:color w:val="auto"/>
              <w:kern w:val="2"/>
              <w:sz w:val="24"/>
              <w:szCs w:val="24"/>
              <w:lang w:eastAsia="en-AU"/>
              <w14:ligatures w14:val="standardContextual"/>
            </w:rPr>
          </w:pPr>
          <w:hyperlink w:anchor="_Toc174350808" w:history="1">
            <w:r w:rsidR="004665AC" w:rsidRPr="008A6A6B">
              <w:rPr>
                <w:rStyle w:val="Hyperlink"/>
                <w:noProof/>
              </w:rPr>
              <w:t>1</w:t>
            </w:r>
            <w:r w:rsidR="004665AC">
              <w:rPr>
                <w:rFonts w:eastAsiaTheme="minorEastAsia" w:cstheme="minorBidi"/>
                <w:b w:val="0"/>
                <w:noProof/>
                <w:color w:val="auto"/>
                <w:kern w:val="2"/>
                <w:sz w:val="24"/>
                <w:szCs w:val="24"/>
                <w:lang w:eastAsia="en-AU"/>
                <w14:ligatures w14:val="standardContextual"/>
              </w:rPr>
              <w:tab/>
            </w:r>
            <w:r w:rsidR="004665AC" w:rsidRPr="008A6A6B">
              <w:rPr>
                <w:rStyle w:val="Hyperlink"/>
                <w:noProof/>
              </w:rPr>
              <w:t>Overview of the grants</w:t>
            </w:r>
            <w:r w:rsidR="004665AC">
              <w:rPr>
                <w:noProof/>
                <w:webHidden/>
              </w:rPr>
              <w:tab/>
            </w:r>
            <w:r w:rsidR="004665AC">
              <w:rPr>
                <w:noProof/>
                <w:webHidden/>
              </w:rPr>
              <w:fldChar w:fldCharType="begin"/>
            </w:r>
            <w:r w:rsidR="004665AC">
              <w:rPr>
                <w:noProof/>
                <w:webHidden/>
              </w:rPr>
              <w:instrText xml:space="preserve"> PAGEREF _Toc174350808 \h </w:instrText>
            </w:r>
            <w:r w:rsidR="004665AC">
              <w:rPr>
                <w:noProof/>
                <w:webHidden/>
              </w:rPr>
            </w:r>
            <w:r w:rsidR="004665AC">
              <w:rPr>
                <w:noProof/>
                <w:webHidden/>
              </w:rPr>
              <w:fldChar w:fldCharType="separate"/>
            </w:r>
            <w:r w:rsidR="004665AC">
              <w:rPr>
                <w:noProof/>
                <w:webHidden/>
              </w:rPr>
              <w:t>6</w:t>
            </w:r>
            <w:r w:rsidR="004665AC">
              <w:rPr>
                <w:noProof/>
                <w:webHidden/>
              </w:rPr>
              <w:fldChar w:fldCharType="end"/>
            </w:r>
          </w:hyperlink>
        </w:p>
        <w:p w14:paraId="68E809BB" w14:textId="65EFBED0" w:rsidR="004665AC" w:rsidRDefault="00E440AD">
          <w:pPr>
            <w:pStyle w:val="TOC2"/>
            <w:rPr>
              <w:rFonts w:eastAsiaTheme="minorEastAsia" w:cstheme="minorBidi"/>
              <w:noProof/>
              <w:color w:val="auto"/>
              <w:kern w:val="2"/>
              <w:sz w:val="24"/>
              <w:szCs w:val="24"/>
              <w:lang w:eastAsia="en-AU"/>
              <w14:ligatures w14:val="standardContextual"/>
            </w:rPr>
          </w:pPr>
          <w:hyperlink w:anchor="_Toc174350809" w:history="1">
            <w:r w:rsidR="004665AC" w:rsidRPr="008A6A6B">
              <w:rPr>
                <w:rStyle w:val="Hyperlink"/>
                <w:noProof/>
              </w:rPr>
              <w:t>1.1</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Purpose and objectives</w:t>
            </w:r>
            <w:r w:rsidR="004665AC">
              <w:rPr>
                <w:noProof/>
                <w:webHidden/>
              </w:rPr>
              <w:tab/>
            </w:r>
            <w:r w:rsidR="004665AC">
              <w:rPr>
                <w:noProof/>
                <w:webHidden/>
              </w:rPr>
              <w:fldChar w:fldCharType="begin"/>
            </w:r>
            <w:r w:rsidR="004665AC">
              <w:rPr>
                <w:noProof/>
                <w:webHidden/>
              </w:rPr>
              <w:instrText xml:space="preserve"> PAGEREF _Toc174350809 \h </w:instrText>
            </w:r>
            <w:r w:rsidR="004665AC">
              <w:rPr>
                <w:noProof/>
                <w:webHidden/>
              </w:rPr>
            </w:r>
            <w:r w:rsidR="004665AC">
              <w:rPr>
                <w:noProof/>
                <w:webHidden/>
              </w:rPr>
              <w:fldChar w:fldCharType="separate"/>
            </w:r>
            <w:r w:rsidR="004665AC">
              <w:rPr>
                <w:noProof/>
                <w:webHidden/>
              </w:rPr>
              <w:t>6</w:t>
            </w:r>
            <w:r w:rsidR="004665AC">
              <w:rPr>
                <w:noProof/>
                <w:webHidden/>
              </w:rPr>
              <w:fldChar w:fldCharType="end"/>
            </w:r>
          </w:hyperlink>
        </w:p>
        <w:p w14:paraId="28CA3A81" w14:textId="0880D888" w:rsidR="004665AC" w:rsidRDefault="00E440AD">
          <w:pPr>
            <w:pStyle w:val="TOC2"/>
            <w:rPr>
              <w:rFonts w:eastAsiaTheme="minorEastAsia" w:cstheme="minorBidi"/>
              <w:noProof/>
              <w:color w:val="auto"/>
              <w:kern w:val="2"/>
              <w:sz w:val="24"/>
              <w:szCs w:val="24"/>
              <w:lang w:eastAsia="en-AU"/>
              <w14:ligatures w14:val="standardContextual"/>
            </w:rPr>
          </w:pPr>
          <w:hyperlink w:anchor="_Toc174350810" w:history="1">
            <w:r w:rsidR="004665AC" w:rsidRPr="008A6A6B">
              <w:rPr>
                <w:rStyle w:val="Hyperlink"/>
                <w:noProof/>
              </w:rPr>
              <w:t>1.2</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Focus communities</w:t>
            </w:r>
            <w:r w:rsidR="004665AC">
              <w:rPr>
                <w:noProof/>
                <w:webHidden/>
              </w:rPr>
              <w:tab/>
            </w:r>
            <w:r w:rsidR="004665AC">
              <w:rPr>
                <w:noProof/>
                <w:webHidden/>
              </w:rPr>
              <w:fldChar w:fldCharType="begin"/>
            </w:r>
            <w:r w:rsidR="004665AC">
              <w:rPr>
                <w:noProof/>
                <w:webHidden/>
              </w:rPr>
              <w:instrText xml:space="preserve"> PAGEREF _Toc174350810 \h </w:instrText>
            </w:r>
            <w:r w:rsidR="004665AC">
              <w:rPr>
                <w:noProof/>
                <w:webHidden/>
              </w:rPr>
            </w:r>
            <w:r w:rsidR="004665AC">
              <w:rPr>
                <w:noProof/>
                <w:webHidden/>
              </w:rPr>
              <w:fldChar w:fldCharType="separate"/>
            </w:r>
            <w:r w:rsidR="004665AC">
              <w:rPr>
                <w:noProof/>
                <w:webHidden/>
              </w:rPr>
              <w:t>6</w:t>
            </w:r>
            <w:r w:rsidR="004665AC">
              <w:rPr>
                <w:noProof/>
                <w:webHidden/>
              </w:rPr>
              <w:fldChar w:fldCharType="end"/>
            </w:r>
          </w:hyperlink>
        </w:p>
        <w:p w14:paraId="71332C18" w14:textId="4B3D672F" w:rsidR="004665AC" w:rsidRDefault="00E440AD">
          <w:pPr>
            <w:pStyle w:val="TOC2"/>
            <w:rPr>
              <w:rFonts w:eastAsiaTheme="minorEastAsia" w:cstheme="minorBidi"/>
              <w:noProof/>
              <w:color w:val="auto"/>
              <w:kern w:val="2"/>
              <w:sz w:val="24"/>
              <w:szCs w:val="24"/>
              <w:lang w:eastAsia="en-AU"/>
              <w14:ligatures w14:val="standardContextual"/>
            </w:rPr>
          </w:pPr>
          <w:hyperlink w:anchor="_Toc174350811" w:history="1">
            <w:r w:rsidR="004665AC" w:rsidRPr="008A6A6B">
              <w:rPr>
                <w:rStyle w:val="Hyperlink"/>
                <w:noProof/>
              </w:rPr>
              <w:t>1.3</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Grant value</w:t>
            </w:r>
            <w:r w:rsidR="004665AC">
              <w:rPr>
                <w:noProof/>
                <w:webHidden/>
              </w:rPr>
              <w:tab/>
            </w:r>
            <w:r w:rsidR="004665AC">
              <w:rPr>
                <w:noProof/>
                <w:webHidden/>
              </w:rPr>
              <w:fldChar w:fldCharType="begin"/>
            </w:r>
            <w:r w:rsidR="004665AC">
              <w:rPr>
                <w:noProof/>
                <w:webHidden/>
              </w:rPr>
              <w:instrText xml:space="preserve"> PAGEREF _Toc174350811 \h </w:instrText>
            </w:r>
            <w:r w:rsidR="004665AC">
              <w:rPr>
                <w:noProof/>
                <w:webHidden/>
              </w:rPr>
            </w:r>
            <w:r w:rsidR="004665AC">
              <w:rPr>
                <w:noProof/>
                <w:webHidden/>
              </w:rPr>
              <w:fldChar w:fldCharType="separate"/>
            </w:r>
            <w:r w:rsidR="004665AC">
              <w:rPr>
                <w:noProof/>
                <w:webHidden/>
              </w:rPr>
              <w:t>7</w:t>
            </w:r>
            <w:r w:rsidR="004665AC">
              <w:rPr>
                <w:noProof/>
                <w:webHidden/>
              </w:rPr>
              <w:fldChar w:fldCharType="end"/>
            </w:r>
          </w:hyperlink>
        </w:p>
        <w:p w14:paraId="532F8EA0" w14:textId="13EB16DD" w:rsidR="004665AC" w:rsidRDefault="00E440AD">
          <w:pPr>
            <w:pStyle w:val="TOC1"/>
            <w:rPr>
              <w:rFonts w:eastAsiaTheme="minorEastAsia" w:cstheme="minorBidi"/>
              <w:b w:val="0"/>
              <w:noProof/>
              <w:color w:val="auto"/>
              <w:kern w:val="2"/>
              <w:sz w:val="24"/>
              <w:szCs w:val="24"/>
              <w:lang w:eastAsia="en-AU"/>
              <w14:ligatures w14:val="standardContextual"/>
            </w:rPr>
          </w:pPr>
          <w:hyperlink w:anchor="_Toc174350812" w:history="1">
            <w:r w:rsidR="004665AC" w:rsidRPr="008A6A6B">
              <w:rPr>
                <w:rStyle w:val="Hyperlink"/>
                <w:noProof/>
              </w:rPr>
              <w:t>Selection criteria</w:t>
            </w:r>
            <w:r w:rsidR="004665AC">
              <w:rPr>
                <w:noProof/>
                <w:webHidden/>
              </w:rPr>
              <w:tab/>
            </w:r>
            <w:r w:rsidR="004665AC">
              <w:rPr>
                <w:noProof/>
                <w:webHidden/>
              </w:rPr>
              <w:fldChar w:fldCharType="begin"/>
            </w:r>
            <w:r w:rsidR="004665AC">
              <w:rPr>
                <w:noProof/>
                <w:webHidden/>
              </w:rPr>
              <w:instrText xml:space="preserve"> PAGEREF _Toc174350812 \h </w:instrText>
            </w:r>
            <w:r w:rsidR="004665AC">
              <w:rPr>
                <w:noProof/>
                <w:webHidden/>
              </w:rPr>
            </w:r>
            <w:r w:rsidR="004665AC">
              <w:rPr>
                <w:noProof/>
                <w:webHidden/>
              </w:rPr>
              <w:fldChar w:fldCharType="separate"/>
            </w:r>
            <w:r w:rsidR="004665AC">
              <w:rPr>
                <w:noProof/>
                <w:webHidden/>
              </w:rPr>
              <w:t>8</w:t>
            </w:r>
            <w:r w:rsidR="004665AC">
              <w:rPr>
                <w:noProof/>
                <w:webHidden/>
              </w:rPr>
              <w:fldChar w:fldCharType="end"/>
            </w:r>
          </w:hyperlink>
        </w:p>
        <w:p w14:paraId="627F7E58" w14:textId="1EB4252E" w:rsidR="004665AC" w:rsidRDefault="00E440AD">
          <w:pPr>
            <w:pStyle w:val="TOC1"/>
            <w:rPr>
              <w:rFonts w:eastAsiaTheme="minorEastAsia" w:cstheme="minorBidi"/>
              <w:b w:val="0"/>
              <w:noProof/>
              <w:color w:val="auto"/>
              <w:kern w:val="2"/>
              <w:sz w:val="24"/>
              <w:szCs w:val="24"/>
              <w:lang w:eastAsia="en-AU"/>
              <w14:ligatures w14:val="standardContextual"/>
            </w:rPr>
          </w:pPr>
          <w:hyperlink w:anchor="_Toc174350813" w:history="1">
            <w:r w:rsidR="004665AC" w:rsidRPr="008A6A6B">
              <w:rPr>
                <w:rStyle w:val="Hyperlink"/>
                <w:noProof/>
              </w:rPr>
              <w:t>2</w:t>
            </w:r>
            <w:r w:rsidR="004665AC">
              <w:rPr>
                <w:rFonts w:eastAsiaTheme="minorEastAsia" w:cstheme="minorBidi"/>
                <w:b w:val="0"/>
                <w:noProof/>
                <w:color w:val="auto"/>
                <w:kern w:val="2"/>
                <w:sz w:val="24"/>
                <w:szCs w:val="24"/>
                <w:lang w:eastAsia="en-AU"/>
                <w14:ligatures w14:val="standardContextual"/>
              </w:rPr>
              <w:tab/>
            </w:r>
            <w:r w:rsidR="004665AC" w:rsidRPr="008A6A6B">
              <w:rPr>
                <w:rStyle w:val="Hyperlink"/>
                <w:noProof/>
              </w:rPr>
              <w:t>Selection criteria</w:t>
            </w:r>
            <w:r w:rsidR="004665AC">
              <w:rPr>
                <w:noProof/>
                <w:webHidden/>
              </w:rPr>
              <w:tab/>
            </w:r>
            <w:r w:rsidR="004665AC">
              <w:rPr>
                <w:noProof/>
                <w:webHidden/>
              </w:rPr>
              <w:fldChar w:fldCharType="begin"/>
            </w:r>
            <w:r w:rsidR="004665AC">
              <w:rPr>
                <w:noProof/>
                <w:webHidden/>
              </w:rPr>
              <w:instrText xml:space="preserve"> PAGEREF _Toc174350813 \h </w:instrText>
            </w:r>
            <w:r w:rsidR="004665AC">
              <w:rPr>
                <w:noProof/>
                <w:webHidden/>
              </w:rPr>
            </w:r>
            <w:r w:rsidR="004665AC">
              <w:rPr>
                <w:noProof/>
                <w:webHidden/>
              </w:rPr>
              <w:fldChar w:fldCharType="separate"/>
            </w:r>
            <w:r w:rsidR="004665AC">
              <w:rPr>
                <w:noProof/>
                <w:webHidden/>
              </w:rPr>
              <w:t>9</w:t>
            </w:r>
            <w:r w:rsidR="004665AC">
              <w:rPr>
                <w:noProof/>
                <w:webHidden/>
              </w:rPr>
              <w:fldChar w:fldCharType="end"/>
            </w:r>
          </w:hyperlink>
        </w:p>
        <w:p w14:paraId="501ED73A" w14:textId="54AB2C8A" w:rsidR="004665AC" w:rsidRDefault="00E440AD">
          <w:pPr>
            <w:pStyle w:val="TOC2"/>
            <w:rPr>
              <w:rFonts w:eastAsiaTheme="minorEastAsia" w:cstheme="minorBidi"/>
              <w:noProof/>
              <w:color w:val="auto"/>
              <w:kern w:val="2"/>
              <w:sz w:val="24"/>
              <w:szCs w:val="24"/>
              <w:lang w:eastAsia="en-AU"/>
              <w14:ligatures w14:val="standardContextual"/>
            </w:rPr>
          </w:pPr>
          <w:hyperlink w:anchor="_Toc174350814" w:history="1">
            <w:r w:rsidR="004665AC" w:rsidRPr="008A6A6B">
              <w:rPr>
                <w:rStyle w:val="Hyperlink"/>
                <w:noProof/>
              </w:rPr>
              <w:t>2.1</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Eligibility criteria</w:t>
            </w:r>
            <w:r w:rsidR="004665AC">
              <w:rPr>
                <w:noProof/>
                <w:webHidden/>
              </w:rPr>
              <w:tab/>
            </w:r>
            <w:r w:rsidR="004665AC">
              <w:rPr>
                <w:noProof/>
                <w:webHidden/>
              </w:rPr>
              <w:fldChar w:fldCharType="begin"/>
            </w:r>
            <w:r w:rsidR="004665AC">
              <w:rPr>
                <w:noProof/>
                <w:webHidden/>
              </w:rPr>
              <w:instrText xml:space="preserve"> PAGEREF _Toc174350814 \h </w:instrText>
            </w:r>
            <w:r w:rsidR="004665AC">
              <w:rPr>
                <w:noProof/>
                <w:webHidden/>
              </w:rPr>
            </w:r>
            <w:r w:rsidR="004665AC">
              <w:rPr>
                <w:noProof/>
                <w:webHidden/>
              </w:rPr>
              <w:fldChar w:fldCharType="separate"/>
            </w:r>
            <w:r w:rsidR="004665AC">
              <w:rPr>
                <w:noProof/>
                <w:webHidden/>
              </w:rPr>
              <w:t>9</w:t>
            </w:r>
            <w:r w:rsidR="004665AC">
              <w:rPr>
                <w:noProof/>
                <w:webHidden/>
              </w:rPr>
              <w:fldChar w:fldCharType="end"/>
            </w:r>
          </w:hyperlink>
        </w:p>
        <w:p w14:paraId="4A339D11" w14:textId="38CCF0ED" w:rsidR="004665AC" w:rsidRDefault="00E440AD">
          <w:pPr>
            <w:pStyle w:val="TOC3"/>
            <w:rPr>
              <w:noProof/>
              <w:color w:val="auto"/>
              <w:kern w:val="2"/>
              <w:sz w:val="24"/>
              <w:szCs w:val="24"/>
              <w:lang w:eastAsia="en-AU"/>
              <w14:ligatures w14:val="standardContextual"/>
            </w:rPr>
          </w:pPr>
          <w:hyperlink w:anchor="_Toc174350815" w:history="1">
            <w:r w:rsidR="004665AC" w:rsidRPr="008A6A6B">
              <w:rPr>
                <w:rStyle w:val="Hyperlink"/>
                <w:noProof/>
              </w:rPr>
              <w:t>2.1.1</w:t>
            </w:r>
            <w:r w:rsidR="004665AC">
              <w:rPr>
                <w:noProof/>
                <w:color w:val="auto"/>
                <w:kern w:val="2"/>
                <w:sz w:val="24"/>
                <w:szCs w:val="24"/>
                <w:lang w:eastAsia="en-AU"/>
                <w14:ligatures w14:val="standardContextual"/>
              </w:rPr>
              <w:tab/>
            </w:r>
            <w:r w:rsidR="004665AC" w:rsidRPr="008A6A6B">
              <w:rPr>
                <w:rStyle w:val="Hyperlink"/>
                <w:noProof/>
              </w:rPr>
              <w:t>Eligible and ineligible uses of funding</w:t>
            </w:r>
            <w:r w:rsidR="004665AC">
              <w:rPr>
                <w:noProof/>
                <w:webHidden/>
              </w:rPr>
              <w:tab/>
            </w:r>
            <w:r w:rsidR="004665AC">
              <w:rPr>
                <w:noProof/>
                <w:webHidden/>
              </w:rPr>
              <w:fldChar w:fldCharType="begin"/>
            </w:r>
            <w:r w:rsidR="004665AC">
              <w:rPr>
                <w:noProof/>
                <w:webHidden/>
              </w:rPr>
              <w:instrText xml:space="preserve"> PAGEREF _Toc174350815 \h </w:instrText>
            </w:r>
            <w:r w:rsidR="004665AC">
              <w:rPr>
                <w:noProof/>
                <w:webHidden/>
              </w:rPr>
            </w:r>
            <w:r w:rsidR="004665AC">
              <w:rPr>
                <w:noProof/>
                <w:webHidden/>
              </w:rPr>
              <w:fldChar w:fldCharType="separate"/>
            </w:r>
            <w:r w:rsidR="004665AC">
              <w:rPr>
                <w:noProof/>
                <w:webHidden/>
              </w:rPr>
              <w:t>10</w:t>
            </w:r>
            <w:r w:rsidR="004665AC">
              <w:rPr>
                <w:noProof/>
                <w:webHidden/>
              </w:rPr>
              <w:fldChar w:fldCharType="end"/>
            </w:r>
          </w:hyperlink>
        </w:p>
        <w:p w14:paraId="391D7C94" w14:textId="418BE05B" w:rsidR="004665AC" w:rsidRDefault="00E440AD">
          <w:pPr>
            <w:pStyle w:val="TOC2"/>
            <w:rPr>
              <w:rFonts w:eastAsiaTheme="minorEastAsia" w:cstheme="minorBidi"/>
              <w:noProof/>
              <w:color w:val="auto"/>
              <w:kern w:val="2"/>
              <w:sz w:val="24"/>
              <w:szCs w:val="24"/>
              <w:lang w:eastAsia="en-AU"/>
              <w14:ligatures w14:val="standardContextual"/>
            </w:rPr>
          </w:pPr>
          <w:hyperlink w:anchor="_Toc174350816" w:history="1">
            <w:r w:rsidR="004665AC" w:rsidRPr="008A6A6B">
              <w:rPr>
                <w:rStyle w:val="Hyperlink"/>
                <w:noProof/>
              </w:rPr>
              <w:t>2.2</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Assessment criteria</w:t>
            </w:r>
            <w:r w:rsidR="004665AC">
              <w:rPr>
                <w:noProof/>
                <w:webHidden/>
              </w:rPr>
              <w:tab/>
            </w:r>
            <w:r w:rsidR="004665AC">
              <w:rPr>
                <w:noProof/>
                <w:webHidden/>
              </w:rPr>
              <w:fldChar w:fldCharType="begin"/>
            </w:r>
            <w:r w:rsidR="004665AC">
              <w:rPr>
                <w:noProof/>
                <w:webHidden/>
              </w:rPr>
              <w:instrText xml:space="preserve"> PAGEREF _Toc174350816 \h </w:instrText>
            </w:r>
            <w:r w:rsidR="004665AC">
              <w:rPr>
                <w:noProof/>
                <w:webHidden/>
              </w:rPr>
            </w:r>
            <w:r w:rsidR="004665AC">
              <w:rPr>
                <w:noProof/>
                <w:webHidden/>
              </w:rPr>
              <w:fldChar w:fldCharType="separate"/>
            </w:r>
            <w:r w:rsidR="004665AC">
              <w:rPr>
                <w:noProof/>
                <w:webHidden/>
              </w:rPr>
              <w:t>12</w:t>
            </w:r>
            <w:r w:rsidR="004665AC">
              <w:rPr>
                <w:noProof/>
                <w:webHidden/>
              </w:rPr>
              <w:fldChar w:fldCharType="end"/>
            </w:r>
          </w:hyperlink>
        </w:p>
        <w:p w14:paraId="3B4106B8" w14:textId="1F7AF0A8" w:rsidR="004665AC" w:rsidRDefault="00E440AD">
          <w:pPr>
            <w:pStyle w:val="TOC3"/>
            <w:rPr>
              <w:noProof/>
              <w:color w:val="auto"/>
              <w:kern w:val="2"/>
              <w:sz w:val="24"/>
              <w:szCs w:val="24"/>
              <w:lang w:eastAsia="en-AU"/>
              <w14:ligatures w14:val="standardContextual"/>
            </w:rPr>
          </w:pPr>
          <w:hyperlink w:anchor="_Toc174350817" w:history="1">
            <w:r w:rsidR="004665AC" w:rsidRPr="008A6A6B">
              <w:rPr>
                <w:rStyle w:val="Hyperlink"/>
                <w:noProof/>
              </w:rPr>
              <w:t>2.2.1</w:t>
            </w:r>
            <w:r w:rsidR="004665AC">
              <w:rPr>
                <w:noProof/>
                <w:color w:val="auto"/>
                <w:kern w:val="2"/>
                <w:sz w:val="24"/>
                <w:szCs w:val="24"/>
                <w:lang w:eastAsia="en-AU"/>
                <w14:ligatures w14:val="standardContextual"/>
              </w:rPr>
              <w:tab/>
            </w:r>
            <w:r w:rsidR="004665AC" w:rsidRPr="008A6A6B">
              <w:rPr>
                <w:rStyle w:val="Hyperlink"/>
                <w:noProof/>
              </w:rPr>
              <w:t>Expression of Interest assessment</w:t>
            </w:r>
            <w:r w:rsidR="004665AC">
              <w:rPr>
                <w:noProof/>
                <w:webHidden/>
              </w:rPr>
              <w:tab/>
            </w:r>
            <w:r w:rsidR="004665AC">
              <w:rPr>
                <w:noProof/>
                <w:webHidden/>
              </w:rPr>
              <w:fldChar w:fldCharType="begin"/>
            </w:r>
            <w:r w:rsidR="004665AC">
              <w:rPr>
                <w:noProof/>
                <w:webHidden/>
              </w:rPr>
              <w:instrText xml:space="preserve"> PAGEREF _Toc174350817 \h </w:instrText>
            </w:r>
            <w:r w:rsidR="004665AC">
              <w:rPr>
                <w:noProof/>
                <w:webHidden/>
              </w:rPr>
            </w:r>
            <w:r w:rsidR="004665AC">
              <w:rPr>
                <w:noProof/>
                <w:webHidden/>
              </w:rPr>
              <w:fldChar w:fldCharType="separate"/>
            </w:r>
            <w:r w:rsidR="004665AC">
              <w:rPr>
                <w:noProof/>
                <w:webHidden/>
              </w:rPr>
              <w:t>12</w:t>
            </w:r>
            <w:r w:rsidR="004665AC">
              <w:rPr>
                <w:noProof/>
                <w:webHidden/>
              </w:rPr>
              <w:fldChar w:fldCharType="end"/>
            </w:r>
          </w:hyperlink>
        </w:p>
        <w:p w14:paraId="48AB8939" w14:textId="444C51D8" w:rsidR="004665AC" w:rsidRDefault="00E440AD">
          <w:pPr>
            <w:pStyle w:val="TOC3"/>
            <w:rPr>
              <w:noProof/>
              <w:color w:val="auto"/>
              <w:kern w:val="2"/>
              <w:sz w:val="24"/>
              <w:szCs w:val="24"/>
              <w:lang w:eastAsia="en-AU"/>
              <w14:ligatures w14:val="standardContextual"/>
            </w:rPr>
          </w:pPr>
          <w:hyperlink w:anchor="_Toc174350818" w:history="1">
            <w:r w:rsidR="004665AC" w:rsidRPr="008A6A6B">
              <w:rPr>
                <w:rStyle w:val="Hyperlink"/>
                <w:noProof/>
              </w:rPr>
              <w:t>2.2.2</w:t>
            </w:r>
            <w:r w:rsidR="004665AC">
              <w:rPr>
                <w:noProof/>
                <w:color w:val="auto"/>
                <w:kern w:val="2"/>
                <w:sz w:val="24"/>
                <w:szCs w:val="24"/>
                <w:lang w:eastAsia="en-AU"/>
                <w14:ligatures w14:val="standardContextual"/>
              </w:rPr>
              <w:tab/>
            </w:r>
            <w:r w:rsidR="004665AC" w:rsidRPr="008A6A6B">
              <w:rPr>
                <w:rStyle w:val="Hyperlink"/>
                <w:noProof/>
              </w:rPr>
              <w:t>Application Assessment criteria</w:t>
            </w:r>
            <w:r w:rsidR="004665AC">
              <w:rPr>
                <w:noProof/>
                <w:webHidden/>
              </w:rPr>
              <w:tab/>
            </w:r>
            <w:r w:rsidR="004665AC">
              <w:rPr>
                <w:noProof/>
                <w:webHidden/>
              </w:rPr>
              <w:fldChar w:fldCharType="begin"/>
            </w:r>
            <w:r w:rsidR="004665AC">
              <w:rPr>
                <w:noProof/>
                <w:webHidden/>
              </w:rPr>
              <w:instrText xml:space="preserve"> PAGEREF _Toc174350818 \h </w:instrText>
            </w:r>
            <w:r w:rsidR="004665AC">
              <w:rPr>
                <w:noProof/>
                <w:webHidden/>
              </w:rPr>
            </w:r>
            <w:r w:rsidR="004665AC">
              <w:rPr>
                <w:noProof/>
                <w:webHidden/>
              </w:rPr>
              <w:fldChar w:fldCharType="separate"/>
            </w:r>
            <w:r w:rsidR="004665AC">
              <w:rPr>
                <w:noProof/>
                <w:webHidden/>
              </w:rPr>
              <w:t>12</w:t>
            </w:r>
            <w:r w:rsidR="004665AC">
              <w:rPr>
                <w:noProof/>
                <w:webHidden/>
              </w:rPr>
              <w:fldChar w:fldCharType="end"/>
            </w:r>
          </w:hyperlink>
        </w:p>
        <w:p w14:paraId="77BC3B60" w14:textId="25C2264D" w:rsidR="004665AC" w:rsidRDefault="00E440AD">
          <w:pPr>
            <w:pStyle w:val="TOC2"/>
            <w:rPr>
              <w:rFonts w:eastAsiaTheme="minorEastAsia" w:cstheme="minorBidi"/>
              <w:noProof/>
              <w:color w:val="auto"/>
              <w:kern w:val="2"/>
              <w:sz w:val="24"/>
              <w:szCs w:val="24"/>
              <w:lang w:eastAsia="en-AU"/>
              <w14:ligatures w14:val="standardContextual"/>
            </w:rPr>
          </w:pPr>
          <w:hyperlink w:anchor="_Toc174350819" w:history="1">
            <w:r w:rsidR="004665AC" w:rsidRPr="008A6A6B">
              <w:rPr>
                <w:rStyle w:val="Hyperlink"/>
                <w:noProof/>
              </w:rPr>
              <w:t>2.3</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Inclusive and accessible event checklist</w:t>
            </w:r>
            <w:r w:rsidR="004665AC">
              <w:rPr>
                <w:noProof/>
                <w:webHidden/>
              </w:rPr>
              <w:tab/>
            </w:r>
            <w:r w:rsidR="004665AC">
              <w:rPr>
                <w:noProof/>
                <w:webHidden/>
              </w:rPr>
              <w:fldChar w:fldCharType="begin"/>
            </w:r>
            <w:r w:rsidR="004665AC">
              <w:rPr>
                <w:noProof/>
                <w:webHidden/>
              </w:rPr>
              <w:instrText xml:space="preserve"> PAGEREF _Toc174350819 \h </w:instrText>
            </w:r>
            <w:r w:rsidR="004665AC">
              <w:rPr>
                <w:noProof/>
                <w:webHidden/>
              </w:rPr>
            </w:r>
            <w:r w:rsidR="004665AC">
              <w:rPr>
                <w:noProof/>
                <w:webHidden/>
              </w:rPr>
              <w:fldChar w:fldCharType="separate"/>
            </w:r>
            <w:r w:rsidR="004665AC">
              <w:rPr>
                <w:noProof/>
                <w:webHidden/>
              </w:rPr>
              <w:t>14</w:t>
            </w:r>
            <w:r w:rsidR="004665AC">
              <w:rPr>
                <w:noProof/>
                <w:webHidden/>
              </w:rPr>
              <w:fldChar w:fldCharType="end"/>
            </w:r>
          </w:hyperlink>
        </w:p>
        <w:p w14:paraId="0B3ED2C1" w14:textId="4D0D152A" w:rsidR="004665AC" w:rsidRDefault="00E440AD">
          <w:pPr>
            <w:pStyle w:val="TOC1"/>
            <w:rPr>
              <w:rFonts w:eastAsiaTheme="minorEastAsia" w:cstheme="minorBidi"/>
              <w:b w:val="0"/>
              <w:noProof/>
              <w:color w:val="auto"/>
              <w:kern w:val="2"/>
              <w:sz w:val="24"/>
              <w:szCs w:val="24"/>
              <w:lang w:eastAsia="en-AU"/>
              <w14:ligatures w14:val="standardContextual"/>
            </w:rPr>
          </w:pPr>
          <w:hyperlink w:anchor="_Toc174350820" w:history="1">
            <w:r w:rsidR="004665AC" w:rsidRPr="008A6A6B">
              <w:rPr>
                <w:rStyle w:val="Hyperlink"/>
                <w:noProof/>
              </w:rPr>
              <w:t>Application process</w:t>
            </w:r>
            <w:r w:rsidR="004665AC">
              <w:rPr>
                <w:noProof/>
                <w:webHidden/>
              </w:rPr>
              <w:tab/>
            </w:r>
            <w:r w:rsidR="004665AC">
              <w:rPr>
                <w:noProof/>
                <w:webHidden/>
              </w:rPr>
              <w:fldChar w:fldCharType="begin"/>
            </w:r>
            <w:r w:rsidR="004665AC">
              <w:rPr>
                <w:noProof/>
                <w:webHidden/>
              </w:rPr>
              <w:instrText xml:space="preserve"> PAGEREF _Toc174350820 \h </w:instrText>
            </w:r>
            <w:r w:rsidR="004665AC">
              <w:rPr>
                <w:noProof/>
                <w:webHidden/>
              </w:rPr>
            </w:r>
            <w:r w:rsidR="004665AC">
              <w:rPr>
                <w:noProof/>
                <w:webHidden/>
              </w:rPr>
              <w:fldChar w:fldCharType="separate"/>
            </w:r>
            <w:r w:rsidR="004665AC">
              <w:rPr>
                <w:noProof/>
                <w:webHidden/>
              </w:rPr>
              <w:t>15</w:t>
            </w:r>
            <w:r w:rsidR="004665AC">
              <w:rPr>
                <w:noProof/>
                <w:webHidden/>
              </w:rPr>
              <w:fldChar w:fldCharType="end"/>
            </w:r>
          </w:hyperlink>
        </w:p>
        <w:p w14:paraId="0427F9C7" w14:textId="58284A5F" w:rsidR="004665AC" w:rsidRDefault="00E440AD">
          <w:pPr>
            <w:pStyle w:val="TOC1"/>
            <w:rPr>
              <w:rFonts w:eastAsiaTheme="minorEastAsia" w:cstheme="minorBidi"/>
              <w:b w:val="0"/>
              <w:noProof/>
              <w:color w:val="auto"/>
              <w:kern w:val="2"/>
              <w:sz w:val="24"/>
              <w:szCs w:val="24"/>
              <w:lang w:eastAsia="en-AU"/>
              <w14:ligatures w14:val="standardContextual"/>
            </w:rPr>
          </w:pPr>
          <w:hyperlink w:anchor="_Toc174350821" w:history="1">
            <w:r w:rsidR="004665AC" w:rsidRPr="008A6A6B">
              <w:rPr>
                <w:rStyle w:val="Hyperlink"/>
                <w:noProof/>
              </w:rPr>
              <w:t>3</w:t>
            </w:r>
            <w:r w:rsidR="004665AC">
              <w:rPr>
                <w:rFonts w:eastAsiaTheme="minorEastAsia" w:cstheme="minorBidi"/>
                <w:b w:val="0"/>
                <w:noProof/>
                <w:color w:val="auto"/>
                <w:kern w:val="2"/>
                <w:sz w:val="24"/>
                <w:szCs w:val="24"/>
                <w:lang w:eastAsia="en-AU"/>
                <w14:ligatures w14:val="standardContextual"/>
              </w:rPr>
              <w:tab/>
            </w:r>
            <w:r w:rsidR="004665AC" w:rsidRPr="008A6A6B">
              <w:rPr>
                <w:rStyle w:val="Hyperlink"/>
                <w:noProof/>
              </w:rPr>
              <w:t>Expression of Interest and Application process</w:t>
            </w:r>
            <w:r w:rsidR="004665AC">
              <w:rPr>
                <w:noProof/>
                <w:webHidden/>
              </w:rPr>
              <w:tab/>
            </w:r>
            <w:r w:rsidR="004665AC">
              <w:rPr>
                <w:noProof/>
                <w:webHidden/>
              </w:rPr>
              <w:fldChar w:fldCharType="begin"/>
            </w:r>
            <w:r w:rsidR="004665AC">
              <w:rPr>
                <w:noProof/>
                <w:webHidden/>
              </w:rPr>
              <w:instrText xml:space="preserve"> PAGEREF _Toc174350821 \h </w:instrText>
            </w:r>
            <w:r w:rsidR="004665AC">
              <w:rPr>
                <w:noProof/>
                <w:webHidden/>
              </w:rPr>
            </w:r>
            <w:r w:rsidR="004665AC">
              <w:rPr>
                <w:noProof/>
                <w:webHidden/>
              </w:rPr>
              <w:fldChar w:fldCharType="separate"/>
            </w:r>
            <w:r w:rsidR="004665AC">
              <w:rPr>
                <w:noProof/>
                <w:webHidden/>
              </w:rPr>
              <w:t>16</w:t>
            </w:r>
            <w:r w:rsidR="004665AC">
              <w:rPr>
                <w:noProof/>
                <w:webHidden/>
              </w:rPr>
              <w:fldChar w:fldCharType="end"/>
            </w:r>
          </w:hyperlink>
        </w:p>
        <w:p w14:paraId="0CA5FB99" w14:textId="27552AE0" w:rsidR="004665AC" w:rsidRDefault="00E440AD">
          <w:pPr>
            <w:pStyle w:val="TOC2"/>
            <w:rPr>
              <w:rFonts w:eastAsiaTheme="minorEastAsia" w:cstheme="minorBidi"/>
              <w:noProof/>
              <w:color w:val="auto"/>
              <w:kern w:val="2"/>
              <w:sz w:val="24"/>
              <w:szCs w:val="24"/>
              <w:lang w:eastAsia="en-AU"/>
              <w14:ligatures w14:val="standardContextual"/>
            </w:rPr>
          </w:pPr>
          <w:hyperlink w:anchor="_Toc174350822" w:history="1">
            <w:r w:rsidR="004665AC" w:rsidRPr="008A6A6B">
              <w:rPr>
                <w:rStyle w:val="Hyperlink"/>
                <w:noProof/>
              </w:rPr>
              <w:t>3.1</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How to apply</w:t>
            </w:r>
            <w:r w:rsidR="004665AC">
              <w:rPr>
                <w:noProof/>
                <w:webHidden/>
              </w:rPr>
              <w:tab/>
            </w:r>
            <w:r w:rsidR="004665AC">
              <w:rPr>
                <w:noProof/>
                <w:webHidden/>
              </w:rPr>
              <w:fldChar w:fldCharType="begin"/>
            </w:r>
            <w:r w:rsidR="004665AC">
              <w:rPr>
                <w:noProof/>
                <w:webHidden/>
              </w:rPr>
              <w:instrText xml:space="preserve"> PAGEREF _Toc174350822 \h </w:instrText>
            </w:r>
            <w:r w:rsidR="004665AC">
              <w:rPr>
                <w:noProof/>
                <w:webHidden/>
              </w:rPr>
            </w:r>
            <w:r w:rsidR="004665AC">
              <w:rPr>
                <w:noProof/>
                <w:webHidden/>
              </w:rPr>
              <w:fldChar w:fldCharType="separate"/>
            </w:r>
            <w:r w:rsidR="004665AC">
              <w:rPr>
                <w:noProof/>
                <w:webHidden/>
              </w:rPr>
              <w:t>16</w:t>
            </w:r>
            <w:r w:rsidR="004665AC">
              <w:rPr>
                <w:noProof/>
                <w:webHidden/>
              </w:rPr>
              <w:fldChar w:fldCharType="end"/>
            </w:r>
          </w:hyperlink>
        </w:p>
        <w:p w14:paraId="56B1C7D1" w14:textId="22945DA5" w:rsidR="004665AC" w:rsidRDefault="00E440AD">
          <w:pPr>
            <w:pStyle w:val="TOC3"/>
            <w:rPr>
              <w:noProof/>
              <w:color w:val="auto"/>
              <w:kern w:val="2"/>
              <w:sz w:val="24"/>
              <w:szCs w:val="24"/>
              <w:lang w:eastAsia="en-AU"/>
              <w14:ligatures w14:val="standardContextual"/>
            </w:rPr>
          </w:pPr>
          <w:hyperlink w:anchor="_Toc174350823" w:history="1">
            <w:r w:rsidR="004665AC" w:rsidRPr="008A6A6B">
              <w:rPr>
                <w:rStyle w:val="Hyperlink"/>
                <w:noProof/>
              </w:rPr>
              <w:t>3.1.1</w:t>
            </w:r>
            <w:r w:rsidR="004665AC">
              <w:rPr>
                <w:noProof/>
                <w:color w:val="auto"/>
                <w:kern w:val="2"/>
                <w:sz w:val="24"/>
                <w:szCs w:val="24"/>
                <w:lang w:eastAsia="en-AU"/>
                <w14:ligatures w14:val="standardContextual"/>
              </w:rPr>
              <w:tab/>
            </w:r>
            <w:r w:rsidR="004665AC" w:rsidRPr="008A6A6B">
              <w:rPr>
                <w:rStyle w:val="Hyperlink"/>
                <w:noProof/>
              </w:rPr>
              <w:t>Stage One - Expression of Interest Application</w:t>
            </w:r>
            <w:r w:rsidR="004665AC">
              <w:rPr>
                <w:noProof/>
                <w:webHidden/>
              </w:rPr>
              <w:tab/>
            </w:r>
            <w:r w:rsidR="004665AC">
              <w:rPr>
                <w:noProof/>
                <w:webHidden/>
              </w:rPr>
              <w:fldChar w:fldCharType="begin"/>
            </w:r>
            <w:r w:rsidR="004665AC">
              <w:rPr>
                <w:noProof/>
                <w:webHidden/>
              </w:rPr>
              <w:instrText xml:space="preserve"> PAGEREF _Toc174350823 \h </w:instrText>
            </w:r>
            <w:r w:rsidR="004665AC">
              <w:rPr>
                <w:noProof/>
                <w:webHidden/>
              </w:rPr>
            </w:r>
            <w:r w:rsidR="004665AC">
              <w:rPr>
                <w:noProof/>
                <w:webHidden/>
              </w:rPr>
              <w:fldChar w:fldCharType="separate"/>
            </w:r>
            <w:r w:rsidR="004665AC">
              <w:rPr>
                <w:noProof/>
                <w:webHidden/>
              </w:rPr>
              <w:t>16</w:t>
            </w:r>
            <w:r w:rsidR="004665AC">
              <w:rPr>
                <w:noProof/>
                <w:webHidden/>
              </w:rPr>
              <w:fldChar w:fldCharType="end"/>
            </w:r>
          </w:hyperlink>
        </w:p>
        <w:p w14:paraId="7D4B6F58" w14:textId="10B1F6B6" w:rsidR="004665AC" w:rsidRDefault="00E440AD">
          <w:pPr>
            <w:pStyle w:val="TOC3"/>
            <w:rPr>
              <w:noProof/>
              <w:color w:val="auto"/>
              <w:kern w:val="2"/>
              <w:sz w:val="24"/>
              <w:szCs w:val="24"/>
              <w:lang w:eastAsia="en-AU"/>
              <w14:ligatures w14:val="standardContextual"/>
            </w:rPr>
          </w:pPr>
          <w:hyperlink w:anchor="_Toc174350824" w:history="1">
            <w:r w:rsidR="004665AC" w:rsidRPr="008A6A6B">
              <w:rPr>
                <w:rStyle w:val="Hyperlink"/>
                <w:noProof/>
              </w:rPr>
              <w:t>3.1.2</w:t>
            </w:r>
            <w:r w:rsidR="004665AC">
              <w:rPr>
                <w:noProof/>
                <w:color w:val="auto"/>
                <w:kern w:val="2"/>
                <w:sz w:val="24"/>
                <w:szCs w:val="24"/>
                <w:lang w:eastAsia="en-AU"/>
                <w14:ligatures w14:val="standardContextual"/>
              </w:rPr>
              <w:tab/>
            </w:r>
            <w:r w:rsidR="004665AC" w:rsidRPr="008A6A6B">
              <w:rPr>
                <w:rStyle w:val="Hyperlink"/>
                <w:noProof/>
              </w:rPr>
              <w:t>Stage Two – Full Grant Application</w:t>
            </w:r>
            <w:r w:rsidR="004665AC">
              <w:rPr>
                <w:noProof/>
                <w:webHidden/>
              </w:rPr>
              <w:tab/>
            </w:r>
            <w:r w:rsidR="004665AC">
              <w:rPr>
                <w:noProof/>
                <w:webHidden/>
              </w:rPr>
              <w:fldChar w:fldCharType="begin"/>
            </w:r>
            <w:r w:rsidR="004665AC">
              <w:rPr>
                <w:noProof/>
                <w:webHidden/>
              </w:rPr>
              <w:instrText xml:space="preserve"> PAGEREF _Toc174350824 \h </w:instrText>
            </w:r>
            <w:r w:rsidR="004665AC">
              <w:rPr>
                <w:noProof/>
                <w:webHidden/>
              </w:rPr>
            </w:r>
            <w:r w:rsidR="004665AC">
              <w:rPr>
                <w:noProof/>
                <w:webHidden/>
              </w:rPr>
              <w:fldChar w:fldCharType="separate"/>
            </w:r>
            <w:r w:rsidR="004665AC">
              <w:rPr>
                <w:noProof/>
                <w:webHidden/>
              </w:rPr>
              <w:t>17</w:t>
            </w:r>
            <w:r w:rsidR="004665AC">
              <w:rPr>
                <w:noProof/>
                <w:webHidden/>
              </w:rPr>
              <w:fldChar w:fldCharType="end"/>
            </w:r>
          </w:hyperlink>
        </w:p>
        <w:p w14:paraId="51FB7BAD" w14:textId="36D3523B" w:rsidR="004665AC" w:rsidRDefault="00E440AD">
          <w:pPr>
            <w:pStyle w:val="TOC1"/>
            <w:rPr>
              <w:rFonts w:eastAsiaTheme="minorEastAsia" w:cstheme="minorBidi"/>
              <w:b w:val="0"/>
              <w:noProof/>
              <w:color w:val="auto"/>
              <w:kern w:val="2"/>
              <w:sz w:val="24"/>
              <w:szCs w:val="24"/>
              <w:lang w:eastAsia="en-AU"/>
              <w14:ligatures w14:val="standardContextual"/>
            </w:rPr>
          </w:pPr>
          <w:hyperlink w:anchor="_Toc174350825" w:history="1">
            <w:r w:rsidR="004665AC" w:rsidRPr="008A6A6B">
              <w:rPr>
                <w:rStyle w:val="Hyperlink"/>
                <w:noProof/>
              </w:rPr>
              <w:t>Assessment process</w:t>
            </w:r>
            <w:r w:rsidR="004665AC">
              <w:rPr>
                <w:noProof/>
                <w:webHidden/>
              </w:rPr>
              <w:tab/>
            </w:r>
            <w:r w:rsidR="004665AC">
              <w:rPr>
                <w:noProof/>
                <w:webHidden/>
              </w:rPr>
              <w:fldChar w:fldCharType="begin"/>
            </w:r>
            <w:r w:rsidR="004665AC">
              <w:rPr>
                <w:noProof/>
                <w:webHidden/>
              </w:rPr>
              <w:instrText xml:space="preserve"> PAGEREF _Toc174350825 \h </w:instrText>
            </w:r>
            <w:r w:rsidR="004665AC">
              <w:rPr>
                <w:noProof/>
                <w:webHidden/>
              </w:rPr>
            </w:r>
            <w:r w:rsidR="004665AC">
              <w:rPr>
                <w:noProof/>
                <w:webHidden/>
              </w:rPr>
              <w:fldChar w:fldCharType="separate"/>
            </w:r>
            <w:r w:rsidR="004665AC">
              <w:rPr>
                <w:noProof/>
                <w:webHidden/>
              </w:rPr>
              <w:t>18</w:t>
            </w:r>
            <w:r w:rsidR="004665AC">
              <w:rPr>
                <w:noProof/>
                <w:webHidden/>
              </w:rPr>
              <w:fldChar w:fldCharType="end"/>
            </w:r>
          </w:hyperlink>
        </w:p>
        <w:p w14:paraId="37C48DAA" w14:textId="563E66A3" w:rsidR="004665AC" w:rsidRDefault="00E440AD">
          <w:pPr>
            <w:pStyle w:val="TOC1"/>
            <w:rPr>
              <w:rFonts w:eastAsiaTheme="minorEastAsia" w:cstheme="minorBidi"/>
              <w:b w:val="0"/>
              <w:noProof/>
              <w:color w:val="auto"/>
              <w:kern w:val="2"/>
              <w:sz w:val="24"/>
              <w:szCs w:val="24"/>
              <w:lang w:eastAsia="en-AU"/>
              <w14:ligatures w14:val="standardContextual"/>
            </w:rPr>
          </w:pPr>
          <w:hyperlink w:anchor="_Toc174350826" w:history="1">
            <w:r w:rsidR="004665AC" w:rsidRPr="008A6A6B">
              <w:rPr>
                <w:rStyle w:val="Hyperlink"/>
                <w:noProof/>
              </w:rPr>
              <w:t>4</w:t>
            </w:r>
            <w:r w:rsidR="004665AC">
              <w:rPr>
                <w:rFonts w:eastAsiaTheme="minorEastAsia" w:cstheme="minorBidi"/>
                <w:b w:val="0"/>
                <w:noProof/>
                <w:color w:val="auto"/>
                <w:kern w:val="2"/>
                <w:sz w:val="24"/>
                <w:szCs w:val="24"/>
                <w:lang w:eastAsia="en-AU"/>
                <w14:ligatures w14:val="standardContextual"/>
              </w:rPr>
              <w:tab/>
            </w:r>
            <w:r w:rsidR="004665AC" w:rsidRPr="008A6A6B">
              <w:rPr>
                <w:rStyle w:val="Hyperlink"/>
                <w:noProof/>
              </w:rPr>
              <w:t>Assessment process</w:t>
            </w:r>
            <w:r w:rsidR="004665AC">
              <w:rPr>
                <w:noProof/>
                <w:webHidden/>
              </w:rPr>
              <w:tab/>
            </w:r>
            <w:r w:rsidR="004665AC">
              <w:rPr>
                <w:noProof/>
                <w:webHidden/>
              </w:rPr>
              <w:fldChar w:fldCharType="begin"/>
            </w:r>
            <w:r w:rsidR="004665AC">
              <w:rPr>
                <w:noProof/>
                <w:webHidden/>
              </w:rPr>
              <w:instrText xml:space="preserve"> PAGEREF _Toc174350826 \h </w:instrText>
            </w:r>
            <w:r w:rsidR="004665AC">
              <w:rPr>
                <w:noProof/>
                <w:webHidden/>
              </w:rPr>
            </w:r>
            <w:r w:rsidR="004665AC">
              <w:rPr>
                <w:noProof/>
                <w:webHidden/>
              </w:rPr>
              <w:fldChar w:fldCharType="separate"/>
            </w:r>
            <w:r w:rsidR="004665AC">
              <w:rPr>
                <w:noProof/>
                <w:webHidden/>
              </w:rPr>
              <w:t>19</w:t>
            </w:r>
            <w:r w:rsidR="004665AC">
              <w:rPr>
                <w:noProof/>
                <w:webHidden/>
              </w:rPr>
              <w:fldChar w:fldCharType="end"/>
            </w:r>
          </w:hyperlink>
        </w:p>
        <w:p w14:paraId="0A7B893B" w14:textId="0B31CEE5" w:rsidR="004665AC" w:rsidRDefault="00E440AD">
          <w:pPr>
            <w:pStyle w:val="TOC2"/>
            <w:rPr>
              <w:rFonts w:eastAsiaTheme="minorEastAsia" w:cstheme="minorBidi"/>
              <w:noProof/>
              <w:color w:val="auto"/>
              <w:kern w:val="2"/>
              <w:sz w:val="24"/>
              <w:szCs w:val="24"/>
              <w:lang w:eastAsia="en-AU"/>
              <w14:ligatures w14:val="standardContextual"/>
            </w:rPr>
          </w:pPr>
          <w:hyperlink w:anchor="_Toc174350827" w:history="1">
            <w:r w:rsidR="004665AC" w:rsidRPr="008A6A6B">
              <w:rPr>
                <w:rStyle w:val="Hyperlink"/>
                <w:noProof/>
              </w:rPr>
              <w:t>4.1</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Assessment of grant applications</w:t>
            </w:r>
            <w:r w:rsidR="004665AC">
              <w:rPr>
                <w:noProof/>
                <w:webHidden/>
              </w:rPr>
              <w:tab/>
            </w:r>
            <w:r w:rsidR="004665AC">
              <w:rPr>
                <w:noProof/>
                <w:webHidden/>
              </w:rPr>
              <w:fldChar w:fldCharType="begin"/>
            </w:r>
            <w:r w:rsidR="004665AC">
              <w:rPr>
                <w:noProof/>
                <w:webHidden/>
              </w:rPr>
              <w:instrText xml:space="preserve"> PAGEREF _Toc174350827 \h </w:instrText>
            </w:r>
            <w:r w:rsidR="004665AC">
              <w:rPr>
                <w:noProof/>
                <w:webHidden/>
              </w:rPr>
            </w:r>
            <w:r w:rsidR="004665AC">
              <w:rPr>
                <w:noProof/>
                <w:webHidden/>
              </w:rPr>
              <w:fldChar w:fldCharType="separate"/>
            </w:r>
            <w:r w:rsidR="004665AC">
              <w:rPr>
                <w:noProof/>
                <w:webHidden/>
              </w:rPr>
              <w:t>19</w:t>
            </w:r>
            <w:r w:rsidR="004665AC">
              <w:rPr>
                <w:noProof/>
                <w:webHidden/>
              </w:rPr>
              <w:fldChar w:fldCharType="end"/>
            </w:r>
          </w:hyperlink>
        </w:p>
        <w:p w14:paraId="404C4113" w14:textId="2DD38329" w:rsidR="004665AC" w:rsidRDefault="00E440AD">
          <w:pPr>
            <w:pStyle w:val="TOC3"/>
            <w:rPr>
              <w:noProof/>
              <w:color w:val="auto"/>
              <w:kern w:val="2"/>
              <w:sz w:val="24"/>
              <w:szCs w:val="24"/>
              <w:lang w:eastAsia="en-AU"/>
              <w14:ligatures w14:val="standardContextual"/>
            </w:rPr>
          </w:pPr>
          <w:hyperlink w:anchor="_Toc174350828" w:history="1">
            <w:r w:rsidR="004665AC" w:rsidRPr="008A6A6B">
              <w:rPr>
                <w:rStyle w:val="Hyperlink"/>
                <w:noProof/>
              </w:rPr>
              <w:t>4.1.1</w:t>
            </w:r>
            <w:r w:rsidR="004665AC">
              <w:rPr>
                <w:noProof/>
                <w:color w:val="auto"/>
                <w:kern w:val="2"/>
                <w:sz w:val="24"/>
                <w:szCs w:val="24"/>
                <w:lang w:eastAsia="en-AU"/>
                <w14:ligatures w14:val="standardContextual"/>
              </w:rPr>
              <w:tab/>
            </w:r>
            <w:r w:rsidR="004665AC" w:rsidRPr="008A6A6B">
              <w:rPr>
                <w:rStyle w:val="Hyperlink"/>
                <w:noProof/>
              </w:rPr>
              <w:t>Stage One – Expression of Interest Application</w:t>
            </w:r>
            <w:r w:rsidR="004665AC">
              <w:rPr>
                <w:noProof/>
                <w:webHidden/>
              </w:rPr>
              <w:tab/>
            </w:r>
            <w:r w:rsidR="004665AC">
              <w:rPr>
                <w:noProof/>
                <w:webHidden/>
              </w:rPr>
              <w:fldChar w:fldCharType="begin"/>
            </w:r>
            <w:r w:rsidR="004665AC">
              <w:rPr>
                <w:noProof/>
                <w:webHidden/>
              </w:rPr>
              <w:instrText xml:space="preserve"> PAGEREF _Toc174350828 \h </w:instrText>
            </w:r>
            <w:r w:rsidR="004665AC">
              <w:rPr>
                <w:noProof/>
                <w:webHidden/>
              </w:rPr>
            </w:r>
            <w:r w:rsidR="004665AC">
              <w:rPr>
                <w:noProof/>
                <w:webHidden/>
              </w:rPr>
              <w:fldChar w:fldCharType="separate"/>
            </w:r>
            <w:r w:rsidR="004665AC">
              <w:rPr>
                <w:noProof/>
                <w:webHidden/>
              </w:rPr>
              <w:t>19</w:t>
            </w:r>
            <w:r w:rsidR="004665AC">
              <w:rPr>
                <w:noProof/>
                <w:webHidden/>
              </w:rPr>
              <w:fldChar w:fldCharType="end"/>
            </w:r>
          </w:hyperlink>
        </w:p>
        <w:p w14:paraId="486948EC" w14:textId="06467F99" w:rsidR="004665AC" w:rsidRDefault="00E440AD">
          <w:pPr>
            <w:pStyle w:val="TOC3"/>
            <w:rPr>
              <w:noProof/>
              <w:color w:val="auto"/>
              <w:kern w:val="2"/>
              <w:sz w:val="24"/>
              <w:szCs w:val="24"/>
              <w:lang w:eastAsia="en-AU"/>
              <w14:ligatures w14:val="standardContextual"/>
            </w:rPr>
          </w:pPr>
          <w:hyperlink w:anchor="_Toc174350829" w:history="1">
            <w:r w:rsidR="004665AC" w:rsidRPr="008A6A6B">
              <w:rPr>
                <w:rStyle w:val="Hyperlink"/>
                <w:noProof/>
              </w:rPr>
              <w:t>4.1.2</w:t>
            </w:r>
            <w:r w:rsidR="004665AC">
              <w:rPr>
                <w:noProof/>
                <w:color w:val="auto"/>
                <w:kern w:val="2"/>
                <w:sz w:val="24"/>
                <w:szCs w:val="24"/>
                <w:lang w:eastAsia="en-AU"/>
                <w14:ligatures w14:val="standardContextual"/>
              </w:rPr>
              <w:tab/>
            </w:r>
            <w:r w:rsidR="004665AC" w:rsidRPr="008A6A6B">
              <w:rPr>
                <w:rStyle w:val="Hyperlink"/>
                <w:noProof/>
              </w:rPr>
              <w:t>Stage Two – Full Grant Application Assessment</w:t>
            </w:r>
            <w:r w:rsidR="004665AC">
              <w:rPr>
                <w:noProof/>
                <w:webHidden/>
              </w:rPr>
              <w:tab/>
            </w:r>
            <w:r w:rsidR="004665AC">
              <w:rPr>
                <w:noProof/>
                <w:webHidden/>
              </w:rPr>
              <w:fldChar w:fldCharType="begin"/>
            </w:r>
            <w:r w:rsidR="004665AC">
              <w:rPr>
                <w:noProof/>
                <w:webHidden/>
              </w:rPr>
              <w:instrText xml:space="preserve"> PAGEREF _Toc174350829 \h </w:instrText>
            </w:r>
            <w:r w:rsidR="004665AC">
              <w:rPr>
                <w:noProof/>
                <w:webHidden/>
              </w:rPr>
            </w:r>
            <w:r w:rsidR="004665AC">
              <w:rPr>
                <w:noProof/>
                <w:webHidden/>
              </w:rPr>
              <w:fldChar w:fldCharType="separate"/>
            </w:r>
            <w:r w:rsidR="004665AC">
              <w:rPr>
                <w:noProof/>
                <w:webHidden/>
              </w:rPr>
              <w:t>19</w:t>
            </w:r>
            <w:r w:rsidR="004665AC">
              <w:rPr>
                <w:noProof/>
                <w:webHidden/>
              </w:rPr>
              <w:fldChar w:fldCharType="end"/>
            </w:r>
          </w:hyperlink>
        </w:p>
        <w:p w14:paraId="0A1F6978" w14:textId="5B7D6125" w:rsidR="004665AC" w:rsidRDefault="00E440AD">
          <w:pPr>
            <w:pStyle w:val="TOC3"/>
            <w:rPr>
              <w:noProof/>
              <w:color w:val="auto"/>
              <w:kern w:val="2"/>
              <w:sz w:val="24"/>
              <w:szCs w:val="24"/>
              <w:lang w:eastAsia="en-AU"/>
              <w14:ligatures w14:val="standardContextual"/>
            </w:rPr>
          </w:pPr>
          <w:hyperlink w:anchor="_Toc174350830" w:history="1">
            <w:r w:rsidR="004665AC" w:rsidRPr="008A6A6B">
              <w:rPr>
                <w:rStyle w:val="Hyperlink"/>
                <w:noProof/>
              </w:rPr>
              <w:t>4.1.3</w:t>
            </w:r>
            <w:r w:rsidR="004665AC">
              <w:rPr>
                <w:noProof/>
                <w:color w:val="auto"/>
                <w:kern w:val="2"/>
                <w:sz w:val="24"/>
                <w:szCs w:val="24"/>
                <w:lang w:eastAsia="en-AU"/>
                <w14:ligatures w14:val="standardContextual"/>
              </w:rPr>
              <w:tab/>
            </w:r>
            <w:r w:rsidR="004665AC" w:rsidRPr="008A6A6B">
              <w:rPr>
                <w:rStyle w:val="Hyperlink"/>
                <w:noProof/>
              </w:rPr>
              <w:t>Stage Three – Assessment Panel recommendations</w:t>
            </w:r>
            <w:r w:rsidR="004665AC">
              <w:rPr>
                <w:noProof/>
                <w:webHidden/>
              </w:rPr>
              <w:tab/>
            </w:r>
            <w:r w:rsidR="004665AC">
              <w:rPr>
                <w:noProof/>
                <w:webHidden/>
              </w:rPr>
              <w:fldChar w:fldCharType="begin"/>
            </w:r>
            <w:r w:rsidR="004665AC">
              <w:rPr>
                <w:noProof/>
                <w:webHidden/>
              </w:rPr>
              <w:instrText xml:space="preserve"> PAGEREF _Toc174350830 \h </w:instrText>
            </w:r>
            <w:r w:rsidR="004665AC">
              <w:rPr>
                <w:noProof/>
                <w:webHidden/>
              </w:rPr>
            </w:r>
            <w:r w:rsidR="004665AC">
              <w:rPr>
                <w:noProof/>
                <w:webHidden/>
              </w:rPr>
              <w:fldChar w:fldCharType="separate"/>
            </w:r>
            <w:r w:rsidR="004665AC">
              <w:rPr>
                <w:noProof/>
                <w:webHidden/>
              </w:rPr>
              <w:t>19</w:t>
            </w:r>
            <w:r w:rsidR="004665AC">
              <w:rPr>
                <w:noProof/>
                <w:webHidden/>
              </w:rPr>
              <w:fldChar w:fldCharType="end"/>
            </w:r>
          </w:hyperlink>
        </w:p>
        <w:p w14:paraId="721DCB00" w14:textId="7C4013C0" w:rsidR="004665AC" w:rsidRDefault="00E440AD">
          <w:pPr>
            <w:pStyle w:val="TOC2"/>
            <w:rPr>
              <w:rFonts w:eastAsiaTheme="minorEastAsia" w:cstheme="minorBidi"/>
              <w:noProof/>
              <w:color w:val="auto"/>
              <w:kern w:val="2"/>
              <w:sz w:val="24"/>
              <w:szCs w:val="24"/>
              <w:lang w:eastAsia="en-AU"/>
              <w14:ligatures w14:val="standardContextual"/>
            </w:rPr>
          </w:pPr>
          <w:hyperlink w:anchor="_Toc174350831" w:history="1">
            <w:r w:rsidR="004665AC" w:rsidRPr="008A6A6B">
              <w:rPr>
                <w:rStyle w:val="Hyperlink"/>
                <w:noProof/>
              </w:rPr>
              <w:t>4.2</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Notification of application outcome</w:t>
            </w:r>
            <w:r w:rsidR="004665AC">
              <w:rPr>
                <w:noProof/>
                <w:webHidden/>
              </w:rPr>
              <w:tab/>
            </w:r>
            <w:r w:rsidR="004665AC">
              <w:rPr>
                <w:noProof/>
                <w:webHidden/>
              </w:rPr>
              <w:fldChar w:fldCharType="begin"/>
            </w:r>
            <w:r w:rsidR="004665AC">
              <w:rPr>
                <w:noProof/>
                <w:webHidden/>
              </w:rPr>
              <w:instrText xml:space="preserve"> PAGEREF _Toc174350831 \h </w:instrText>
            </w:r>
            <w:r w:rsidR="004665AC">
              <w:rPr>
                <w:noProof/>
                <w:webHidden/>
              </w:rPr>
            </w:r>
            <w:r w:rsidR="004665AC">
              <w:rPr>
                <w:noProof/>
                <w:webHidden/>
              </w:rPr>
              <w:fldChar w:fldCharType="separate"/>
            </w:r>
            <w:r w:rsidR="004665AC">
              <w:rPr>
                <w:noProof/>
                <w:webHidden/>
              </w:rPr>
              <w:t>20</w:t>
            </w:r>
            <w:r w:rsidR="004665AC">
              <w:rPr>
                <w:noProof/>
                <w:webHidden/>
              </w:rPr>
              <w:fldChar w:fldCharType="end"/>
            </w:r>
          </w:hyperlink>
        </w:p>
        <w:p w14:paraId="7C01B7DB" w14:textId="7C02A6DF" w:rsidR="004665AC" w:rsidRDefault="00E440AD">
          <w:pPr>
            <w:pStyle w:val="TOC2"/>
            <w:rPr>
              <w:rFonts w:eastAsiaTheme="minorEastAsia" w:cstheme="minorBidi"/>
              <w:noProof/>
              <w:color w:val="auto"/>
              <w:kern w:val="2"/>
              <w:sz w:val="24"/>
              <w:szCs w:val="24"/>
              <w:lang w:eastAsia="en-AU"/>
              <w14:ligatures w14:val="standardContextual"/>
            </w:rPr>
          </w:pPr>
          <w:hyperlink w:anchor="_Toc174350832" w:history="1">
            <w:r w:rsidR="004665AC" w:rsidRPr="008A6A6B">
              <w:rPr>
                <w:rStyle w:val="Hyperlink"/>
                <w:noProof/>
              </w:rPr>
              <w:t>4.3</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Feedback on applications</w:t>
            </w:r>
            <w:r w:rsidR="004665AC">
              <w:rPr>
                <w:noProof/>
                <w:webHidden/>
              </w:rPr>
              <w:tab/>
            </w:r>
            <w:r w:rsidR="004665AC">
              <w:rPr>
                <w:noProof/>
                <w:webHidden/>
              </w:rPr>
              <w:fldChar w:fldCharType="begin"/>
            </w:r>
            <w:r w:rsidR="004665AC">
              <w:rPr>
                <w:noProof/>
                <w:webHidden/>
              </w:rPr>
              <w:instrText xml:space="preserve"> PAGEREF _Toc174350832 \h </w:instrText>
            </w:r>
            <w:r w:rsidR="004665AC">
              <w:rPr>
                <w:noProof/>
                <w:webHidden/>
              </w:rPr>
            </w:r>
            <w:r w:rsidR="004665AC">
              <w:rPr>
                <w:noProof/>
                <w:webHidden/>
              </w:rPr>
              <w:fldChar w:fldCharType="separate"/>
            </w:r>
            <w:r w:rsidR="004665AC">
              <w:rPr>
                <w:noProof/>
                <w:webHidden/>
              </w:rPr>
              <w:t>20</w:t>
            </w:r>
            <w:r w:rsidR="004665AC">
              <w:rPr>
                <w:noProof/>
                <w:webHidden/>
              </w:rPr>
              <w:fldChar w:fldCharType="end"/>
            </w:r>
          </w:hyperlink>
        </w:p>
        <w:p w14:paraId="68F74C4F" w14:textId="695A63B3" w:rsidR="004665AC" w:rsidRDefault="00E440AD">
          <w:pPr>
            <w:pStyle w:val="TOC2"/>
            <w:rPr>
              <w:rFonts w:eastAsiaTheme="minorEastAsia" w:cstheme="minorBidi"/>
              <w:noProof/>
              <w:color w:val="auto"/>
              <w:kern w:val="2"/>
              <w:sz w:val="24"/>
              <w:szCs w:val="24"/>
              <w:lang w:eastAsia="en-AU"/>
              <w14:ligatures w14:val="standardContextual"/>
            </w:rPr>
          </w:pPr>
          <w:hyperlink w:anchor="_Toc174350833" w:history="1">
            <w:r w:rsidR="004665AC" w:rsidRPr="008A6A6B">
              <w:rPr>
                <w:rStyle w:val="Hyperlink"/>
                <w:noProof/>
              </w:rPr>
              <w:t>4.4</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Publication of grants information</w:t>
            </w:r>
            <w:r w:rsidR="004665AC">
              <w:rPr>
                <w:noProof/>
                <w:webHidden/>
              </w:rPr>
              <w:tab/>
            </w:r>
            <w:r w:rsidR="004665AC">
              <w:rPr>
                <w:noProof/>
                <w:webHidden/>
              </w:rPr>
              <w:fldChar w:fldCharType="begin"/>
            </w:r>
            <w:r w:rsidR="004665AC">
              <w:rPr>
                <w:noProof/>
                <w:webHidden/>
              </w:rPr>
              <w:instrText xml:space="preserve"> PAGEREF _Toc174350833 \h </w:instrText>
            </w:r>
            <w:r w:rsidR="004665AC">
              <w:rPr>
                <w:noProof/>
                <w:webHidden/>
              </w:rPr>
            </w:r>
            <w:r w:rsidR="004665AC">
              <w:rPr>
                <w:noProof/>
                <w:webHidden/>
              </w:rPr>
              <w:fldChar w:fldCharType="separate"/>
            </w:r>
            <w:r w:rsidR="004665AC">
              <w:rPr>
                <w:noProof/>
                <w:webHidden/>
              </w:rPr>
              <w:t>20</w:t>
            </w:r>
            <w:r w:rsidR="004665AC">
              <w:rPr>
                <w:noProof/>
                <w:webHidden/>
              </w:rPr>
              <w:fldChar w:fldCharType="end"/>
            </w:r>
          </w:hyperlink>
        </w:p>
        <w:p w14:paraId="7237675C" w14:textId="26C0460F" w:rsidR="004665AC" w:rsidRDefault="00E440AD">
          <w:pPr>
            <w:pStyle w:val="TOC1"/>
            <w:rPr>
              <w:rFonts w:eastAsiaTheme="minorEastAsia" w:cstheme="minorBidi"/>
              <w:b w:val="0"/>
              <w:noProof/>
              <w:color w:val="auto"/>
              <w:kern w:val="2"/>
              <w:sz w:val="24"/>
              <w:szCs w:val="24"/>
              <w:lang w:eastAsia="en-AU"/>
              <w14:ligatures w14:val="standardContextual"/>
            </w:rPr>
          </w:pPr>
          <w:hyperlink w:anchor="_Toc174350834" w:history="1">
            <w:r w:rsidR="004665AC" w:rsidRPr="008A6A6B">
              <w:rPr>
                <w:rStyle w:val="Hyperlink"/>
                <w:noProof/>
              </w:rPr>
              <w:t>Successful grant applications</w:t>
            </w:r>
            <w:r w:rsidR="004665AC">
              <w:rPr>
                <w:noProof/>
                <w:webHidden/>
              </w:rPr>
              <w:tab/>
            </w:r>
            <w:r w:rsidR="004665AC">
              <w:rPr>
                <w:noProof/>
                <w:webHidden/>
              </w:rPr>
              <w:fldChar w:fldCharType="begin"/>
            </w:r>
            <w:r w:rsidR="004665AC">
              <w:rPr>
                <w:noProof/>
                <w:webHidden/>
              </w:rPr>
              <w:instrText xml:space="preserve"> PAGEREF _Toc174350834 \h </w:instrText>
            </w:r>
            <w:r w:rsidR="004665AC">
              <w:rPr>
                <w:noProof/>
                <w:webHidden/>
              </w:rPr>
            </w:r>
            <w:r w:rsidR="004665AC">
              <w:rPr>
                <w:noProof/>
                <w:webHidden/>
              </w:rPr>
              <w:fldChar w:fldCharType="separate"/>
            </w:r>
            <w:r w:rsidR="004665AC">
              <w:rPr>
                <w:noProof/>
                <w:webHidden/>
              </w:rPr>
              <w:t>21</w:t>
            </w:r>
            <w:r w:rsidR="004665AC">
              <w:rPr>
                <w:noProof/>
                <w:webHidden/>
              </w:rPr>
              <w:fldChar w:fldCharType="end"/>
            </w:r>
          </w:hyperlink>
        </w:p>
        <w:p w14:paraId="52852D81" w14:textId="0090544B" w:rsidR="004665AC" w:rsidRDefault="00E440AD">
          <w:pPr>
            <w:pStyle w:val="TOC1"/>
            <w:rPr>
              <w:rFonts w:eastAsiaTheme="minorEastAsia" w:cstheme="minorBidi"/>
              <w:b w:val="0"/>
              <w:noProof/>
              <w:color w:val="auto"/>
              <w:kern w:val="2"/>
              <w:sz w:val="24"/>
              <w:szCs w:val="24"/>
              <w:lang w:eastAsia="en-AU"/>
              <w14:ligatures w14:val="standardContextual"/>
            </w:rPr>
          </w:pPr>
          <w:hyperlink w:anchor="_Toc174350835" w:history="1">
            <w:r w:rsidR="004665AC" w:rsidRPr="008A6A6B">
              <w:rPr>
                <w:rStyle w:val="Hyperlink"/>
                <w:noProof/>
              </w:rPr>
              <w:t>5</w:t>
            </w:r>
            <w:r w:rsidR="004665AC">
              <w:rPr>
                <w:rFonts w:eastAsiaTheme="minorEastAsia" w:cstheme="minorBidi"/>
                <w:b w:val="0"/>
                <w:noProof/>
                <w:color w:val="auto"/>
                <w:kern w:val="2"/>
                <w:sz w:val="24"/>
                <w:szCs w:val="24"/>
                <w:lang w:eastAsia="en-AU"/>
                <w14:ligatures w14:val="standardContextual"/>
              </w:rPr>
              <w:tab/>
            </w:r>
            <w:r w:rsidR="004665AC" w:rsidRPr="008A6A6B">
              <w:rPr>
                <w:rStyle w:val="Hyperlink"/>
                <w:noProof/>
              </w:rPr>
              <w:t>Successful grant applications</w:t>
            </w:r>
            <w:r w:rsidR="004665AC">
              <w:rPr>
                <w:noProof/>
                <w:webHidden/>
              </w:rPr>
              <w:tab/>
            </w:r>
            <w:r w:rsidR="004665AC">
              <w:rPr>
                <w:noProof/>
                <w:webHidden/>
              </w:rPr>
              <w:fldChar w:fldCharType="begin"/>
            </w:r>
            <w:r w:rsidR="004665AC">
              <w:rPr>
                <w:noProof/>
                <w:webHidden/>
              </w:rPr>
              <w:instrText xml:space="preserve"> PAGEREF _Toc174350835 \h </w:instrText>
            </w:r>
            <w:r w:rsidR="004665AC">
              <w:rPr>
                <w:noProof/>
                <w:webHidden/>
              </w:rPr>
            </w:r>
            <w:r w:rsidR="004665AC">
              <w:rPr>
                <w:noProof/>
                <w:webHidden/>
              </w:rPr>
              <w:fldChar w:fldCharType="separate"/>
            </w:r>
            <w:r w:rsidR="004665AC">
              <w:rPr>
                <w:noProof/>
                <w:webHidden/>
              </w:rPr>
              <w:t>22</w:t>
            </w:r>
            <w:r w:rsidR="004665AC">
              <w:rPr>
                <w:noProof/>
                <w:webHidden/>
              </w:rPr>
              <w:fldChar w:fldCharType="end"/>
            </w:r>
          </w:hyperlink>
        </w:p>
        <w:p w14:paraId="5A2F9C15" w14:textId="6844732F" w:rsidR="004665AC" w:rsidRDefault="00E440AD">
          <w:pPr>
            <w:pStyle w:val="TOC2"/>
            <w:rPr>
              <w:rFonts w:eastAsiaTheme="minorEastAsia" w:cstheme="minorBidi"/>
              <w:noProof/>
              <w:color w:val="auto"/>
              <w:kern w:val="2"/>
              <w:sz w:val="24"/>
              <w:szCs w:val="24"/>
              <w:lang w:eastAsia="en-AU"/>
              <w14:ligatures w14:val="standardContextual"/>
            </w:rPr>
          </w:pPr>
          <w:hyperlink w:anchor="_Toc174350836" w:history="1">
            <w:r w:rsidR="004665AC" w:rsidRPr="008A6A6B">
              <w:rPr>
                <w:rStyle w:val="Hyperlink"/>
                <w:noProof/>
              </w:rPr>
              <w:t>5.1</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Variations to the funding agreement</w:t>
            </w:r>
            <w:r w:rsidR="004665AC">
              <w:rPr>
                <w:noProof/>
                <w:webHidden/>
              </w:rPr>
              <w:tab/>
            </w:r>
            <w:r w:rsidR="004665AC">
              <w:rPr>
                <w:noProof/>
                <w:webHidden/>
              </w:rPr>
              <w:fldChar w:fldCharType="begin"/>
            </w:r>
            <w:r w:rsidR="004665AC">
              <w:rPr>
                <w:noProof/>
                <w:webHidden/>
              </w:rPr>
              <w:instrText xml:space="preserve"> PAGEREF _Toc174350836 \h </w:instrText>
            </w:r>
            <w:r w:rsidR="004665AC">
              <w:rPr>
                <w:noProof/>
                <w:webHidden/>
              </w:rPr>
            </w:r>
            <w:r w:rsidR="004665AC">
              <w:rPr>
                <w:noProof/>
                <w:webHidden/>
              </w:rPr>
              <w:fldChar w:fldCharType="separate"/>
            </w:r>
            <w:r w:rsidR="004665AC">
              <w:rPr>
                <w:noProof/>
                <w:webHidden/>
              </w:rPr>
              <w:t>22</w:t>
            </w:r>
            <w:r w:rsidR="004665AC">
              <w:rPr>
                <w:noProof/>
                <w:webHidden/>
              </w:rPr>
              <w:fldChar w:fldCharType="end"/>
            </w:r>
          </w:hyperlink>
        </w:p>
        <w:p w14:paraId="6F83B2E2" w14:textId="2C38D53A" w:rsidR="004665AC" w:rsidRDefault="00E440AD">
          <w:pPr>
            <w:pStyle w:val="TOC2"/>
            <w:rPr>
              <w:rFonts w:eastAsiaTheme="minorEastAsia" w:cstheme="minorBidi"/>
              <w:noProof/>
              <w:color w:val="auto"/>
              <w:kern w:val="2"/>
              <w:sz w:val="24"/>
              <w:szCs w:val="24"/>
              <w:lang w:eastAsia="en-AU"/>
              <w14:ligatures w14:val="standardContextual"/>
            </w:rPr>
          </w:pPr>
          <w:hyperlink w:anchor="_Toc174350837" w:history="1">
            <w:r w:rsidR="004665AC" w:rsidRPr="008A6A6B">
              <w:rPr>
                <w:rStyle w:val="Hyperlink"/>
                <w:noProof/>
              </w:rPr>
              <w:t>5.2</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Unspent funds</w:t>
            </w:r>
            <w:r w:rsidR="004665AC">
              <w:rPr>
                <w:noProof/>
                <w:webHidden/>
              </w:rPr>
              <w:tab/>
            </w:r>
            <w:r w:rsidR="004665AC">
              <w:rPr>
                <w:noProof/>
                <w:webHidden/>
              </w:rPr>
              <w:fldChar w:fldCharType="begin"/>
            </w:r>
            <w:r w:rsidR="004665AC">
              <w:rPr>
                <w:noProof/>
                <w:webHidden/>
              </w:rPr>
              <w:instrText xml:space="preserve"> PAGEREF _Toc174350837 \h </w:instrText>
            </w:r>
            <w:r w:rsidR="004665AC">
              <w:rPr>
                <w:noProof/>
                <w:webHidden/>
              </w:rPr>
            </w:r>
            <w:r w:rsidR="004665AC">
              <w:rPr>
                <w:noProof/>
                <w:webHidden/>
              </w:rPr>
              <w:fldChar w:fldCharType="separate"/>
            </w:r>
            <w:r w:rsidR="004665AC">
              <w:rPr>
                <w:noProof/>
                <w:webHidden/>
              </w:rPr>
              <w:t>22</w:t>
            </w:r>
            <w:r w:rsidR="004665AC">
              <w:rPr>
                <w:noProof/>
                <w:webHidden/>
              </w:rPr>
              <w:fldChar w:fldCharType="end"/>
            </w:r>
          </w:hyperlink>
        </w:p>
        <w:p w14:paraId="2A727F77" w14:textId="670868E5" w:rsidR="004665AC" w:rsidRDefault="00E440AD">
          <w:pPr>
            <w:pStyle w:val="TOC2"/>
            <w:rPr>
              <w:rFonts w:eastAsiaTheme="minorEastAsia" w:cstheme="minorBidi"/>
              <w:noProof/>
              <w:color w:val="auto"/>
              <w:kern w:val="2"/>
              <w:sz w:val="24"/>
              <w:szCs w:val="24"/>
              <w:lang w:eastAsia="en-AU"/>
              <w14:ligatures w14:val="standardContextual"/>
            </w:rPr>
          </w:pPr>
          <w:hyperlink w:anchor="_Toc174350838" w:history="1">
            <w:r w:rsidR="004665AC" w:rsidRPr="008A6A6B">
              <w:rPr>
                <w:rStyle w:val="Hyperlink"/>
                <w:noProof/>
              </w:rPr>
              <w:t>5.3</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Advertising and promotion</w:t>
            </w:r>
            <w:r w:rsidR="004665AC">
              <w:rPr>
                <w:noProof/>
                <w:webHidden/>
              </w:rPr>
              <w:tab/>
            </w:r>
            <w:r w:rsidR="004665AC">
              <w:rPr>
                <w:noProof/>
                <w:webHidden/>
              </w:rPr>
              <w:fldChar w:fldCharType="begin"/>
            </w:r>
            <w:r w:rsidR="004665AC">
              <w:rPr>
                <w:noProof/>
                <w:webHidden/>
              </w:rPr>
              <w:instrText xml:space="preserve"> PAGEREF _Toc174350838 \h </w:instrText>
            </w:r>
            <w:r w:rsidR="004665AC">
              <w:rPr>
                <w:noProof/>
                <w:webHidden/>
              </w:rPr>
            </w:r>
            <w:r w:rsidR="004665AC">
              <w:rPr>
                <w:noProof/>
                <w:webHidden/>
              </w:rPr>
              <w:fldChar w:fldCharType="separate"/>
            </w:r>
            <w:r w:rsidR="004665AC">
              <w:rPr>
                <w:noProof/>
                <w:webHidden/>
              </w:rPr>
              <w:t>22</w:t>
            </w:r>
            <w:r w:rsidR="004665AC">
              <w:rPr>
                <w:noProof/>
                <w:webHidden/>
              </w:rPr>
              <w:fldChar w:fldCharType="end"/>
            </w:r>
          </w:hyperlink>
        </w:p>
        <w:p w14:paraId="0590B959" w14:textId="37453A81" w:rsidR="004665AC" w:rsidRDefault="00E440AD">
          <w:pPr>
            <w:pStyle w:val="TOC2"/>
            <w:rPr>
              <w:rFonts w:eastAsiaTheme="minorEastAsia" w:cstheme="minorBidi"/>
              <w:noProof/>
              <w:color w:val="auto"/>
              <w:kern w:val="2"/>
              <w:sz w:val="24"/>
              <w:szCs w:val="24"/>
              <w:lang w:eastAsia="en-AU"/>
              <w14:ligatures w14:val="standardContextual"/>
            </w:rPr>
          </w:pPr>
          <w:hyperlink w:anchor="_Toc174350839" w:history="1">
            <w:r w:rsidR="004665AC" w:rsidRPr="008A6A6B">
              <w:rPr>
                <w:rStyle w:val="Hyperlink"/>
                <w:noProof/>
              </w:rPr>
              <w:t>5.4</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Reporting and acquittal requirements</w:t>
            </w:r>
            <w:r w:rsidR="004665AC">
              <w:rPr>
                <w:noProof/>
                <w:webHidden/>
              </w:rPr>
              <w:tab/>
            </w:r>
            <w:r w:rsidR="004665AC">
              <w:rPr>
                <w:noProof/>
                <w:webHidden/>
              </w:rPr>
              <w:fldChar w:fldCharType="begin"/>
            </w:r>
            <w:r w:rsidR="004665AC">
              <w:rPr>
                <w:noProof/>
                <w:webHidden/>
              </w:rPr>
              <w:instrText xml:space="preserve"> PAGEREF _Toc174350839 \h </w:instrText>
            </w:r>
            <w:r w:rsidR="004665AC">
              <w:rPr>
                <w:noProof/>
                <w:webHidden/>
              </w:rPr>
            </w:r>
            <w:r w:rsidR="004665AC">
              <w:rPr>
                <w:noProof/>
                <w:webHidden/>
              </w:rPr>
              <w:fldChar w:fldCharType="separate"/>
            </w:r>
            <w:r w:rsidR="004665AC">
              <w:rPr>
                <w:noProof/>
                <w:webHidden/>
              </w:rPr>
              <w:t>23</w:t>
            </w:r>
            <w:r w:rsidR="004665AC">
              <w:rPr>
                <w:noProof/>
                <w:webHidden/>
              </w:rPr>
              <w:fldChar w:fldCharType="end"/>
            </w:r>
          </w:hyperlink>
        </w:p>
        <w:p w14:paraId="1C2338E4" w14:textId="2B591EF0" w:rsidR="004665AC" w:rsidRDefault="00E440AD">
          <w:pPr>
            <w:pStyle w:val="TOC1"/>
            <w:rPr>
              <w:rFonts w:eastAsiaTheme="minorEastAsia" w:cstheme="minorBidi"/>
              <w:b w:val="0"/>
              <w:noProof/>
              <w:color w:val="auto"/>
              <w:kern w:val="2"/>
              <w:sz w:val="24"/>
              <w:szCs w:val="24"/>
              <w:lang w:eastAsia="en-AU"/>
              <w14:ligatures w14:val="standardContextual"/>
            </w:rPr>
          </w:pPr>
          <w:hyperlink w:anchor="_Toc174350840" w:history="1">
            <w:r w:rsidR="004665AC" w:rsidRPr="008A6A6B">
              <w:rPr>
                <w:rStyle w:val="Hyperlink"/>
                <w:noProof/>
              </w:rPr>
              <w:t>Additional information and resources</w:t>
            </w:r>
            <w:r w:rsidR="004665AC">
              <w:rPr>
                <w:noProof/>
                <w:webHidden/>
              </w:rPr>
              <w:tab/>
            </w:r>
            <w:r w:rsidR="004665AC">
              <w:rPr>
                <w:noProof/>
                <w:webHidden/>
              </w:rPr>
              <w:fldChar w:fldCharType="begin"/>
            </w:r>
            <w:r w:rsidR="004665AC">
              <w:rPr>
                <w:noProof/>
                <w:webHidden/>
              </w:rPr>
              <w:instrText xml:space="preserve"> PAGEREF _Toc174350840 \h </w:instrText>
            </w:r>
            <w:r w:rsidR="004665AC">
              <w:rPr>
                <w:noProof/>
                <w:webHidden/>
              </w:rPr>
            </w:r>
            <w:r w:rsidR="004665AC">
              <w:rPr>
                <w:noProof/>
                <w:webHidden/>
              </w:rPr>
              <w:fldChar w:fldCharType="separate"/>
            </w:r>
            <w:r w:rsidR="004665AC">
              <w:rPr>
                <w:noProof/>
                <w:webHidden/>
              </w:rPr>
              <w:t>24</w:t>
            </w:r>
            <w:r w:rsidR="004665AC">
              <w:rPr>
                <w:noProof/>
                <w:webHidden/>
              </w:rPr>
              <w:fldChar w:fldCharType="end"/>
            </w:r>
          </w:hyperlink>
        </w:p>
        <w:p w14:paraId="0E4A4717" w14:textId="348169AD" w:rsidR="004665AC" w:rsidRDefault="00E440AD">
          <w:pPr>
            <w:pStyle w:val="TOC1"/>
            <w:rPr>
              <w:rFonts w:eastAsiaTheme="minorEastAsia" w:cstheme="minorBidi"/>
              <w:b w:val="0"/>
              <w:noProof/>
              <w:color w:val="auto"/>
              <w:kern w:val="2"/>
              <w:sz w:val="24"/>
              <w:szCs w:val="24"/>
              <w:lang w:eastAsia="en-AU"/>
              <w14:ligatures w14:val="standardContextual"/>
            </w:rPr>
          </w:pPr>
          <w:hyperlink w:anchor="_Toc174350841" w:history="1">
            <w:r w:rsidR="004665AC" w:rsidRPr="008A6A6B">
              <w:rPr>
                <w:rStyle w:val="Hyperlink"/>
                <w:noProof/>
              </w:rPr>
              <w:t>6</w:t>
            </w:r>
            <w:r w:rsidR="004665AC">
              <w:rPr>
                <w:rFonts w:eastAsiaTheme="minorEastAsia" w:cstheme="minorBidi"/>
                <w:b w:val="0"/>
                <w:noProof/>
                <w:color w:val="auto"/>
                <w:kern w:val="2"/>
                <w:sz w:val="24"/>
                <w:szCs w:val="24"/>
                <w:lang w:eastAsia="en-AU"/>
                <w14:ligatures w14:val="standardContextual"/>
              </w:rPr>
              <w:tab/>
            </w:r>
            <w:r w:rsidR="004665AC" w:rsidRPr="008A6A6B">
              <w:rPr>
                <w:rStyle w:val="Hyperlink"/>
                <w:noProof/>
              </w:rPr>
              <w:t>Additional information and resources</w:t>
            </w:r>
            <w:r w:rsidR="004665AC">
              <w:rPr>
                <w:noProof/>
                <w:webHidden/>
              </w:rPr>
              <w:tab/>
            </w:r>
            <w:r w:rsidR="004665AC">
              <w:rPr>
                <w:noProof/>
                <w:webHidden/>
              </w:rPr>
              <w:fldChar w:fldCharType="begin"/>
            </w:r>
            <w:r w:rsidR="004665AC">
              <w:rPr>
                <w:noProof/>
                <w:webHidden/>
              </w:rPr>
              <w:instrText xml:space="preserve"> PAGEREF _Toc174350841 \h </w:instrText>
            </w:r>
            <w:r w:rsidR="004665AC">
              <w:rPr>
                <w:noProof/>
                <w:webHidden/>
              </w:rPr>
            </w:r>
            <w:r w:rsidR="004665AC">
              <w:rPr>
                <w:noProof/>
                <w:webHidden/>
              </w:rPr>
              <w:fldChar w:fldCharType="separate"/>
            </w:r>
            <w:r w:rsidR="004665AC">
              <w:rPr>
                <w:noProof/>
                <w:webHidden/>
              </w:rPr>
              <w:t>25</w:t>
            </w:r>
            <w:r w:rsidR="004665AC">
              <w:rPr>
                <w:noProof/>
                <w:webHidden/>
              </w:rPr>
              <w:fldChar w:fldCharType="end"/>
            </w:r>
          </w:hyperlink>
        </w:p>
        <w:p w14:paraId="5296030A" w14:textId="67BBE27F" w:rsidR="004665AC" w:rsidRDefault="00E440AD">
          <w:pPr>
            <w:pStyle w:val="TOC2"/>
            <w:rPr>
              <w:rFonts w:eastAsiaTheme="minorEastAsia" w:cstheme="minorBidi"/>
              <w:noProof/>
              <w:color w:val="auto"/>
              <w:kern w:val="2"/>
              <w:sz w:val="24"/>
              <w:szCs w:val="24"/>
              <w:lang w:eastAsia="en-AU"/>
              <w14:ligatures w14:val="standardContextual"/>
            </w:rPr>
          </w:pPr>
          <w:hyperlink w:anchor="_Toc174350842" w:history="1">
            <w:r w:rsidR="004665AC" w:rsidRPr="008A6A6B">
              <w:rPr>
                <w:rStyle w:val="Hyperlink"/>
                <w:noProof/>
              </w:rPr>
              <w:t>6.1</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Disclaimer</w:t>
            </w:r>
            <w:r w:rsidR="004665AC">
              <w:rPr>
                <w:noProof/>
                <w:webHidden/>
              </w:rPr>
              <w:tab/>
            </w:r>
            <w:r w:rsidR="004665AC">
              <w:rPr>
                <w:noProof/>
                <w:webHidden/>
              </w:rPr>
              <w:fldChar w:fldCharType="begin"/>
            </w:r>
            <w:r w:rsidR="004665AC">
              <w:rPr>
                <w:noProof/>
                <w:webHidden/>
              </w:rPr>
              <w:instrText xml:space="preserve"> PAGEREF _Toc174350842 \h </w:instrText>
            </w:r>
            <w:r w:rsidR="004665AC">
              <w:rPr>
                <w:noProof/>
                <w:webHidden/>
              </w:rPr>
            </w:r>
            <w:r w:rsidR="004665AC">
              <w:rPr>
                <w:noProof/>
                <w:webHidden/>
              </w:rPr>
              <w:fldChar w:fldCharType="separate"/>
            </w:r>
            <w:r w:rsidR="004665AC">
              <w:rPr>
                <w:noProof/>
                <w:webHidden/>
              </w:rPr>
              <w:t>25</w:t>
            </w:r>
            <w:r w:rsidR="004665AC">
              <w:rPr>
                <w:noProof/>
                <w:webHidden/>
              </w:rPr>
              <w:fldChar w:fldCharType="end"/>
            </w:r>
          </w:hyperlink>
        </w:p>
        <w:p w14:paraId="5FFF6D9F" w14:textId="67255B50" w:rsidR="004665AC" w:rsidRDefault="00E440AD">
          <w:pPr>
            <w:pStyle w:val="TOC2"/>
            <w:rPr>
              <w:rFonts w:eastAsiaTheme="minorEastAsia" w:cstheme="minorBidi"/>
              <w:noProof/>
              <w:color w:val="auto"/>
              <w:kern w:val="2"/>
              <w:sz w:val="24"/>
              <w:szCs w:val="24"/>
              <w:lang w:eastAsia="en-AU"/>
              <w14:ligatures w14:val="standardContextual"/>
            </w:rPr>
          </w:pPr>
          <w:hyperlink w:anchor="_Toc174350843" w:history="1">
            <w:r w:rsidR="004665AC" w:rsidRPr="008A6A6B">
              <w:rPr>
                <w:rStyle w:val="Hyperlink"/>
                <w:noProof/>
              </w:rPr>
              <w:t>6.2</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Complaint handling</w:t>
            </w:r>
            <w:r w:rsidR="004665AC">
              <w:rPr>
                <w:noProof/>
                <w:webHidden/>
              </w:rPr>
              <w:tab/>
            </w:r>
            <w:r w:rsidR="004665AC">
              <w:rPr>
                <w:noProof/>
                <w:webHidden/>
              </w:rPr>
              <w:fldChar w:fldCharType="begin"/>
            </w:r>
            <w:r w:rsidR="004665AC">
              <w:rPr>
                <w:noProof/>
                <w:webHidden/>
              </w:rPr>
              <w:instrText xml:space="preserve"> PAGEREF _Toc174350843 \h </w:instrText>
            </w:r>
            <w:r w:rsidR="004665AC">
              <w:rPr>
                <w:noProof/>
                <w:webHidden/>
              </w:rPr>
            </w:r>
            <w:r w:rsidR="004665AC">
              <w:rPr>
                <w:noProof/>
                <w:webHidden/>
              </w:rPr>
              <w:fldChar w:fldCharType="separate"/>
            </w:r>
            <w:r w:rsidR="004665AC">
              <w:rPr>
                <w:noProof/>
                <w:webHidden/>
              </w:rPr>
              <w:t>25</w:t>
            </w:r>
            <w:r w:rsidR="004665AC">
              <w:rPr>
                <w:noProof/>
                <w:webHidden/>
              </w:rPr>
              <w:fldChar w:fldCharType="end"/>
            </w:r>
          </w:hyperlink>
        </w:p>
        <w:p w14:paraId="651D688B" w14:textId="53E3BAB3" w:rsidR="004665AC" w:rsidRDefault="00E440AD">
          <w:pPr>
            <w:pStyle w:val="TOC2"/>
            <w:rPr>
              <w:rFonts w:eastAsiaTheme="minorEastAsia" w:cstheme="minorBidi"/>
              <w:noProof/>
              <w:color w:val="auto"/>
              <w:kern w:val="2"/>
              <w:sz w:val="24"/>
              <w:szCs w:val="24"/>
              <w:lang w:eastAsia="en-AU"/>
              <w14:ligatures w14:val="standardContextual"/>
            </w:rPr>
          </w:pPr>
          <w:hyperlink w:anchor="_Toc174350844" w:history="1">
            <w:r w:rsidR="004665AC" w:rsidRPr="008A6A6B">
              <w:rPr>
                <w:rStyle w:val="Hyperlink"/>
                <w:noProof/>
              </w:rPr>
              <w:t>6.3</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Access to information</w:t>
            </w:r>
            <w:r w:rsidR="004665AC">
              <w:rPr>
                <w:noProof/>
                <w:webHidden/>
              </w:rPr>
              <w:tab/>
            </w:r>
            <w:r w:rsidR="004665AC">
              <w:rPr>
                <w:noProof/>
                <w:webHidden/>
              </w:rPr>
              <w:fldChar w:fldCharType="begin"/>
            </w:r>
            <w:r w:rsidR="004665AC">
              <w:rPr>
                <w:noProof/>
                <w:webHidden/>
              </w:rPr>
              <w:instrText xml:space="preserve"> PAGEREF _Toc174350844 \h </w:instrText>
            </w:r>
            <w:r w:rsidR="004665AC">
              <w:rPr>
                <w:noProof/>
                <w:webHidden/>
              </w:rPr>
            </w:r>
            <w:r w:rsidR="004665AC">
              <w:rPr>
                <w:noProof/>
                <w:webHidden/>
              </w:rPr>
              <w:fldChar w:fldCharType="separate"/>
            </w:r>
            <w:r w:rsidR="004665AC">
              <w:rPr>
                <w:noProof/>
                <w:webHidden/>
              </w:rPr>
              <w:t>25</w:t>
            </w:r>
            <w:r w:rsidR="004665AC">
              <w:rPr>
                <w:noProof/>
                <w:webHidden/>
              </w:rPr>
              <w:fldChar w:fldCharType="end"/>
            </w:r>
          </w:hyperlink>
        </w:p>
        <w:p w14:paraId="34407909" w14:textId="47B13455" w:rsidR="004665AC" w:rsidRDefault="00E440AD">
          <w:pPr>
            <w:pStyle w:val="TOC2"/>
            <w:rPr>
              <w:rFonts w:eastAsiaTheme="minorEastAsia" w:cstheme="minorBidi"/>
              <w:noProof/>
              <w:color w:val="auto"/>
              <w:kern w:val="2"/>
              <w:sz w:val="24"/>
              <w:szCs w:val="24"/>
              <w:lang w:eastAsia="en-AU"/>
              <w14:ligatures w14:val="standardContextual"/>
            </w:rPr>
          </w:pPr>
          <w:hyperlink w:anchor="_Toc174350845" w:history="1">
            <w:r w:rsidR="004665AC" w:rsidRPr="008A6A6B">
              <w:rPr>
                <w:rStyle w:val="Hyperlink"/>
                <w:noProof/>
              </w:rPr>
              <w:t>6.4</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Conflict of interest management</w:t>
            </w:r>
            <w:r w:rsidR="004665AC">
              <w:rPr>
                <w:noProof/>
                <w:webHidden/>
              </w:rPr>
              <w:tab/>
            </w:r>
            <w:r w:rsidR="004665AC">
              <w:rPr>
                <w:noProof/>
                <w:webHidden/>
              </w:rPr>
              <w:fldChar w:fldCharType="begin"/>
            </w:r>
            <w:r w:rsidR="004665AC">
              <w:rPr>
                <w:noProof/>
                <w:webHidden/>
              </w:rPr>
              <w:instrText xml:space="preserve"> PAGEREF _Toc174350845 \h </w:instrText>
            </w:r>
            <w:r w:rsidR="004665AC">
              <w:rPr>
                <w:noProof/>
                <w:webHidden/>
              </w:rPr>
            </w:r>
            <w:r w:rsidR="004665AC">
              <w:rPr>
                <w:noProof/>
                <w:webHidden/>
              </w:rPr>
              <w:fldChar w:fldCharType="separate"/>
            </w:r>
            <w:r w:rsidR="004665AC">
              <w:rPr>
                <w:noProof/>
                <w:webHidden/>
              </w:rPr>
              <w:t>25</w:t>
            </w:r>
            <w:r w:rsidR="004665AC">
              <w:rPr>
                <w:noProof/>
                <w:webHidden/>
              </w:rPr>
              <w:fldChar w:fldCharType="end"/>
            </w:r>
          </w:hyperlink>
        </w:p>
        <w:p w14:paraId="28700E43" w14:textId="29E94400" w:rsidR="004665AC" w:rsidRDefault="00E440AD">
          <w:pPr>
            <w:pStyle w:val="TOC2"/>
            <w:rPr>
              <w:rFonts w:eastAsiaTheme="minorEastAsia" w:cstheme="minorBidi"/>
              <w:noProof/>
              <w:color w:val="auto"/>
              <w:kern w:val="2"/>
              <w:sz w:val="24"/>
              <w:szCs w:val="24"/>
              <w:lang w:eastAsia="en-AU"/>
              <w14:ligatures w14:val="standardContextual"/>
            </w:rPr>
          </w:pPr>
          <w:hyperlink w:anchor="_Toc174350846" w:history="1">
            <w:r w:rsidR="004665AC" w:rsidRPr="008A6A6B">
              <w:rPr>
                <w:rStyle w:val="Hyperlink"/>
                <w:noProof/>
              </w:rPr>
              <w:t>6.5</w:t>
            </w:r>
            <w:r w:rsidR="004665AC">
              <w:rPr>
                <w:rFonts w:eastAsiaTheme="minorEastAsia" w:cstheme="minorBidi"/>
                <w:noProof/>
                <w:color w:val="auto"/>
                <w:kern w:val="2"/>
                <w:sz w:val="24"/>
                <w:szCs w:val="24"/>
                <w:lang w:eastAsia="en-AU"/>
                <w14:ligatures w14:val="standardContextual"/>
              </w:rPr>
              <w:tab/>
            </w:r>
            <w:r w:rsidR="004665AC" w:rsidRPr="008A6A6B">
              <w:rPr>
                <w:rStyle w:val="Hyperlink"/>
                <w:noProof/>
              </w:rPr>
              <w:t>Confidentiality</w:t>
            </w:r>
            <w:r w:rsidR="004665AC">
              <w:rPr>
                <w:noProof/>
                <w:webHidden/>
              </w:rPr>
              <w:tab/>
            </w:r>
            <w:r w:rsidR="004665AC">
              <w:rPr>
                <w:noProof/>
                <w:webHidden/>
              </w:rPr>
              <w:fldChar w:fldCharType="begin"/>
            </w:r>
            <w:r w:rsidR="004665AC">
              <w:rPr>
                <w:noProof/>
                <w:webHidden/>
              </w:rPr>
              <w:instrText xml:space="preserve"> PAGEREF _Toc174350846 \h </w:instrText>
            </w:r>
            <w:r w:rsidR="004665AC">
              <w:rPr>
                <w:noProof/>
                <w:webHidden/>
              </w:rPr>
            </w:r>
            <w:r w:rsidR="004665AC">
              <w:rPr>
                <w:noProof/>
                <w:webHidden/>
              </w:rPr>
              <w:fldChar w:fldCharType="separate"/>
            </w:r>
            <w:r w:rsidR="004665AC">
              <w:rPr>
                <w:noProof/>
                <w:webHidden/>
              </w:rPr>
              <w:t>26</w:t>
            </w:r>
            <w:r w:rsidR="004665AC">
              <w:rPr>
                <w:noProof/>
                <w:webHidden/>
              </w:rPr>
              <w:fldChar w:fldCharType="end"/>
            </w:r>
          </w:hyperlink>
        </w:p>
        <w:p w14:paraId="4282EBCC" w14:textId="6DDFD875" w:rsidR="00474864" w:rsidRDefault="008B6FE9" w:rsidP="00474864">
          <w:pPr>
            <w:pStyle w:val="BodyText"/>
            <w:rPr>
              <w:noProof/>
            </w:rPr>
          </w:pPr>
          <w:r>
            <w:rPr>
              <w:rFonts w:eastAsia="Calibri" w:cs="Calibri"/>
              <w:b/>
              <w:color w:val="002664" w:themeColor="accent1"/>
              <w:szCs w:val="20"/>
            </w:rPr>
            <w:fldChar w:fldCharType="end"/>
          </w:r>
        </w:p>
      </w:sdtContent>
    </w:sdt>
    <w:p w14:paraId="339CC58E" w14:textId="77777777" w:rsidR="00345BF7" w:rsidRDefault="00345BF7" w:rsidP="000A5A67">
      <w:pPr>
        <w:pStyle w:val="BodyText"/>
      </w:pPr>
    </w:p>
    <w:p w14:paraId="485829BA" w14:textId="26E0FCA7" w:rsidR="00DD1B97" w:rsidRDefault="00DD1B97" w:rsidP="00AE0FFA">
      <w:pPr>
        <w:pStyle w:val="BodyText"/>
      </w:pPr>
    </w:p>
    <w:p w14:paraId="7EE6734C" w14:textId="69E21A07" w:rsidR="00DD1B97" w:rsidRDefault="00DD1B97" w:rsidP="00DD1B97">
      <w:pPr>
        <w:pStyle w:val="BodyText"/>
      </w:pPr>
    </w:p>
    <w:p w14:paraId="220D5C48" w14:textId="66EC4165" w:rsidR="00DD1B97" w:rsidRDefault="00DD1B97" w:rsidP="00DD1B97">
      <w:pPr>
        <w:pStyle w:val="BodyText"/>
      </w:pPr>
    </w:p>
    <w:p w14:paraId="1095BDB9" w14:textId="2D1ECD32" w:rsidR="00DD1B97" w:rsidRDefault="00DD1B97" w:rsidP="00DD1B97">
      <w:pPr>
        <w:pStyle w:val="BodyText"/>
      </w:pPr>
    </w:p>
    <w:p w14:paraId="11B2B5F5" w14:textId="0FFB33BA" w:rsidR="00DD1B97" w:rsidRDefault="00DD1B97" w:rsidP="00DD1B97">
      <w:pPr>
        <w:pStyle w:val="BodyText"/>
      </w:pPr>
    </w:p>
    <w:p w14:paraId="32FC1121" w14:textId="0B29FF6D" w:rsidR="00DD1B97" w:rsidRDefault="00DD1B97" w:rsidP="00DD1B97">
      <w:pPr>
        <w:pStyle w:val="BodyText"/>
      </w:pPr>
    </w:p>
    <w:p w14:paraId="6538A34E" w14:textId="48DDD5B5" w:rsidR="00DD1B97" w:rsidRDefault="00DD1B97" w:rsidP="00DD1B97">
      <w:pPr>
        <w:pStyle w:val="BodyText"/>
      </w:pPr>
    </w:p>
    <w:p w14:paraId="015C4997" w14:textId="4C7FC83F" w:rsidR="00DD1B97" w:rsidRDefault="00DD1B97" w:rsidP="00DD1B97">
      <w:pPr>
        <w:pStyle w:val="BodyText"/>
      </w:pPr>
    </w:p>
    <w:p w14:paraId="5D320109" w14:textId="1EC7161E" w:rsidR="00DD1B97" w:rsidRDefault="00DD1B97" w:rsidP="00DD1B97">
      <w:pPr>
        <w:pStyle w:val="BodyText"/>
      </w:pPr>
    </w:p>
    <w:p w14:paraId="5E079022" w14:textId="77777777" w:rsidR="00281903" w:rsidRPr="00281903" w:rsidRDefault="00281903" w:rsidP="00281903">
      <w:pPr>
        <w:pStyle w:val="BodyText"/>
        <w:sectPr w:rsidR="00281903" w:rsidRPr="00281903" w:rsidSect="00773685">
          <w:headerReference w:type="even" r:id="rId13"/>
          <w:headerReference w:type="default" r:id="rId14"/>
          <w:footerReference w:type="even" r:id="rId15"/>
          <w:footerReference w:type="default" r:id="rId16"/>
          <w:headerReference w:type="first" r:id="rId17"/>
          <w:footerReference w:type="first" r:id="rId18"/>
          <w:pgSz w:w="11906" w:h="16838" w:code="9"/>
          <w:pgMar w:top="851" w:right="851" w:bottom="851" w:left="851" w:header="397" w:footer="454" w:gutter="0"/>
          <w:pgNumType w:fmt="lowerRoman" w:start="1"/>
          <w:cols w:space="708"/>
          <w:titlePg/>
          <w:docGrid w:linePitch="360"/>
        </w:sectPr>
      </w:pPr>
    </w:p>
    <w:p w14:paraId="4444848A" w14:textId="3916575B" w:rsidR="00C93498" w:rsidRDefault="00E9641B" w:rsidP="00C93498">
      <w:pPr>
        <w:pStyle w:val="DividerNumber"/>
      </w:pPr>
      <w:r>
        <w:rPr>
          <w:noProof/>
        </w:rPr>
        <mc:AlternateContent>
          <mc:Choice Requires="wps">
            <w:drawing>
              <wp:anchor distT="0" distB="0" distL="114300" distR="114300" simplePos="0" relativeHeight="251658240" behindDoc="1" locked="0" layoutInCell="1" allowOverlap="1" wp14:anchorId="0DDBECB6" wp14:editId="6F112FBD">
                <wp:simplePos x="0" y="0"/>
                <wp:positionH relativeFrom="page">
                  <wp:posOffset>-5880</wp:posOffset>
                </wp:positionH>
                <wp:positionV relativeFrom="page">
                  <wp:posOffset>-29853</wp:posOffset>
                </wp:positionV>
                <wp:extent cx="7628687" cy="10794670"/>
                <wp:effectExtent l="0" t="0" r="0" b="6985"/>
                <wp:wrapNone/>
                <wp:docPr id="3" name="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628687" cy="10794670"/>
                        </a:xfrm>
                        <a:prstGeom prst="rect">
                          <a:avLst/>
                        </a:prstGeom>
                        <a:solidFill>
                          <a:srgbClr val="EFFB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50FE4FF6" id="Rectangle 3" o:spid="_x0000_s1026" alt="&quot;&quot;" style="position:absolute;margin-left:-.45pt;margin-top:-2.35pt;width:600.7pt;height:849.9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" fillcolor="#effbff" stroked="f" strokeweight="1pt">
                <w10:wrap anchorx="page" anchory="page"/>
              </v:rect>
            </w:pict>
          </mc:Fallback>
        </mc:AlternateContent>
      </w:r>
      <w:r w:rsidR="00C93498">
        <w:t>1</w:t>
      </w:r>
    </w:p>
    <w:p w14:paraId="139D7BC0" w14:textId="2791A593" w:rsidR="007D2136" w:rsidRPr="008B0651" w:rsidRDefault="00A22381" w:rsidP="00C93498">
      <w:pPr>
        <w:pStyle w:val="DividerTitle"/>
      </w:pPr>
      <w:bookmarkStart w:id="0" w:name="_Toc156918576"/>
      <w:bookmarkStart w:id="1" w:name="_Toc174350807"/>
      <w:r>
        <w:t xml:space="preserve">Overview of </w:t>
      </w:r>
      <w:r w:rsidR="00F42A94">
        <w:t>grants</w:t>
      </w:r>
      <w:bookmarkEnd w:id="0"/>
      <w:bookmarkEnd w:id="1"/>
    </w:p>
    <w:p w14:paraId="673F982B" w14:textId="460F69D2" w:rsidR="0086368F" w:rsidRPr="00E56122" w:rsidRDefault="0086368F" w:rsidP="00E56122">
      <w:pPr>
        <w:pStyle w:val="BodyText"/>
      </w:pPr>
      <w:r>
        <w:br w:type="page"/>
      </w:r>
    </w:p>
    <w:p w14:paraId="11713EDC" w14:textId="790842EB" w:rsidR="00576FCB" w:rsidRDefault="0027615D" w:rsidP="00576FCB">
      <w:pPr>
        <w:pStyle w:val="Heading1"/>
      </w:pPr>
      <w:bookmarkStart w:id="2" w:name="_Toc156918577"/>
      <w:bookmarkStart w:id="3" w:name="_Toc174350808"/>
      <w:r>
        <w:t xml:space="preserve">Overview of </w:t>
      </w:r>
      <w:r w:rsidR="00513F26">
        <w:t xml:space="preserve">the </w:t>
      </w:r>
      <w:r w:rsidR="00F42A94">
        <w:t>grants</w:t>
      </w:r>
      <w:bookmarkEnd w:id="2"/>
      <w:bookmarkEnd w:id="3"/>
    </w:p>
    <w:p w14:paraId="6191343A" w14:textId="3D3BF8A0" w:rsidR="00FA52DB" w:rsidRDefault="00FA52DB" w:rsidP="007C58AD">
      <w:pPr>
        <w:pStyle w:val="BodyText"/>
        <w:rPr>
          <w:rStyle w:val="eop"/>
          <w:rFonts w:ascii="Arial" w:hAnsi="Arial" w:cs="Arial"/>
          <w:sz w:val="20"/>
          <w:szCs w:val="20"/>
        </w:rPr>
      </w:pPr>
    </w:p>
    <w:p w14:paraId="57938DFB" w14:textId="03182DC8" w:rsidR="00805AA4" w:rsidRDefault="002F4DCB" w:rsidP="006E7718">
      <w:pPr>
        <w:pStyle w:val="BodyText"/>
        <w:tabs>
          <w:tab w:val="left" w:pos="567"/>
        </w:tabs>
        <w:rPr>
          <w:rStyle w:val="normaltextrun"/>
          <w:color w:val="22272B"/>
          <w:shd w:val="clear" w:color="auto" w:fill="FFFFFF"/>
        </w:rPr>
      </w:pPr>
      <w:r w:rsidRPr="00C016C8">
        <w:rPr>
          <w:rStyle w:val="normaltextrun"/>
          <w:color w:val="22272B"/>
          <w:shd w:val="clear" w:color="auto" w:fill="FFFFFF"/>
        </w:rPr>
        <w:t xml:space="preserve">The </w:t>
      </w:r>
      <w:r w:rsidR="00256E5F" w:rsidRPr="00C016C8">
        <w:rPr>
          <w:rStyle w:val="normaltextrun"/>
          <w:color w:val="22272B"/>
          <w:shd w:val="clear" w:color="auto" w:fill="FFFFFF"/>
        </w:rPr>
        <w:t xml:space="preserve">aim of the </w:t>
      </w:r>
      <w:r w:rsidR="0029317A" w:rsidRPr="00C016C8">
        <w:rPr>
          <w:rStyle w:val="normaltextrun"/>
          <w:color w:val="22272B"/>
          <w:shd w:val="clear" w:color="auto" w:fill="FFFFFF"/>
        </w:rPr>
        <w:t xml:space="preserve">Women’s Week </w:t>
      </w:r>
      <w:r w:rsidR="004152A8">
        <w:rPr>
          <w:rStyle w:val="normaltextrun"/>
          <w:color w:val="22272B"/>
          <w:shd w:val="clear" w:color="auto" w:fill="FFFFFF"/>
        </w:rPr>
        <w:t>G</w:t>
      </w:r>
      <w:r w:rsidR="0029317A" w:rsidRPr="00C016C8">
        <w:rPr>
          <w:rStyle w:val="normaltextrun"/>
          <w:color w:val="22272B"/>
          <w:shd w:val="clear" w:color="auto" w:fill="FFFFFF"/>
        </w:rPr>
        <w:t>rant</w:t>
      </w:r>
      <w:r w:rsidR="004152A8">
        <w:rPr>
          <w:rStyle w:val="normaltextrun"/>
          <w:color w:val="22272B"/>
          <w:shd w:val="clear" w:color="auto" w:fill="FFFFFF"/>
        </w:rPr>
        <w:t>s</w:t>
      </w:r>
      <w:r w:rsidR="0095774C" w:rsidRPr="00C016C8">
        <w:rPr>
          <w:rStyle w:val="normaltextrun"/>
          <w:color w:val="22272B"/>
          <w:shd w:val="clear" w:color="auto" w:fill="FFFFFF"/>
        </w:rPr>
        <w:t xml:space="preserve"> </w:t>
      </w:r>
      <w:r w:rsidR="00256E5F" w:rsidRPr="00C016C8">
        <w:rPr>
          <w:rStyle w:val="normaltextrun"/>
          <w:color w:val="22272B"/>
          <w:shd w:val="clear" w:color="auto" w:fill="FFFFFF"/>
        </w:rPr>
        <w:t xml:space="preserve">is to </w:t>
      </w:r>
      <w:r w:rsidR="0058250D" w:rsidRPr="00C016C8">
        <w:rPr>
          <w:rStyle w:val="normaltextrun"/>
          <w:color w:val="22272B"/>
          <w:shd w:val="clear" w:color="auto" w:fill="FFFFFF"/>
        </w:rPr>
        <w:t xml:space="preserve">support the conducting of events </w:t>
      </w:r>
      <w:r w:rsidR="00DD3846" w:rsidRPr="00C016C8">
        <w:rPr>
          <w:rStyle w:val="normaltextrun"/>
          <w:color w:val="22272B"/>
          <w:shd w:val="clear" w:color="auto" w:fill="FFFFFF"/>
        </w:rPr>
        <w:t>which empower women</w:t>
      </w:r>
      <w:r w:rsidR="00CF40D5" w:rsidRPr="00C016C8">
        <w:rPr>
          <w:rStyle w:val="normaltextrun"/>
          <w:color w:val="22272B"/>
          <w:shd w:val="clear" w:color="auto" w:fill="FFFFFF"/>
        </w:rPr>
        <w:t>,</w:t>
      </w:r>
      <w:r w:rsidR="00DD3846" w:rsidRPr="00C016C8">
        <w:rPr>
          <w:rStyle w:val="normaltextrun"/>
          <w:color w:val="22272B"/>
          <w:shd w:val="clear" w:color="auto" w:fill="FFFFFF"/>
        </w:rPr>
        <w:t xml:space="preserve"> uplift focus communities</w:t>
      </w:r>
      <w:r w:rsidR="003A7777" w:rsidRPr="00C016C8">
        <w:rPr>
          <w:rStyle w:val="normaltextrun"/>
          <w:color w:val="22272B"/>
          <w:shd w:val="clear" w:color="auto" w:fill="FFFFFF"/>
        </w:rPr>
        <w:t xml:space="preserve"> and </w:t>
      </w:r>
      <w:r w:rsidR="003A7777" w:rsidRPr="00C016C8">
        <w:rPr>
          <w:rStyle w:val="normaltextrun"/>
          <w:rFonts w:ascii="Public Sans Light" w:hAnsi="Public Sans Light"/>
          <w:color w:val="22272B"/>
          <w:shd w:val="clear" w:color="auto" w:fill="FFFFFF"/>
        </w:rPr>
        <w:t>challenge gendered norms, roles and expectations</w:t>
      </w:r>
      <w:r w:rsidR="00CF40D5" w:rsidRPr="00C016C8">
        <w:rPr>
          <w:rStyle w:val="normaltextrun"/>
          <w:rFonts w:ascii="Public Sans Light" w:hAnsi="Public Sans Light"/>
          <w:color w:val="22272B"/>
          <w:shd w:val="clear" w:color="auto" w:fill="FFFFFF"/>
        </w:rPr>
        <w:t xml:space="preserve"> </w:t>
      </w:r>
      <w:r w:rsidR="00C016C8" w:rsidRPr="00C016C8">
        <w:rPr>
          <w:rStyle w:val="normaltextrun"/>
          <w:rFonts w:ascii="Public Sans Light" w:hAnsi="Public Sans Light"/>
          <w:color w:val="22272B"/>
          <w:shd w:val="clear" w:color="auto" w:fill="FFFFFF"/>
        </w:rPr>
        <w:t xml:space="preserve">during </w:t>
      </w:r>
      <w:r w:rsidR="00C016C8" w:rsidRPr="00C016C8">
        <w:rPr>
          <w:rStyle w:val="normaltextrun"/>
          <w:color w:val="22272B"/>
          <w:shd w:val="clear" w:color="auto" w:fill="FFFFFF"/>
        </w:rPr>
        <w:t>Women’s</w:t>
      </w:r>
      <w:r w:rsidR="00CF40D5" w:rsidRPr="00C016C8">
        <w:rPr>
          <w:rStyle w:val="normaltextrun"/>
          <w:color w:val="22272B"/>
          <w:shd w:val="clear" w:color="auto" w:fill="FFFFFF"/>
        </w:rPr>
        <w:t xml:space="preserve"> Week in March</w:t>
      </w:r>
      <w:r w:rsidR="00DD3846" w:rsidRPr="00C016C8">
        <w:rPr>
          <w:rStyle w:val="normaltextrun"/>
          <w:color w:val="22272B"/>
          <w:shd w:val="clear" w:color="auto" w:fill="FFFFFF"/>
        </w:rPr>
        <w:t xml:space="preserve">. </w:t>
      </w:r>
    </w:p>
    <w:p w14:paraId="4017F2FF" w14:textId="02A4E255" w:rsidR="0029317A" w:rsidRPr="00C016C8" w:rsidRDefault="005C34CE" w:rsidP="006E7718">
      <w:pPr>
        <w:pStyle w:val="BodyText"/>
        <w:tabs>
          <w:tab w:val="left" w:pos="567"/>
        </w:tabs>
        <w:rPr>
          <w:rStyle w:val="normaltextrun"/>
          <w:color w:val="22272B"/>
        </w:rPr>
      </w:pPr>
      <w:r w:rsidRPr="00C016C8">
        <w:rPr>
          <w:rStyle w:val="normaltextrun"/>
          <w:color w:val="22272B"/>
          <w:shd w:val="clear" w:color="auto" w:fill="FFFFFF"/>
        </w:rPr>
        <w:t>NSW W</w:t>
      </w:r>
      <w:r w:rsidR="00DF765A" w:rsidRPr="00C016C8">
        <w:rPr>
          <w:rStyle w:val="normaltextrun"/>
          <w:color w:val="22272B"/>
          <w:shd w:val="clear" w:color="auto" w:fill="FFFFFF"/>
        </w:rPr>
        <w:t>o</w:t>
      </w:r>
      <w:r w:rsidRPr="00C016C8">
        <w:rPr>
          <w:rStyle w:val="normaltextrun"/>
          <w:color w:val="22272B"/>
          <w:shd w:val="clear" w:color="auto" w:fill="FFFFFF"/>
        </w:rPr>
        <w:t xml:space="preserve">men’s </w:t>
      </w:r>
      <w:r w:rsidR="00707EC9">
        <w:rPr>
          <w:rStyle w:val="normaltextrun"/>
          <w:color w:val="22272B"/>
          <w:shd w:val="clear" w:color="auto" w:fill="FFFFFF"/>
        </w:rPr>
        <w:t>W</w:t>
      </w:r>
      <w:r w:rsidRPr="00C016C8">
        <w:rPr>
          <w:rStyle w:val="normaltextrun"/>
          <w:color w:val="22272B"/>
          <w:shd w:val="clear" w:color="auto" w:fill="FFFFFF"/>
        </w:rPr>
        <w:t xml:space="preserve">eek is an </w:t>
      </w:r>
      <w:r w:rsidR="000971BF" w:rsidRPr="00C016C8">
        <w:rPr>
          <w:rStyle w:val="normaltextrun"/>
          <w:color w:val="22272B"/>
          <w:shd w:val="clear" w:color="auto" w:fill="FFFFFF"/>
        </w:rPr>
        <w:t>opportunity to reflect on the social</w:t>
      </w:r>
      <w:r w:rsidR="00DF765A" w:rsidRPr="00C016C8">
        <w:rPr>
          <w:rStyle w:val="normaltextrun"/>
          <w:color w:val="22272B"/>
          <w:shd w:val="clear" w:color="auto" w:fill="FFFFFF"/>
        </w:rPr>
        <w:t xml:space="preserve"> and</w:t>
      </w:r>
      <w:r w:rsidR="000971BF" w:rsidRPr="00C016C8">
        <w:rPr>
          <w:rStyle w:val="normaltextrun"/>
          <w:color w:val="22272B"/>
          <w:shd w:val="clear" w:color="auto" w:fill="FFFFFF"/>
        </w:rPr>
        <w:t xml:space="preserve"> economic </w:t>
      </w:r>
      <w:r w:rsidR="00FD0610" w:rsidRPr="00C016C8">
        <w:rPr>
          <w:rStyle w:val="normaltextrun"/>
          <w:color w:val="22272B"/>
          <w:shd w:val="clear" w:color="auto" w:fill="FFFFFF"/>
        </w:rPr>
        <w:t>achievements and the diverse contribution</w:t>
      </w:r>
      <w:r w:rsidR="008A1C8C">
        <w:rPr>
          <w:rStyle w:val="normaltextrun"/>
          <w:color w:val="22272B"/>
          <w:shd w:val="clear" w:color="auto" w:fill="FFFFFF"/>
        </w:rPr>
        <w:t>s</w:t>
      </w:r>
      <w:r w:rsidR="00FD0610" w:rsidRPr="00C016C8">
        <w:rPr>
          <w:rStyle w:val="normaltextrun"/>
          <w:color w:val="22272B"/>
          <w:shd w:val="clear" w:color="auto" w:fill="FFFFFF"/>
        </w:rPr>
        <w:t xml:space="preserve"> of women </w:t>
      </w:r>
      <w:r w:rsidR="00626E95">
        <w:rPr>
          <w:rStyle w:val="normaltextrun"/>
          <w:color w:val="22272B"/>
          <w:shd w:val="clear" w:color="auto" w:fill="FFFFFF"/>
        </w:rPr>
        <w:t>from all walks of life, through a program of activities that promote gender equality</w:t>
      </w:r>
      <w:r w:rsidR="00FD0610" w:rsidRPr="00C016C8">
        <w:rPr>
          <w:rStyle w:val="normaltextrun"/>
          <w:color w:val="22272B"/>
          <w:shd w:val="clear" w:color="auto" w:fill="FFFFFF"/>
        </w:rPr>
        <w:t xml:space="preserve">. </w:t>
      </w:r>
    </w:p>
    <w:p w14:paraId="08C52281" w14:textId="30C560AC" w:rsidR="0AF82E7B" w:rsidRPr="00C016C8" w:rsidRDefault="0AF82E7B" w:rsidP="7773FA29">
      <w:pPr>
        <w:pStyle w:val="BodyText"/>
        <w:tabs>
          <w:tab w:val="left" w:pos="567"/>
        </w:tabs>
        <w:rPr>
          <w:rStyle w:val="normaltextrun"/>
          <w:color w:val="22272B"/>
          <w:shd w:val="clear" w:color="auto" w:fill="FFFFFF"/>
        </w:rPr>
      </w:pPr>
      <w:r w:rsidRPr="00C016C8">
        <w:rPr>
          <w:rStyle w:val="normaltextrun"/>
          <w:color w:val="22272B"/>
          <w:shd w:val="clear" w:color="auto" w:fill="FFFFFF"/>
        </w:rPr>
        <w:t xml:space="preserve">Women’s Week </w:t>
      </w:r>
      <w:r w:rsidR="004152A8">
        <w:rPr>
          <w:rStyle w:val="normaltextrun"/>
          <w:color w:val="22272B"/>
          <w:shd w:val="clear" w:color="auto" w:fill="FFFFFF"/>
        </w:rPr>
        <w:t>Grants</w:t>
      </w:r>
      <w:r w:rsidRPr="00C016C8">
        <w:rPr>
          <w:rStyle w:val="normaltextrun"/>
          <w:color w:val="22272B"/>
          <w:shd w:val="clear" w:color="auto" w:fill="FFFFFF"/>
        </w:rPr>
        <w:t xml:space="preserve"> ha</w:t>
      </w:r>
      <w:r w:rsidR="004152A8">
        <w:rPr>
          <w:rStyle w:val="normaltextrun"/>
          <w:color w:val="22272B"/>
          <w:shd w:val="clear" w:color="auto" w:fill="FFFFFF"/>
        </w:rPr>
        <w:t>ve</w:t>
      </w:r>
      <w:r w:rsidRPr="00C016C8">
        <w:rPr>
          <w:rStyle w:val="normaltextrun"/>
          <w:color w:val="22272B"/>
          <w:shd w:val="clear" w:color="auto" w:fill="FFFFFF"/>
        </w:rPr>
        <w:t xml:space="preserve"> been running since 2018. </w:t>
      </w:r>
    </w:p>
    <w:p w14:paraId="7E14ED8C" w14:textId="368DD46B" w:rsidR="003E13BB" w:rsidRDefault="003E13BB" w:rsidP="006E7718">
      <w:pPr>
        <w:pStyle w:val="BodyText"/>
        <w:tabs>
          <w:tab w:val="left" w:pos="567"/>
        </w:tabs>
        <w:rPr>
          <w:rStyle w:val="eop"/>
          <w:rFonts w:ascii="Public Sans Light" w:hAnsi="Public Sans Light"/>
          <w:color w:val="D13438"/>
          <w:shd w:val="clear" w:color="auto" w:fill="FFFFFF"/>
        </w:rPr>
      </w:pPr>
      <w:r>
        <w:rPr>
          <w:rStyle w:val="normaltextrun"/>
          <w:rFonts w:ascii="Public Sans Light" w:hAnsi="Public Sans Light"/>
          <w:color w:val="22272B"/>
          <w:shd w:val="clear" w:color="auto" w:fill="FFFFFF"/>
        </w:rPr>
        <w:t xml:space="preserve">NSW Women’s Week will be celebrated between </w:t>
      </w:r>
      <w:r w:rsidR="00AE41C3">
        <w:rPr>
          <w:rStyle w:val="normaltextrun"/>
          <w:rFonts w:ascii="Public Sans Light" w:hAnsi="Public Sans Light"/>
          <w:b/>
          <w:bCs/>
          <w:color w:val="22272B"/>
          <w:shd w:val="clear" w:color="auto" w:fill="FFFFFF"/>
        </w:rPr>
        <w:t xml:space="preserve">Sunday 2 </w:t>
      </w:r>
      <w:r>
        <w:rPr>
          <w:rStyle w:val="normaltextrun"/>
          <w:rFonts w:ascii="Public Sans Light" w:hAnsi="Public Sans Light"/>
          <w:b/>
          <w:bCs/>
          <w:color w:val="22272B"/>
          <w:shd w:val="clear" w:color="auto" w:fill="FFFFFF"/>
        </w:rPr>
        <w:t>March and S</w:t>
      </w:r>
      <w:r w:rsidR="00AE41C3">
        <w:rPr>
          <w:rStyle w:val="normaltextrun"/>
          <w:rFonts w:ascii="Public Sans Light" w:hAnsi="Public Sans Light"/>
          <w:b/>
          <w:bCs/>
          <w:color w:val="22272B"/>
          <w:shd w:val="clear" w:color="auto" w:fill="FFFFFF"/>
        </w:rPr>
        <w:t xml:space="preserve">aturday 8 March </w:t>
      </w:r>
      <w:r>
        <w:rPr>
          <w:rStyle w:val="normaltextrun"/>
          <w:rFonts w:ascii="Public Sans Light" w:hAnsi="Public Sans Light"/>
          <w:b/>
          <w:bCs/>
          <w:color w:val="22272B"/>
          <w:shd w:val="clear" w:color="auto" w:fill="FFFFFF"/>
        </w:rPr>
        <w:t>202</w:t>
      </w:r>
      <w:r w:rsidR="0042624B">
        <w:rPr>
          <w:rStyle w:val="normaltextrun"/>
          <w:rFonts w:ascii="Public Sans Light" w:hAnsi="Public Sans Light"/>
          <w:b/>
          <w:bCs/>
          <w:color w:val="22272B"/>
          <w:shd w:val="clear" w:color="auto" w:fill="FFFFFF"/>
        </w:rPr>
        <w:t>5</w:t>
      </w:r>
      <w:r>
        <w:rPr>
          <w:rStyle w:val="normaltextrun"/>
          <w:rFonts w:ascii="Public Sans Light" w:hAnsi="Public Sans Light"/>
          <w:color w:val="22272B"/>
          <w:shd w:val="clear" w:color="auto" w:fill="FFFFFF"/>
        </w:rPr>
        <w:t xml:space="preserve"> to coincide with International Women’s Day on 8 March 202</w:t>
      </w:r>
      <w:r w:rsidR="0042624B">
        <w:rPr>
          <w:rStyle w:val="normaltextrun"/>
          <w:rFonts w:ascii="Public Sans Light" w:hAnsi="Public Sans Light"/>
          <w:color w:val="22272B"/>
          <w:shd w:val="clear" w:color="auto" w:fill="FFFFFF"/>
        </w:rPr>
        <w:t>5</w:t>
      </w:r>
      <w:r>
        <w:rPr>
          <w:rStyle w:val="normaltextrun"/>
          <w:rFonts w:ascii="Public Sans Light" w:hAnsi="Public Sans Light"/>
          <w:color w:val="22272B"/>
          <w:shd w:val="clear" w:color="auto" w:fill="FFFFFF"/>
        </w:rPr>
        <w:t>.</w:t>
      </w:r>
    </w:p>
    <w:p w14:paraId="2953BBBB" w14:textId="52CE8EF5" w:rsidR="00961591" w:rsidRDefault="00961591" w:rsidP="00961591">
      <w:pPr>
        <w:pStyle w:val="BodyText"/>
        <w:tabs>
          <w:tab w:val="left" w:pos="567"/>
        </w:tabs>
        <w:rPr>
          <w:rStyle w:val="eop"/>
          <w:rFonts w:ascii="Public Sans Light" w:hAnsi="Public Sans Light"/>
          <w:color w:val="D13438"/>
          <w:shd w:val="clear" w:color="auto" w:fill="FFFFFF"/>
        </w:rPr>
      </w:pPr>
      <w:r>
        <w:rPr>
          <w:rStyle w:val="normaltextrun"/>
          <w:rFonts w:ascii="Public Sans Light" w:hAnsi="Public Sans Light"/>
          <w:color w:val="22272B"/>
          <w:shd w:val="clear" w:color="auto" w:fill="FFFFFF"/>
        </w:rPr>
        <w:t xml:space="preserve">In recognition of the need </w:t>
      </w:r>
      <w:r w:rsidR="0095458D">
        <w:rPr>
          <w:rStyle w:val="normaltextrun"/>
          <w:rFonts w:ascii="Public Sans Light" w:hAnsi="Public Sans Light"/>
          <w:color w:val="22272B"/>
          <w:shd w:val="clear" w:color="auto" w:fill="FFFFFF"/>
        </w:rPr>
        <w:t xml:space="preserve">to </w:t>
      </w:r>
      <w:r w:rsidR="00CA11C3">
        <w:rPr>
          <w:rStyle w:val="normaltextrun"/>
          <w:rFonts w:ascii="Public Sans Light" w:hAnsi="Public Sans Light"/>
          <w:color w:val="22272B"/>
          <w:shd w:val="clear" w:color="auto" w:fill="FFFFFF"/>
        </w:rPr>
        <w:t>empower</w:t>
      </w:r>
      <w:r w:rsidR="0095458D">
        <w:rPr>
          <w:rStyle w:val="normaltextrun"/>
          <w:rFonts w:ascii="Public Sans Light" w:hAnsi="Public Sans Light"/>
          <w:color w:val="22272B"/>
          <w:shd w:val="clear" w:color="auto" w:fill="FFFFFF"/>
        </w:rPr>
        <w:t xml:space="preserve"> women who do not feel </w:t>
      </w:r>
      <w:r w:rsidR="00CA11C3">
        <w:rPr>
          <w:rStyle w:val="normaltextrun"/>
          <w:rFonts w:ascii="Public Sans Light" w:hAnsi="Public Sans Light"/>
          <w:color w:val="22272B"/>
          <w:shd w:val="clear" w:color="auto" w:fill="FFFFFF"/>
        </w:rPr>
        <w:t>represented on International Women’s Day</w:t>
      </w:r>
      <w:r>
        <w:rPr>
          <w:rStyle w:val="normaltextrun"/>
          <w:rFonts w:ascii="Public Sans Light" w:hAnsi="Public Sans Light"/>
          <w:color w:val="22272B"/>
          <w:shd w:val="clear" w:color="auto" w:fill="FFFFFF"/>
        </w:rPr>
        <w:t xml:space="preserve">, Women’s Week </w:t>
      </w:r>
      <w:r w:rsidR="004152A8">
        <w:rPr>
          <w:rStyle w:val="normaltextrun"/>
          <w:rFonts w:ascii="Public Sans Light" w:hAnsi="Public Sans Light"/>
          <w:color w:val="22272B"/>
          <w:shd w:val="clear" w:color="auto" w:fill="FFFFFF"/>
        </w:rPr>
        <w:t>G</w:t>
      </w:r>
      <w:r>
        <w:rPr>
          <w:rStyle w:val="normaltextrun"/>
          <w:rFonts w:ascii="Public Sans Light" w:hAnsi="Public Sans Light"/>
          <w:color w:val="22272B"/>
          <w:shd w:val="clear" w:color="auto" w:fill="FFFFFF"/>
        </w:rPr>
        <w:t>rant</w:t>
      </w:r>
      <w:r w:rsidR="003F28B2">
        <w:rPr>
          <w:rStyle w:val="normaltextrun"/>
          <w:rFonts w:ascii="Public Sans Light" w:hAnsi="Public Sans Light"/>
          <w:color w:val="22272B"/>
          <w:shd w:val="clear" w:color="auto" w:fill="FFFFFF"/>
        </w:rPr>
        <w:t>s</w:t>
      </w:r>
      <w:r>
        <w:rPr>
          <w:rStyle w:val="normaltextrun"/>
          <w:rFonts w:ascii="Public Sans Light" w:hAnsi="Public Sans Light"/>
          <w:color w:val="22272B"/>
          <w:shd w:val="clear" w:color="auto" w:fill="FFFFFF"/>
        </w:rPr>
        <w:t xml:space="preserve"> will </w:t>
      </w:r>
      <w:r w:rsidR="002F2B52">
        <w:rPr>
          <w:rStyle w:val="normaltextrun"/>
          <w:rFonts w:ascii="Public Sans Light" w:hAnsi="Public Sans Light"/>
          <w:color w:val="22272B"/>
          <w:shd w:val="clear" w:color="auto" w:fill="FFFFFF"/>
        </w:rPr>
        <w:t>prioritise</w:t>
      </w:r>
      <w:r w:rsidR="003F28B2">
        <w:rPr>
          <w:rStyle w:val="normaltextrun"/>
          <w:rFonts w:ascii="Public Sans Light" w:hAnsi="Public Sans Light"/>
          <w:color w:val="22272B"/>
          <w:shd w:val="clear" w:color="auto" w:fill="FFFFFF"/>
        </w:rPr>
        <w:t xml:space="preserve"> </w:t>
      </w:r>
      <w:r w:rsidR="00505D05">
        <w:rPr>
          <w:rStyle w:val="normaltextrun"/>
          <w:rFonts w:ascii="Public Sans Light" w:hAnsi="Public Sans Light"/>
          <w:color w:val="22272B"/>
          <w:shd w:val="clear" w:color="auto" w:fill="FFFFFF"/>
        </w:rPr>
        <w:t xml:space="preserve">events </w:t>
      </w:r>
      <w:r w:rsidR="00B05B53">
        <w:rPr>
          <w:rStyle w:val="normaltextrun"/>
          <w:rFonts w:ascii="Public Sans Light" w:hAnsi="Public Sans Light"/>
          <w:color w:val="22272B"/>
          <w:shd w:val="clear" w:color="auto" w:fill="FFFFFF"/>
        </w:rPr>
        <w:t>reflecting Australia’s diverse population</w:t>
      </w:r>
      <w:r>
        <w:rPr>
          <w:rStyle w:val="normaltextrun"/>
          <w:rFonts w:ascii="Public Sans Light" w:hAnsi="Public Sans Light"/>
          <w:color w:val="22272B"/>
          <w:shd w:val="clear" w:color="auto" w:fill="FFFFFF"/>
        </w:rPr>
        <w:t>.</w:t>
      </w:r>
      <w:r>
        <w:rPr>
          <w:rStyle w:val="eop"/>
          <w:rFonts w:ascii="Public Sans Light" w:hAnsi="Public Sans Light"/>
          <w:color w:val="D13438"/>
          <w:shd w:val="clear" w:color="auto" w:fill="FFFFFF"/>
        </w:rPr>
        <w:t> </w:t>
      </w:r>
    </w:p>
    <w:p w14:paraId="365AF137" w14:textId="50A6D015" w:rsidR="00682105" w:rsidRDefault="003D7391" w:rsidP="00961591">
      <w:pPr>
        <w:pStyle w:val="BodyText"/>
        <w:tabs>
          <w:tab w:val="left" w:pos="567"/>
        </w:tabs>
        <w:rPr>
          <w:rStyle w:val="normaltextrun"/>
          <w:color w:val="22272B"/>
        </w:rPr>
      </w:pPr>
      <w:r>
        <w:rPr>
          <w:rStyle w:val="normaltextrun"/>
          <w:color w:val="22272B"/>
        </w:rPr>
        <w:t xml:space="preserve">Women NSW will seek an Expression of Interest </w:t>
      </w:r>
      <w:r w:rsidR="002629B3">
        <w:rPr>
          <w:rStyle w:val="normaltextrun"/>
          <w:color w:val="22272B"/>
        </w:rPr>
        <w:t xml:space="preserve">(EOI) </w:t>
      </w:r>
      <w:r>
        <w:rPr>
          <w:rStyle w:val="normaltextrun"/>
          <w:color w:val="22272B"/>
        </w:rPr>
        <w:t xml:space="preserve">from organisations willing to </w:t>
      </w:r>
      <w:r w:rsidR="002629B3">
        <w:rPr>
          <w:rStyle w:val="normaltextrun"/>
          <w:color w:val="22272B"/>
        </w:rPr>
        <w:t xml:space="preserve">run high-quality events for </w:t>
      </w:r>
      <w:r w:rsidR="00CD0A77">
        <w:rPr>
          <w:rStyle w:val="normaltextrun"/>
          <w:color w:val="22272B"/>
        </w:rPr>
        <w:t>underrepresented</w:t>
      </w:r>
      <w:r w:rsidR="002629B3">
        <w:rPr>
          <w:rStyle w:val="normaltextrun"/>
          <w:color w:val="22272B"/>
        </w:rPr>
        <w:t xml:space="preserve"> interest groups.  The </w:t>
      </w:r>
      <w:r w:rsidR="00BA1312">
        <w:rPr>
          <w:rStyle w:val="normaltextrun"/>
          <w:color w:val="22272B"/>
        </w:rPr>
        <w:t>EOI form will be simpler and shorter to complete</w:t>
      </w:r>
      <w:r w:rsidR="005A07FE">
        <w:rPr>
          <w:rStyle w:val="normaltextrun"/>
          <w:color w:val="22272B"/>
        </w:rPr>
        <w:t xml:space="preserve"> than an application form</w:t>
      </w:r>
      <w:r w:rsidR="00BA1312">
        <w:rPr>
          <w:rStyle w:val="normaltextrun"/>
          <w:color w:val="22272B"/>
        </w:rPr>
        <w:t xml:space="preserve">.  </w:t>
      </w:r>
    </w:p>
    <w:p w14:paraId="53FBB1A5" w14:textId="7F773C9E" w:rsidR="0040250B" w:rsidRPr="003D7391" w:rsidRDefault="008060A8" w:rsidP="00961591">
      <w:pPr>
        <w:pStyle w:val="BodyText"/>
        <w:tabs>
          <w:tab w:val="left" w:pos="567"/>
        </w:tabs>
        <w:rPr>
          <w:rStyle w:val="normaltextrun"/>
          <w:color w:val="22272B"/>
        </w:rPr>
      </w:pPr>
      <w:r>
        <w:rPr>
          <w:rStyle w:val="normaltextrun"/>
          <w:color w:val="22272B"/>
        </w:rPr>
        <w:t xml:space="preserve">A shortlist of organisations </w:t>
      </w:r>
      <w:r w:rsidR="0058382A">
        <w:rPr>
          <w:rStyle w:val="normaltextrun"/>
          <w:color w:val="22272B"/>
        </w:rPr>
        <w:t xml:space="preserve">offering to run events that most closely match </w:t>
      </w:r>
      <w:r w:rsidR="00EA4B3E">
        <w:rPr>
          <w:rStyle w:val="normaltextrun"/>
          <w:color w:val="22272B"/>
        </w:rPr>
        <w:t xml:space="preserve">the </w:t>
      </w:r>
      <w:r w:rsidR="00BB6D50">
        <w:rPr>
          <w:rStyle w:val="normaltextrun"/>
          <w:color w:val="22272B"/>
        </w:rPr>
        <w:t xml:space="preserve">priorities </w:t>
      </w:r>
      <w:r w:rsidR="00EA4B3E">
        <w:rPr>
          <w:rStyle w:val="normaltextrun"/>
          <w:color w:val="22272B"/>
        </w:rPr>
        <w:t xml:space="preserve">of </w:t>
      </w:r>
      <w:r w:rsidR="006615D2">
        <w:rPr>
          <w:rStyle w:val="normaltextrun"/>
          <w:color w:val="22272B"/>
        </w:rPr>
        <w:t xml:space="preserve">the </w:t>
      </w:r>
      <w:r w:rsidR="00EA4B3E">
        <w:rPr>
          <w:rStyle w:val="normaltextrun"/>
          <w:color w:val="22272B"/>
        </w:rPr>
        <w:t xml:space="preserve">Women’s Week </w:t>
      </w:r>
      <w:r w:rsidR="004152A8">
        <w:rPr>
          <w:rStyle w:val="normaltextrun"/>
          <w:color w:val="22272B"/>
        </w:rPr>
        <w:t>G</w:t>
      </w:r>
      <w:r w:rsidR="00EA4B3E">
        <w:rPr>
          <w:rStyle w:val="normaltextrun"/>
          <w:color w:val="22272B"/>
        </w:rPr>
        <w:t xml:space="preserve">rants </w:t>
      </w:r>
      <w:r>
        <w:rPr>
          <w:rStyle w:val="normaltextrun"/>
          <w:color w:val="22272B"/>
        </w:rPr>
        <w:t xml:space="preserve">will then be invited to complete the more detailed </w:t>
      </w:r>
      <w:r w:rsidR="009C67D8">
        <w:rPr>
          <w:rStyle w:val="normaltextrun"/>
          <w:color w:val="22272B"/>
        </w:rPr>
        <w:t xml:space="preserve">full grant </w:t>
      </w:r>
      <w:r>
        <w:rPr>
          <w:rStyle w:val="normaltextrun"/>
          <w:color w:val="22272B"/>
        </w:rPr>
        <w:t xml:space="preserve">application form through </w:t>
      </w:r>
      <w:proofErr w:type="spellStart"/>
      <w:r>
        <w:rPr>
          <w:rStyle w:val="normaltextrun"/>
          <w:color w:val="22272B"/>
        </w:rPr>
        <w:t>SmartyGrants</w:t>
      </w:r>
      <w:proofErr w:type="spellEnd"/>
      <w:r>
        <w:rPr>
          <w:rStyle w:val="normaltextrun"/>
          <w:color w:val="22272B"/>
        </w:rPr>
        <w:t>.</w:t>
      </w:r>
    </w:p>
    <w:p w14:paraId="68176E2C" w14:textId="5A0E26A4" w:rsidR="00DB49E7" w:rsidRDefault="00DB49E7" w:rsidP="00CB6CF5">
      <w:pPr>
        <w:pStyle w:val="BodyText"/>
        <w:tabs>
          <w:tab w:val="left" w:pos="567"/>
        </w:tabs>
      </w:pPr>
      <w:r>
        <w:rPr>
          <w:color w:val="21272B"/>
        </w:rPr>
        <w:t xml:space="preserve">Women NSW encourages applicants to read all the details in these guidelines before applying. Women NSW have a responsibility to make sure </w:t>
      </w:r>
      <w:r w:rsidR="009B0B9D">
        <w:rPr>
          <w:color w:val="21272B"/>
        </w:rPr>
        <w:t>events</w:t>
      </w:r>
      <w:r>
        <w:rPr>
          <w:color w:val="21272B"/>
        </w:rPr>
        <w:t xml:space="preserve"> provide value for money. It is important you </w:t>
      </w:r>
      <w:proofErr w:type="gramStart"/>
      <w:r>
        <w:rPr>
          <w:color w:val="21272B"/>
        </w:rPr>
        <w:t>are able to</w:t>
      </w:r>
      <w:proofErr w:type="gramEnd"/>
      <w:r>
        <w:rPr>
          <w:color w:val="21272B"/>
        </w:rPr>
        <w:t xml:space="preserve"> demonstrate how your proposed </w:t>
      </w:r>
      <w:r w:rsidR="00175BBA">
        <w:rPr>
          <w:color w:val="21272B"/>
        </w:rPr>
        <w:t>event</w:t>
      </w:r>
      <w:r>
        <w:rPr>
          <w:color w:val="21272B"/>
        </w:rPr>
        <w:t xml:space="preserve"> provides </w:t>
      </w:r>
      <w:r w:rsidR="00682105">
        <w:rPr>
          <w:color w:val="21272B"/>
        </w:rPr>
        <w:t>benefits for the participants</w:t>
      </w:r>
      <w:r>
        <w:rPr>
          <w:color w:val="21272B"/>
        </w:rPr>
        <w:t xml:space="preserve"> and how the grant will deliver value for money.</w:t>
      </w:r>
    </w:p>
    <w:p w14:paraId="40852DE0" w14:textId="36A9A229" w:rsidR="00576FCB" w:rsidRPr="00B4315E" w:rsidRDefault="0027615D" w:rsidP="00B4315E">
      <w:pPr>
        <w:pStyle w:val="Heading2"/>
      </w:pPr>
      <w:bookmarkStart w:id="4" w:name="_Toc156918578"/>
      <w:bookmarkStart w:id="5" w:name="_Toc174350809"/>
      <w:r>
        <w:t>Purpose and objectives</w:t>
      </w:r>
      <w:bookmarkEnd w:id="4"/>
      <w:bookmarkEnd w:id="5"/>
      <w:r>
        <w:t xml:space="preserve"> </w:t>
      </w:r>
    </w:p>
    <w:p w14:paraId="52CE9198" w14:textId="5BFEBB0A" w:rsidR="008849C0" w:rsidRPr="007F1469" w:rsidRDefault="00B20D3B" w:rsidP="007F1469">
      <w:pPr>
        <w:pStyle w:val="BodyText"/>
      </w:pPr>
      <w:r w:rsidRPr="007F1469">
        <w:t xml:space="preserve">Women’s Week </w:t>
      </w:r>
      <w:r w:rsidR="00160739">
        <w:t xml:space="preserve">Grants </w:t>
      </w:r>
      <w:r w:rsidR="007B6C34" w:rsidRPr="007F1469">
        <w:t xml:space="preserve">seek to fund innovative </w:t>
      </w:r>
      <w:r w:rsidR="00520969" w:rsidRPr="007F1469">
        <w:t xml:space="preserve">events </w:t>
      </w:r>
      <w:r w:rsidR="007B6C34" w:rsidRPr="007F1469">
        <w:t xml:space="preserve">that </w:t>
      </w:r>
      <w:r w:rsidR="00520969" w:rsidRPr="007F1469">
        <w:t xml:space="preserve">increase the empowerment and participation </w:t>
      </w:r>
      <w:r w:rsidR="00490C9F" w:rsidRPr="007F1469">
        <w:t xml:space="preserve">of </w:t>
      </w:r>
      <w:r w:rsidR="009A7278" w:rsidRPr="007F1469">
        <w:t>women</w:t>
      </w:r>
      <w:r w:rsidR="00490C9F" w:rsidRPr="007F1469">
        <w:t xml:space="preserve"> and girls in our communities</w:t>
      </w:r>
      <w:r w:rsidR="00D22673" w:rsidRPr="007F1469">
        <w:t xml:space="preserve">, </w:t>
      </w:r>
      <w:r w:rsidR="005F4DE4" w:rsidRPr="007F1469">
        <w:t>thereby advancing</w:t>
      </w:r>
      <w:r w:rsidR="003D3345" w:rsidRPr="007F1469">
        <w:t xml:space="preserve"> gender equality in the longer term.</w:t>
      </w:r>
      <w:r w:rsidR="00D7565D" w:rsidRPr="007F1469">
        <w:t xml:space="preserve"> </w:t>
      </w:r>
      <w:r w:rsidR="008849C0" w:rsidRPr="007F1469">
        <w:t xml:space="preserve">The funding provides </w:t>
      </w:r>
      <w:r w:rsidR="00FD5288">
        <w:t xml:space="preserve">Aboriginal and / or Torres Strait Islander Community Controlled Organisations, </w:t>
      </w:r>
      <w:r w:rsidR="008849C0" w:rsidRPr="007F1469">
        <w:t>local councils</w:t>
      </w:r>
      <w:r w:rsidR="00172BC4">
        <w:t xml:space="preserve"> and </w:t>
      </w:r>
      <w:r w:rsidR="008849C0" w:rsidRPr="007F1469">
        <w:t>not-for-profits with an opportunity to give back to their communities by delivering events or activities that benefit local women and girls</w:t>
      </w:r>
      <w:r w:rsidR="007F1469">
        <w:t>.</w:t>
      </w:r>
    </w:p>
    <w:p w14:paraId="7860011E" w14:textId="4B9CCE52" w:rsidR="00BF7318" w:rsidRDefault="005C1779" w:rsidP="007F1469">
      <w:pPr>
        <w:pStyle w:val="BodyText"/>
        <w:rPr>
          <w:rStyle w:val="Hyperlink"/>
        </w:rPr>
      </w:pPr>
      <w:r w:rsidRPr="007F1469">
        <w:t>NSW Women’s week e</w:t>
      </w:r>
      <w:r w:rsidR="00D7565D" w:rsidRPr="007F1469">
        <w:t>vents must</w:t>
      </w:r>
      <w:r w:rsidR="005F4DE4" w:rsidRPr="007F1469">
        <w:t xml:space="preserve"> </w:t>
      </w:r>
      <w:r w:rsidR="00F069F0" w:rsidRPr="007F1469">
        <w:t>align with</w:t>
      </w:r>
      <w:r w:rsidR="007B6C34" w:rsidRPr="007F1469">
        <w:t xml:space="preserve"> </w:t>
      </w:r>
      <w:r w:rsidR="008847EB" w:rsidRPr="007F1469">
        <w:t xml:space="preserve">at </w:t>
      </w:r>
      <w:r w:rsidR="00EC5D55" w:rsidRPr="007F1469">
        <w:t>least on</w:t>
      </w:r>
      <w:r w:rsidR="00BB74B4" w:rsidRPr="007F1469">
        <w:t>e</w:t>
      </w:r>
      <w:r w:rsidR="00EC5D55" w:rsidRPr="007F1469">
        <w:t xml:space="preserve"> of </w:t>
      </w:r>
      <w:r w:rsidR="009C3461" w:rsidRPr="007F1469">
        <w:t>the three pillars</w:t>
      </w:r>
      <w:r w:rsidR="007B6C34" w:rsidRPr="007F1469">
        <w:t xml:space="preserve"> </w:t>
      </w:r>
      <w:r w:rsidR="003D267B" w:rsidRPr="007F1469">
        <w:t>of the</w:t>
      </w:r>
      <w:r w:rsidR="007B6C34">
        <w:rPr>
          <w:rStyle w:val="normaltextrun"/>
          <w:rFonts w:ascii="Arial" w:hAnsi="Arial" w:cs="Arial"/>
        </w:rPr>
        <w:t xml:space="preserve"> </w:t>
      </w:r>
      <w:hyperlink r:id="rId19" w:tgtFrame="_blank" w:history="1">
        <w:r w:rsidR="007B6C34" w:rsidRPr="00D420D0">
          <w:rPr>
            <w:rStyle w:val="Hyperlink"/>
          </w:rPr>
          <w:t>NSW Women’s Strategy (2023 – 2026)</w:t>
        </w:r>
      </w:hyperlink>
      <w:r w:rsidR="002827CA">
        <w:rPr>
          <w:rStyle w:val="Hyperlink"/>
        </w:rPr>
        <w:t>:</w:t>
      </w:r>
    </w:p>
    <w:p w14:paraId="00D21C81" w14:textId="640D796E" w:rsidR="002827CA" w:rsidRDefault="00AF0611" w:rsidP="00AF0611">
      <w:pPr>
        <w:pStyle w:val="ListBullet"/>
        <w:rPr>
          <w:rStyle w:val="Hyperlink"/>
          <w:u w:val="none"/>
        </w:rPr>
      </w:pPr>
      <w:r w:rsidRPr="00DC5EE1">
        <w:rPr>
          <w:rStyle w:val="Hyperlink"/>
          <w:u w:val="none"/>
        </w:rPr>
        <w:t>Pillar 1</w:t>
      </w:r>
      <w:r w:rsidR="00DC5EE1">
        <w:rPr>
          <w:rStyle w:val="Hyperlink"/>
          <w:u w:val="none"/>
        </w:rPr>
        <w:t xml:space="preserve"> – </w:t>
      </w:r>
      <w:r w:rsidR="00D31D4D">
        <w:rPr>
          <w:rStyle w:val="Hyperlink"/>
          <w:u w:val="none"/>
        </w:rPr>
        <w:t xml:space="preserve">Economic </w:t>
      </w:r>
      <w:r w:rsidR="00B1312D">
        <w:rPr>
          <w:rStyle w:val="Hyperlink"/>
          <w:u w:val="none"/>
        </w:rPr>
        <w:t xml:space="preserve">Opportunity and </w:t>
      </w:r>
      <w:r w:rsidR="00D31D4D">
        <w:rPr>
          <w:rStyle w:val="Hyperlink"/>
          <w:u w:val="none"/>
        </w:rPr>
        <w:t>Advancement</w:t>
      </w:r>
    </w:p>
    <w:p w14:paraId="1370CD5A" w14:textId="137CAF81" w:rsidR="00DC5EE1" w:rsidRDefault="00DC5EE1" w:rsidP="00AF0611">
      <w:pPr>
        <w:pStyle w:val="ListBullet"/>
        <w:rPr>
          <w:rStyle w:val="Hyperlink"/>
          <w:u w:val="none"/>
        </w:rPr>
      </w:pPr>
      <w:r>
        <w:rPr>
          <w:rStyle w:val="Hyperlink"/>
          <w:u w:val="none"/>
        </w:rPr>
        <w:t>Pillar 2 – Health and Wellbeing</w:t>
      </w:r>
    </w:p>
    <w:p w14:paraId="148072F6" w14:textId="4FB1B3CE" w:rsidR="00DC5EE1" w:rsidRPr="00DC5EE1" w:rsidRDefault="00DC5EE1" w:rsidP="00AF0611">
      <w:pPr>
        <w:pStyle w:val="ListBullet"/>
        <w:rPr>
          <w:rStyle w:val="Hyperlink"/>
          <w:u w:val="none"/>
        </w:rPr>
      </w:pPr>
      <w:r>
        <w:rPr>
          <w:rStyle w:val="Hyperlink"/>
          <w:u w:val="none"/>
        </w:rPr>
        <w:t>Pillar 3 – Participation and Empowerment</w:t>
      </w:r>
    </w:p>
    <w:p w14:paraId="3A46956D" w14:textId="77777777" w:rsidR="00817E0D" w:rsidRDefault="00817E0D" w:rsidP="00817E0D">
      <w:pPr>
        <w:pStyle w:val="Heading2"/>
      </w:pPr>
      <w:bookmarkStart w:id="6" w:name="_Toc156918585"/>
      <w:bookmarkStart w:id="7" w:name="_Toc174350810"/>
      <w:r>
        <w:t>Focus communities</w:t>
      </w:r>
      <w:bookmarkEnd w:id="6"/>
      <w:bookmarkEnd w:id="7"/>
    </w:p>
    <w:p w14:paraId="33D9E5D0" w14:textId="2A89897A" w:rsidR="000322BE" w:rsidRDefault="009D0280" w:rsidP="00390B16">
      <w:pPr>
        <w:pStyle w:val="BodyText"/>
        <w:rPr>
          <w:rStyle w:val="ui-provider"/>
        </w:rPr>
      </w:pPr>
      <w:r>
        <w:rPr>
          <w:rStyle w:val="ui-provider"/>
        </w:rPr>
        <w:t xml:space="preserve">Applications for funding to run an event in Women’s Week </w:t>
      </w:r>
      <w:r w:rsidR="000322BE">
        <w:rPr>
          <w:rStyle w:val="ui-provider"/>
        </w:rPr>
        <w:t xml:space="preserve">are required to be designed with and for one of the </w:t>
      </w:r>
      <w:r>
        <w:rPr>
          <w:rStyle w:val="ui-provider"/>
        </w:rPr>
        <w:t xml:space="preserve">focus communities in the </w:t>
      </w:r>
      <w:r w:rsidR="000322BE">
        <w:rPr>
          <w:rStyle w:val="ui-provider"/>
        </w:rPr>
        <w:t xml:space="preserve">NSW </w:t>
      </w:r>
      <w:hyperlink r:id="rId20" w:history="1">
        <w:r w:rsidRPr="009D0280">
          <w:rPr>
            <w:rStyle w:val="Hyperlink"/>
          </w:rPr>
          <w:t>Women’s Strategy</w:t>
        </w:r>
      </w:hyperlink>
      <w:r w:rsidR="000322BE">
        <w:rPr>
          <w:rStyle w:val="ui-provider"/>
        </w:rPr>
        <w:t xml:space="preserve"> 2023-2026. </w:t>
      </w:r>
    </w:p>
    <w:p w14:paraId="3B645CF6" w14:textId="14F48164" w:rsidR="000322BE" w:rsidRDefault="000322BE" w:rsidP="00390B16">
      <w:pPr>
        <w:pStyle w:val="BodyText"/>
        <w:rPr>
          <w:rStyle w:val="ui-provider"/>
        </w:rPr>
      </w:pPr>
      <w:r>
        <w:rPr>
          <w:rStyle w:val="ui-provider"/>
        </w:rPr>
        <w:t>To ensure an even spread of events across NSW, applications from regional, rural and remote locations will be prioritised</w:t>
      </w:r>
      <w:r w:rsidR="001D1FE8">
        <w:rPr>
          <w:rStyle w:val="ui-provider"/>
        </w:rPr>
        <w:t xml:space="preserve"> </w:t>
      </w:r>
      <w:r w:rsidR="00C426C1" w:rsidRPr="1CA8EE20">
        <w:rPr>
          <w:rFonts w:ascii="Public Sans Light" w:eastAsia="Times New Roman" w:hAnsi="Public Sans Light" w:cs="Segoe UI"/>
          <w:lang w:eastAsia="en-AU"/>
        </w:rPr>
        <w:t xml:space="preserve">(‘regional NSW’ refers to </w:t>
      </w:r>
      <w:proofErr w:type="gramStart"/>
      <w:r w:rsidR="00C426C1" w:rsidRPr="1CA8EE20">
        <w:rPr>
          <w:rFonts w:ascii="Public Sans Light" w:eastAsia="Times New Roman" w:hAnsi="Public Sans Light" w:cs="Segoe UI"/>
          <w:lang w:eastAsia="en-AU"/>
        </w:rPr>
        <w:t>all of</w:t>
      </w:r>
      <w:proofErr w:type="gramEnd"/>
      <w:r w:rsidR="00C426C1" w:rsidRPr="1CA8EE20">
        <w:rPr>
          <w:rFonts w:ascii="Public Sans Light" w:eastAsia="Times New Roman" w:hAnsi="Public Sans Light" w:cs="Segoe UI"/>
          <w:lang w:eastAsia="en-AU"/>
        </w:rPr>
        <w:t xml:space="preserve"> the parts of NSW that sit outside the metropolitan areas of Greater Sydney</w:t>
      </w:r>
      <w:r w:rsidR="00C426C1">
        <w:rPr>
          <w:rFonts w:ascii="Public Sans Light" w:eastAsia="Times New Roman" w:hAnsi="Public Sans Light" w:cs="Segoe UI"/>
          <w:lang w:eastAsia="en-AU"/>
        </w:rPr>
        <w:t>, Newcastle and Wollongong</w:t>
      </w:r>
      <w:r w:rsidR="00C426C1" w:rsidRPr="1CA8EE20">
        <w:rPr>
          <w:rFonts w:ascii="Public Sans Light" w:eastAsia="Times New Roman" w:hAnsi="Public Sans Light" w:cs="Segoe UI"/>
          <w:lang w:eastAsia="en-AU"/>
        </w:rPr>
        <w:t xml:space="preserve"> – see the Regional and Metropolitan boundaries maps which are appendices in the Guidelines).</w:t>
      </w:r>
    </w:p>
    <w:p w14:paraId="5A265158" w14:textId="77777777" w:rsidR="004665AC" w:rsidRDefault="004665AC" w:rsidP="00390B16">
      <w:pPr>
        <w:pStyle w:val="BodyText"/>
        <w:rPr>
          <w:rStyle w:val="ui-provider"/>
        </w:rPr>
      </w:pPr>
    </w:p>
    <w:p w14:paraId="607651A0" w14:textId="3C45BB11" w:rsidR="00AE41C3" w:rsidRDefault="00AE41C3" w:rsidP="00390B16">
      <w:pPr>
        <w:pStyle w:val="BodyText"/>
      </w:pPr>
      <w:r>
        <w:rPr>
          <w:rStyle w:val="ui-provider"/>
        </w:rPr>
        <w:t>Focus communities:</w:t>
      </w:r>
    </w:p>
    <w:p w14:paraId="14BF8325" w14:textId="1C3E6075" w:rsidR="00817E0D" w:rsidRPr="005C0C0A" w:rsidRDefault="00817E0D" w:rsidP="00817E0D">
      <w:pPr>
        <w:pStyle w:val="ListBullet"/>
      </w:pPr>
      <w:bookmarkStart w:id="8" w:name="_Hlk173508005"/>
      <w:r w:rsidRPr="005C0C0A">
        <w:t>Aboriginal and Torres Strait Islander women and girls</w:t>
      </w:r>
    </w:p>
    <w:p w14:paraId="25549CCC" w14:textId="77777777" w:rsidR="00036952" w:rsidRPr="002F2B52" w:rsidRDefault="00036952" w:rsidP="00036952">
      <w:pPr>
        <w:pStyle w:val="ListBullet"/>
      </w:pPr>
      <w:r w:rsidRPr="002F2B52">
        <w:t>carers</w:t>
      </w:r>
    </w:p>
    <w:p w14:paraId="3A0FF33C" w14:textId="77777777" w:rsidR="00036952" w:rsidRPr="002F2B52" w:rsidRDefault="00036952" w:rsidP="00036952">
      <w:pPr>
        <w:pStyle w:val="ListBullet"/>
      </w:pPr>
      <w:r w:rsidRPr="002F2B52">
        <w:t>girls and young women living in, or who have lived in, out-of-home care</w:t>
      </w:r>
    </w:p>
    <w:p w14:paraId="1216EE1F" w14:textId="77777777" w:rsidR="00817E0D" w:rsidRPr="005C0C0A" w:rsidRDefault="00817E0D" w:rsidP="00817E0D">
      <w:pPr>
        <w:pStyle w:val="ListBullet"/>
      </w:pPr>
      <w:r w:rsidRPr="005C0C0A">
        <w:t>lesbian, gay, bisexual, trans, intersex, queer and/or asexual (LGBTIQA+) women and girls</w:t>
      </w:r>
    </w:p>
    <w:p w14:paraId="31D43504" w14:textId="77777777" w:rsidR="00036952" w:rsidRPr="002F2B52" w:rsidRDefault="00036952" w:rsidP="00036952">
      <w:pPr>
        <w:pStyle w:val="ListBullet"/>
      </w:pPr>
      <w:r w:rsidRPr="002F2B52">
        <w:t>older women</w:t>
      </w:r>
    </w:p>
    <w:p w14:paraId="703F7DA4" w14:textId="77777777" w:rsidR="00036952" w:rsidRPr="002F2B52" w:rsidRDefault="00036952" w:rsidP="00036952">
      <w:pPr>
        <w:pStyle w:val="ListBullet"/>
      </w:pPr>
      <w:r w:rsidRPr="002F2B52">
        <w:t>women and girls experiencing socioeconomic disadvantage</w:t>
      </w:r>
    </w:p>
    <w:p w14:paraId="73076212" w14:textId="77777777" w:rsidR="00036952" w:rsidRDefault="00036952" w:rsidP="00036952">
      <w:pPr>
        <w:pStyle w:val="ListBullet"/>
      </w:pPr>
      <w:r w:rsidRPr="002F2B52">
        <w:t>women and girls facing homelessness</w:t>
      </w:r>
      <w:r w:rsidRPr="005C0C0A">
        <w:t xml:space="preserve"> </w:t>
      </w:r>
    </w:p>
    <w:p w14:paraId="14B9E046" w14:textId="67AD00DF" w:rsidR="00817E0D" w:rsidRPr="005C0C0A" w:rsidRDefault="00817E0D" w:rsidP="00036952">
      <w:pPr>
        <w:pStyle w:val="ListBullet"/>
      </w:pPr>
      <w:r w:rsidRPr="005C0C0A">
        <w:t>women and girls from culturally and linguistically diverse (CALD) communities</w:t>
      </w:r>
    </w:p>
    <w:p w14:paraId="66F4CD59" w14:textId="77777777" w:rsidR="00036952" w:rsidRPr="002F2B52" w:rsidRDefault="00036952" w:rsidP="00036952">
      <w:pPr>
        <w:pStyle w:val="ListBullet"/>
      </w:pPr>
      <w:r w:rsidRPr="002F2B52">
        <w:t>women and girls in contact with the criminal justice system</w:t>
      </w:r>
    </w:p>
    <w:p w14:paraId="299FC09C" w14:textId="77777777" w:rsidR="00036952" w:rsidRPr="00036952" w:rsidRDefault="00036952" w:rsidP="00036952">
      <w:pPr>
        <w:pStyle w:val="ListBullet"/>
      </w:pPr>
      <w:r w:rsidRPr="00036952">
        <w:t>women and girls living in regional, rural, remote and cross-border areas</w:t>
      </w:r>
    </w:p>
    <w:p w14:paraId="0F604254" w14:textId="77777777" w:rsidR="00036952" w:rsidRDefault="00036952" w:rsidP="00036952">
      <w:pPr>
        <w:pStyle w:val="ListBullet"/>
      </w:pPr>
      <w:r w:rsidRPr="005C0C0A">
        <w:t>women and girls with disability</w:t>
      </w:r>
    </w:p>
    <w:p w14:paraId="260E88E9" w14:textId="77777777" w:rsidR="002F2B52" w:rsidRPr="002F2B52" w:rsidRDefault="002F2B52" w:rsidP="00E74705">
      <w:pPr>
        <w:pStyle w:val="ListBullet"/>
      </w:pPr>
      <w:r w:rsidRPr="002F2B52">
        <w:t>women and girls with a mental illness</w:t>
      </w:r>
    </w:p>
    <w:p w14:paraId="16A71748" w14:textId="77777777" w:rsidR="002F2B52" w:rsidRPr="002F2B52" w:rsidRDefault="002F2B52" w:rsidP="00E74705">
      <w:pPr>
        <w:pStyle w:val="ListBullet"/>
      </w:pPr>
      <w:r w:rsidRPr="002F2B52">
        <w:t>women and girls who have a history of, or are currently experiencing, domestic, family or sexual violence</w:t>
      </w:r>
    </w:p>
    <w:p w14:paraId="2334E752" w14:textId="77777777" w:rsidR="002F2B52" w:rsidRPr="002F2B52" w:rsidRDefault="002F2B52" w:rsidP="00E74705">
      <w:pPr>
        <w:pStyle w:val="ListBullet"/>
      </w:pPr>
      <w:r w:rsidRPr="002F2B52">
        <w:t>women veterans (and the women partners of veterans and service members)</w:t>
      </w:r>
    </w:p>
    <w:p w14:paraId="3F9AF72D" w14:textId="77777777" w:rsidR="002F2B52" w:rsidRPr="002F2B52" w:rsidRDefault="002F2B52" w:rsidP="00E74705">
      <w:pPr>
        <w:pStyle w:val="ListBullet"/>
      </w:pPr>
      <w:r w:rsidRPr="002F2B52">
        <w:t>young women</w:t>
      </w:r>
    </w:p>
    <w:bookmarkEnd w:id="8"/>
    <w:p w14:paraId="1B641866" w14:textId="6E34164A" w:rsidR="002F2B52" w:rsidRPr="005C0C0A" w:rsidRDefault="006979AC" w:rsidP="00B20D3B">
      <w:pPr>
        <w:pStyle w:val="BodyText"/>
      </w:pPr>
      <w:r>
        <w:rPr>
          <w:rStyle w:val="ui-provider"/>
        </w:rPr>
        <w:t>Applications that focus on Aboriginal and Torres Strait Islander women, women from Culturally and Linguistically Diverse (CALD) communities, women with disability and LGBTIQA+ women are strongly encouraged including those that will be held in regional, rural and remote areas of NSW.</w:t>
      </w:r>
    </w:p>
    <w:p w14:paraId="2AE937BC" w14:textId="79D73F1A" w:rsidR="002606FB" w:rsidRDefault="00DB42AD" w:rsidP="004131BC">
      <w:pPr>
        <w:pStyle w:val="Heading2"/>
      </w:pPr>
      <w:bookmarkStart w:id="9" w:name="_Toc156918584"/>
      <w:bookmarkStart w:id="10" w:name="_Toc174350811"/>
      <w:r>
        <w:t>G</w:t>
      </w:r>
      <w:r w:rsidR="009F3365">
        <w:t>rant value</w:t>
      </w:r>
      <w:bookmarkEnd w:id="9"/>
      <w:bookmarkEnd w:id="10"/>
    </w:p>
    <w:p w14:paraId="3579F76A" w14:textId="02B9AB06" w:rsidR="004E084E" w:rsidRDefault="00152102" w:rsidP="00152102">
      <w:pPr>
        <w:suppressAutoHyphens w:val="0"/>
        <w:textAlignment w:val="baseline"/>
        <w:rPr>
          <w:rFonts w:ascii="Public Sans Light" w:eastAsia="Times New Roman" w:hAnsi="Public Sans Light" w:cs="Segoe UI"/>
          <w:color w:val="22272B"/>
          <w:sz w:val="22"/>
          <w:szCs w:val="22"/>
          <w:lang w:eastAsia="en-AU"/>
        </w:rPr>
      </w:pPr>
      <w:r w:rsidRPr="00152102">
        <w:rPr>
          <w:rFonts w:ascii="Public Sans Light" w:eastAsia="Times New Roman" w:hAnsi="Public Sans Light" w:cs="Segoe UI"/>
          <w:color w:val="22272B"/>
          <w:sz w:val="22"/>
          <w:szCs w:val="22"/>
          <w:lang w:eastAsia="en-AU"/>
        </w:rPr>
        <w:t xml:space="preserve">The total budget allocation of the NSW Women’s Week </w:t>
      </w:r>
      <w:r w:rsidR="0059615D">
        <w:rPr>
          <w:rFonts w:ascii="Public Sans Light" w:eastAsia="Times New Roman" w:hAnsi="Public Sans Light" w:cs="Segoe UI"/>
          <w:color w:val="22272B"/>
          <w:sz w:val="22"/>
          <w:szCs w:val="22"/>
          <w:lang w:eastAsia="en-AU"/>
        </w:rPr>
        <w:t>G</w:t>
      </w:r>
      <w:r w:rsidRPr="00152102">
        <w:rPr>
          <w:rFonts w:ascii="Public Sans Light" w:eastAsia="Times New Roman" w:hAnsi="Public Sans Light" w:cs="Segoe UI"/>
          <w:color w:val="22272B"/>
          <w:sz w:val="22"/>
          <w:szCs w:val="22"/>
          <w:lang w:eastAsia="en-AU"/>
        </w:rPr>
        <w:t>rant</w:t>
      </w:r>
      <w:r w:rsidR="0059615D">
        <w:rPr>
          <w:rFonts w:ascii="Public Sans Light" w:eastAsia="Times New Roman" w:hAnsi="Public Sans Light" w:cs="Segoe UI"/>
          <w:color w:val="22272B"/>
          <w:sz w:val="22"/>
          <w:szCs w:val="22"/>
          <w:lang w:eastAsia="en-AU"/>
        </w:rPr>
        <w:t>s</w:t>
      </w:r>
      <w:r w:rsidRPr="00152102">
        <w:rPr>
          <w:rFonts w:ascii="Public Sans Light" w:eastAsia="Times New Roman" w:hAnsi="Public Sans Light" w:cs="Segoe UI"/>
          <w:color w:val="22272B"/>
          <w:sz w:val="22"/>
          <w:szCs w:val="22"/>
          <w:lang w:eastAsia="en-AU"/>
        </w:rPr>
        <w:t xml:space="preserve"> is $300,000</w:t>
      </w:r>
      <w:r w:rsidR="00722861">
        <w:rPr>
          <w:rFonts w:ascii="Public Sans Light" w:eastAsia="Times New Roman" w:hAnsi="Public Sans Light" w:cs="Segoe UI"/>
          <w:color w:val="22272B"/>
          <w:sz w:val="22"/>
          <w:szCs w:val="22"/>
          <w:lang w:eastAsia="en-AU"/>
        </w:rPr>
        <w:t xml:space="preserve">. </w:t>
      </w:r>
      <w:r w:rsidR="00EB1414">
        <w:rPr>
          <w:rFonts w:ascii="Public Sans Light" w:eastAsia="Times New Roman" w:hAnsi="Public Sans Light" w:cs="Segoe UI"/>
          <w:color w:val="22272B"/>
          <w:sz w:val="22"/>
          <w:szCs w:val="22"/>
          <w:lang w:eastAsia="en-AU"/>
        </w:rPr>
        <w:t xml:space="preserve">Women’s Week </w:t>
      </w:r>
      <w:r w:rsidR="007C3956">
        <w:rPr>
          <w:rFonts w:ascii="Public Sans Light" w:eastAsia="Times New Roman" w:hAnsi="Public Sans Light" w:cs="Segoe UI"/>
          <w:color w:val="22272B"/>
          <w:sz w:val="22"/>
          <w:szCs w:val="22"/>
          <w:lang w:eastAsia="en-AU"/>
        </w:rPr>
        <w:t>G</w:t>
      </w:r>
      <w:r w:rsidR="00EB1414">
        <w:rPr>
          <w:rFonts w:ascii="Public Sans Light" w:eastAsia="Times New Roman" w:hAnsi="Public Sans Light" w:cs="Segoe UI"/>
          <w:color w:val="22272B"/>
          <w:sz w:val="22"/>
          <w:szCs w:val="22"/>
          <w:lang w:eastAsia="en-AU"/>
        </w:rPr>
        <w:t>rant</w:t>
      </w:r>
      <w:r w:rsidR="007C3956">
        <w:rPr>
          <w:rFonts w:ascii="Public Sans Light" w:eastAsia="Times New Roman" w:hAnsi="Public Sans Light" w:cs="Segoe UI"/>
          <w:color w:val="22272B"/>
          <w:sz w:val="22"/>
          <w:szCs w:val="22"/>
          <w:lang w:eastAsia="en-AU"/>
        </w:rPr>
        <w:t>s</w:t>
      </w:r>
      <w:r w:rsidR="00EB1414">
        <w:rPr>
          <w:rFonts w:ascii="Public Sans Light" w:eastAsia="Times New Roman" w:hAnsi="Public Sans Light" w:cs="Segoe UI"/>
          <w:color w:val="22272B"/>
          <w:sz w:val="22"/>
          <w:szCs w:val="22"/>
          <w:lang w:eastAsia="en-AU"/>
        </w:rPr>
        <w:t xml:space="preserve"> </w:t>
      </w:r>
      <w:r w:rsidR="007C3956">
        <w:rPr>
          <w:rFonts w:ascii="Public Sans Light" w:eastAsia="Times New Roman" w:hAnsi="Public Sans Light" w:cs="Segoe UI"/>
          <w:color w:val="22272B"/>
          <w:sz w:val="22"/>
          <w:szCs w:val="22"/>
          <w:lang w:eastAsia="en-AU"/>
        </w:rPr>
        <w:t>are</w:t>
      </w:r>
      <w:r w:rsidR="00EB1414">
        <w:rPr>
          <w:rFonts w:ascii="Public Sans Light" w:eastAsia="Times New Roman" w:hAnsi="Public Sans Light" w:cs="Segoe UI"/>
          <w:color w:val="22272B"/>
          <w:sz w:val="22"/>
          <w:szCs w:val="22"/>
          <w:lang w:eastAsia="en-AU"/>
        </w:rPr>
        <w:t xml:space="preserve"> for one-off funding only</w:t>
      </w:r>
      <w:r w:rsidR="006075BB">
        <w:rPr>
          <w:rFonts w:ascii="Public Sans Light" w:eastAsia="Times New Roman" w:hAnsi="Public Sans Light" w:cs="Segoe UI"/>
          <w:color w:val="22272B"/>
          <w:sz w:val="22"/>
          <w:szCs w:val="22"/>
          <w:lang w:eastAsia="en-AU"/>
        </w:rPr>
        <w:t xml:space="preserve"> for grants between $10,000 to $5</w:t>
      </w:r>
      <w:r w:rsidR="00864C24">
        <w:rPr>
          <w:rFonts w:ascii="Public Sans Light" w:eastAsia="Times New Roman" w:hAnsi="Public Sans Light" w:cs="Segoe UI"/>
          <w:color w:val="22272B"/>
          <w:sz w:val="22"/>
          <w:szCs w:val="22"/>
          <w:lang w:eastAsia="en-AU"/>
        </w:rPr>
        <w:t>0</w:t>
      </w:r>
      <w:r w:rsidR="006075BB">
        <w:rPr>
          <w:rFonts w:ascii="Public Sans Light" w:eastAsia="Times New Roman" w:hAnsi="Public Sans Light" w:cs="Segoe UI"/>
          <w:color w:val="22272B"/>
          <w:sz w:val="22"/>
          <w:szCs w:val="22"/>
          <w:lang w:eastAsia="en-AU"/>
        </w:rPr>
        <w:t>,000 each</w:t>
      </w:r>
      <w:r w:rsidR="008E14E1">
        <w:rPr>
          <w:rFonts w:ascii="Public Sans Light" w:eastAsia="Times New Roman" w:hAnsi="Public Sans Light" w:cs="Segoe UI"/>
          <w:color w:val="22272B"/>
          <w:sz w:val="22"/>
          <w:szCs w:val="22"/>
          <w:lang w:eastAsia="en-AU"/>
        </w:rPr>
        <w:t xml:space="preserve"> (</w:t>
      </w:r>
      <w:r w:rsidR="00FA18B0">
        <w:rPr>
          <w:rFonts w:ascii="Public Sans Light" w:eastAsia="Times New Roman" w:hAnsi="Public Sans Light" w:cs="Segoe UI"/>
          <w:color w:val="22272B"/>
          <w:sz w:val="22"/>
          <w:szCs w:val="22"/>
          <w:lang w:eastAsia="en-AU"/>
        </w:rPr>
        <w:t xml:space="preserve">a total of </w:t>
      </w:r>
      <w:r w:rsidR="00864C24">
        <w:rPr>
          <w:rFonts w:ascii="Public Sans Light" w:eastAsia="Times New Roman" w:hAnsi="Public Sans Light" w:cs="Segoe UI"/>
          <w:color w:val="22272B"/>
          <w:sz w:val="22"/>
          <w:szCs w:val="22"/>
          <w:lang w:eastAsia="en-AU"/>
        </w:rPr>
        <w:t>6</w:t>
      </w:r>
      <w:r w:rsidR="00FA18B0">
        <w:rPr>
          <w:rFonts w:ascii="Public Sans Light" w:eastAsia="Times New Roman" w:hAnsi="Public Sans Light" w:cs="Segoe UI"/>
          <w:color w:val="22272B"/>
          <w:sz w:val="22"/>
          <w:szCs w:val="22"/>
          <w:lang w:eastAsia="en-AU"/>
        </w:rPr>
        <w:t xml:space="preserve"> to 30 grants maximum)</w:t>
      </w:r>
      <w:r w:rsidR="00EB1414">
        <w:rPr>
          <w:rFonts w:ascii="Public Sans Light" w:eastAsia="Times New Roman" w:hAnsi="Public Sans Light" w:cs="Segoe UI"/>
          <w:color w:val="22272B"/>
          <w:sz w:val="22"/>
          <w:szCs w:val="22"/>
          <w:lang w:eastAsia="en-AU"/>
        </w:rPr>
        <w:t>.</w:t>
      </w:r>
      <w:r w:rsidR="0030383A">
        <w:rPr>
          <w:rFonts w:ascii="Public Sans Light" w:eastAsia="Times New Roman" w:hAnsi="Public Sans Light" w:cs="Segoe UI"/>
          <w:color w:val="22272B"/>
          <w:sz w:val="22"/>
          <w:szCs w:val="22"/>
          <w:lang w:eastAsia="en-AU"/>
        </w:rPr>
        <w:t xml:space="preserve"> </w:t>
      </w:r>
      <w:r w:rsidRPr="00152102">
        <w:rPr>
          <w:rFonts w:ascii="Public Sans Light" w:eastAsia="Times New Roman" w:hAnsi="Public Sans Light" w:cs="Segoe UI"/>
          <w:color w:val="22272B"/>
          <w:sz w:val="22"/>
          <w:szCs w:val="22"/>
          <w:lang w:eastAsia="en-AU"/>
        </w:rPr>
        <w:t xml:space="preserve"> </w:t>
      </w:r>
    </w:p>
    <w:p w14:paraId="07BBD816" w14:textId="77777777" w:rsidR="004E084E" w:rsidRDefault="004E084E" w:rsidP="00152102">
      <w:pPr>
        <w:suppressAutoHyphens w:val="0"/>
        <w:textAlignment w:val="baseline"/>
        <w:rPr>
          <w:rFonts w:ascii="Public Sans Light" w:eastAsia="Times New Roman" w:hAnsi="Public Sans Light" w:cs="Segoe UI"/>
          <w:color w:val="22272B"/>
          <w:sz w:val="22"/>
          <w:szCs w:val="22"/>
          <w:lang w:eastAsia="en-AU"/>
        </w:rPr>
      </w:pPr>
    </w:p>
    <w:p w14:paraId="5F0B847C" w14:textId="7E60E44B" w:rsidR="0030383A" w:rsidRPr="00181F11" w:rsidRDefault="611FBCF9" w:rsidP="00152102">
      <w:pPr>
        <w:suppressAutoHyphens w:val="0"/>
        <w:textAlignment w:val="baseline"/>
        <w:rPr>
          <w:rFonts w:ascii="Public Sans Light" w:eastAsia="Times New Roman" w:hAnsi="Public Sans Light" w:cs="Segoe UI"/>
          <w:color w:val="22272B" w:themeColor="text1"/>
          <w:sz w:val="22"/>
          <w:szCs w:val="22"/>
          <w:lang w:eastAsia="en-AU"/>
        </w:rPr>
      </w:pPr>
      <w:r w:rsidRPr="30DCF6CC">
        <w:rPr>
          <w:rFonts w:ascii="Public Sans Light" w:eastAsia="Times New Roman" w:hAnsi="Public Sans Light" w:cs="Segoe UI"/>
          <w:color w:val="22272B" w:themeColor="text1"/>
          <w:sz w:val="22"/>
          <w:szCs w:val="22"/>
          <w:lang w:eastAsia="en-AU"/>
        </w:rPr>
        <w:t xml:space="preserve">A minimum of </w:t>
      </w:r>
      <w:r w:rsidR="00624F82" w:rsidRPr="30DCF6CC">
        <w:rPr>
          <w:rFonts w:ascii="Public Sans Light" w:eastAsia="Times New Roman" w:hAnsi="Public Sans Light" w:cs="Segoe UI"/>
          <w:color w:val="22272B" w:themeColor="text1"/>
          <w:sz w:val="22"/>
          <w:szCs w:val="22"/>
          <w:lang w:eastAsia="en-AU"/>
        </w:rPr>
        <w:t xml:space="preserve">$100,000 </w:t>
      </w:r>
      <w:r w:rsidR="230CD469" w:rsidRPr="30DCF6CC">
        <w:rPr>
          <w:rFonts w:ascii="Public Sans Light" w:eastAsia="Times New Roman" w:hAnsi="Public Sans Light" w:cs="Segoe UI"/>
          <w:color w:val="22272B" w:themeColor="text1"/>
          <w:sz w:val="22"/>
          <w:szCs w:val="22"/>
          <w:lang w:eastAsia="en-AU"/>
        </w:rPr>
        <w:t>will</w:t>
      </w:r>
      <w:r w:rsidR="00624F82" w:rsidRPr="30DCF6CC">
        <w:rPr>
          <w:rFonts w:ascii="Public Sans Light" w:eastAsia="Times New Roman" w:hAnsi="Public Sans Light" w:cs="Segoe UI"/>
          <w:color w:val="22272B" w:themeColor="text1"/>
          <w:sz w:val="22"/>
          <w:szCs w:val="22"/>
          <w:lang w:eastAsia="en-AU"/>
        </w:rPr>
        <w:t xml:space="preserve"> be allocated to events in regional, rural and remote areas of NSW</w:t>
      </w:r>
      <w:r w:rsidR="00181F11">
        <w:rPr>
          <w:rFonts w:ascii="Public Sans Light" w:eastAsia="Times New Roman" w:hAnsi="Public Sans Light" w:cs="Segoe UI"/>
          <w:color w:val="22272B" w:themeColor="text1"/>
          <w:sz w:val="22"/>
          <w:szCs w:val="22"/>
          <w:lang w:eastAsia="en-AU"/>
        </w:rPr>
        <w:t xml:space="preserve"> </w:t>
      </w:r>
      <w:r w:rsidR="00181F11" w:rsidRPr="00181F11">
        <w:rPr>
          <w:rFonts w:ascii="Public Sans Light" w:eastAsia="Times New Roman" w:hAnsi="Public Sans Light" w:cs="Segoe UI"/>
          <w:color w:val="22272B" w:themeColor="text1"/>
          <w:sz w:val="22"/>
          <w:szCs w:val="22"/>
          <w:lang w:eastAsia="en-AU"/>
        </w:rPr>
        <w:t>(see the Regional and Metropolitan boundaries maps attached as appendices to these Guidelines)</w:t>
      </w:r>
      <w:r w:rsidR="006E5033">
        <w:rPr>
          <w:rFonts w:ascii="Public Sans Light" w:eastAsia="Times New Roman" w:hAnsi="Public Sans Light" w:cs="Segoe UI"/>
          <w:color w:val="22272B" w:themeColor="text1"/>
          <w:sz w:val="22"/>
          <w:szCs w:val="22"/>
          <w:lang w:eastAsia="en-AU"/>
        </w:rPr>
        <w:t xml:space="preserve">. </w:t>
      </w:r>
    </w:p>
    <w:p w14:paraId="0567CE38" w14:textId="4DFE2630" w:rsidR="00566BB8" w:rsidRPr="00181F11" w:rsidRDefault="00BB078F" w:rsidP="007504BD">
      <w:pPr>
        <w:pStyle w:val="BodyText"/>
        <w:tabs>
          <w:tab w:val="left" w:pos="567"/>
        </w:tabs>
        <w:rPr>
          <w:rFonts w:eastAsia="Times New Roman" w:cs="Segoe UI"/>
          <w:lang w:eastAsia="en-AU"/>
        </w:rPr>
      </w:pPr>
      <w:r w:rsidRPr="00181F11">
        <w:rPr>
          <w:rFonts w:eastAsia="Times New Roman" w:cs="Segoe UI"/>
          <w:lang w:eastAsia="en-AU"/>
        </w:rPr>
        <w:t>Only one application for funding will be accepted per organisation. </w:t>
      </w:r>
    </w:p>
    <w:p w14:paraId="44382C67" w14:textId="77777777" w:rsidR="00566BB8" w:rsidRDefault="00566BB8" w:rsidP="00566BB8">
      <w:pPr>
        <w:pStyle w:val="BodyText"/>
        <w:rPr>
          <w:rStyle w:val="eop"/>
          <w:rFonts w:ascii="Public Sans Light" w:hAnsi="Public Sans Light"/>
          <w:color w:val="22272B"/>
          <w:shd w:val="clear" w:color="auto" w:fill="FFFFFF"/>
        </w:rPr>
      </w:pPr>
      <w:r>
        <w:rPr>
          <w:rStyle w:val="eop"/>
          <w:rFonts w:ascii="Public Sans Light" w:hAnsi="Public Sans Light"/>
          <w:color w:val="22272B"/>
          <w:shd w:val="clear" w:color="auto" w:fill="FFFFFF"/>
        </w:rPr>
        <w:br w:type="page"/>
      </w:r>
    </w:p>
    <w:p w14:paraId="536B1E57" w14:textId="77777777" w:rsidR="00BB078F" w:rsidRPr="007504BD" w:rsidRDefault="00BB078F" w:rsidP="007504BD">
      <w:pPr>
        <w:pStyle w:val="BodyText"/>
        <w:tabs>
          <w:tab w:val="left" w:pos="567"/>
        </w:tabs>
        <w:rPr>
          <w:rFonts w:ascii="Public Sans Light" w:hAnsi="Public Sans Light"/>
          <w:color w:val="D13438"/>
          <w:shd w:val="clear" w:color="auto" w:fill="FFFFFF"/>
        </w:rPr>
      </w:pPr>
    </w:p>
    <w:p w14:paraId="65B753EE" w14:textId="77777777" w:rsidR="00152102" w:rsidRPr="00152102" w:rsidRDefault="00152102" w:rsidP="00152102">
      <w:pPr>
        <w:suppressAutoHyphens w:val="0"/>
        <w:textAlignment w:val="baseline"/>
        <w:rPr>
          <w:rFonts w:ascii="Segoe UI" w:eastAsia="Times New Roman" w:hAnsi="Segoe UI" w:cs="Segoe UI"/>
          <w:sz w:val="18"/>
          <w:szCs w:val="18"/>
          <w:lang w:eastAsia="en-AU"/>
        </w:rPr>
      </w:pPr>
      <w:r w:rsidRPr="00152102">
        <w:rPr>
          <w:rFonts w:eastAsia="Times New Roman"/>
          <w:lang w:eastAsia="en-AU"/>
        </w:rPr>
        <w:t> </w:t>
      </w:r>
    </w:p>
    <w:p w14:paraId="00D58EC0" w14:textId="77777777" w:rsidR="004C00AB" w:rsidRPr="004C00AB" w:rsidRDefault="004C00AB" w:rsidP="004C00AB">
      <w:pPr>
        <w:suppressAutoHyphens w:val="0"/>
        <w:textAlignment w:val="baseline"/>
        <w:rPr>
          <w:rFonts w:ascii="Times New Roman" w:eastAsia="Times New Roman" w:hAnsi="Times New Roman" w:cs="Times New Roman"/>
          <w:color w:val="22272B"/>
          <w:sz w:val="24"/>
          <w:szCs w:val="24"/>
          <w:lang w:eastAsia="en-AU"/>
        </w:rPr>
      </w:pPr>
      <w:r w:rsidRPr="004C00AB">
        <w:rPr>
          <w:rFonts w:ascii="Public Sans Light" w:eastAsia="Times New Roman" w:hAnsi="Public Sans Light" w:cs="Times New Roman"/>
          <w:color w:val="22272B"/>
          <w:sz w:val="22"/>
          <w:szCs w:val="22"/>
          <w:lang w:eastAsia="en-AU"/>
        </w:rPr>
        <w:t> </w:t>
      </w:r>
    </w:p>
    <w:p w14:paraId="16B95169" w14:textId="2DA8B774" w:rsidR="00FD28E8" w:rsidRDefault="00FD28E8" w:rsidP="00FD28E8">
      <w:pPr>
        <w:pStyle w:val="DividerNumber"/>
      </w:pPr>
      <w:r>
        <w:t>2</w:t>
      </w:r>
    </w:p>
    <w:p w14:paraId="07BA789F" w14:textId="645D0874" w:rsidR="000F689C" w:rsidRDefault="00FD28E8" w:rsidP="00FD28E8">
      <w:pPr>
        <w:pStyle w:val="DividerTitle"/>
      </w:pPr>
      <w:bookmarkStart w:id="11" w:name="_Toc156918586"/>
      <w:bookmarkStart w:id="12" w:name="_Toc174350812"/>
      <w:r>
        <w:t>Selection criteria</w:t>
      </w:r>
      <w:bookmarkEnd w:id="11"/>
      <w:bookmarkEnd w:id="12"/>
    </w:p>
    <w:p w14:paraId="28BB4972" w14:textId="265B0387" w:rsidR="00EC2C25" w:rsidRDefault="00EC2C25" w:rsidP="00103873">
      <w:pPr>
        <w:pStyle w:val="BodyText"/>
      </w:pPr>
      <w:r>
        <w:br w:type="page"/>
      </w:r>
    </w:p>
    <w:p w14:paraId="33FD55C2" w14:textId="316ADF54" w:rsidR="001533A2" w:rsidRPr="00217D92" w:rsidRDefault="00D37EA3" w:rsidP="00037776">
      <w:pPr>
        <w:pStyle w:val="Heading1"/>
      </w:pPr>
      <w:bookmarkStart w:id="13" w:name="_Toc156918587"/>
      <w:bookmarkStart w:id="14" w:name="_Toc174350813"/>
      <w:r>
        <w:t xml:space="preserve">Selection </w:t>
      </w:r>
      <w:r w:rsidR="00EF6B9D">
        <w:t>c</w:t>
      </w:r>
      <w:r>
        <w:t>riteria</w:t>
      </w:r>
      <w:bookmarkEnd w:id="13"/>
      <w:bookmarkEnd w:id="14"/>
    </w:p>
    <w:p w14:paraId="575FE797" w14:textId="13BB5CA7" w:rsidR="00283785" w:rsidRDefault="00BF45FD" w:rsidP="00E85103">
      <w:pPr>
        <w:pStyle w:val="BodyText"/>
      </w:pPr>
      <w:r>
        <w:t xml:space="preserve">Selection criteria for a grant comprises both eligibility and assessment criteria. </w:t>
      </w:r>
      <w:r w:rsidR="00425F4D">
        <w:t>EOI</w:t>
      </w:r>
      <w:r w:rsidR="00A53CE0">
        <w:t>s are required to meet all the eligibility criteria and competitively address the assessment criteria.</w:t>
      </w:r>
    </w:p>
    <w:p w14:paraId="17CC6F0C" w14:textId="68F0C53A" w:rsidR="00A22381" w:rsidRDefault="00DB42AD" w:rsidP="00172103">
      <w:pPr>
        <w:pStyle w:val="Heading2"/>
      </w:pPr>
      <w:bookmarkStart w:id="15" w:name="_Toc156918588"/>
      <w:bookmarkStart w:id="16" w:name="_Toc174350814"/>
      <w:r>
        <w:t>Eligibility criteria</w:t>
      </w:r>
      <w:bookmarkEnd w:id="15"/>
      <w:bookmarkEnd w:id="16"/>
    </w:p>
    <w:p w14:paraId="76F71786" w14:textId="4632E20C" w:rsidR="00A53CE0" w:rsidRDefault="00A53CE0" w:rsidP="00E85103">
      <w:pPr>
        <w:pStyle w:val="BodyText"/>
        <w:rPr>
          <w:rStyle w:val="Strong"/>
          <w:b w:val="0"/>
          <w:bCs w:val="0"/>
        </w:rPr>
      </w:pPr>
      <w:r>
        <w:t>A</w:t>
      </w:r>
      <w:r w:rsidR="001F4835" w:rsidRPr="00A16825">
        <w:t xml:space="preserve">pplicants are required to meet </w:t>
      </w:r>
      <w:r w:rsidR="001F4835" w:rsidRPr="00596A07">
        <w:rPr>
          <w:b/>
          <w:bCs/>
        </w:rPr>
        <w:t>all</w:t>
      </w:r>
      <w:r w:rsidR="001F4835" w:rsidRPr="00A16825">
        <w:t xml:space="preserve"> </w:t>
      </w:r>
      <w:r>
        <w:t xml:space="preserve">the </w:t>
      </w:r>
      <w:r w:rsidR="001F4835" w:rsidRPr="00A16825">
        <w:t>eligibility criteria below</w:t>
      </w:r>
      <w:r w:rsidR="009E5040">
        <w:rPr>
          <w:rStyle w:val="Strong"/>
          <w:b w:val="0"/>
          <w:bCs w:val="0"/>
        </w:rPr>
        <w:t>:</w:t>
      </w:r>
    </w:p>
    <w:p w14:paraId="49A3903C" w14:textId="3D880CB4" w:rsidR="001B3339" w:rsidRPr="0063636A" w:rsidRDefault="001B3339" w:rsidP="00065F8C">
      <w:pPr>
        <w:pStyle w:val="ListBullet"/>
        <w:numPr>
          <w:ilvl w:val="0"/>
          <w:numId w:val="11"/>
        </w:numPr>
      </w:pPr>
      <w:r w:rsidRPr="0063636A">
        <w:t xml:space="preserve">Applicants must be a legally constituted Australian-based entity from one of these </w:t>
      </w:r>
      <w:r w:rsidR="004F35CD">
        <w:t>three</w:t>
      </w:r>
      <w:r w:rsidRPr="0063636A">
        <w:t xml:space="preserve"> categories: </w:t>
      </w:r>
    </w:p>
    <w:p w14:paraId="2F264B49" w14:textId="10807599" w:rsidR="001313F2" w:rsidRDefault="00D1395F" w:rsidP="00D71BC3">
      <w:pPr>
        <w:pStyle w:val="ListNumber"/>
      </w:pPr>
      <w:r>
        <w:t>Aboriginal and / or Torres Strait Islander Community Controlled Organisation</w:t>
      </w:r>
      <w:r w:rsidR="00B309DB">
        <w:t>s</w:t>
      </w:r>
      <w:r>
        <w:t xml:space="preserve"> </w:t>
      </w:r>
      <w:r w:rsidR="004E5886">
        <w:t>(ACCO).</w:t>
      </w:r>
    </w:p>
    <w:p w14:paraId="34CE31F6" w14:textId="5EA9B234" w:rsidR="001B3339" w:rsidRDefault="001B3339" w:rsidP="00D71BC3">
      <w:pPr>
        <w:pStyle w:val="ListNumber"/>
      </w:pPr>
      <w:r w:rsidRPr="0063636A">
        <w:t>NSW Local councils and shires (</w:t>
      </w:r>
      <w:r w:rsidR="00FD66E0">
        <w:t>who must be</w:t>
      </w:r>
      <w:r w:rsidRPr="0063636A">
        <w:t xml:space="preserve"> listed on the </w:t>
      </w:r>
      <w:hyperlink r:id="rId21" w:tgtFrame="_blank" w:history="1">
        <w:r w:rsidRPr="00750E78">
          <w:rPr>
            <w:rStyle w:val="Hyperlink"/>
          </w:rPr>
          <w:t>Office of Local Government</w:t>
        </w:r>
      </w:hyperlink>
      <w:r w:rsidRPr="0063636A">
        <w:t>), including regional organisations of councils and consortia of councils.</w:t>
      </w:r>
      <w:r w:rsidRPr="0063636A">
        <w:rPr>
          <w:rFonts w:ascii="Times New Roman" w:hAnsi="Times New Roman"/>
        </w:rPr>
        <w:t> </w:t>
      </w:r>
      <w:r w:rsidRPr="0063636A">
        <w:t> </w:t>
      </w:r>
    </w:p>
    <w:p w14:paraId="532ACC7B" w14:textId="77777777" w:rsidR="00A13D85" w:rsidRPr="0063636A" w:rsidRDefault="00A13D85" w:rsidP="00A13D85">
      <w:pPr>
        <w:pStyle w:val="ListNumber"/>
      </w:pPr>
      <w:r w:rsidRPr="0063636A">
        <w:t>Incorporated, not-for-profit organisations, including community organisations.</w:t>
      </w:r>
    </w:p>
    <w:p w14:paraId="453F576E" w14:textId="7B8A5A33" w:rsidR="00A53CE0" w:rsidRDefault="00F9468A" w:rsidP="00065F8C">
      <w:pPr>
        <w:pStyle w:val="ListBullet"/>
        <w:numPr>
          <w:ilvl w:val="0"/>
          <w:numId w:val="11"/>
        </w:numPr>
      </w:pPr>
      <w:r>
        <w:t>A</w:t>
      </w:r>
      <w:r w:rsidR="00A53CE0">
        <w:t xml:space="preserve">pplicants must </w:t>
      </w:r>
      <w:r w:rsidR="00F31DD8">
        <w:t xml:space="preserve">be willing to obtain </w:t>
      </w:r>
      <w:r w:rsidR="00A53CE0">
        <w:t>appropriate public liability insurance (minimum of $10 million)</w:t>
      </w:r>
      <w:r w:rsidR="00F31DD8">
        <w:t xml:space="preserve"> if successful</w:t>
      </w:r>
      <w:r w:rsidR="00A53CE0">
        <w:t>.</w:t>
      </w:r>
    </w:p>
    <w:p w14:paraId="4C3C151D" w14:textId="7B26B941" w:rsidR="00A53CE0" w:rsidRDefault="00E63F70" w:rsidP="00065F8C">
      <w:pPr>
        <w:pStyle w:val="ListBullet"/>
        <w:numPr>
          <w:ilvl w:val="0"/>
          <w:numId w:val="11"/>
        </w:numPr>
      </w:pPr>
      <w:r>
        <w:t>A</w:t>
      </w:r>
      <w:r w:rsidR="00A53CE0">
        <w:t xml:space="preserve">pplications must provide a budget </w:t>
      </w:r>
      <w:r w:rsidR="004448D3">
        <w:t>outlini</w:t>
      </w:r>
      <w:r w:rsidR="00260CF6">
        <w:t xml:space="preserve">ng proposed funding of eligible expenditure items (per section 2.1.1), </w:t>
      </w:r>
      <w:r w:rsidR="00C51F7C">
        <w:t>including</w:t>
      </w:r>
      <w:r w:rsidR="00C51F7C" w:rsidRPr="00885F9B">
        <w:t xml:space="preserve"> a minimum of 10 per cent </w:t>
      </w:r>
      <w:r w:rsidR="00C51F7C">
        <w:t xml:space="preserve">funding </w:t>
      </w:r>
      <w:r w:rsidR="00C51F7C" w:rsidRPr="00885F9B">
        <w:t>from other sources</w:t>
      </w:r>
      <w:r w:rsidR="00C51F7C">
        <w:t xml:space="preserve"> (monetary or in-kind)</w:t>
      </w:r>
      <w:r w:rsidR="00A53CE0">
        <w:t>.</w:t>
      </w:r>
    </w:p>
    <w:p w14:paraId="1403209B" w14:textId="2054A4A9" w:rsidR="001F4835" w:rsidRDefault="00E63F70" w:rsidP="00065F8C">
      <w:pPr>
        <w:pStyle w:val="BodyText"/>
        <w:numPr>
          <w:ilvl w:val="0"/>
          <w:numId w:val="11"/>
        </w:numPr>
        <w:rPr>
          <w:rStyle w:val="Strong"/>
          <w:b w:val="0"/>
          <w:bCs w:val="0"/>
        </w:rPr>
      </w:pPr>
      <w:r>
        <w:rPr>
          <w:rStyle w:val="Strong"/>
          <w:b w:val="0"/>
          <w:bCs w:val="0"/>
        </w:rPr>
        <w:t>A</w:t>
      </w:r>
      <w:r w:rsidR="001F4835" w:rsidRPr="00834608">
        <w:rPr>
          <w:rStyle w:val="Strong"/>
          <w:b w:val="0"/>
          <w:bCs w:val="0"/>
        </w:rPr>
        <w:t>n application must be made by a single organisation that will accept responsibility for the delivery of the project if the application is successful.</w:t>
      </w:r>
    </w:p>
    <w:p w14:paraId="20896146" w14:textId="77777777" w:rsidR="00790D58" w:rsidRDefault="00790D58" w:rsidP="00790D58">
      <w:pPr>
        <w:pStyle w:val="BodyText"/>
        <w:numPr>
          <w:ilvl w:val="0"/>
          <w:numId w:val="11"/>
        </w:numPr>
      </w:pPr>
      <w:r>
        <w:rPr>
          <w:lang w:eastAsia="en-AU"/>
        </w:rPr>
        <w:t>Applicant must be</w:t>
      </w:r>
      <w:r w:rsidRPr="00BB31D3">
        <w:rPr>
          <w:lang w:eastAsia="en-AU"/>
        </w:rPr>
        <w:t xml:space="preserve"> based </w:t>
      </w:r>
      <w:r>
        <w:rPr>
          <w:lang w:eastAsia="en-AU"/>
        </w:rPr>
        <w:t xml:space="preserve">within </w:t>
      </w:r>
      <w:r w:rsidRPr="00BB31D3">
        <w:rPr>
          <w:lang w:eastAsia="en-AU"/>
        </w:rPr>
        <w:t xml:space="preserve">NSW, unless they can demonstrate that the project will be run in and </w:t>
      </w:r>
      <w:r>
        <w:rPr>
          <w:lang w:eastAsia="en-AU"/>
        </w:rPr>
        <w:t xml:space="preserve">for the </w:t>
      </w:r>
      <w:r w:rsidRPr="00BB31D3">
        <w:rPr>
          <w:lang w:eastAsia="en-AU"/>
        </w:rPr>
        <w:t xml:space="preserve">benefit </w:t>
      </w:r>
      <w:r>
        <w:rPr>
          <w:lang w:eastAsia="en-AU"/>
        </w:rPr>
        <w:t xml:space="preserve">of </w:t>
      </w:r>
      <w:r w:rsidRPr="00BB31D3">
        <w:rPr>
          <w:lang w:eastAsia="en-AU"/>
        </w:rPr>
        <w:t>women and/or girls in NSW and that the organisation meets all regulatory, business requirements.</w:t>
      </w:r>
    </w:p>
    <w:p w14:paraId="51658EB9" w14:textId="77777777" w:rsidR="00790D58" w:rsidRDefault="00790D58" w:rsidP="00790D58">
      <w:pPr>
        <w:pStyle w:val="BodyText"/>
        <w:numPr>
          <w:ilvl w:val="0"/>
          <w:numId w:val="11"/>
        </w:numPr>
        <w:rPr>
          <w:rStyle w:val="Strong"/>
          <w:b w:val="0"/>
          <w:bCs w:val="0"/>
        </w:rPr>
      </w:pPr>
      <w:r>
        <w:t>Projects must be</w:t>
      </w:r>
      <w:r w:rsidRPr="003E24BD">
        <w:t xml:space="preserve"> </w:t>
      </w:r>
      <w:r>
        <w:t>held during Women’s Week in March 2025.</w:t>
      </w:r>
    </w:p>
    <w:p w14:paraId="5ADC6EFF" w14:textId="03CCF15D" w:rsidR="002D4AA8" w:rsidRDefault="002D4AA8" w:rsidP="0009351A">
      <w:pPr>
        <w:pStyle w:val="Heading30"/>
        <w:rPr>
          <w:rStyle w:val="Strong"/>
          <w:b w:val="0"/>
          <w:bCs w:val="0"/>
        </w:rPr>
      </w:pPr>
      <w:r>
        <w:rPr>
          <w:rStyle w:val="Strong"/>
          <w:b w:val="0"/>
          <w:bCs w:val="0"/>
        </w:rPr>
        <w:t>Requirements for</w:t>
      </w:r>
      <w:r w:rsidR="00F37D0E">
        <w:rPr>
          <w:rStyle w:val="Strong"/>
          <w:b w:val="0"/>
          <w:bCs w:val="0"/>
        </w:rPr>
        <w:t xml:space="preserve"> Aboriginal / Torres Strait Islander Community-Controlled Organisations</w:t>
      </w:r>
    </w:p>
    <w:p w14:paraId="1E48B265" w14:textId="65F4A028" w:rsidR="00722392" w:rsidRDefault="00774E27" w:rsidP="0009351A">
      <w:pPr>
        <w:pStyle w:val="Heading30"/>
        <w:rPr>
          <w:rFonts w:asciiTheme="minorHAnsi" w:hAnsiTheme="minorHAnsi"/>
          <w:color w:val="22272B" w:themeColor="text1"/>
          <w:sz w:val="22"/>
        </w:rPr>
      </w:pPr>
      <w:proofErr w:type="gramStart"/>
      <w:r>
        <w:rPr>
          <w:rFonts w:asciiTheme="minorHAnsi" w:hAnsiTheme="minorHAnsi"/>
          <w:color w:val="22272B" w:themeColor="text1"/>
          <w:sz w:val="22"/>
        </w:rPr>
        <w:t>For the purpose of</w:t>
      </w:r>
      <w:proofErr w:type="gramEnd"/>
      <w:r>
        <w:rPr>
          <w:rFonts w:asciiTheme="minorHAnsi" w:hAnsiTheme="minorHAnsi"/>
          <w:color w:val="22272B" w:themeColor="text1"/>
          <w:sz w:val="22"/>
        </w:rPr>
        <w:t xml:space="preserve"> this grant, an </w:t>
      </w:r>
      <w:r w:rsidR="00FA7CCF">
        <w:rPr>
          <w:rFonts w:asciiTheme="minorHAnsi" w:hAnsiTheme="minorHAnsi"/>
          <w:color w:val="22272B" w:themeColor="text1"/>
          <w:sz w:val="22"/>
        </w:rPr>
        <w:t xml:space="preserve">eligible </w:t>
      </w:r>
      <w:r w:rsidR="00722392" w:rsidRPr="00722392">
        <w:rPr>
          <w:rFonts w:asciiTheme="minorHAnsi" w:hAnsiTheme="minorHAnsi"/>
          <w:color w:val="22272B" w:themeColor="text1"/>
          <w:sz w:val="22"/>
        </w:rPr>
        <w:t xml:space="preserve">Aboriginal and / or Torres Strait Islander Community Controlled Organisation </w:t>
      </w:r>
      <w:r w:rsidR="00247578">
        <w:rPr>
          <w:rFonts w:asciiTheme="minorHAnsi" w:hAnsiTheme="minorHAnsi"/>
          <w:color w:val="22272B" w:themeColor="text1"/>
          <w:sz w:val="22"/>
        </w:rPr>
        <w:t>builds the strength and empowerment of Aboriginal and Torres Strait Islander communities and people, and is:</w:t>
      </w:r>
    </w:p>
    <w:p w14:paraId="70204926" w14:textId="52321BC7" w:rsidR="00247578" w:rsidRDefault="00F4487D" w:rsidP="00564BBC">
      <w:pPr>
        <w:pStyle w:val="ListBullet"/>
      </w:pPr>
      <w:r>
        <w:t xml:space="preserve">Incorporated under relevant </w:t>
      </w:r>
      <w:proofErr w:type="gramStart"/>
      <w:r>
        <w:t>legislation;</w:t>
      </w:r>
      <w:proofErr w:type="gramEnd"/>
    </w:p>
    <w:p w14:paraId="7A5B04CA" w14:textId="4CFE2C24" w:rsidR="00F4487D" w:rsidRDefault="00F4487D" w:rsidP="00564BBC">
      <w:pPr>
        <w:pStyle w:val="ListBullet"/>
      </w:pPr>
      <w:r>
        <w:t>Not-for-profit</w:t>
      </w:r>
      <w:r w:rsidR="0021691E">
        <w:t xml:space="preserve"> (see further requirements below</w:t>
      </w:r>
      <w:proofErr w:type="gramStart"/>
      <w:r w:rsidR="0021691E">
        <w:t>)</w:t>
      </w:r>
      <w:r>
        <w:t>;</w:t>
      </w:r>
      <w:proofErr w:type="gramEnd"/>
    </w:p>
    <w:p w14:paraId="3D38850C" w14:textId="3CF7C1E4" w:rsidR="00F4487D" w:rsidRDefault="00F4487D" w:rsidP="00564BBC">
      <w:pPr>
        <w:pStyle w:val="ListBullet"/>
      </w:pPr>
      <w:r>
        <w:t xml:space="preserve">Controlled and operated by Aboriginal and / or Torres Strait Islander </w:t>
      </w:r>
      <w:proofErr w:type="gramStart"/>
      <w:r>
        <w:t>people;</w:t>
      </w:r>
      <w:proofErr w:type="gramEnd"/>
    </w:p>
    <w:p w14:paraId="3B1602F8" w14:textId="63F6BEFF" w:rsidR="00F4487D" w:rsidRDefault="00AC293D" w:rsidP="00564BBC">
      <w:pPr>
        <w:pStyle w:val="ListBullet"/>
      </w:pPr>
      <w:r>
        <w:t>Connected to the community or communities in which they deliver</w:t>
      </w:r>
      <w:r w:rsidR="00564BBC">
        <w:t xml:space="preserve"> services; and</w:t>
      </w:r>
    </w:p>
    <w:p w14:paraId="7DAAAE59" w14:textId="21A619A6" w:rsidR="00564BBC" w:rsidRDefault="00564BBC" w:rsidP="00564BBC">
      <w:pPr>
        <w:pStyle w:val="ListBullet"/>
      </w:pPr>
      <w:r>
        <w:t>Governed by a majority Aboriginal and / or Torres Strait Islander governing body.</w:t>
      </w:r>
    </w:p>
    <w:p w14:paraId="49ADBDEA" w14:textId="77777777" w:rsidR="009C6328" w:rsidRDefault="008B5918" w:rsidP="009C6328">
      <w:pPr>
        <w:pStyle w:val="BodyText"/>
      </w:pPr>
      <w:r w:rsidRPr="00CC5A0D">
        <w:t xml:space="preserve">Applicants will be required to </w:t>
      </w:r>
      <w:r w:rsidR="009828D8" w:rsidRPr="00CC5A0D">
        <w:t xml:space="preserve">provide documentation </w:t>
      </w:r>
      <w:r w:rsidR="002A2891">
        <w:t xml:space="preserve">to support their ACCO status </w:t>
      </w:r>
      <w:r w:rsidR="00FB46AF" w:rsidRPr="00CC5A0D">
        <w:t>such as</w:t>
      </w:r>
      <w:r w:rsidR="002A2891">
        <w:t>:</w:t>
      </w:r>
      <w:r w:rsidR="00B7097E" w:rsidRPr="00CC5A0D">
        <w:t xml:space="preserve"> </w:t>
      </w:r>
    </w:p>
    <w:p w14:paraId="40A2036E" w14:textId="009405C3" w:rsidR="009C6328" w:rsidRDefault="00CC5A0D" w:rsidP="009C6328">
      <w:pPr>
        <w:pStyle w:val="ListBullet"/>
      </w:pPr>
      <w:r>
        <w:t xml:space="preserve">an </w:t>
      </w:r>
      <w:hyperlink r:id="rId22" w:tgtFrame="_blank" w:history="1">
        <w:r w:rsidR="006975A3" w:rsidRPr="006975A3">
          <w:t>Office of the Registrar of Indigenous Corporations</w:t>
        </w:r>
      </w:hyperlink>
      <w:r w:rsidR="00B7097E" w:rsidRPr="00CC5A0D">
        <w:t xml:space="preserve"> certificate of registration</w:t>
      </w:r>
      <w:r w:rsidR="006975A3">
        <w:t xml:space="preserve">, </w:t>
      </w:r>
    </w:p>
    <w:p w14:paraId="226A61A3" w14:textId="77195E1B" w:rsidR="009C6328" w:rsidRDefault="00B7097E" w:rsidP="009C6328">
      <w:pPr>
        <w:pStyle w:val="ListBullet"/>
      </w:pPr>
      <w:r>
        <w:t>a</w:t>
      </w:r>
      <w:r w:rsidRPr="00CC5A0D">
        <w:t xml:space="preserve"> constitution/rule book which shows the organisation requirements</w:t>
      </w:r>
      <w:r w:rsidR="00BB74B2">
        <w:t xml:space="preserve">, </w:t>
      </w:r>
      <w:r w:rsidR="00FB46AF">
        <w:t xml:space="preserve"> </w:t>
      </w:r>
    </w:p>
    <w:p w14:paraId="66307969" w14:textId="63B89D49" w:rsidR="009C6328" w:rsidRDefault="00FB46AF" w:rsidP="009C6328">
      <w:pPr>
        <w:pStyle w:val="ListBullet"/>
      </w:pPr>
      <w:r w:rsidRPr="00BB74B2">
        <w:t xml:space="preserve">letters </w:t>
      </w:r>
      <w:r w:rsidR="00675274">
        <w:t>or sur</w:t>
      </w:r>
      <w:r w:rsidR="00791D30">
        <w:t xml:space="preserve">veys </w:t>
      </w:r>
      <w:r w:rsidRPr="00BB74B2">
        <w:t>from other local Aboriginal organisations, groups or relevant community stakeholders or outcomes from community feedback</w:t>
      </w:r>
      <w:r w:rsidR="009501EA">
        <w:t>.</w:t>
      </w:r>
    </w:p>
    <w:p w14:paraId="1EB23DD5" w14:textId="77777777" w:rsidR="00570871" w:rsidRDefault="00570871">
      <w:pPr>
        <w:suppressAutoHyphens w:val="0"/>
        <w:spacing w:after="160" w:line="259" w:lineRule="auto"/>
        <w:rPr>
          <w:rFonts w:asciiTheme="minorHAnsi" w:eastAsia="Arial" w:hAnsiTheme="minorHAnsi" w:cs="Arial"/>
          <w:color w:val="22272B" w:themeColor="text1"/>
          <w:sz w:val="22"/>
          <w:lang w:eastAsia="en-US"/>
        </w:rPr>
      </w:pPr>
      <w:r>
        <w:rPr>
          <w:rFonts w:asciiTheme="minorHAnsi" w:eastAsia="Arial" w:hAnsiTheme="minorHAnsi" w:cs="Arial"/>
          <w:color w:val="22272B" w:themeColor="text1"/>
          <w:sz w:val="22"/>
          <w:lang w:eastAsia="en-US"/>
        </w:rPr>
        <w:br w:type="page"/>
      </w:r>
    </w:p>
    <w:p w14:paraId="18AA8834" w14:textId="3C3D8208" w:rsidR="005358D0" w:rsidRDefault="005358D0" w:rsidP="0009351A">
      <w:pPr>
        <w:pStyle w:val="Heading30"/>
        <w:rPr>
          <w:rStyle w:val="Strong"/>
          <w:b w:val="0"/>
          <w:bCs w:val="0"/>
        </w:rPr>
      </w:pPr>
      <w:r>
        <w:rPr>
          <w:rStyle w:val="Strong"/>
          <w:b w:val="0"/>
          <w:bCs w:val="0"/>
        </w:rPr>
        <w:t>Requirements for Not for Profits:</w:t>
      </w:r>
    </w:p>
    <w:p w14:paraId="6DD3A428" w14:textId="49D2DA1A" w:rsidR="008F59AA" w:rsidRDefault="001757DD" w:rsidP="008F59AA">
      <w:pPr>
        <w:pStyle w:val="BodyText"/>
      </w:pPr>
      <w:r>
        <w:t>Eligible n</w:t>
      </w:r>
      <w:r w:rsidR="008F59AA" w:rsidRPr="0063636A">
        <w:t xml:space="preserve">ot-for-profit organisations must be registered and approved as a not-for-profit body with a current and up-to-date record in </w:t>
      </w:r>
      <w:r w:rsidR="001D08D3">
        <w:t xml:space="preserve">at least </w:t>
      </w:r>
      <w:r w:rsidR="008F59AA" w:rsidRPr="0063636A">
        <w:t>one of the following categories:</w:t>
      </w:r>
      <w:r w:rsidR="008F59AA" w:rsidRPr="008F59AA">
        <w:rPr>
          <w:rFonts w:ascii="Times New Roman" w:hAnsi="Times New Roman" w:cs="Times New Roman"/>
        </w:rPr>
        <w:t> </w:t>
      </w:r>
      <w:r w:rsidR="008F59AA" w:rsidRPr="0063636A">
        <w:t> </w:t>
      </w:r>
    </w:p>
    <w:p w14:paraId="1E6CE66F" w14:textId="77777777" w:rsidR="008F59AA" w:rsidRPr="0063636A" w:rsidRDefault="008F59AA" w:rsidP="00B47EEA">
      <w:pPr>
        <w:pStyle w:val="ListNumber2"/>
      </w:pPr>
      <w:r w:rsidRPr="0063636A">
        <w:t xml:space="preserve">Charities, trusts, and cooperatives that are registered with the </w:t>
      </w:r>
      <w:hyperlink r:id="rId23" w:tgtFrame="_blank" w:history="1">
        <w:r w:rsidRPr="0063636A">
          <w:t>Australian Charities and Not-for-profits Commission</w:t>
        </w:r>
      </w:hyperlink>
      <w:r w:rsidRPr="0063636A">
        <w:t xml:space="preserve"> (ACNC). </w:t>
      </w:r>
    </w:p>
    <w:p w14:paraId="52D0E2D3" w14:textId="77777777" w:rsidR="008F59AA" w:rsidRPr="0063636A" w:rsidRDefault="008F59AA" w:rsidP="00B47EEA">
      <w:pPr>
        <w:pStyle w:val="ListNumber2"/>
      </w:pPr>
      <w:r w:rsidRPr="0063636A">
        <w:t>Organisations with</w:t>
      </w:r>
      <w:r w:rsidRPr="0063636A">
        <w:rPr>
          <w:rFonts w:ascii="Times New Roman" w:hAnsi="Times New Roman"/>
        </w:rPr>
        <w:t> </w:t>
      </w:r>
      <w:hyperlink r:id="rId24" w:tgtFrame="_blank" w:history="1">
        <w:r w:rsidRPr="0063636A">
          <w:t>Deductible Gift Recipient</w:t>
        </w:r>
      </w:hyperlink>
      <w:r w:rsidRPr="0063636A">
        <w:rPr>
          <w:rFonts w:ascii="Times New Roman" w:hAnsi="Times New Roman"/>
        </w:rPr>
        <w:t> </w:t>
      </w:r>
      <w:r w:rsidRPr="0063636A">
        <w:t>(DGR) status. </w:t>
      </w:r>
    </w:p>
    <w:p w14:paraId="329AA2D4" w14:textId="77777777" w:rsidR="008F59AA" w:rsidRPr="0063636A" w:rsidRDefault="008F59AA" w:rsidP="00B47EEA">
      <w:pPr>
        <w:pStyle w:val="ListNumber2"/>
      </w:pPr>
      <w:r w:rsidRPr="0063636A">
        <w:t>Organisations with</w:t>
      </w:r>
      <w:r w:rsidRPr="0063636A">
        <w:rPr>
          <w:rFonts w:ascii="Times New Roman" w:hAnsi="Times New Roman"/>
        </w:rPr>
        <w:t> </w:t>
      </w:r>
      <w:hyperlink r:id="rId25" w:tgtFrame="_blank" w:history="1">
        <w:r w:rsidRPr="0063636A">
          <w:t>Public Benevolent Institution</w:t>
        </w:r>
      </w:hyperlink>
      <w:r w:rsidRPr="0063636A">
        <w:rPr>
          <w:rFonts w:ascii="Times New Roman" w:hAnsi="Times New Roman"/>
        </w:rPr>
        <w:t> </w:t>
      </w:r>
      <w:r w:rsidRPr="0063636A">
        <w:t>status. </w:t>
      </w:r>
    </w:p>
    <w:p w14:paraId="71656140" w14:textId="77777777" w:rsidR="008F59AA" w:rsidRPr="0063636A" w:rsidRDefault="008F59AA" w:rsidP="00B47EEA">
      <w:pPr>
        <w:pStyle w:val="ListNumber2"/>
      </w:pPr>
      <w:r w:rsidRPr="0063636A">
        <w:t xml:space="preserve">Associations (registered under the </w:t>
      </w:r>
      <w:r w:rsidRPr="009228E4">
        <w:rPr>
          <w:i/>
          <w:iCs/>
        </w:rPr>
        <w:t>Associations Incorporation Act 2009</w:t>
      </w:r>
      <w:r w:rsidRPr="0063636A">
        <w:t xml:space="preserve"> and with</w:t>
      </w:r>
      <w:r w:rsidRPr="0063636A">
        <w:rPr>
          <w:rFonts w:ascii="Times New Roman" w:hAnsi="Times New Roman"/>
        </w:rPr>
        <w:t> </w:t>
      </w:r>
      <w:hyperlink r:id="rId26" w:tgtFrame="_blank" w:history="1">
        <w:r w:rsidRPr="0063636A">
          <w:t>NSW Fair Trading</w:t>
        </w:r>
      </w:hyperlink>
      <w:r w:rsidRPr="0063636A">
        <w:t>). </w:t>
      </w:r>
    </w:p>
    <w:p w14:paraId="5950C3F8" w14:textId="5CD5E918" w:rsidR="008F59AA" w:rsidRPr="0063636A" w:rsidRDefault="00E230F3" w:rsidP="00B47EEA">
      <w:pPr>
        <w:pStyle w:val="ListNumber2"/>
      </w:pPr>
      <w:r>
        <w:t xml:space="preserve">A </w:t>
      </w:r>
      <w:r w:rsidR="008F59AA" w:rsidRPr="0063636A">
        <w:t>Local Aboriginal Land Council</w:t>
      </w:r>
      <w:r w:rsidR="00F24D22">
        <w:t xml:space="preserve"> under the </w:t>
      </w:r>
      <w:r w:rsidR="00F24D22" w:rsidRPr="00A27F70">
        <w:rPr>
          <w:i/>
          <w:iCs/>
        </w:rPr>
        <w:t>Aboriginal Land Rights Act 1983</w:t>
      </w:r>
      <w:r w:rsidR="00F24D22">
        <w:t xml:space="preserve"> (NSW) and </w:t>
      </w:r>
      <w:r w:rsidR="008F59AA" w:rsidRPr="0063636A">
        <w:t xml:space="preserve">registered with the </w:t>
      </w:r>
      <w:hyperlink r:id="rId27" w:tgtFrame="_blank" w:history="1">
        <w:r w:rsidR="008F59AA" w:rsidRPr="0063636A">
          <w:t>NSW Aboriginal Land Council</w:t>
        </w:r>
      </w:hyperlink>
      <w:r w:rsidR="008F59AA" w:rsidRPr="0063636A">
        <w:t>. </w:t>
      </w:r>
    </w:p>
    <w:p w14:paraId="0A7AD458" w14:textId="77777777" w:rsidR="008F59AA" w:rsidRPr="0063636A" w:rsidRDefault="008F59AA" w:rsidP="00B47EEA">
      <w:pPr>
        <w:pStyle w:val="ListNumber2"/>
      </w:pPr>
      <w:r w:rsidRPr="0063636A">
        <w:t xml:space="preserve">Indigenous Corporations registered with the </w:t>
      </w:r>
      <w:hyperlink r:id="rId28" w:tgtFrame="_blank" w:history="1">
        <w:r w:rsidRPr="0063636A">
          <w:t>Office of the Registrar of Indigenous Corporations</w:t>
        </w:r>
      </w:hyperlink>
      <w:r w:rsidRPr="0063636A">
        <w:t>. </w:t>
      </w:r>
    </w:p>
    <w:p w14:paraId="29A6D83C" w14:textId="3F099090" w:rsidR="001F4835" w:rsidRPr="00B836B4" w:rsidRDefault="001F4835" w:rsidP="0009351A">
      <w:pPr>
        <w:pStyle w:val="Heading30"/>
      </w:pPr>
      <w:r w:rsidRPr="00B836B4">
        <w:t>Ineligible Applicants</w:t>
      </w:r>
    </w:p>
    <w:p w14:paraId="00C23890" w14:textId="77777777" w:rsidR="001F4835" w:rsidRDefault="001F4835" w:rsidP="00E85103">
      <w:pPr>
        <w:pStyle w:val="BodyText"/>
      </w:pPr>
      <w:r>
        <w:t xml:space="preserve">Funding will </w:t>
      </w:r>
      <w:r w:rsidRPr="0081307A">
        <w:t>not</w:t>
      </w:r>
      <w:r>
        <w:t xml:space="preserve"> be provided to:</w:t>
      </w:r>
    </w:p>
    <w:p w14:paraId="40936469" w14:textId="77777777" w:rsidR="00B47EEA" w:rsidRPr="00B47EEA" w:rsidRDefault="00B47EEA" w:rsidP="00065F8C">
      <w:pPr>
        <w:pStyle w:val="ListBullet"/>
        <w:numPr>
          <w:ilvl w:val="0"/>
          <w:numId w:val="12"/>
        </w:numPr>
      </w:pPr>
      <w:bookmarkStart w:id="17" w:name="_Toc156918589"/>
      <w:r w:rsidRPr="00B47EEA">
        <w:t>Individuals or groups of individuals, including sole traders. </w:t>
      </w:r>
    </w:p>
    <w:p w14:paraId="717FDAC5" w14:textId="77777777" w:rsidR="00B47EEA" w:rsidRPr="00B47EEA" w:rsidRDefault="00B47EEA" w:rsidP="00065F8C">
      <w:pPr>
        <w:pStyle w:val="ListBullet"/>
        <w:numPr>
          <w:ilvl w:val="0"/>
          <w:numId w:val="12"/>
        </w:numPr>
      </w:pPr>
      <w:r w:rsidRPr="00B47EEA">
        <w:t>Unincorporated organisations. </w:t>
      </w:r>
    </w:p>
    <w:p w14:paraId="50F8B479" w14:textId="77777777" w:rsidR="00B47EEA" w:rsidRPr="00B47EEA" w:rsidRDefault="00B47EEA" w:rsidP="00065F8C">
      <w:pPr>
        <w:pStyle w:val="ListBullet"/>
        <w:numPr>
          <w:ilvl w:val="0"/>
          <w:numId w:val="12"/>
        </w:numPr>
      </w:pPr>
      <w:r w:rsidRPr="00B47EEA">
        <w:t>For profit commercial organisations and entities. </w:t>
      </w:r>
    </w:p>
    <w:p w14:paraId="70305800" w14:textId="77777777" w:rsidR="00B47EEA" w:rsidRPr="00B47EEA" w:rsidRDefault="00B47EEA" w:rsidP="00065F8C">
      <w:pPr>
        <w:pStyle w:val="ListBullet"/>
        <w:numPr>
          <w:ilvl w:val="0"/>
          <w:numId w:val="12"/>
        </w:numPr>
      </w:pPr>
      <w:r w:rsidRPr="00B47EEA">
        <w:t>Sub-contractors – either for program management or for project delivery on behalf of non-eligible organisations. </w:t>
      </w:r>
    </w:p>
    <w:p w14:paraId="09ACF43C" w14:textId="77777777" w:rsidR="00B47EEA" w:rsidRDefault="00B47EEA" w:rsidP="00065F8C">
      <w:pPr>
        <w:pStyle w:val="ListBullet"/>
        <w:numPr>
          <w:ilvl w:val="0"/>
          <w:numId w:val="12"/>
        </w:numPr>
      </w:pPr>
      <w:r w:rsidRPr="00B47EEA">
        <w:t>NSW Government or Australian Government agencies or their entities (including public trusts). </w:t>
      </w:r>
    </w:p>
    <w:p w14:paraId="06A3674A" w14:textId="77777777" w:rsidR="004448D3" w:rsidRDefault="004448D3" w:rsidP="004448D3">
      <w:pPr>
        <w:pStyle w:val="ListBullet"/>
        <w:numPr>
          <w:ilvl w:val="0"/>
          <w:numId w:val="12"/>
        </w:numPr>
      </w:pPr>
      <w:r>
        <w:t>Applicants requesting 100 percent project funding from Women NSW.</w:t>
      </w:r>
    </w:p>
    <w:p w14:paraId="45BE27CC" w14:textId="77777777" w:rsidR="004448D3" w:rsidRPr="0000167A" w:rsidRDefault="004448D3" w:rsidP="004448D3">
      <w:pPr>
        <w:pStyle w:val="ListBullet"/>
      </w:pPr>
      <w:r>
        <w:t>Projects</w:t>
      </w:r>
      <w:r w:rsidRPr="0000167A">
        <w:t xml:space="preserve"> which already receive NSW or Commonwealth Government funding.</w:t>
      </w:r>
    </w:p>
    <w:p w14:paraId="2B099381" w14:textId="77777777" w:rsidR="004448D3" w:rsidRPr="0000167A" w:rsidRDefault="004448D3" w:rsidP="004448D3">
      <w:pPr>
        <w:pStyle w:val="ListBullet"/>
      </w:pPr>
      <w:r w:rsidRPr="0000167A">
        <w:t xml:space="preserve">Applicants with outstanding acquittal requirements with Women NSW </w:t>
      </w:r>
    </w:p>
    <w:p w14:paraId="069E9BB1" w14:textId="08F65865" w:rsidR="0015587D" w:rsidRPr="00895E3F" w:rsidRDefault="004448D3" w:rsidP="0FEEAB08">
      <w:pPr>
        <w:pStyle w:val="ListBullet"/>
        <w:spacing w:before="0" w:after="0"/>
      </w:pPr>
      <w:r>
        <w:t>Applicants with an obligation under the NSW National Redress Scheme who have not joined the Scheme (further information outlined in section 5.6).</w:t>
      </w:r>
    </w:p>
    <w:p w14:paraId="7F3C4C76" w14:textId="77777777" w:rsidR="009B089A" w:rsidRDefault="009B089A" w:rsidP="0FEEAB08">
      <w:pPr>
        <w:pStyle w:val="ListBullet"/>
        <w:numPr>
          <w:ilvl w:val="0"/>
          <w:numId w:val="0"/>
        </w:numPr>
        <w:spacing w:before="0" w:after="0"/>
      </w:pPr>
    </w:p>
    <w:p w14:paraId="46853B4C" w14:textId="5293367F" w:rsidR="0015587D" w:rsidRPr="00895E3F" w:rsidRDefault="0015587D" w:rsidP="0FEEAB08">
      <w:pPr>
        <w:pStyle w:val="ListBullet"/>
        <w:numPr>
          <w:ilvl w:val="0"/>
          <w:numId w:val="0"/>
        </w:numPr>
        <w:spacing w:before="0" w:after="0"/>
      </w:pPr>
      <w:r w:rsidRPr="00895E3F">
        <w:t>Note: NSW Government schools, Area Health Services and public hospitals are ineligible to apply, however, an associated incorporated not-for-profit body, such as a Parents and Citizens Association or hospital auxiliary will be eligible to apply for funding.</w:t>
      </w:r>
    </w:p>
    <w:p w14:paraId="532822BF" w14:textId="2C6A62BB" w:rsidR="00EA7756" w:rsidRDefault="00CB0924">
      <w:pPr>
        <w:pStyle w:val="Heading3"/>
        <w:numPr>
          <w:ilvl w:val="2"/>
          <w:numId w:val="7"/>
        </w:numPr>
        <w:tabs>
          <w:tab w:val="clear" w:pos="2581"/>
          <w:tab w:val="num" w:pos="1021"/>
        </w:tabs>
        <w:ind w:left="1021"/>
      </w:pPr>
      <w:bookmarkStart w:id="18" w:name="_Toc154065896"/>
      <w:bookmarkStart w:id="19" w:name="_Toc156918590"/>
      <w:bookmarkStart w:id="20" w:name="_Toc174350815"/>
      <w:bookmarkEnd w:id="17"/>
      <w:r>
        <w:t>Eligible and ineligible</w:t>
      </w:r>
      <w:r w:rsidR="00EA7756">
        <w:t xml:space="preserve"> uses of funding</w:t>
      </w:r>
      <w:bookmarkEnd w:id="18"/>
      <w:bookmarkEnd w:id="19"/>
      <w:bookmarkEnd w:id="20"/>
    </w:p>
    <w:p w14:paraId="26E3DBFB" w14:textId="2AD4F8A6" w:rsidR="00121E9F" w:rsidRPr="00885F9B" w:rsidRDefault="00FC2C7D" w:rsidP="007504BD">
      <w:pPr>
        <w:pStyle w:val="BodyText"/>
      </w:pPr>
      <w:r>
        <w:t xml:space="preserve">Applicants will not be </w:t>
      </w:r>
      <w:r w:rsidR="00AF609F">
        <w:t>el</w:t>
      </w:r>
      <w:r w:rsidR="00C94CFB">
        <w:t>igible</w:t>
      </w:r>
      <w:r w:rsidR="005E67F8">
        <w:t xml:space="preserve"> </w:t>
      </w:r>
      <w:r w:rsidR="00E07F24">
        <w:t xml:space="preserve">where </w:t>
      </w:r>
      <w:r w:rsidR="001E2A50">
        <w:t xml:space="preserve">the </w:t>
      </w:r>
      <w:r w:rsidR="00E07F24">
        <w:t xml:space="preserve">budget includes ineligible items. </w:t>
      </w:r>
    </w:p>
    <w:p w14:paraId="78FEBB94" w14:textId="095294F9" w:rsidR="007F14C4" w:rsidRDefault="008E3703" w:rsidP="002B3EFE">
      <w:pPr>
        <w:spacing w:before="160" w:after="160"/>
        <w:rPr>
          <w:rFonts w:asciiTheme="minorHAnsi" w:eastAsiaTheme="minorEastAsia" w:hAnsiTheme="minorHAnsi" w:cstheme="minorBidi"/>
          <w:color w:val="22272B" w:themeColor="text1"/>
          <w:sz w:val="22"/>
          <w:szCs w:val="22"/>
        </w:rPr>
      </w:pPr>
      <w:r>
        <w:rPr>
          <w:rFonts w:asciiTheme="minorHAnsi" w:eastAsiaTheme="minorEastAsia" w:hAnsiTheme="minorHAnsi" w:cstheme="minorBidi"/>
          <w:color w:val="22272B" w:themeColor="text1"/>
          <w:sz w:val="22"/>
          <w:szCs w:val="22"/>
        </w:rPr>
        <w:t xml:space="preserve">Women’s Week </w:t>
      </w:r>
      <w:r w:rsidR="00FA3E17">
        <w:rPr>
          <w:rFonts w:asciiTheme="minorHAnsi" w:eastAsiaTheme="minorEastAsia" w:hAnsiTheme="minorHAnsi" w:cstheme="minorBidi"/>
          <w:color w:val="22272B" w:themeColor="text1"/>
          <w:sz w:val="22"/>
          <w:szCs w:val="22"/>
        </w:rPr>
        <w:t>Grants</w:t>
      </w:r>
      <w:r>
        <w:rPr>
          <w:rFonts w:asciiTheme="minorHAnsi" w:eastAsiaTheme="minorEastAsia" w:hAnsiTheme="minorHAnsi" w:cstheme="minorBidi"/>
          <w:color w:val="22272B" w:themeColor="text1"/>
          <w:sz w:val="22"/>
          <w:szCs w:val="22"/>
        </w:rPr>
        <w:t xml:space="preserve"> must </w:t>
      </w:r>
      <w:r w:rsidR="007466A8">
        <w:rPr>
          <w:rFonts w:asciiTheme="minorHAnsi" w:eastAsiaTheme="minorEastAsia" w:hAnsiTheme="minorHAnsi" w:cstheme="minorBidi"/>
          <w:color w:val="22272B" w:themeColor="text1"/>
          <w:sz w:val="22"/>
          <w:szCs w:val="22"/>
        </w:rPr>
        <w:t xml:space="preserve">only be used for expenses directly </w:t>
      </w:r>
      <w:r>
        <w:rPr>
          <w:rFonts w:asciiTheme="minorHAnsi" w:eastAsiaTheme="minorEastAsia" w:hAnsiTheme="minorHAnsi" w:cstheme="minorBidi"/>
          <w:color w:val="22272B" w:themeColor="text1"/>
          <w:sz w:val="22"/>
          <w:szCs w:val="22"/>
        </w:rPr>
        <w:t xml:space="preserve">related to the development and delivery of the </w:t>
      </w:r>
      <w:r w:rsidR="00CB4EE2">
        <w:rPr>
          <w:rFonts w:asciiTheme="minorHAnsi" w:eastAsiaTheme="minorEastAsia" w:hAnsiTheme="minorHAnsi" w:cstheme="minorBidi"/>
          <w:color w:val="22272B" w:themeColor="text1"/>
          <w:sz w:val="22"/>
          <w:szCs w:val="22"/>
        </w:rPr>
        <w:t>event</w:t>
      </w:r>
      <w:r>
        <w:rPr>
          <w:rFonts w:asciiTheme="minorHAnsi" w:eastAsiaTheme="minorEastAsia" w:hAnsiTheme="minorHAnsi" w:cstheme="minorBidi"/>
          <w:color w:val="22272B" w:themeColor="text1"/>
          <w:sz w:val="22"/>
          <w:szCs w:val="22"/>
        </w:rPr>
        <w:t xml:space="preserve"> or activity</w:t>
      </w:r>
      <w:r w:rsidR="001F4763">
        <w:rPr>
          <w:rFonts w:asciiTheme="minorHAnsi" w:eastAsiaTheme="minorEastAsia" w:hAnsiTheme="minorHAnsi" w:cstheme="minorBidi"/>
          <w:color w:val="22272B" w:themeColor="text1"/>
          <w:sz w:val="22"/>
          <w:szCs w:val="22"/>
        </w:rPr>
        <w:t xml:space="preserve">. </w:t>
      </w:r>
    </w:p>
    <w:p w14:paraId="001BF589" w14:textId="77777777" w:rsidR="00194848" w:rsidRDefault="00194848">
      <w:pPr>
        <w:suppressAutoHyphens w:val="0"/>
        <w:spacing w:after="160" w:line="259" w:lineRule="auto"/>
        <w:rPr>
          <w:rFonts w:asciiTheme="majorHAnsi" w:eastAsiaTheme="majorEastAsia" w:hAnsiTheme="majorHAnsi" w:cstheme="majorBidi"/>
          <w:iCs/>
          <w:color w:val="002664" w:themeColor="accent1"/>
          <w:sz w:val="24"/>
          <w:szCs w:val="22"/>
        </w:rPr>
      </w:pPr>
      <w:r>
        <w:br w:type="page"/>
      </w:r>
    </w:p>
    <w:p w14:paraId="253EDC93" w14:textId="3287001C" w:rsidR="00E76FA5" w:rsidRPr="00E76FA5" w:rsidRDefault="00E76FA5" w:rsidP="0009351A">
      <w:pPr>
        <w:pStyle w:val="Heading40"/>
      </w:pPr>
      <w:r>
        <w:t xml:space="preserve">Items </w:t>
      </w:r>
      <w:r w:rsidRPr="00F05083">
        <w:rPr>
          <w:u w:val="single"/>
        </w:rPr>
        <w:t>eligible</w:t>
      </w:r>
      <w:r>
        <w:t xml:space="preserve"> for grant expenditure: </w:t>
      </w:r>
    </w:p>
    <w:p w14:paraId="7251C667" w14:textId="7855B2AE" w:rsidR="00E76FA5" w:rsidRPr="00266009" w:rsidRDefault="0063413E" w:rsidP="00266009">
      <w:pPr>
        <w:pStyle w:val="ListBullet"/>
      </w:pPr>
      <w:r>
        <w:t>r</w:t>
      </w:r>
      <w:r w:rsidR="00E76FA5" w:rsidRPr="00266009">
        <w:t>esource</w:t>
      </w:r>
      <w:r>
        <w:t xml:space="preserve"> </w:t>
      </w:r>
      <w:r w:rsidR="00E76FA5" w:rsidRPr="00266009">
        <w:t>materials and publication costs</w:t>
      </w:r>
      <w:r w:rsidR="00746EEF">
        <w:t xml:space="preserve"> including art supplies, workbooks</w:t>
      </w:r>
    </w:p>
    <w:p w14:paraId="46354711" w14:textId="662002EA" w:rsidR="00E76FA5" w:rsidRPr="00266009" w:rsidRDefault="00E76FA5" w:rsidP="00266009">
      <w:pPr>
        <w:pStyle w:val="ListBullet"/>
      </w:pPr>
      <w:r w:rsidRPr="00266009">
        <w:t>equipment</w:t>
      </w:r>
      <w:r w:rsidR="002D196F">
        <w:t>, transport</w:t>
      </w:r>
      <w:r w:rsidRPr="00266009">
        <w:t xml:space="preserve"> and venue hire</w:t>
      </w:r>
    </w:p>
    <w:p w14:paraId="04F43584" w14:textId="45C7C017" w:rsidR="00E76FA5" w:rsidRPr="00266009" w:rsidRDefault="00E76FA5" w:rsidP="00266009">
      <w:pPr>
        <w:pStyle w:val="ListBullet"/>
      </w:pPr>
      <w:r w:rsidRPr="00266009">
        <w:t>publicity, communications and marketing activities</w:t>
      </w:r>
      <w:r w:rsidR="187853E7" w:rsidRPr="00266009">
        <w:t xml:space="preserve"> and materials</w:t>
      </w:r>
    </w:p>
    <w:p w14:paraId="27B5B05E" w14:textId="4BD6271E" w:rsidR="00E76FA5" w:rsidRPr="00266009" w:rsidRDefault="00B94670" w:rsidP="00266009">
      <w:pPr>
        <w:pStyle w:val="ListBullet"/>
      </w:pPr>
      <w:r>
        <w:t xml:space="preserve">catering costs, </w:t>
      </w:r>
      <w:r w:rsidR="00E76FA5" w:rsidRPr="00266009">
        <w:t>food and non-alcoholic beverages for community engagement activities</w:t>
      </w:r>
    </w:p>
    <w:p w14:paraId="003BCE75" w14:textId="11FB16A8" w:rsidR="00E76FA5" w:rsidRPr="00266009" w:rsidRDefault="087AF3B3" w:rsidP="00266009">
      <w:pPr>
        <w:pStyle w:val="ListBullet"/>
      </w:pPr>
      <w:r>
        <w:t>S</w:t>
      </w:r>
      <w:r w:rsidR="00E76FA5">
        <w:t>taff</w:t>
      </w:r>
      <w:r>
        <w:t xml:space="preserve">, contractors and </w:t>
      </w:r>
      <w:r w:rsidR="00E76FA5">
        <w:t>consultants</w:t>
      </w:r>
      <w:r w:rsidR="00E76FA5" w:rsidRPr="00266009">
        <w:t xml:space="preserve">, where the costs are for direct </w:t>
      </w:r>
      <w:r w:rsidR="00EB50D3">
        <w:t>event</w:t>
      </w:r>
      <w:r w:rsidR="00E76FA5" w:rsidRPr="00266009">
        <w:t xml:space="preserve"> delivery only </w:t>
      </w:r>
    </w:p>
    <w:p w14:paraId="116C1CD9" w14:textId="77777777" w:rsidR="00E76FA5" w:rsidRDefault="00E76FA5" w:rsidP="007504BD">
      <w:pPr>
        <w:pStyle w:val="ListBullet"/>
      </w:pPr>
      <w:r>
        <w:t>guest speaker fees</w:t>
      </w:r>
    </w:p>
    <w:p w14:paraId="7B9B691A" w14:textId="073374ED" w:rsidR="00E76FA5" w:rsidRDefault="00E76FA5" w:rsidP="007504BD">
      <w:pPr>
        <w:pStyle w:val="ListBullet"/>
      </w:pPr>
      <w:r>
        <w:t xml:space="preserve">travel </w:t>
      </w:r>
      <w:r w:rsidR="00CF66BF">
        <w:t xml:space="preserve">costs </w:t>
      </w:r>
      <w:r w:rsidR="00E235C7">
        <w:t>within NSW</w:t>
      </w:r>
      <w:r w:rsidR="00CF66BF">
        <w:t xml:space="preserve"> </w:t>
      </w:r>
      <w:r w:rsidR="00782690">
        <w:t>exclusively</w:t>
      </w:r>
      <w:r w:rsidR="002178E2">
        <w:t xml:space="preserve"> </w:t>
      </w:r>
      <w:r w:rsidR="00782690">
        <w:t>for</w:t>
      </w:r>
      <w:r w:rsidR="002178E2">
        <w:t xml:space="preserve"> the purpose of the event</w:t>
      </w:r>
      <w:r w:rsidR="00782690">
        <w:t xml:space="preserve"> </w:t>
      </w:r>
    </w:p>
    <w:p w14:paraId="141C0277" w14:textId="77777777" w:rsidR="00E76FA5" w:rsidRDefault="00E76FA5" w:rsidP="007504BD">
      <w:pPr>
        <w:pStyle w:val="ListBullet"/>
      </w:pPr>
      <w:r>
        <w:t>evaluation activities</w:t>
      </w:r>
    </w:p>
    <w:p w14:paraId="107DBEC0" w14:textId="77777777" w:rsidR="009B0706" w:rsidRPr="007504BD" w:rsidRDefault="009B0706" w:rsidP="0009351A">
      <w:pPr>
        <w:pStyle w:val="Heading40"/>
        <w:rPr>
          <w:rFonts w:asciiTheme="minorHAnsi" w:hAnsiTheme="minorHAnsi"/>
          <w:color w:val="22272B" w:themeColor="text1"/>
          <w:sz w:val="22"/>
        </w:rPr>
      </w:pPr>
      <w:bookmarkStart w:id="21" w:name="_Toc161310776"/>
      <w:r>
        <w:t xml:space="preserve">Items </w:t>
      </w:r>
      <w:r w:rsidRPr="00F05083">
        <w:rPr>
          <w:u w:val="single"/>
        </w:rPr>
        <w:t>not eligible</w:t>
      </w:r>
      <w:r>
        <w:t xml:space="preserve"> for grant expenditure:</w:t>
      </w:r>
      <w:bookmarkEnd w:id="21"/>
    </w:p>
    <w:p w14:paraId="2EA23D03" w14:textId="77777777" w:rsidR="00F011CC" w:rsidRPr="007504BD" w:rsidRDefault="00F011CC" w:rsidP="007504BD">
      <w:pPr>
        <w:pStyle w:val="ListBullet"/>
        <w:rPr>
          <w:rFonts w:eastAsia="Times New Roman"/>
          <w:lang w:eastAsia="en-AU"/>
        </w:rPr>
      </w:pPr>
      <w:r>
        <w:t xml:space="preserve">business capital or start-up funding </w:t>
      </w:r>
    </w:p>
    <w:p w14:paraId="12D0BFEC" w14:textId="0ADD5CC1" w:rsidR="00C33CC1" w:rsidRPr="007504BD" w:rsidRDefault="009B0706" w:rsidP="007504BD">
      <w:pPr>
        <w:pStyle w:val="ListBullet"/>
        <w:rPr>
          <w:rFonts w:eastAsia="Times New Roman"/>
          <w:lang w:eastAsia="en-AU"/>
        </w:rPr>
      </w:pPr>
      <w:r>
        <w:t>purchase of</w:t>
      </w:r>
      <w:r w:rsidR="009861EF">
        <w:t xml:space="preserve">, or cost of </w:t>
      </w:r>
      <w:r>
        <w:t>infrastructure</w:t>
      </w:r>
      <w:r w:rsidR="00FB174A">
        <w:t>, assets and</w:t>
      </w:r>
      <w:r w:rsidR="002527F5">
        <w:t xml:space="preserve">/or </w:t>
      </w:r>
      <w:r>
        <w:t>capital equipment</w:t>
      </w:r>
      <w:r w:rsidR="00AE3A27">
        <w:t xml:space="preserve"> and works</w:t>
      </w:r>
    </w:p>
    <w:p w14:paraId="430B9554" w14:textId="0B09C350" w:rsidR="009B0706" w:rsidRDefault="00DE7EFC" w:rsidP="007504BD">
      <w:pPr>
        <w:pStyle w:val="ListBullet"/>
        <w:rPr>
          <w:rFonts w:eastAsia="Times New Roman"/>
          <w:lang w:eastAsia="en-AU"/>
        </w:rPr>
      </w:pPr>
      <w:r>
        <w:t xml:space="preserve">permanent equipment </w:t>
      </w:r>
      <w:r w:rsidR="008D62A4">
        <w:t xml:space="preserve">purchases </w:t>
      </w:r>
      <w:r w:rsidR="00916DCF">
        <w:t xml:space="preserve">(e.g. </w:t>
      </w:r>
      <w:r w:rsidR="008D62A4" w:rsidRPr="008D62A4">
        <w:t xml:space="preserve">computers, phones or iPads or other items not specific to the </w:t>
      </w:r>
      <w:r w:rsidR="00C02CF9">
        <w:t>event</w:t>
      </w:r>
      <w:r w:rsidR="00916DCF">
        <w:t>)</w:t>
      </w:r>
      <w:r w:rsidR="008D62A4">
        <w:t xml:space="preserve"> </w:t>
      </w:r>
    </w:p>
    <w:p w14:paraId="0112B66A" w14:textId="633ABAF2" w:rsidR="008C51BF" w:rsidRDefault="009B0706" w:rsidP="007504BD">
      <w:pPr>
        <w:pStyle w:val="ListBullet"/>
      </w:pPr>
      <w:r>
        <w:t xml:space="preserve">operating costs of the organisation or </w:t>
      </w:r>
      <w:r w:rsidR="007C4E64">
        <w:t>recurrent expenses</w:t>
      </w:r>
      <w:r w:rsidR="00836140">
        <w:t xml:space="preserve"> (e</w:t>
      </w:r>
      <w:r w:rsidR="00936416">
        <w:t xml:space="preserve">.g. </w:t>
      </w:r>
      <w:r w:rsidR="008C51BF">
        <w:t>i</w:t>
      </w:r>
      <w:r w:rsidR="008C51BF" w:rsidRPr="008C51BF">
        <w:t xml:space="preserve">nsurance, leases, </w:t>
      </w:r>
      <w:r w:rsidR="00CE6199">
        <w:t xml:space="preserve">bills, general office </w:t>
      </w:r>
      <w:r w:rsidR="008C51BF" w:rsidRPr="008C51BF">
        <w:t>consumables</w:t>
      </w:r>
      <w:r w:rsidR="00CE6199">
        <w:t xml:space="preserve"> </w:t>
      </w:r>
      <w:r w:rsidR="008C51BF" w:rsidRPr="008C51BF">
        <w:t>and disposables</w:t>
      </w:r>
      <w:r w:rsidR="00916DCF">
        <w:t xml:space="preserve">) </w:t>
      </w:r>
    </w:p>
    <w:p w14:paraId="37C7C4CD" w14:textId="282F062B" w:rsidR="00E02FB1" w:rsidRPr="001D4C35" w:rsidRDefault="008722E2" w:rsidP="007504BD">
      <w:pPr>
        <w:pStyle w:val="ListBullet"/>
      </w:pPr>
      <w:r>
        <w:t>permanent wages</w:t>
      </w:r>
      <w:r w:rsidR="62603C34">
        <w:t xml:space="preserve">, </w:t>
      </w:r>
      <w:r w:rsidR="009B0706">
        <w:t>salaries</w:t>
      </w:r>
      <w:r w:rsidR="25F6E9CA">
        <w:t xml:space="preserve"> and on-costs for ongoing staff </w:t>
      </w:r>
    </w:p>
    <w:p w14:paraId="18334929" w14:textId="4E8D1D52" w:rsidR="009B0706" w:rsidRDefault="009B0706" w:rsidP="007504BD">
      <w:pPr>
        <w:pStyle w:val="ListBullet"/>
      </w:pPr>
      <w:r>
        <w:t xml:space="preserve">organisational </w:t>
      </w:r>
      <w:r w:rsidR="00690E57">
        <w:t xml:space="preserve">development </w:t>
      </w:r>
      <w:r>
        <w:t xml:space="preserve">costs for </w:t>
      </w:r>
      <w:r w:rsidR="006F1514">
        <w:t xml:space="preserve">internal </w:t>
      </w:r>
      <w:r>
        <w:t xml:space="preserve">staff </w:t>
      </w:r>
      <w:r w:rsidR="006F1514">
        <w:t xml:space="preserve">(e.g. </w:t>
      </w:r>
      <w:r w:rsidR="00AA68E9">
        <w:t>staff training, conferences</w:t>
      </w:r>
      <w:r w:rsidR="00C766E6">
        <w:t xml:space="preserve">, workshops, planning days) </w:t>
      </w:r>
    </w:p>
    <w:p w14:paraId="028A738E" w14:textId="714531E7" w:rsidR="009B0706" w:rsidRDefault="009B0706" w:rsidP="007504BD">
      <w:pPr>
        <w:pStyle w:val="ListBullet"/>
      </w:pPr>
      <w:r>
        <w:t>prizes</w:t>
      </w:r>
      <w:r w:rsidR="00B466BF">
        <w:t xml:space="preserve">, </w:t>
      </w:r>
      <w:r w:rsidR="004122DB">
        <w:t xml:space="preserve">competition or awards </w:t>
      </w:r>
      <w:r>
        <w:t>(e.g. cash giveaways, lucky door prizes, raffle prizes)</w:t>
      </w:r>
    </w:p>
    <w:p w14:paraId="147FB0E8" w14:textId="53FBAFC2" w:rsidR="009B0706" w:rsidRDefault="009B0706" w:rsidP="007504BD">
      <w:pPr>
        <w:pStyle w:val="ListBullet"/>
      </w:pPr>
      <w:r>
        <w:t>interstate and/or overseas travel</w:t>
      </w:r>
      <w:r w:rsidR="5FEC1782">
        <w:t xml:space="preserve"> </w:t>
      </w:r>
      <w:r w:rsidR="000A6705">
        <w:t>allowances or costs associated with membership of boards</w:t>
      </w:r>
      <w:r w:rsidR="008117BE">
        <w:t xml:space="preserve">/councils </w:t>
      </w:r>
    </w:p>
    <w:p w14:paraId="01B26F1B" w14:textId="77777777" w:rsidR="009B0706" w:rsidRDefault="009B0706" w:rsidP="007504BD">
      <w:pPr>
        <w:pStyle w:val="ListBullet"/>
      </w:pPr>
      <w:r>
        <w:t>retrospective costs (any money spent before a grant is approved)</w:t>
      </w:r>
    </w:p>
    <w:p w14:paraId="355D197A" w14:textId="77777777" w:rsidR="009B0706" w:rsidRDefault="009B0706" w:rsidP="007504BD">
      <w:pPr>
        <w:pStyle w:val="ListBullet"/>
      </w:pPr>
      <w:r>
        <w:t xml:space="preserve">fundraising events that are for the purposes of fundraising for charities or for the organisation’s personal use. </w:t>
      </w:r>
    </w:p>
    <w:p w14:paraId="7795F75E" w14:textId="648F3068" w:rsidR="00913BA8" w:rsidRDefault="007B17DF" w:rsidP="007504BD">
      <w:pPr>
        <w:pStyle w:val="ListBullet"/>
      </w:pPr>
      <w:r>
        <w:t>e</w:t>
      </w:r>
      <w:r w:rsidR="00913BA8" w:rsidRPr="00913BA8">
        <w:t>vents that are run solely for commercial purposes to the benefit of the delivery partner</w:t>
      </w:r>
      <w:r w:rsidR="00792C96">
        <w:t xml:space="preserve"> </w:t>
      </w:r>
      <w:r w:rsidR="001769A1">
        <w:t xml:space="preserve">but not the program participants </w:t>
      </w:r>
    </w:p>
    <w:p w14:paraId="1BC5AC53" w14:textId="3C562184" w:rsidR="00913ADD" w:rsidRPr="007504BD" w:rsidRDefault="007B17DF" w:rsidP="007504BD">
      <w:pPr>
        <w:pStyle w:val="ListBullet"/>
        <w:rPr>
          <w:color w:val="auto"/>
        </w:rPr>
      </w:pPr>
      <w:r>
        <w:rPr>
          <w:rFonts w:ascii="Public Sans Light" w:hAnsi="Public Sans Light" w:cs="Calibri"/>
          <w:color w:val="22272B"/>
        </w:rPr>
        <w:t>event</w:t>
      </w:r>
      <w:r w:rsidR="00913ADD">
        <w:rPr>
          <w:rFonts w:ascii="Public Sans Light" w:hAnsi="Public Sans Light" w:cs="Calibri"/>
          <w:color w:val="22272B"/>
        </w:rPr>
        <w:t xml:space="preserve">s and activities coordinated by NSW Government Departments and Statutory Authorities </w:t>
      </w:r>
    </w:p>
    <w:p w14:paraId="758D57A4" w14:textId="177FE394" w:rsidR="00FB777E" w:rsidRDefault="00A645BA" w:rsidP="007504BD">
      <w:pPr>
        <w:pStyle w:val="ListBullet"/>
      </w:pPr>
      <w:r>
        <w:rPr>
          <w:rFonts w:ascii="Public Sans Light" w:hAnsi="Public Sans Light" w:cs="Calibri"/>
          <w:color w:val="22272B"/>
        </w:rPr>
        <w:t xml:space="preserve">research projects which are co-funded </w:t>
      </w:r>
      <w:r w:rsidR="00417C84">
        <w:rPr>
          <w:rFonts w:ascii="Public Sans Light" w:hAnsi="Public Sans Light" w:cs="Calibri"/>
          <w:color w:val="22272B"/>
        </w:rPr>
        <w:t xml:space="preserve">by </w:t>
      </w:r>
      <w:r w:rsidR="00755A91">
        <w:rPr>
          <w:rFonts w:ascii="Public Sans Light" w:hAnsi="Public Sans Light" w:cs="Calibri"/>
          <w:color w:val="22272B"/>
        </w:rPr>
        <w:t xml:space="preserve">State or Federal Governments and/or </w:t>
      </w:r>
      <w:r w:rsidR="00536A62">
        <w:rPr>
          <w:rFonts w:ascii="Public Sans Light" w:hAnsi="Public Sans Light" w:cs="Calibri"/>
          <w:color w:val="22272B"/>
        </w:rPr>
        <w:t xml:space="preserve">other organisations </w:t>
      </w:r>
    </w:p>
    <w:p w14:paraId="4FA73FC7" w14:textId="0B4E7630" w:rsidR="009B0706" w:rsidRDefault="009B0706" w:rsidP="007504BD">
      <w:pPr>
        <w:pStyle w:val="ListBullet"/>
      </w:pPr>
      <w:r>
        <w:t xml:space="preserve">purchase of promotional/awareness raising merchandise that will be sold </w:t>
      </w:r>
      <w:r w:rsidR="007B17DF">
        <w:t>for</w:t>
      </w:r>
      <w:r>
        <w:t xml:space="preserve"> profited on</w:t>
      </w:r>
    </w:p>
    <w:p w14:paraId="5E4699B2" w14:textId="77777777" w:rsidR="009B0706" w:rsidRDefault="009B0706" w:rsidP="007504BD">
      <w:pPr>
        <w:pStyle w:val="ListBullet"/>
      </w:pPr>
      <w:r>
        <w:t>acquittal, auditing or reporting costs</w:t>
      </w:r>
    </w:p>
    <w:p w14:paraId="55832ACA" w14:textId="77777777" w:rsidR="009B0706" w:rsidRDefault="009B0706" w:rsidP="007504BD">
      <w:pPr>
        <w:pStyle w:val="ListBullet"/>
      </w:pPr>
      <w:r>
        <w:t>fees associated with an auspice agreement</w:t>
      </w:r>
    </w:p>
    <w:p w14:paraId="240D5B28" w14:textId="77777777" w:rsidR="009B0706" w:rsidRDefault="009B0706" w:rsidP="007504BD">
      <w:pPr>
        <w:pStyle w:val="ListBullet"/>
      </w:pPr>
      <w:r>
        <w:t>existing debt or loan repayments</w:t>
      </w:r>
    </w:p>
    <w:p w14:paraId="02BEEE62" w14:textId="7B812809" w:rsidR="00691F5B" w:rsidRDefault="00691F5B" w:rsidP="007504BD">
      <w:pPr>
        <w:pStyle w:val="ListBullet"/>
      </w:pPr>
      <w:r>
        <w:t>e</w:t>
      </w:r>
      <w:r w:rsidRPr="00155941">
        <w:t xml:space="preserve">vents that encourage gambling </w:t>
      </w:r>
      <w:r>
        <w:t>(e.g.</w:t>
      </w:r>
      <w:r w:rsidRPr="00155941">
        <w:t xml:space="preserve"> raffles, bingo</w:t>
      </w:r>
      <w:r>
        <w:t>)</w:t>
      </w:r>
      <w:r w:rsidRPr="00155941">
        <w:t xml:space="preserve"> or the consumption of alcohol </w:t>
      </w:r>
    </w:p>
    <w:p w14:paraId="5AC1DAFE" w14:textId="49D0A938" w:rsidR="00E46B3C" w:rsidRPr="00E46B3C" w:rsidRDefault="001F2903">
      <w:pPr>
        <w:pStyle w:val="ListBullet"/>
      </w:pPr>
      <w:r w:rsidRPr="0009351A">
        <w:rPr>
          <w:rFonts w:ascii="Public Sans Light" w:eastAsia="MS PMincho" w:hAnsi="Public Sans Light"/>
          <w:lang w:eastAsia="en-AU"/>
        </w:rPr>
        <w:t>Non-essential costs which are not related to the proposed core activity</w:t>
      </w:r>
      <w:bookmarkStart w:id="22" w:name="_Toc156918591"/>
    </w:p>
    <w:p w14:paraId="4556EF5C" w14:textId="77777777" w:rsidR="00194848" w:rsidRDefault="00194848">
      <w:pPr>
        <w:suppressAutoHyphens w:val="0"/>
        <w:spacing w:after="160" w:line="259" w:lineRule="auto"/>
        <w:rPr>
          <w:rFonts w:asciiTheme="minorHAnsi" w:eastAsiaTheme="minorEastAsia" w:hAnsiTheme="minorHAnsi" w:cstheme="minorBidi"/>
          <w:color w:val="002664" w:themeColor="accent1"/>
          <w:sz w:val="36"/>
          <w:szCs w:val="22"/>
        </w:rPr>
      </w:pPr>
      <w:r>
        <w:br w:type="page"/>
      </w:r>
    </w:p>
    <w:p w14:paraId="43840FAF" w14:textId="36D28577" w:rsidR="005B5F73" w:rsidRDefault="005B5F73" w:rsidP="00B4315E">
      <w:pPr>
        <w:pStyle w:val="Heading2"/>
      </w:pPr>
      <w:bookmarkStart w:id="23" w:name="_Toc174350816"/>
      <w:r>
        <w:t>Assessment criteria</w:t>
      </w:r>
      <w:bookmarkEnd w:id="23"/>
    </w:p>
    <w:p w14:paraId="125C8929" w14:textId="5E816586" w:rsidR="00B4315E" w:rsidRPr="00B4315E" w:rsidRDefault="003226F7" w:rsidP="00173B28">
      <w:pPr>
        <w:pStyle w:val="Heading3"/>
      </w:pPr>
      <w:bookmarkStart w:id="24" w:name="_Toc174350817"/>
      <w:r>
        <w:t>E</w:t>
      </w:r>
      <w:r w:rsidR="005B5F73">
        <w:t xml:space="preserve">xpression of Interest </w:t>
      </w:r>
      <w:r w:rsidR="00173B28">
        <w:t>assessment</w:t>
      </w:r>
      <w:bookmarkEnd w:id="24"/>
      <w:r>
        <w:t xml:space="preserve"> </w:t>
      </w:r>
      <w:bookmarkEnd w:id="22"/>
    </w:p>
    <w:p w14:paraId="7B1DC402" w14:textId="54551A72" w:rsidR="00E822E8" w:rsidRDefault="005C4437" w:rsidP="003173A7">
      <w:pPr>
        <w:pStyle w:val="BodyText"/>
        <w:rPr>
          <w:rStyle w:val="normaltextrun"/>
        </w:rPr>
      </w:pPr>
      <w:r>
        <w:rPr>
          <w:rStyle w:val="normaltextrun"/>
        </w:rPr>
        <w:t>Expression</w:t>
      </w:r>
      <w:r w:rsidR="00E822E8">
        <w:rPr>
          <w:rStyle w:val="normaltextrun"/>
        </w:rPr>
        <w:t>s</w:t>
      </w:r>
      <w:r>
        <w:rPr>
          <w:rStyle w:val="normaltextrun"/>
        </w:rPr>
        <w:t xml:space="preserve"> of Interest </w:t>
      </w:r>
      <w:r w:rsidR="00E822E8">
        <w:rPr>
          <w:rStyle w:val="normaltextrun"/>
        </w:rPr>
        <w:t xml:space="preserve">will be shortlisted </w:t>
      </w:r>
      <w:r w:rsidR="00073680">
        <w:rPr>
          <w:rStyle w:val="normaltextrun"/>
        </w:rPr>
        <w:t xml:space="preserve">against </w:t>
      </w:r>
      <w:r w:rsidR="00D21633">
        <w:rPr>
          <w:rStyle w:val="normaltextrun"/>
        </w:rPr>
        <w:t>the following</w:t>
      </w:r>
      <w:r w:rsidR="001B4EE3">
        <w:rPr>
          <w:rStyle w:val="normaltextrun"/>
        </w:rPr>
        <w:t xml:space="preserve"> </w:t>
      </w:r>
      <w:r w:rsidR="00D21633">
        <w:rPr>
          <w:rStyle w:val="normaltextrun"/>
        </w:rPr>
        <w:t>questions</w:t>
      </w:r>
      <w:r w:rsidR="00E822E8">
        <w:rPr>
          <w:rStyle w:val="normaltextrun"/>
        </w:rPr>
        <w:t>:</w:t>
      </w:r>
    </w:p>
    <w:p w14:paraId="1D670586" w14:textId="7E09CFD8" w:rsidR="00534572" w:rsidRDefault="006663E7" w:rsidP="00065F8C">
      <w:pPr>
        <w:pStyle w:val="BodyText"/>
        <w:numPr>
          <w:ilvl w:val="0"/>
          <w:numId w:val="14"/>
        </w:numPr>
        <w:rPr>
          <w:rStyle w:val="normaltextrun"/>
        </w:rPr>
      </w:pPr>
      <w:r>
        <w:rPr>
          <w:rStyle w:val="normaltextrun"/>
        </w:rPr>
        <w:t>The o</w:t>
      </w:r>
      <w:r w:rsidR="009D3DA3">
        <w:rPr>
          <w:rStyle w:val="normaltextrun"/>
        </w:rPr>
        <w:t>rganisation’s</w:t>
      </w:r>
      <w:r w:rsidR="000C0E05">
        <w:rPr>
          <w:rStyle w:val="normaltextrun"/>
        </w:rPr>
        <w:t xml:space="preserve"> connection to </w:t>
      </w:r>
      <w:r w:rsidR="001A7CAE">
        <w:rPr>
          <w:rStyle w:val="normaltextrun"/>
        </w:rPr>
        <w:t xml:space="preserve">one </w:t>
      </w:r>
      <w:r w:rsidR="00073680">
        <w:rPr>
          <w:rStyle w:val="normaltextrun"/>
        </w:rPr>
        <w:t xml:space="preserve">or more </w:t>
      </w:r>
      <w:r w:rsidR="001A7CAE">
        <w:rPr>
          <w:rStyle w:val="normaltextrun"/>
        </w:rPr>
        <w:t xml:space="preserve">of </w:t>
      </w:r>
      <w:r w:rsidR="000C0E05">
        <w:rPr>
          <w:rStyle w:val="normaltextrun"/>
        </w:rPr>
        <w:t xml:space="preserve">the </w:t>
      </w:r>
      <w:r w:rsidR="00736927">
        <w:rPr>
          <w:rStyle w:val="normaltextrun"/>
        </w:rPr>
        <w:t>focus</w:t>
      </w:r>
      <w:r w:rsidR="000C0E05">
        <w:rPr>
          <w:rStyle w:val="normaltextrun"/>
        </w:rPr>
        <w:t xml:space="preserve"> communities</w:t>
      </w:r>
      <w:r w:rsidR="00C43137">
        <w:rPr>
          <w:rStyle w:val="normaltextrun"/>
        </w:rPr>
        <w:t xml:space="preserve"> (organisations showing </w:t>
      </w:r>
      <w:r w:rsidR="00697F98">
        <w:rPr>
          <w:rStyle w:val="normaltextrun"/>
        </w:rPr>
        <w:t xml:space="preserve">long-standing and deep connections </w:t>
      </w:r>
      <w:r w:rsidR="00FC79A7">
        <w:rPr>
          <w:rStyle w:val="normaltextrun"/>
        </w:rPr>
        <w:t xml:space="preserve">and evidence to support the need for events for their focus communities </w:t>
      </w:r>
      <w:r w:rsidR="00697F98">
        <w:rPr>
          <w:rStyle w:val="normaltextrun"/>
        </w:rPr>
        <w:t>will score more highly</w:t>
      </w:r>
      <w:proofErr w:type="gramStart"/>
      <w:r w:rsidR="00697F98">
        <w:rPr>
          <w:rStyle w:val="normaltextrun"/>
        </w:rPr>
        <w:t>)</w:t>
      </w:r>
      <w:r w:rsidR="00534572">
        <w:rPr>
          <w:rStyle w:val="normaltextrun"/>
        </w:rPr>
        <w:t>;</w:t>
      </w:r>
      <w:proofErr w:type="gramEnd"/>
    </w:p>
    <w:p w14:paraId="4789B58C" w14:textId="59779797" w:rsidR="00E822E8" w:rsidRDefault="006663E7" w:rsidP="00065F8C">
      <w:pPr>
        <w:pStyle w:val="BodyText"/>
        <w:numPr>
          <w:ilvl w:val="0"/>
          <w:numId w:val="14"/>
        </w:numPr>
        <w:rPr>
          <w:rStyle w:val="normaltextrun"/>
        </w:rPr>
      </w:pPr>
      <w:r>
        <w:rPr>
          <w:rStyle w:val="normaltextrun"/>
        </w:rPr>
        <w:t>The organisation’s capacity to run an e</w:t>
      </w:r>
      <w:r w:rsidR="00D57708">
        <w:rPr>
          <w:rStyle w:val="normaltextrun"/>
        </w:rPr>
        <w:t>vent</w:t>
      </w:r>
      <w:r>
        <w:rPr>
          <w:rStyle w:val="normaltextrun"/>
        </w:rPr>
        <w:t xml:space="preserve"> </w:t>
      </w:r>
      <w:r w:rsidR="00D21633">
        <w:rPr>
          <w:rStyle w:val="normaltextrun"/>
        </w:rPr>
        <w:t xml:space="preserve">for one </w:t>
      </w:r>
      <w:r w:rsidR="00073680">
        <w:rPr>
          <w:rStyle w:val="normaltextrun"/>
        </w:rPr>
        <w:t xml:space="preserve">or more </w:t>
      </w:r>
      <w:r w:rsidR="00D21633">
        <w:rPr>
          <w:rStyle w:val="normaltextrun"/>
        </w:rPr>
        <w:t>of</w:t>
      </w:r>
      <w:r w:rsidR="00D57708">
        <w:rPr>
          <w:rStyle w:val="normaltextrun"/>
        </w:rPr>
        <w:t xml:space="preserve"> the </w:t>
      </w:r>
      <w:r w:rsidR="00736927">
        <w:rPr>
          <w:rStyle w:val="normaltextrun"/>
        </w:rPr>
        <w:t>focus</w:t>
      </w:r>
      <w:r w:rsidR="00D57708">
        <w:rPr>
          <w:rStyle w:val="normaltextrun"/>
        </w:rPr>
        <w:t xml:space="preserve"> communities</w:t>
      </w:r>
      <w:r w:rsidR="00697F98">
        <w:rPr>
          <w:rStyle w:val="normaltextrun"/>
        </w:rPr>
        <w:t xml:space="preserve"> (organisations which can </w:t>
      </w:r>
      <w:r w:rsidR="00134DC5">
        <w:rPr>
          <w:rStyle w:val="normaltextrun"/>
        </w:rPr>
        <w:t xml:space="preserve">demonstrate previous experience running </w:t>
      </w:r>
      <w:r w:rsidR="008D0D17">
        <w:rPr>
          <w:rStyle w:val="normaltextrun"/>
        </w:rPr>
        <w:t xml:space="preserve">inclusive </w:t>
      </w:r>
      <w:r w:rsidR="00134DC5">
        <w:rPr>
          <w:rStyle w:val="normaltextrun"/>
        </w:rPr>
        <w:t>events for their chosen community will score more highly</w:t>
      </w:r>
      <w:proofErr w:type="gramStart"/>
      <w:r w:rsidR="00134DC5">
        <w:rPr>
          <w:rStyle w:val="normaltextrun"/>
        </w:rPr>
        <w:t>)</w:t>
      </w:r>
      <w:r w:rsidR="00D57708">
        <w:rPr>
          <w:rStyle w:val="normaltextrun"/>
        </w:rPr>
        <w:t>;</w:t>
      </w:r>
      <w:proofErr w:type="gramEnd"/>
    </w:p>
    <w:p w14:paraId="40751510" w14:textId="5FD18169" w:rsidR="002C4FFD" w:rsidRDefault="00E9680B" w:rsidP="00065F8C">
      <w:pPr>
        <w:pStyle w:val="BodyText"/>
        <w:numPr>
          <w:ilvl w:val="0"/>
          <w:numId w:val="14"/>
        </w:numPr>
        <w:rPr>
          <w:rStyle w:val="normaltextrun"/>
        </w:rPr>
      </w:pPr>
      <w:r>
        <w:rPr>
          <w:rStyle w:val="normaltextrun"/>
        </w:rPr>
        <w:t xml:space="preserve">Location of the event </w:t>
      </w:r>
      <w:r w:rsidR="00860AA0">
        <w:rPr>
          <w:rStyle w:val="normaltextrun"/>
        </w:rPr>
        <w:t>(</w:t>
      </w:r>
      <w:r>
        <w:rPr>
          <w:rStyle w:val="normaltextrun"/>
        </w:rPr>
        <w:t>even</w:t>
      </w:r>
      <w:r w:rsidR="00611480">
        <w:rPr>
          <w:rStyle w:val="normaltextrun"/>
        </w:rPr>
        <w:t xml:space="preserve">ts in </w:t>
      </w:r>
      <w:r w:rsidR="001205DE">
        <w:rPr>
          <w:rStyle w:val="normaltextrun"/>
        </w:rPr>
        <w:t xml:space="preserve">rural, </w:t>
      </w:r>
      <w:r w:rsidR="002C4FFD">
        <w:rPr>
          <w:rStyle w:val="normaltextrun"/>
        </w:rPr>
        <w:t xml:space="preserve">regional and remote </w:t>
      </w:r>
      <w:r w:rsidR="00611480">
        <w:rPr>
          <w:rStyle w:val="normaltextrun"/>
        </w:rPr>
        <w:t xml:space="preserve">locations </w:t>
      </w:r>
      <w:r w:rsidR="002C4FFD">
        <w:rPr>
          <w:rStyle w:val="normaltextrun"/>
        </w:rPr>
        <w:t>of NSW</w:t>
      </w:r>
      <w:r>
        <w:rPr>
          <w:rStyle w:val="normaltextrun"/>
        </w:rPr>
        <w:t xml:space="preserve"> </w:t>
      </w:r>
      <w:r w:rsidR="00860AA0">
        <w:rPr>
          <w:rStyle w:val="normaltextrun"/>
        </w:rPr>
        <w:t>will</w:t>
      </w:r>
      <w:r>
        <w:rPr>
          <w:rStyle w:val="normaltextrun"/>
        </w:rPr>
        <w:t xml:space="preserve"> be prioritised</w:t>
      </w:r>
      <w:proofErr w:type="gramStart"/>
      <w:r w:rsidR="00860AA0">
        <w:rPr>
          <w:rStyle w:val="normaltextrun"/>
        </w:rPr>
        <w:t>)</w:t>
      </w:r>
      <w:r w:rsidR="002C4FFD">
        <w:rPr>
          <w:rStyle w:val="normaltextrun"/>
        </w:rPr>
        <w:t>;</w:t>
      </w:r>
      <w:proofErr w:type="gramEnd"/>
    </w:p>
    <w:p w14:paraId="402E5C49" w14:textId="128678C3" w:rsidR="00705C2E" w:rsidRDefault="00705C2E" w:rsidP="00065F8C">
      <w:pPr>
        <w:pStyle w:val="BodyText"/>
        <w:numPr>
          <w:ilvl w:val="0"/>
          <w:numId w:val="14"/>
        </w:numPr>
        <w:rPr>
          <w:rStyle w:val="normaltextrun"/>
        </w:rPr>
      </w:pPr>
      <w:r>
        <w:rPr>
          <w:rStyle w:val="normaltextrun"/>
        </w:rPr>
        <w:t xml:space="preserve">The </w:t>
      </w:r>
      <w:r w:rsidR="00AE1CBC">
        <w:rPr>
          <w:rStyle w:val="normaltextrun"/>
        </w:rPr>
        <w:t>nature</w:t>
      </w:r>
      <w:r>
        <w:rPr>
          <w:rStyle w:val="normaltextrun"/>
        </w:rPr>
        <w:t xml:space="preserve"> of the event</w:t>
      </w:r>
      <w:r w:rsidR="00081A7F">
        <w:rPr>
          <w:rStyle w:val="normaltextrun"/>
        </w:rPr>
        <w:t xml:space="preserve"> (events which are </w:t>
      </w:r>
      <w:r w:rsidR="00AE1CBC">
        <w:rPr>
          <w:rStyle w:val="normaltextrun"/>
        </w:rPr>
        <w:t xml:space="preserve">original, </w:t>
      </w:r>
      <w:r w:rsidR="00081A7F">
        <w:rPr>
          <w:rStyle w:val="normaltextrun"/>
        </w:rPr>
        <w:t>participatory</w:t>
      </w:r>
      <w:r w:rsidR="00A317E4">
        <w:rPr>
          <w:rStyle w:val="normaltextrun"/>
        </w:rPr>
        <w:t>, educational</w:t>
      </w:r>
      <w:r w:rsidR="00B81550">
        <w:rPr>
          <w:rStyle w:val="normaltextrun"/>
        </w:rPr>
        <w:t xml:space="preserve">, fun and which </w:t>
      </w:r>
      <w:r w:rsidR="00B614AE">
        <w:rPr>
          <w:rStyle w:val="normaltextrun"/>
        </w:rPr>
        <w:t xml:space="preserve">foster </w:t>
      </w:r>
      <w:r w:rsidR="00B81550">
        <w:rPr>
          <w:rStyle w:val="normaltextrun"/>
        </w:rPr>
        <w:t>connect</w:t>
      </w:r>
      <w:r w:rsidR="00B614AE">
        <w:rPr>
          <w:rStyle w:val="normaltextrun"/>
        </w:rPr>
        <w:t>ions between</w:t>
      </w:r>
      <w:r w:rsidR="00B81550">
        <w:rPr>
          <w:rStyle w:val="normaltextrun"/>
        </w:rPr>
        <w:t xml:space="preserve"> participants will score more highly</w:t>
      </w:r>
      <w:proofErr w:type="gramStart"/>
      <w:r w:rsidR="00B81550">
        <w:rPr>
          <w:rStyle w:val="normaltextrun"/>
        </w:rPr>
        <w:t>)</w:t>
      </w:r>
      <w:r>
        <w:rPr>
          <w:rStyle w:val="normaltextrun"/>
        </w:rPr>
        <w:t>;</w:t>
      </w:r>
      <w:proofErr w:type="gramEnd"/>
    </w:p>
    <w:p w14:paraId="264D1C83" w14:textId="17B48498" w:rsidR="00D57708" w:rsidRDefault="00196EF3" w:rsidP="00065F8C">
      <w:pPr>
        <w:pStyle w:val="BodyText"/>
        <w:numPr>
          <w:ilvl w:val="0"/>
          <w:numId w:val="14"/>
        </w:numPr>
        <w:rPr>
          <w:rStyle w:val="normaltextrun"/>
        </w:rPr>
      </w:pPr>
      <w:r>
        <w:rPr>
          <w:rStyle w:val="normaltextrun"/>
        </w:rPr>
        <w:t>The likely</w:t>
      </w:r>
      <w:r w:rsidR="00B877F4">
        <w:rPr>
          <w:rStyle w:val="normaltextrun"/>
        </w:rPr>
        <w:t xml:space="preserve"> value for money of the event (based on the number of anticipated participants</w:t>
      </w:r>
      <w:r w:rsidR="00293C66">
        <w:rPr>
          <w:rStyle w:val="normaltextrun"/>
        </w:rPr>
        <w:t xml:space="preserve"> for the funding requested and the likely benefits from attending</w:t>
      </w:r>
      <w:r w:rsidR="00534572">
        <w:rPr>
          <w:rStyle w:val="normaltextrun"/>
        </w:rPr>
        <w:t xml:space="preserve"> for those participants</w:t>
      </w:r>
      <w:r w:rsidR="00293C66">
        <w:rPr>
          <w:rStyle w:val="normaltextrun"/>
        </w:rPr>
        <w:t>).</w:t>
      </w:r>
    </w:p>
    <w:p w14:paraId="539A0E9E" w14:textId="4F4086AE" w:rsidR="00B64F8F" w:rsidRDefault="00B64F8F" w:rsidP="00B2618C">
      <w:pPr>
        <w:pStyle w:val="BodyText"/>
        <w:numPr>
          <w:ilvl w:val="0"/>
          <w:numId w:val="14"/>
        </w:numPr>
        <w:rPr>
          <w:rStyle w:val="normaltextrun"/>
        </w:rPr>
      </w:pPr>
      <w:r>
        <w:rPr>
          <w:rStyle w:val="normaltextrun"/>
        </w:rPr>
        <w:t>Alignment with the objectives of the Women’s Week Grants Program</w:t>
      </w:r>
      <w:r w:rsidR="00010EDE">
        <w:rPr>
          <w:rStyle w:val="normaltextrun"/>
        </w:rPr>
        <w:t xml:space="preserve"> </w:t>
      </w:r>
      <w:r w:rsidR="00CF4007">
        <w:rPr>
          <w:rStyle w:val="normaltextrun"/>
        </w:rPr>
        <w:t>(</w:t>
      </w:r>
      <w:r w:rsidR="00CF4007" w:rsidRPr="00C016C8">
        <w:rPr>
          <w:rStyle w:val="normaltextrun"/>
          <w:color w:val="22272B"/>
          <w:shd w:val="clear" w:color="auto" w:fill="FFFFFF"/>
        </w:rPr>
        <w:t xml:space="preserve">events which empower women, uplift focus communities and </w:t>
      </w:r>
      <w:r w:rsidR="00CF4007" w:rsidRPr="00C016C8">
        <w:rPr>
          <w:rStyle w:val="normaltextrun"/>
          <w:rFonts w:ascii="Public Sans Light" w:hAnsi="Public Sans Light"/>
          <w:color w:val="22272B"/>
          <w:shd w:val="clear" w:color="auto" w:fill="FFFFFF"/>
        </w:rPr>
        <w:t>challenge gendered norms, roles and expectations</w:t>
      </w:r>
      <w:r w:rsidR="00846B69">
        <w:rPr>
          <w:rStyle w:val="normaltextrun"/>
          <w:rFonts w:ascii="Public Sans Light" w:hAnsi="Public Sans Light"/>
          <w:color w:val="22272B"/>
          <w:shd w:val="clear" w:color="auto" w:fill="FFFFFF"/>
        </w:rPr>
        <w:t xml:space="preserve"> will score more highly</w:t>
      </w:r>
      <w:proofErr w:type="gramStart"/>
      <w:r w:rsidR="00846B69">
        <w:rPr>
          <w:rStyle w:val="normaltextrun"/>
          <w:rFonts w:ascii="Public Sans Light" w:hAnsi="Public Sans Light"/>
          <w:color w:val="22272B"/>
          <w:shd w:val="clear" w:color="auto" w:fill="FFFFFF"/>
        </w:rPr>
        <w:t>)</w:t>
      </w:r>
      <w:r>
        <w:rPr>
          <w:rStyle w:val="normaltextrun"/>
        </w:rPr>
        <w:t>;</w:t>
      </w:r>
      <w:proofErr w:type="gramEnd"/>
    </w:p>
    <w:p w14:paraId="2E55C1BC" w14:textId="68106523" w:rsidR="00B311DD" w:rsidRDefault="001946BD" w:rsidP="00B235F3">
      <w:pPr>
        <w:pStyle w:val="BodyText"/>
        <w:rPr>
          <w:rFonts w:asciiTheme="majorHAnsi" w:hAnsiTheme="majorHAnsi"/>
          <w:color w:val="002664" w:themeColor="accent1"/>
          <w:sz w:val="28"/>
        </w:rPr>
      </w:pPr>
      <w:bookmarkStart w:id="25" w:name="_Hlk173826885"/>
      <w:r w:rsidRPr="002C0798">
        <w:t xml:space="preserve">Due to the competitive nature of the </w:t>
      </w:r>
      <w:r>
        <w:t>Women’s Week</w:t>
      </w:r>
      <w:r w:rsidRPr="002C0798">
        <w:t xml:space="preserve"> </w:t>
      </w:r>
      <w:r w:rsidR="00D55E4E">
        <w:t>Grants</w:t>
      </w:r>
      <w:r w:rsidRPr="002C0798">
        <w:t xml:space="preserve">, not all </w:t>
      </w:r>
      <w:r>
        <w:rPr>
          <w:rStyle w:val="normaltextrun"/>
        </w:rPr>
        <w:t xml:space="preserve">EOIs </w:t>
      </w:r>
      <w:r w:rsidRPr="002C0798">
        <w:t xml:space="preserve">that meet the assessment criteria </w:t>
      </w:r>
      <w:r>
        <w:t>will be shortlisted</w:t>
      </w:r>
      <w:r w:rsidRPr="002C0798">
        <w:t>.</w:t>
      </w:r>
      <w:r w:rsidR="00821131">
        <w:t xml:space="preserve">  </w:t>
      </w:r>
    </w:p>
    <w:p w14:paraId="3E90B511" w14:textId="067B7294" w:rsidR="003226F7" w:rsidRPr="00B4315E" w:rsidRDefault="00E822E8" w:rsidP="00173B28">
      <w:pPr>
        <w:pStyle w:val="Heading3"/>
      </w:pPr>
      <w:bookmarkStart w:id="26" w:name="_Toc174350818"/>
      <w:bookmarkEnd w:id="25"/>
      <w:r>
        <w:t xml:space="preserve">Application </w:t>
      </w:r>
      <w:r w:rsidR="003226F7">
        <w:t>Assessment criteria</w:t>
      </w:r>
      <w:bookmarkEnd w:id="26"/>
    </w:p>
    <w:p w14:paraId="51226EBF" w14:textId="509D1A3B" w:rsidR="004758B9" w:rsidRPr="00330E7E" w:rsidRDefault="00955AD2" w:rsidP="004758B9">
      <w:pPr>
        <w:pStyle w:val="BodyText"/>
        <w:tabs>
          <w:tab w:val="clear" w:pos="357"/>
        </w:tabs>
        <w:spacing w:before="1" w:line="244" w:lineRule="auto"/>
        <w:rPr>
          <w:color w:val="000000"/>
        </w:rPr>
      </w:pPr>
      <w:r>
        <w:rPr>
          <w:rFonts w:cs="Public Sans Light"/>
          <w:color w:val="000000"/>
        </w:rPr>
        <w:t xml:space="preserve">Shortlisted </w:t>
      </w:r>
      <w:r w:rsidR="004758B9">
        <w:rPr>
          <w:rFonts w:cs="Public Sans Light"/>
          <w:color w:val="000000"/>
        </w:rPr>
        <w:t xml:space="preserve">organisations </w:t>
      </w:r>
      <w:r>
        <w:rPr>
          <w:rFonts w:cs="Public Sans Light"/>
          <w:color w:val="000000"/>
        </w:rPr>
        <w:t xml:space="preserve">invited to apply for a Women’s Week </w:t>
      </w:r>
      <w:r w:rsidR="00D55E4E">
        <w:rPr>
          <w:rFonts w:cs="Public Sans Light"/>
          <w:color w:val="000000"/>
        </w:rPr>
        <w:t>G</w:t>
      </w:r>
      <w:r>
        <w:rPr>
          <w:rFonts w:cs="Public Sans Light"/>
          <w:color w:val="000000"/>
        </w:rPr>
        <w:t xml:space="preserve">rant </w:t>
      </w:r>
      <w:r w:rsidR="004758B9">
        <w:rPr>
          <w:rFonts w:cs="Public Sans Light"/>
          <w:color w:val="000000"/>
        </w:rPr>
        <w:t xml:space="preserve">must </w:t>
      </w:r>
      <w:r w:rsidR="000C43BD">
        <w:rPr>
          <w:rFonts w:cs="Public Sans Light"/>
          <w:color w:val="000000"/>
        </w:rPr>
        <w:t xml:space="preserve">competitively </w:t>
      </w:r>
      <w:r w:rsidR="004758B9">
        <w:rPr>
          <w:rFonts w:cs="Public Sans Light"/>
          <w:color w:val="000000"/>
        </w:rPr>
        <w:t>meet the following assessment criteria to be considered for funding:</w:t>
      </w:r>
    </w:p>
    <w:tbl>
      <w:tblPr>
        <w:tblStyle w:val="ListTable3-Accent4"/>
        <w:tblW w:w="10194" w:type="dxa"/>
        <w:tblLook w:val="04A0" w:firstRow="1" w:lastRow="0" w:firstColumn="1" w:lastColumn="0" w:noHBand="0" w:noVBand="1"/>
      </w:tblPr>
      <w:tblGrid>
        <w:gridCol w:w="1702"/>
        <w:gridCol w:w="7417"/>
        <w:gridCol w:w="1075"/>
      </w:tblGrid>
      <w:tr w:rsidR="00A378D3" w:rsidRPr="00BF0D8B" w14:paraId="1C2811D4" w14:textId="77777777" w:rsidTr="00E46B3C">
        <w:trPr>
          <w:cnfStyle w:val="100000000000" w:firstRow="1" w:lastRow="0" w:firstColumn="0" w:lastColumn="0" w:oddVBand="0" w:evenVBand="0" w:oddHBand="0" w:evenHBand="0" w:firstRowFirstColumn="0" w:firstRowLastColumn="0" w:lastRowFirstColumn="0" w:lastRowLastColumn="0"/>
          <w:trHeight w:val="20"/>
        </w:trPr>
        <w:tc>
          <w:tcPr>
            <w:cnfStyle w:val="001000000100" w:firstRow="0" w:lastRow="0" w:firstColumn="1" w:lastColumn="0" w:oddVBand="0" w:evenVBand="0" w:oddHBand="0" w:evenHBand="0" w:firstRowFirstColumn="1" w:firstRowLastColumn="0" w:lastRowFirstColumn="0" w:lastRowLastColumn="0"/>
            <w:tcW w:w="1696" w:type="dxa"/>
          </w:tcPr>
          <w:p w14:paraId="2A86AACF" w14:textId="3F9F5DCB" w:rsidR="00DB42AD" w:rsidRPr="00BF0D8B" w:rsidRDefault="004576F0" w:rsidP="00E472C2">
            <w:pPr>
              <w:pStyle w:val="BodyText"/>
              <w:keepNext/>
              <w:keepLines/>
              <w:rPr>
                <w:sz w:val="18"/>
                <w:szCs w:val="18"/>
              </w:rPr>
            </w:pPr>
            <w:r w:rsidRPr="00BF0D8B">
              <w:rPr>
                <w:sz w:val="18"/>
                <w:szCs w:val="18"/>
              </w:rPr>
              <w:t>Criteria</w:t>
            </w:r>
          </w:p>
        </w:tc>
        <w:tc>
          <w:tcPr>
            <w:tcW w:w="7423" w:type="dxa"/>
          </w:tcPr>
          <w:p w14:paraId="0B538DC9" w14:textId="21875609" w:rsidR="00DB42AD" w:rsidRPr="00BF0D8B" w:rsidRDefault="004576F0" w:rsidP="00E472C2">
            <w:pPr>
              <w:pStyle w:val="BodyText"/>
              <w:keepNext/>
              <w:keepLines/>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Specific information</w:t>
            </w:r>
            <w:r w:rsidR="00006B26" w:rsidRPr="00BF0D8B">
              <w:rPr>
                <w:sz w:val="18"/>
                <w:szCs w:val="18"/>
              </w:rPr>
              <w:t xml:space="preserve"> and evidence</w:t>
            </w:r>
            <w:r w:rsidRPr="00BF0D8B">
              <w:rPr>
                <w:sz w:val="18"/>
                <w:szCs w:val="18"/>
              </w:rPr>
              <w:t xml:space="preserve"> required</w:t>
            </w:r>
          </w:p>
        </w:tc>
        <w:tc>
          <w:tcPr>
            <w:tcW w:w="1075" w:type="dxa"/>
          </w:tcPr>
          <w:p w14:paraId="1F730F8B" w14:textId="640D7D95" w:rsidR="00DB42AD" w:rsidRPr="00BF0D8B" w:rsidRDefault="004576F0" w:rsidP="00E472C2">
            <w:pPr>
              <w:pStyle w:val="BodyTextCentred"/>
              <w:keepNext/>
              <w:keepLines/>
              <w:jc w:val="left"/>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Weighting</w:t>
            </w:r>
          </w:p>
        </w:tc>
      </w:tr>
      <w:tr w:rsidR="00C76237" w:rsidRPr="00BF0D8B" w14:paraId="3BF2246F"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3E3F1477" w14:textId="0F738328" w:rsidR="00C76237" w:rsidRPr="00330E7E" w:rsidRDefault="00C76237" w:rsidP="00A601F2">
            <w:pPr>
              <w:pStyle w:val="BodyText"/>
              <w:keepNext/>
              <w:keepLines/>
            </w:pPr>
            <w:r w:rsidRPr="00330E7E">
              <w:t>Criterion 1:</w:t>
            </w:r>
            <w:r w:rsidR="00DA07FE" w:rsidRPr="00330E7E">
              <w:t xml:space="preserve"> Organisational capacity</w:t>
            </w:r>
          </w:p>
        </w:tc>
        <w:tc>
          <w:tcPr>
            <w:tcW w:w="7423" w:type="dxa"/>
          </w:tcPr>
          <w:p w14:paraId="2CA9CDDD" w14:textId="6D9DC95F" w:rsidR="00EE6663" w:rsidRPr="00BD51AF" w:rsidRDefault="00EE6663" w:rsidP="00EE6663">
            <w:pPr>
              <w:pStyle w:val="BodyText"/>
              <w:cnfStyle w:val="000000100000" w:firstRow="0" w:lastRow="0" w:firstColumn="0" w:lastColumn="0" w:oddVBand="0" w:evenVBand="0" w:oddHBand="1" w:evenHBand="0" w:firstRowFirstColumn="0" w:firstRowLastColumn="0" w:lastRowFirstColumn="0" w:lastRowLastColumn="0"/>
              <w:rPr>
                <w:b/>
                <w:bCs/>
              </w:rPr>
            </w:pPr>
            <w:r w:rsidRPr="00BD51AF">
              <w:rPr>
                <w:b/>
                <w:bCs/>
              </w:rPr>
              <w:t>Th</w:t>
            </w:r>
            <w:r w:rsidR="00BD51AF" w:rsidRPr="00BD51AF">
              <w:rPr>
                <w:b/>
                <w:bCs/>
              </w:rPr>
              <w:t>e</w:t>
            </w:r>
            <w:r w:rsidRPr="00BD51AF">
              <w:rPr>
                <w:b/>
                <w:bCs/>
              </w:rPr>
              <w:t xml:space="preserve"> organisation is </w:t>
            </w:r>
            <w:r w:rsidR="00BD51AF" w:rsidRPr="00BD51AF">
              <w:rPr>
                <w:b/>
                <w:bCs/>
              </w:rPr>
              <w:t>well-placed to run an event</w:t>
            </w:r>
          </w:p>
          <w:p w14:paraId="7FFB7B9A" w14:textId="4C1A6BE3" w:rsidR="003B731D" w:rsidRPr="00B235F3" w:rsidRDefault="00900009" w:rsidP="00B235F3">
            <w:pPr>
              <w:pStyle w:val="ListBullet"/>
              <w:cnfStyle w:val="000000100000" w:firstRow="0" w:lastRow="0" w:firstColumn="0" w:lastColumn="0" w:oddVBand="0" w:evenVBand="0" w:oddHBand="1" w:evenHBand="0" w:firstRowFirstColumn="0" w:firstRowLastColumn="0" w:lastRowFirstColumn="0" w:lastRowLastColumn="0"/>
            </w:pPr>
            <w:r w:rsidRPr="00B235F3">
              <w:t>The a</w:t>
            </w:r>
            <w:r w:rsidR="003B731D" w:rsidRPr="00B235F3">
              <w:t>pplicant demonstrate</w:t>
            </w:r>
            <w:r w:rsidR="0047035E" w:rsidRPr="00B235F3">
              <w:t>s</w:t>
            </w:r>
            <w:r w:rsidR="003B731D" w:rsidRPr="00B235F3">
              <w:t xml:space="preserve"> well-established connections with the focus community</w:t>
            </w:r>
            <w:r w:rsidR="00FD7B0E" w:rsidRPr="00B235F3">
              <w:t xml:space="preserve"> (</w:t>
            </w:r>
            <w:r w:rsidR="009C49CC" w:rsidRPr="00B235F3">
              <w:t xml:space="preserve">for example </w:t>
            </w:r>
            <w:r w:rsidR="00C301AE" w:rsidRPr="00B235F3">
              <w:t xml:space="preserve">by listing </w:t>
            </w:r>
            <w:r w:rsidR="00AB076F" w:rsidRPr="00B235F3">
              <w:t xml:space="preserve">when </w:t>
            </w:r>
            <w:r w:rsidR="00406C98">
              <w:t xml:space="preserve">and how often </w:t>
            </w:r>
            <w:r w:rsidR="00AB076F" w:rsidRPr="00B235F3">
              <w:t xml:space="preserve">the organisation has delivered </w:t>
            </w:r>
            <w:r w:rsidR="00C301AE" w:rsidRPr="00B235F3">
              <w:t>services or projects to the community</w:t>
            </w:r>
            <w:r w:rsidR="00406C98">
              <w:t xml:space="preserve"> previously</w:t>
            </w:r>
            <w:r w:rsidR="00AB076F" w:rsidRPr="00B235F3">
              <w:t>)</w:t>
            </w:r>
            <w:r w:rsidR="00D16B24" w:rsidRPr="00B235F3">
              <w:t>.</w:t>
            </w:r>
          </w:p>
          <w:p w14:paraId="1500DF97" w14:textId="13302E36" w:rsidR="00AA5971" w:rsidRPr="005F50EE" w:rsidRDefault="003B731D" w:rsidP="00B235F3">
            <w:pPr>
              <w:pStyle w:val="ListBullet"/>
              <w:cnfStyle w:val="000000100000" w:firstRow="0" w:lastRow="0" w:firstColumn="0" w:lastColumn="0" w:oddVBand="0" w:evenVBand="0" w:oddHBand="1" w:evenHBand="0" w:firstRowFirstColumn="0" w:firstRowLastColumn="0" w:lastRowFirstColumn="0" w:lastRowLastColumn="0"/>
            </w:pPr>
            <w:r>
              <w:t xml:space="preserve">The organisation has the appropriate skills and expertise to deliver the </w:t>
            </w:r>
            <w:r w:rsidR="00887ABB">
              <w:t>event</w:t>
            </w:r>
            <w:r w:rsidR="000E1F5F">
              <w:t xml:space="preserve"> </w:t>
            </w:r>
            <w:r w:rsidR="00934D53" w:rsidRPr="00B235F3">
              <w:t>(</w:t>
            </w:r>
            <w:r w:rsidR="009C49CC" w:rsidRPr="00B235F3">
              <w:t xml:space="preserve">for example </w:t>
            </w:r>
            <w:r w:rsidR="00934D53" w:rsidRPr="00B235F3">
              <w:t>by citing</w:t>
            </w:r>
            <w:r>
              <w:t xml:space="preserve"> prior experience delivering similar </w:t>
            </w:r>
            <w:r w:rsidR="000E1F5F">
              <w:t>even</w:t>
            </w:r>
            <w:r>
              <w:t>ts</w:t>
            </w:r>
            <w:r w:rsidR="009C49CC" w:rsidRPr="00B235F3">
              <w:t>)</w:t>
            </w:r>
            <w:r w:rsidRPr="00B235F3">
              <w:t>.</w:t>
            </w:r>
          </w:p>
        </w:tc>
        <w:tc>
          <w:tcPr>
            <w:tcW w:w="1075" w:type="dxa"/>
          </w:tcPr>
          <w:p w14:paraId="5D8E6CD6" w14:textId="6EDD43F4" w:rsidR="00C76237" w:rsidRPr="00BF0D8B" w:rsidRDefault="00DA07FE" w:rsidP="00A601F2">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D93CFB" w:rsidRPr="00BF0D8B" w14:paraId="01E3F3DB" w14:textId="77777777" w:rsidTr="00E46B3C">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3E0CBE57" w14:textId="14F8D12B" w:rsidR="00D93CFB" w:rsidRPr="00330E7E" w:rsidRDefault="00D93CFB" w:rsidP="00A601F2">
            <w:pPr>
              <w:pStyle w:val="BodyText"/>
              <w:keepNext/>
              <w:keepLines/>
            </w:pPr>
            <w:r w:rsidRPr="00330E7E">
              <w:t>Criterion 2:</w:t>
            </w:r>
            <w:r w:rsidR="004E4C3E" w:rsidRPr="00330E7E">
              <w:t xml:space="preserve"> Effective delivery</w:t>
            </w:r>
          </w:p>
        </w:tc>
        <w:tc>
          <w:tcPr>
            <w:tcW w:w="7423" w:type="dxa"/>
          </w:tcPr>
          <w:p w14:paraId="6A97E0C2" w14:textId="3DADB58B" w:rsidR="006516B1" w:rsidRPr="00EE6663" w:rsidRDefault="00127008" w:rsidP="006516B1">
            <w:pPr>
              <w:pStyle w:val="BodyText"/>
              <w:cnfStyle w:val="000000010000" w:firstRow="0" w:lastRow="0" w:firstColumn="0" w:lastColumn="0" w:oddVBand="0" w:evenVBand="0" w:oddHBand="0" w:evenHBand="1" w:firstRowFirstColumn="0" w:firstRowLastColumn="0" w:lastRowFirstColumn="0" w:lastRowLastColumn="0"/>
              <w:rPr>
                <w:b/>
                <w:bCs/>
              </w:rPr>
            </w:pPr>
            <w:r w:rsidRPr="00EE6663">
              <w:rPr>
                <w:b/>
              </w:rPr>
              <w:t xml:space="preserve">The </w:t>
            </w:r>
            <w:r w:rsidR="006516B1" w:rsidRPr="00EE6663">
              <w:rPr>
                <w:b/>
                <w:bCs/>
              </w:rPr>
              <w:t xml:space="preserve">way the </w:t>
            </w:r>
            <w:r w:rsidR="00EA4A92" w:rsidRPr="00EE6663">
              <w:rPr>
                <w:b/>
              </w:rPr>
              <w:t xml:space="preserve">event </w:t>
            </w:r>
            <w:r w:rsidR="006516B1" w:rsidRPr="00EE6663">
              <w:rPr>
                <w:b/>
                <w:bCs/>
              </w:rPr>
              <w:t xml:space="preserve">will be run </w:t>
            </w:r>
            <w:r w:rsidR="0032041F" w:rsidRPr="00EE6663">
              <w:rPr>
                <w:b/>
              </w:rPr>
              <w:t xml:space="preserve">is </w:t>
            </w:r>
            <w:r w:rsidR="00EE6663" w:rsidRPr="00EE6663">
              <w:rPr>
                <w:b/>
                <w:bCs/>
              </w:rPr>
              <w:t>appropriate</w:t>
            </w:r>
          </w:p>
          <w:p w14:paraId="125BAC9D" w14:textId="2DA07A1D" w:rsidR="004C36ED" w:rsidRDefault="00127008" w:rsidP="00E44D78">
            <w:pPr>
              <w:pStyle w:val="ListBullet"/>
              <w:cnfStyle w:val="000000010000" w:firstRow="0" w:lastRow="0" w:firstColumn="0" w:lastColumn="0" w:oddVBand="0" w:evenVBand="0" w:oddHBand="0" w:evenHBand="1" w:firstRowFirstColumn="0" w:firstRowLastColumn="0" w:lastRowFirstColumn="0" w:lastRowLastColumn="0"/>
            </w:pPr>
            <w:r w:rsidRPr="00B235F3">
              <w:t xml:space="preserve">The </w:t>
            </w:r>
            <w:r w:rsidR="00EA4A92" w:rsidRPr="00B235F3">
              <w:t xml:space="preserve">event </w:t>
            </w:r>
            <w:r w:rsidR="0032041F" w:rsidRPr="00B235F3">
              <w:t xml:space="preserve">is </w:t>
            </w:r>
            <w:r w:rsidR="00B53587" w:rsidRPr="00B235F3">
              <w:t>designed with and for</w:t>
            </w:r>
            <w:r w:rsidR="0032041F">
              <w:t xml:space="preserve"> participants from one of the </w:t>
            </w:r>
            <w:r w:rsidR="006A27B1">
              <w:t>focus</w:t>
            </w:r>
            <w:r w:rsidR="0032041F">
              <w:t xml:space="preserve"> communities</w:t>
            </w:r>
            <w:r w:rsidR="00A816EE">
              <w:t xml:space="preserve"> </w:t>
            </w:r>
            <w:r w:rsidR="00A816EE" w:rsidRPr="004C36ED">
              <w:t>(applica</w:t>
            </w:r>
            <w:r w:rsidR="004C36ED" w:rsidRPr="00E74705">
              <w:t>tion</w:t>
            </w:r>
            <w:r w:rsidR="00A816EE" w:rsidRPr="004C36ED">
              <w:t xml:space="preserve">s </w:t>
            </w:r>
            <w:r w:rsidR="004C36ED" w:rsidRPr="00E74705">
              <w:t xml:space="preserve">list </w:t>
            </w:r>
            <w:proofErr w:type="gramStart"/>
            <w:r w:rsidR="00481F5E" w:rsidRPr="004C36ED">
              <w:t>particular considerations</w:t>
            </w:r>
            <w:proofErr w:type="gramEnd"/>
            <w:r w:rsidR="00481F5E" w:rsidRPr="004C36ED">
              <w:t xml:space="preserve"> for the target focus community</w:t>
            </w:r>
            <w:r w:rsidR="00E44D78" w:rsidRPr="004C36ED">
              <w:t xml:space="preserve">. Applications that can demonstrate the need to deliver events for </w:t>
            </w:r>
            <w:r w:rsidR="004C36ED" w:rsidRPr="00E74705">
              <w:t>their</w:t>
            </w:r>
            <w:r w:rsidR="00E44D78" w:rsidRPr="004C36ED">
              <w:t xml:space="preserve"> focus community will score higher</w:t>
            </w:r>
            <w:r w:rsidR="00481F5E" w:rsidRPr="004C36ED">
              <w:t>)</w:t>
            </w:r>
            <w:r w:rsidRPr="004C36ED">
              <w:t>.</w:t>
            </w:r>
          </w:p>
          <w:p w14:paraId="11D558FC" w14:textId="0359ADCD" w:rsidR="00E44D78" w:rsidRPr="00B235F3" w:rsidRDefault="00E44D78" w:rsidP="00E44D78">
            <w:pPr>
              <w:pStyle w:val="ListBullet"/>
              <w:cnfStyle w:val="000000010000" w:firstRow="0" w:lastRow="0" w:firstColumn="0" w:lastColumn="0" w:oddVBand="0" w:evenVBand="0" w:oddHBand="0" w:evenHBand="1" w:firstRowFirstColumn="0" w:firstRowLastColumn="0" w:lastRowFirstColumn="0" w:lastRowLastColumn="0"/>
            </w:pPr>
            <w:r>
              <w:t>To ensure an even spread of events across NSW</w:t>
            </w:r>
            <w:r w:rsidR="004C36ED">
              <w:t>,</w:t>
            </w:r>
            <w:r>
              <w:t xml:space="preserve"> applications from regional, rural and remote locations will be prioritised.</w:t>
            </w:r>
          </w:p>
          <w:p w14:paraId="6103DC90" w14:textId="771D6294" w:rsidR="00D93CFB" w:rsidRDefault="00127008" w:rsidP="00B235F3">
            <w:pPr>
              <w:pStyle w:val="ListBullet"/>
              <w:cnfStyle w:val="000000010000" w:firstRow="0" w:lastRow="0" w:firstColumn="0" w:lastColumn="0" w:oddVBand="0" w:evenVBand="0" w:oddHBand="0" w:evenHBand="1" w:firstRowFirstColumn="0" w:firstRowLastColumn="0" w:lastRowFirstColumn="0" w:lastRowLastColumn="0"/>
            </w:pPr>
            <w:r>
              <w:t xml:space="preserve">The </w:t>
            </w:r>
            <w:r w:rsidR="000E1F5F">
              <w:t xml:space="preserve">event is </w:t>
            </w:r>
            <w:r w:rsidR="0050188F" w:rsidRPr="00B235F3">
              <w:t>participatory</w:t>
            </w:r>
            <w:r w:rsidR="000E1F5F">
              <w:t xml:space="preserve"> and</w:t>
            </w:r>
            <w:r w:rsidR="001F2C48">
              <w:t xml:space="preserve"> </w:t>
            </w:r>
            <w:r w:rsidR="0050188F" w:rsidRPr="00B235F3">
              <w:t>fosters connections amongst</w:t>
            </w:r>
            <w:r w:rsidR="00830514">
              <w:t xml:space="preserve"> participants</w:t>
            </w:r>
            <w:r>
              <w:t>.</w:t>
            </w:r>
          </w:p>
          <w:p w14:paraId="67AD3809" w14:textId="3D866AC3" w:rsidR="007138D9" w:rsidRDefault="007138D9" w:rsidP="00B235F3">
            <w:pPr>
              <w:pStyle w:val="ListBullet"/>
              <w:cnfStyle w:val="000000010000" w:firstRow="0" w:lastRow="0" w:firstColumn="0" w:lastColumn="0" w:oddVBand="0" w:evenVBand="0" w:oddHBand="0" w:evenHBand="1" w:firstRowFirstColumn="0" w:firstRowLastColumn="0" w:lastRowFirstColumn="0" w:lastRowLastColumn="0"/>
            </w:pPr>
            <w:r w:rsidRPr="00B235F3">
              <w:t xml:space="preserve">The event </w:t>
            </w:r>
            <w:r w:rsidR="00DB0083" w:rsidRPr="00B235F3">
              <w:t>considers accessibility and safety requirements</w:t>
            </w:r>
            <w:r w:rsidR="009C49CC" w:rsidRPr="00B235F3">
              <w:t xml:space="preserve"> (</w:t>
            </w:r>
            <w:r w:rsidR="008428EE" w:rsidRPr="00B235F3">
              <w:t>by listing the accessibility and safety considerations that will be undertaken</w:t>
            </w:r>
            <w:r w:rsidR="00597A9A">
              <w:t xml:space="preserve"> – see checklist at 2.3</w:t>
            </w:r>
            <w:r w:rsidR="008428EE" w:rsidRPr="00B235F3">
              <w:t>)</w:t>
            </w:r>
            <w:r w:rsidR="00E541AC" w:rsidRPr="00B235F3">
              <w:t>.</w:t>
            </w:r>
          </w:p>
          <w:p w14:paraId="09EEEC13" w14:textId="62149C0F" w:rsidR="00E541AC" w:rsidRPr="00C76237" w:rsidRDefault="00E541AC" w:rsidP="00B235F3">
            <w:pPr>
              <w:pStyle w:val="ListBullet"/>
              <w:cnfStyle w:val="000000010000" w:firstRow="0" w:lastRow="0" w:firstColumn="0" w:lastColumn="0" w:oddVBand="0" w:evenVBand="0" w:oddHBand="0" w:evenHBand="1" w:firstRowFirstColumn="0" w:firstRowLastColumn="0" w:lastRowFirstColumn="0" w:lastRowLastColumn="0"/>
            </w:pPr>
            <w:r>
              <w:t xml:space="preserve">The event </w:t>
            </w:r>
            <w:r w:rsidR="002671F8">
              <w:t>includes</w:t>
            </w:r>
            <w:r w:rsidR="00DC05FB">
              <w:t xml:space="preserve"> </w:t>
            </w:r>
            <w:r w:rsidR="009D462C">
              <w:t xml:space="preserve">effective </w:t>
            </w:r>
            <w:r w:rsidR="00DC05FB">
              <w:t>promotion and marketing</w:t>
            </w:r>
            <w:r w:rsidR="008428EE" w:rsidRPr="00B235F3">
              <w:t xml:space="preserve"> (</w:t>
            </w:r>
            <w:r w:rsidR="00387844" w:rsidRPr="00B235F3">
              <w:t xml:space="preserve">by </w:t>
            </w:r>
            <w:r w:rsidR="009D1130" w:rsidRPr="00B235F3">
              <w:t>explain</w:t>
            </w:r>
            <w:r w:rsidR="00387844" w:rsidRPr="00B235F3">
              <w:t>ing what promotional activities are planned)</w:t>
            </w:r>
            <w:r w:rsidR="002671F8" w:rsidRPr="00B235F3">
              <w:t>.</w:t>
            </w:r>
          </w:p>
        </w:tc>
        <w:tc>
          <w:tcPr>
            <w:tcW w:w="1075" w:type="dxa"/>
          </w:tcPr>
          <w:p w14:paraId="2DE33E90" w14:textId="39BE8ACC" w:rsidR="00D93CFB" w:rsidRPr="00BF0D8B" w:rsidRDefault="00BA2544" w:rsidP="00A601F2">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A601F2" w:rsidRPr="00BF0D8B" w14:paraId="4C32FA9A"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4840ACAF" w14:textId="0AA34F53" w:rsidR="00A601F2" w:rsidRPr="00330E7E" w:rsidRDefault="008666E5" w:rsidP="00A601F2">
            <w:pPr>
              <w:pStyle w:val="BodyText"/>
              <w:keepNext/>
              <w:keepLines/>
            </w:pPr>
            <w:r w:rsidRPr="00330E7E">
              <w:t xml:space="preserve">Criterion 3: </w:t>
            </w:r>
            <w:r w:rsidR="00A601F2" w:rsidRPr="00330E7E">
              <w:rPr>
                <w:rFonts w:ascii="Public Sans Light" w:hAnsi="Public Sans Light" w:cs="Arial"/>
                <w:lang w:eastAsia="en-AU"/>
              </w:rPr>
              <w:t>Relevan</w:t>
            </w:r>
            <w:r w:rsidR="00277ACA">
              <w:rPr>
                <w:rFonts w:ascii="Public Sans Light" w:hAnsi="Public Sans Light" w:cs="Arial"/>
                <w:lang w:eastAsia="en-AU"/>
              </w:rPr>
              <w:t>ce</w:t>
            </w:r>
          </w:p>
        </w:tc>
        <w:tc>
          <w:tcPr>
            <w:tcW w:w="7423" w:type="dxa"/>
          </w:tcPr>
          <w:p w14:paraId="2D68F138" w14:textId="73C582AC" w:rsidR="004633BF" w:rsidRPr="006516B1" w:rsidRDefault="006516B1" w:rsidP="004633BF">
            <w:pPr>
              <w:pStyle w:val="BodyText"/>
              <w:cnfStyle w:val="000000100000" w:firstRow="0" w:lastRow="0" w:firstColumn="0" w:lastColumn="0" w:oddVBand="0" w:evenVBand="0" w:oddHBand="1" w:evenHBand="0" w:firstRowFirstColumn="0" w:firstRowLastColumn="0" w:lastRowFirstColumn="0" w:lastRowLastColumn="0"/>
              <w:rPr>
                <w:rStyle w:val="normaltextrun"/>
                <w:b/>
                <w:bCs/>
              </w:rPr>
            </w:pPr>
            <w:r w:rsidRPr="006516B1">
              <w:rPr>
                <w:rStyle w:val="normaltextrun"/>
                <w:b/>
                <w:bCs/>
              </w:rPr>
              <w:t>The event aligns with Women’s Week objectives and the NSW Women’s Strategy</w:t>
            </w:r>
          </w:p>
          <w:p w14:paraId="46F35F72" w14:textId="485985A5" w:rsidR="002E0B45" w:rsidRDefault="009C023D" w:rsidP="002E0B45">
            <w:pPr>
              <w:pStyle w:val="ListBullet"/>
              <w:cnfStyle w:val="000000100000" w:firstRow="0" w:lastRow="0" w:firstColumn="0" w:lastColumn="0" w:oddVBand="0" w:evenVBand="0" w:oddHBand="1" w:evenHBand="0" w:firstRowFirstColumn="0" w:firstRowLastColumn="0" w:lastRowFirstColumn="0" w:lastRowLastColumn="0"/>
              <w:rPr>
                <w:rStyle w:val="normaltextrun"/>
              </w:rPr>
            </w:pPr>
            <w:r>
              <w:rPr>
                <w:rStyle w:val="normaltextrun"/>
              </w:rPr>
              <w:t>The event a</w:t>
            </w:r>
            <w:r w:rsidR="002E0B45">
              <w:rPr>
                <w:rStyle w:val="normaltextrun"/>
              </w:rPr>
              <w:t>lign</w:t>
            </w:r>
            <w:r>
              <w:rPr>
                <w:rStyle w:val="normaltextrun"/>
              </w:rPr>
              <w:t xml:space="preserve">s </w:t>
            </w:r>
            <w:r w:rsidR="002E0B45">
              <w:rPr>
                <w:rStyle w:val="normaltextrun"/>
              </w:rPr>
              <w:t>with the objectives of the Women’s Week Grants Program (</w:t>
            </w:r>
            <w:r w:rsidR="002E0B45" w:rsidRPr="00C016C8">
              <w:rPr>
                <w:rStyle w:val="normaltextrun"/>
                <w:color w:val="22272B"/>
                <w:shd w:val="clear" w:color="auto" w:fill="FFFFFF"/>
              </w:rPr>
              <w:t xml:space="preserve">events which empower women, uplift focus communities and </w:t>
            </w:r>
            <w:r w:rsidR="002E0B45" w:rsidRPr="00C016C8">
              <w:rPr>
                <w:rStyle w:val="normaltextrun"/>
                <w:rFonts w:ascii="Public Sans Light" w:hAnsi="Public Sans Light"/>
                <w:color w:val="22272B"/>
                <w:shd w:val="clear" w:color="auto" w:fill="FFFFFF"/>
              </w:rPr>
              <w:t>challenge gendered norms, roles and expectations</w:t>
            </w:r>
            <w:r w:rsidR="002E0B45">
              <w:rPr>
                <w:rStyle w:val="normaltextrun"/>
                <w:rFonts w:ascii="Public Sans Light" w:hAnsi="Public Sans Light"/>
                <w:color w:val="22272B"/>
                <w:shd w:val="clear" w:color="auto" w:fill="FFFFFF"/>
              </w:rPr>
              <w:t xml:space="preserve"> will score more highly</w:t>
            </w:r>
            <w:proofErr w:type="gramStart"/>
            <w:r w:rsidR="002E0B45">
              <w:rPr>
                <w:rStyle w:val="normaltextrun"/>
                <w:rFonts w:ascii="Public Sans Light" w:hAnsi="Public Sans Light"/>
                <w:color w:val="22272B"/>
                <w:shd w:val="clear" w:color="auto" w:fill="FFFFFF"/>
              </w:rPr>
              <w:t>)</w:t>
            </w:r>
            <w:r w:rsidR="002E0B45">
              <w:rPr>
                <w:rStyle w:val="normaltextrun"/>
              </w:rPr>
              <w:t>;</w:t>
            </w:r>
            <w:proofErr w:type="gramEnd"/>
          </w:p>
          <w:p w14:paraId="742D9807" w14:textId="5D50A4D7" w:rsidR="00A62DCA" w:rsidRPr="002F7AC5" w:rsidRDefault="00900009" w:rsidP="002F7AC5">
            <w:pPr>
              <w:pStyle w:val="ListBullet"/>
              <w:cnfStyle w:val="000000100000" w:firstRow="0" w:lastRow="0" w:firstColumn="0" w:lastColumn="0" w:oddVBand="0" w:evenVBand="0" w:oddHBand="1" w:evenHBand="0" w:firstRowFirstColumn="0" w:firstRowLastColumn="0" w:lastRowFirstColumn="0" w:lastRowLastColumn="0"/>
            </w:pPr>
            <w:r w:rsidRPr="00B235F3">
              <w:rPr>
                <w:rStyle w:val="normaltextrun"/>
              </w:rPr>
              <w:t>T</w:t>
            </w:r>
            <w:r>
              <w:rPr>
                <w:rStyle w:val="normaltextrun"/>
              </w:rPr>
              <w:t xml:space="preserve">he event </w:t>
            </w:r>
            <w:r w:rsidR="0033179D">
              <w:rPr>
                <w:rStyle w:val="normaltextrun"/>
              </w:rPr>
              <w:t xml:space="preserve">demonstrates alignment with </w:t>
            </w:r>
            <w:r w:rsidR="00D56C91" w:rsidRPr="00B235F3">
              <w:rPr>
                <w:rStyle w:val="normaltextrun"/>
              </w:rPr>
              <w:t>one of the three pillars of the NSW Women’s Strategy.</w:t>
            </w:r>
          </w:p>
        </w:tc>
        <w:tc>
          <w:tcPr>
            <w:tcW w:w="1075" w:type="dxa"/>
          </w:tcPr>
          <w:p w14:paraId="142E384F" w14:textId="034ED165" w:rsidR="00A601F2" w:rsidRPr="00BF0D8B" w:rsidRDefault="00A601F2" w:rsidP="00A601F2">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F77E6E" w:rsidRPr="00BF0D8B" w14:paraId="3E24FF0B" w14:textId="77777777" w:rsidTr="00E46B3C">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66B735B6" w14:textId="2B228F8A" w:rsidR="00F77E6E" w:rsidRPr="00C308F0" w:rsidRDefault="00F77E6E" w:rsidP="00F77E6E">
            <w:pPr>
              <w:pStyle w:val="BodyText"/>
              <w:keepNext/>
              <w:keepLines/>
            </w:pPr>
            <w:r w:rsidRPr="00C308F0">
              <w:t xml:space="preserve">Criterion 4: </w:t>
            </w:r>
            <w:r w:rsidR="00D22EAC" w:rsidRPr="00C308F0">
              <w:t>Value for money</w:t>
            </w:r>
          </w:p>
        </w:tc>
        <w:tc>
          <w:tcPr>
            <w:tcW w:w="7423" w:type="dxa"/>
          </w:tcPr>
          <w:p w14:paraId="1BD3DBE3" w14:textId="3F267E9A" w:rsidR="00A93AD0" w:rsidRPr="008C629B" w:rsidRDefault="00EB0634" w:rsidP="00A93AD0">
            <w:pPr>
              <w:pStyle w:val="BodyText"/>
              <w:cnfStyle w:val="000000010000" w:firstRow="0" w:lastRow="0" w:firstColumn="0" w:lastColumn="0" w:oddVBand="0" w:evenVBand="0" w:oddHBand="0" w:evenHBand="1" w:firstRowFirstColumn="0" w:firstRowLastColumn="0" w:lastRowFirstColumn="0" w:lastRowLastColumn="0"/>
              <w:rPr>
                <w:rStyle w:val="normaltextrun"/>
                <w:b/>
                <w:bCs/>
              </w:rPr>
            </w:pPr>
            <w:r>
              <w:rPr>
                <w:rStyle w:val="normaltextrun"/>
                <w:b/>
                <w:bCs/>
              </w:rPr>
              <w:t xml:space="preserve">The event budget is cost </w:t>
            </w:r>
            <w:r w:rsidR="00B60E7C">
              <w:rPr>
                <w:rStyle w:val="normaltextrun"/>
                <w:b/>
                <w:bCs/>
              </w:rPr>
              <w:t>effective</w:t>
            </w:r>
          </w:p>
          <w:p w14:paraId="55A65533" w14:textId="0D7D5288" w:rsidR="00DB272D" w:rsidRPr="00E46B3C" w:rsidRDefault="00B770C9" w:rsidP="00B235F3">
            <w:pPr>
              <w:pStyle w:val="ListBullet"/>
              <w:cnfStyle w:val="000000010000" w:firstRow="0" w:lastRow="0" w:firstColumn="0" w:lastColumn="0" w:oddVBand="0" w:evenVBand="0" w:oddHBand="0" w:evenHBand="1" w:firstRowFirstColumn="0" w:firstRowLastColumn="0" w:lastRowFirstColumn="0" w:lastRowLastColumn="0"/>
              <w:rPr>
                <w:rStyle w:val="normaltextrun"/>
              </w:rPr>
            </w:pPr>
            <w:r>
              <w:rPr>
                <w:rStyle w:val="normaltextrun"/>
              </w:rPr>
              <w:t xml:space="preserve">Costs are clearly </w:t>
            </w:r>
            <w:r w:rsidR="002F79FA">
              <w:rPr>
                <w:rStyle w:val="normaltextrun"/>
              </w:rPr>
              <w:t xml:space="preserve">outlined in the </w:t>
            </w:r>
            <w:r w:rsidR="00DB272D" w:rsidRPr="00E46B3C">
              <w:rPr>
                <w:rStyle w:val="normaltextrun"/>
              </w:rPr>
              <w:t xml:space="preserve">budget </w:t>
            </w:r>
            <w:r w:rsidR="002F79FA">
              <w:rPr>
                <w:rStyle w:val="normaltextrun"/>
              </w:rPr>
              <w:t>including</w:t>
            </w:r>
            <w:r w:rsidR="00DB272D" w:rsidRPr="00E46B3C">
              <w:rPr>
                <w:rStyle w:val="normaltextrun"/>
              </w:rPr>
              <w:t>:</w:t>
            </w:r>
          </w:p>
          <w:p w14:paraId="1641E3CA" w14:textId="74FDF04E" w:rsidR="00B67258" w:rsidRPr="00C308F0" w:rsidRDefault="00B67258" w:rsidP="00B71036">
            <w:pPr>
              <w:pStyle w:val="ListBullet"/>
              <w:numPr>
                <w:ilvl w:val="1"/>
                <w:numId w:val="1"/>
              </w:numPr>
              <w:cnfStyle w:val="000000010000" w:firstRow="0" w:lastRow="0" w:firstColumn="0" w:lastColumn="0" w:oddVBand="0" w:evenVBand="0" w:oddHBand="0" w:evenHBand="1" w:firstRowFirstColumn="0" w:firstRowLastColumn="0" w:lastRowFirstColumn="0" w:lastRowLastColumn="0"/>
            </w:pPr>
            <w:r>
              <w:t>expenditure items</w:t>
            </w:r>
            <w:r w:rsidR="00B71036">
              <w:t xml:space="preserve"> are detailed and clearly link to activities and outcomes</w:t>
            </w:r>
          </w:p>
          <w:p w14:paraId="691F6A74" w14:textId="34F350F0" w:rsidR="00DB272D" w:rsidRPr="00C308F0" w:rsidRDefault="00DB272D" w:rsidP="00B71036">
            <w:pPr>
              <w:pStyle w:val="ListBullet"/>
              <w:numPr>
                <w:ilvl w:val="1"/>
                <w:numId w:val="1"/>
              </w:numPr>
              <w:cnfStyle w:val="000000010000" w:firstRow="0" w:lastRow="0" w:firstColumn="0" w:lastColumn="0" w:oddVBand="0" w:evenVBand="0" w:oddHBand="0" w:evenHBand="1" w:firstRowFirstColumn="0" w:firstRowLastColumn="0" w:lastRowFirstColumn="0" w:lastRowLastColumn="0"/>
            </w:pPr>
            <w:r w:rsidRPr="00C308F0">
              <w:t>funding sought from W</w:t>
            </w:r>
            <w:r w:rsidR="008951ED">
              <w:t xml:space="preserve">omen </w:t>
            </w:r>
            <w:r w:rsidRPr="00C308F0">
              <w:t>NSW</w:t>
            </w:r>
          </w:p>
          <w:p w14:paraId="7543D7AD" w14:textId="77777777" w:rsidR="00DB272D" w:rsidRPr="00C308F0" w:rsidRDefault="00DB272D" w:rsidP="00B71036">
            <w:pPr>
              <w:pStyle w:val="ListBullet"/>
              <w:numPr>
                <w:ilvl w:val="1"/>
                <w:numId w:val="1"/>
              </w:numPr>
              <w:cnfStyle w:val="000000010000" w:firstRow="0" w:lastRow="0" w:firstColumn="0" w:lastColumn="0" w:oddVBand="0" w:evenVBand="0" w:oddHBand="0" w:evenHBand="1" w:firstRowFirstColumn="0" w:firstRowLastColumn="0" w:lastRowFirstColumn="0" w:lastRowLastColumn="0"/>
            </w:pPr>
            <w:r w:rsidRPr="00C308F0">
              <w:t>in-kind contributions</w:t>
            </w:r>
          </w:p>
          <w:p w14:paraId="1D9474F7" w14:textId="60C93F50" w:rsidR="00DB02C5" w:rsidRPr="000D3537" w:rsidRDefault="002F79FA" w:rsidP="00B235F3">
            <w:pPr>
              <w:pStyle w:val="ListBullet"/>
              <w:cnfStyle w:val="000000010000" w:firstRow="0" w:lastRow="0" w:firstColumn="0" w:lastColumn="0" w:oddVBand="0" w:evenVBand="0" w:oddHBand="0" w:evenHBand="1" w:firstRowFirstColumn="0" w:firstRowLastColumn="0" w:lastRowFirstColumn="0" w:lastRowLastColumn="0"/>
            </w:pPr>
            <w:r>
              <w:rPr>
                <w:rStyle w:val="normaltextrun"/>
              </w:rPr>
              <w:t xml:space="preserve">Benefits </w:t>
            </w:r>
            <w:r w:rsidR="00216A11">
              <w:rPr>
                <w:rStyle w:val="normaltextrun"/>
              </w:rPr>
              <w:t xml:space="preserve">to participants </w:t>
            </w:r>
            <w:r>
              <w:rPr>
                <w:rStyle w:val="normaltextrun"/>
              </w:rPr>
              <w:t>are clear</w:t>
            </w:r>
            <w:r w:rsidR="00847E37">
              <w:rPr>
                <w:rStyle w:val="normaltextrun"/>
              </w:rPr>
              <w:t xml:space="preserve"> and the cost per participant </w:t>
            </w:r>
            <w:r w:rsidR="00B67258">
              <w:rPr>
                <w:rStyle w:val="normaltextrun"/>
              </w:rPr>
              <w:t>justifies the funding sought</w:t>
            </w:r>
            <w:r w:rsidR="00DB272D" w:rsidRPr="00B235F3">
              <w:rPr>
                <w:rStyle w:val="normaltextrun"/>
              </w:rPr>
              <w:t>.</w:t>
            </w:r>
          </w:p>
        </w:tc>
        <w:tc>
          <w:tcPr>
            <w:tcW w:w="1075" w:type="dxa"/>
          </w:tcPr>
          <w:p w14:paraId="6357E625" w14:textId="180C00FA" w:rsidR="00F77E6E" w:rsidRPr="00BF0D8B" w:rsidRDefault="00E07B2A" w:rsidP="00F77E6E">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F77E6E" w:rsidRPr="00BF0D8B" w14:paraId="11F4B772"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1804F97D" w14:textId="66A93E09" w:rsidR="00F77E6E" w:rsidRPr="00C308F0" w:rsidRDefault="00F77E6E" w:rsidP="00F77E6E">
            <w:pPr>
              <w:pStyle w:val="BodyText"/>
              <w:keepNext/>
              <w:keepLines/>
            </w:pPr>
            <w:r w:rsidRPr="00C308F0">
              <w:t xml:space="preserve">Criterion 5: </w:t>
            </w:r>
            <w:r w:rsidR="00FF0A2E">
              <w:t>O</w:t>
            </w:r>
            <w:r w:rsidR="006E0747" w:rsidRPr="00C308F0">
              <w:t>utcomes</w:t>
            </w:r>
          </w:p>
        </w:tc>
        <w:tc>
          <w:tcPr>
            <w:tcW w:w="7423" w:type="dxa"/>
          </w:tcPr>
          <w:p w14:paraId="6EFB2F15" w14:textId="77A321ED" w:rsidR="008C629B" w:rsidRPr="004633BF" w:rsidRDefault="008C629B" w:rsidP="00B14942">
            <w:pPr>
              <w:pStyle w:val="BodyText"/>
              <w:cnfStyle w:val="000000100000" w:firstRow="0" w:lastRow="0" w:firstColumn="0" w:lastColumn="0" w:oddVBand="0" w:evenVBand="0" w:oddHBand="1" w:evenHBand="0" w:firstRowFirstColumn="0" w:firstRowLastColumn="0" w:lastRowFirstColumn="0" w:lastRowLastColumn="0"/>
              <w:rPr>
                <w:b/>
                <w:bCs/>
              </w:rPr>
            </w:pPr>
            <w:r w:rsidRPr="004633BF">
              <w:rPr>
                <w:b/>
                <w:bCs/>
              </w:rPr>
              <w:t xml:space="preserve">Participants are </w:t>
            </w:r>
            <w:r w:rsidR="00505C07" w:rsidRPr="004633BF">
              <w:rPr>
                <w:b/>
                <w:bCs/>
              </w:rPr>
              <w:t xml:space="preserve">recognised, </w:t>
            </w:r>
            <w:r w:rsidRPr="004633BF">
              <w:rPr>
                <w:b/>
                <w:bCs/>
              </w:rPr>
              <w:t>empowered</w:t>
            </w:r>
            <w:r w:rsidR="004633BF" w:rsidRPr="004633BF">
              <w:rPr>
                <w:b/>
                <w:bCs/>
              </w:rPr>
              <w:t xml:space="preserve"> and gender equality promoted</w:t>
            </w:r>
          </w:p>
          <w:p w14:paraId="3B5F5E79" w14:textId="24DA3E33" w:rsidR="00B14942" w:rsidRDefault="00454590" w:rsidP="00B14942">
            <w:pPr>
              <w:pStyle w:val="BodyText"/>
              <w:cnfStyle w:val="000000100000" w:firstRow="0" w:lastRow="0" w:firstColumn="0" w:lastColumn="0" w:oddVBand="0" w:evenVBand="0" w:oddHBand="1" w:evenHBand="0" w:firstRowFirstColumn="0" w:firstRowLastColumn="0" w:lastRowFirstColumn="0" w:lastRowLastColumn="0"/>
            </w:pPr>
            <w:r>
              <w:t xml:space="preserve">Successful applicants could demonstrate that the </w:t>
            </w:r>
            <w:r w:rsidR="001C3913">
              <w:t xml:space="preserve">event participants </w:t>
            </w:r>
            <w:r w:rsidR="003458B3">
              <w:t>report</w:t>
            </w:r>
            <w:r w:rsidR="0064382A">
              <w:t>ed</w:t>
            </w:r>
            <w:r w:rsidR="001C3913">
              <w:t>:</w:t>
            </w:r>
          </w:p>
          <w:p w14:paraId="779B04F7" w14:textId="38FAFCD1" w:rsidR="009D62F4" w:rsidRPr="00B235F3" w:rsidRDefault="003458B3" w:rsidP="00B235F3">
            <w:pPr>
              <w:pStyle w:val="ListBullet"/>
              <w:cnfStyle w:val="000000100000" w:firstRow="0" w:lastRow="0" w:firstColumn="0" w:lastColumn="0" w:oddVBand="0" w:evenVBand="0" w:oddHBand="1" w:evenHBand="0" w:firstRowFirstColumn="0" w:firstRowLastColumn="0" w:lastRowFirstColumn="0" w:lastRowLastColumn="0"/>
            </w:pPr>
            <w:r>
              <w:t xml:space="preserve">They </w:t>
            </w:r>
            <w:r w:rsidR="006E5593" w:rsidRPr="00B235F3">
              <w:t xml:space="preserve">feel their diversity has been recognised </w:t>
            </w:r>
            <w:r w:rsidR="00B84DAD" w:rsidRPr="00B235F3">
              <w:t>as a result of the event</w:t>
            </w:r>
            <w:r w:rsidR="00DA2A05">
              <w:t xml:space="preserve"> (for example</w:t>
            </w:r>
            <w:r w:rsidR="00A924E7">
              <w:t xml:space="preserve"> the presenters are from their </w:t>
            </w:r>
            <w:proofErr w:type="gramStart"/>
            <w:r w:rsidR="00A924E7">
              <w:t>community</w:t>
            </w:r>
            <w:proofErr w:type="gramEnd"/>
            <w:r w:rsidR="00A924E7">
              <w:t xml:space="preserve"> or the activities</w:t>
            </w:r>
            <w:r w:rsidR="004A3857">
              <w:t xml:space="preserve"> were designed for their particular needs)</w:t>
            </w:r>
            <w:r w:rsidR="006E5593" w:rsidRPr="00B235F3">
              <w:t>.</w:t>
            </w:r>
          </w:p>
          <w:p w14:paraId="111A6A00" w14:textId="66F92BEB" w:rsidR="009D62F4" w:rsidRPr="00B235F3" w:rsidRDefault="003458B3" w:rsidP="00B235F3">
            <w:pPr>
              <w:pStyle w:val="ListBullet"/>
              <w:cnfStyle w:val="000000100000" w:firstRow="0" w:lastRow="0" w:firstColumn="0" w:lastColumn="0" w:oddVBand="0" w:evenVBand="0" w:oddHBand="1" w:evenHBand="0" w:firstRowFirstColumn="0" w:firstRowLastColumn="0" w:lastRowFirstColumn="0" w:lastRowLastColumn="0"/>
            </w:pPr>
            <w:r>
              <w:t xml:space="preserve">They were </w:t>
            </w:r>
            <w:r w:rsidR="00526258" w:rsidRPr="00B235F3">
              <w:t>able to participate freely and safely</w:t>
            </w:r>
            <w:r w:rsidR="004A3857">
              <w:t xml:space="preserve"> </w:t>
            </w:r>
            <w:r w:rsidR="0088022B">
              <w:t>(considerations and adjustments had been made to allow all participants to engage)</w:t>
            </w:r>
            <w:r w:rsidR="009D62F4" w:rsidRPr="00B235F3">
              <w:t>.</w:t>
            </w:r>
          </w:p>
          <w:p w14:paraId="11E3F6D9" w14:textId="0F15D29C" w:rsidR="00DF0F01" w:rsidRPr="00C308F0" w:rsidRDefault="00A74B15" w:rsidP="00B235F3">
            <w:pPr>
              <w:pStyle w:val="ListBullet"/>
              <w:cnfStyle w:val="000000100000" w:firstRow="0" w:lastRow="0" w:firstColumn="0" w:lastColumn="0" w:oddVBand="0" w:evenVBand="0" w:oddHBand="1" w:evenHBand="0" w:firstRowFirstColumn="0" w:firstRowLastColumn="0" w:lastRowFirstColumn="0" w:lastRowLastColumn="0"/>
              <w:rPr>
                <w:lang w:eastAsia="zh-CN"/>
              </w:rPr>
            </w:pPr>
            <w:r>
              <w:t>T</w:t>
            </w:r>
            <w:r w:rsidR="00DF0F01" w:rsidRPr="00B235F3">
              <w:t xml:space="preserve">hey have access to </w:t>
            </w:r>
            <w:r w:rsidR="009762AD" w:rsidRPr="00B235F3">
              <w:t>increased opportunities and choices</w:t>
            </w:r>
            <w:r w:rsidR="009E7E17" w:rsidRPr="00B235F3">
              <w:t xml:space="preserve"> </w:t>
            </w:r>
            <w:proofErr w:type="gramStart"/>
            <w:r w:rsidR="009E7E17" w:rsidRPr="00B235F3">
              <w:t>as a result of</w:t>
            </w:r>
            <w:proofErr w:type="gramEnd"/>
            <w:r w:rsidR="009E7E17" w:rsidRPr="00B235F3">
              <w:t xml:space="preserve"> the event</w:t>
            </w:r>
            <w:r w:rsidR="00136E8E">
              <w:t xml:space="preserve"> (for example they have learnt of additional </w:t>
            </w:r>
            <w:r w:rsidR="002C633B">
              <w:t>services, they have had an opportunity to try a new sport/hobby</w:t>
            </w:r>
            <w:r w:rsidR="00A07FD5">
              <w:t>, they have seen someone from their community in a role they would not have</w:t>
            </w:r>
            <w:r w:rsidR="00DA2A05">
              <w:t xml:space="preserve"> normally considered)</w:t>
            </w:r>
            <w:r w:rsidR="009E7E17" w:rsidRPr="00B235F3">
              <w:t>.</w:t>
            </w:r>
          </w:p>
        </w:tc>
        <w:tc>
          <w:tcPr>
            <w:tcW w:w="1075" w:type="dxa"/>
          </w:tcPr>
          <w:p w14:paraId="71818C6A" w14:textId="1280F8A1" w:rsidR="00F77E6E" w:rsidRPr="00BF0D8B" w:rsidRDefault="00014D84" w:rsidP="00F77E6E">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bl>
    <w:p w14:paraId="38610F56" w14:textId="03E6830F" w:rsidR="00597A9A" w:rsidRDefault="00597A9A" w:rsidP="00597A9A">
      <w:pPr>
        <w:pStyle w:val="BodyText"/>
        <w:rPr>
          <w:color w:val="002664" w:themeColor="accent1"/>
          <w:sz w:val="36"/>
        </w:rPr>
      </w:pPr>
      <w:bookmarkStart w:id="27" w:name="_Toc144198757"/>
      <w:bookmarkStart w:id="28" w:name="_Toc156918592"/>
    </w:p>
    <w:p w14:paraId="050D5904" w14:textId="3FE1114A" w:rsidR="00444509" w:rsidRDefault="004800C7" w:rsidP="00444509">
      <w:pPr>
        <w:pStyle w:val="Heading2"/>
      </w:pPr>
      <w:bookmarkStart w:id="29" w:name="_Toc174350819"/>
      <w:r>
        <w:t>I</w:t>
      </w:r>
      <w:r w:rsidR="00444509">
        <w:t>nclusive and accessible event checklist</w:t>
      </w:r>
      <w:bookmarkEnd w:id="27"/>
      <w:bookmarkEnd w:id="29"/>
    </w:p>
    <w:p w14:paraId="6C1C9FE7" w14:textId="779517DB" w:rsidR="00444509" w:rsidRDefault="00444509" w:rsidP="00444509">
      <w:pPr>
        <w:pStyle w:val="BodyText"/>
      </w:pPr>
      <w:r w:rsidRPr="006967E0">
        <w:t xml:space="preserve">Accessible and inclusive events benefit everyone. All event organisers should strive to make their event </w:t>
      </w:r>
      <w:r w:rsidR="006A6443">
        <w:t xml:space="preserve">as </w:t>
      </w:r>
      <w:r w:rsidRPr="006967E0">
        <w:t xml:space="preserve">inclusive and accessible as possible, including to older people and people with disability. </w:t>
      </w:r>
    </w:p>
    <w:p w14:paraId="212F5CA0" w14:textId="77777777" w:rsidR="00444509" w:rsidRPr="006967E0" w:rsidRDefault="00444509" w:rsidP="00444509">
      <w:pPr>
        <w:pStyle w:val="BodyText"/>
      </w:pPr>
      <w:r w:rsidRPr="006967E0">
        <w:t xml:space="preserve">The NSW Government has developed the </w:t>
      </w:r>
      <w:hyperlink r:id="rId29" w:history="1">
        <w:r w:rsidRPr="00705E0C">
          <w:rPr>
            <w:rStyle w:val="Hyperlink"/>
          </w:rPr>
          <w:t>Toolkit for Accessible and Inclusive Events</w:t>
        </w:r>
      </w:hyperlink>
      <w:r w:rsidRPr="006967E0">
        <w:t xml:space="preserve"> which aims to assist event organisers in creating an event that is accessible to all members of the community. The toolkit also provides a checklist of access solutions you could apply to your event</w:t>
      </w:r>
      <w:r>
        <w:t>.</w:t>
      </w:r>
    </w:p>
    <w:bookmarkEnd w:id="28"/>
    <w:p w14:paraId="5DA74B2F" w14:textId="77777777" w:rsidR="002573C8" w:rsidRDefault="002573C8" w:rsidP="00DF569B">
      <w:pPr>
        <w:pStyle w:val="BodyText"/>
        <w:sectPr w:rsidR="002573C8" w:rsidSect="00B72601">
          <w:headerReference w:type="even" r:id="rId30"/>
          <w:headerReference w:type="default" r:id="rId31"/>
          <w:footerReference w:type="even" r:id="rId32"/>
          <w:footerReference w:type="default" r:id="rId33"/>
          <w:headerReference w:type="first" r:id="rId34"/>
          <w:footerReference w:type="first" r:id="rId35"/>
          <w:pgSz w:w="11906" w:h="16838" w:code="9"/>
          <w:pgMar w:top="851" w:right="851" w:bottom="851" w:left="851" w:header="397" w:footer="454" w:gutter="0"/>
          <w:cols w:space="708"/>
          <w:titlePg/>
          <w:docGrid w:linePitch="360"/>
        </w:sectPr>
      </w:pPr>
    </w:p>
    <w:p w14:paraId="75FC2FC0" w14:textId="77777777" w:rsidR="00B93E20" w:rsidRDefault="00766510" w:rsidP="00B93E20">
      <w:pPr>
        <w:pStyle w:val="DividerNumber"/>
      </w:pPr>
      <w:r>
        <w:t>3</w:t>
      </w:r>
    </w:p>
    <w:p w14:paraId="66C0C53E" w14:textId="7369E3A4" w:rsidR="001359E7" w:rsidRDefault="00737048" w:rsidP="00B93E20">
      <w:pPr>
        <w:pStyle w:val="DividerTitle"/>
      </w:pPr>
      <w:bookmarkStart w:id="30" w:name="_Toc156918594"/>
      <w:bookmarkStart w:id="31" w:name="_Toc174350820"/>
      <w:r>
        <w:t>Application</w:t>
      </w:r>
      <w:r w:rsidR="00EF6B9D">
        <w:t xml:space="preserve"> process</w:t>
      </w:r>
      <w:bookmarkEnd w:id="30"/>
      <w:bookmarkEnd w:id="31"/>
    </w:p>
    <w:p w14:paraId="0C5BDC54" w14:textId="77777777" w:rsidR="00DF569B" w:rsidRPr="00DF569B" w:rsidRDefault="00DF569B" w:rsidP="00DF569B">
      <w:pPr>
        <w:pStyle w:val="BodyText"/>
      </w:pPr>
      <w:r w:rsidRPr="00DF569B">
        <w:br w:type="page"/>
      </w:r>
    </w:p>
    <w:p w14:paraId="1F0B00B4" w14:textId="5F9DDD6A" w:rsidR="00EA5AD8" w:rsidRPr="00EA5AD8" w:rsidRDefault="00E83C3D" w:rsidP="00EA5AD8">
      <w:pPr>
        <w:pStyle w:val="Heading1"/>
        <w:rPr>
          <w:noProof/>
        </w:rPr>
      </w:pPr>
      <w:bookmarkStart w:id="32" w:name="_Toc156918595"/>
      <w:bookmarkStart w:id="33" w:name="_Toc174350821"/>
      <w:r>
        <w:rPr>
          <w:noProof/>
        </w:rPr>
        <w:t xml:space="preserve">Expression of Interest and </w:t>
      </w:r>
      <w:r w:rsidR="00FD28E8">
        <w:rPr>
          <w:noProof/>
        </w:rPr>
        <w:t>Application</w:t>
      </w:r>
      <w:r w:rsidR="00EF6B9D">
        <w:rPr>
          <w:noProof/>
        </w:rPr>
        <w:t xml:space="preserve"> process</w:t>
      </w:r>
      <w:bookmarkEnd w:id="32"/>
      <w:bookmarkEnd w:id="33"/>
    </w:p>
    <w:p w14:paraId="70C778DD" w14:textId="098DB76A" w:rsidR="00366B34" w:rsidRDefault="009755E6" w:rsidP="00804A16">
      <w:pPr>
        <w:pStyle w:val="BodyText"/>
      </w:pPr>
      <w:bookmarkStart w:id="34" w:name="_Toc156918596"/>
      <w:r>
        <w:t>To streamline the application process, this year Women NSW will use a two-st</w:t>
      </w:r>
      <w:r w:rsidR="00EF3CBF">
        <w:t>age</w:t>
      </w:r>
      <w:r>
        <w:t xml:space="preserve"> process for Women’s Week </w:t>
      </w:r>
      <w:r w:rsidR="00D33C95">
        <w:t>G</w:t>
      </w:r>
      <w:r w:rsidR="00366B34">
        <w:t xml:space="preserve">rants.  </w:t>
      </w:r>
    </w:p>
    <w:p w14:paraId="7D5BFA48" w14:textId="414C81C0" w:rsidR="00804A16" w:rsidRDefault="00366B34" w:rsidP="00804A16">
      <w:pPr>
        <w:pStyle w:val="BodyText"/>
      </w:pPr>
      <w:r>
        <w:t>The first st</w:t>
      </w:r>
      <w:r w:rsidR="00EF3CBF">
        <w:t>age</w:t>
      </w:r>
      <w:r>
        <w:t xml:space="preserve"> involves completing a short Expression of Interest </w:t>
      </w:r>
      <w:r w:rsidR="00366877">
        <w:t xml:space="preserve">(EOI) </w:t>
      </w:r>
      <w:r>
        <w:t xml:space="preserve">form through </w:t>
      </w:r>
      <w:proofErr w:type="spellStart"/>
      <w:r>
        <w:t>SmartyGrants</w:t>
      </w:r>
      <w:proofErr w:type="spellEnd"/>
      <w:r>
        <w:t>.</w:t>
      </w:r>
      <w:r w:rsidR="008204D6">
        <w:t xml:space="preserve">  Applicants will not be able to apply for a grant without submitting an Expression of Interest.</w:t>
      </w:r>
    </w:p>
    <w:p w14:paraId="4EDA1E54" w14:textId="6345B88B" w:rsidR="00210BC7" w:rsidRDefault="00210BC7" w:rsidP="00804A16">
      <w:pPr>
        <w:pStyle w:val="BodyText"/>
      </w:pPr>
      <w:r>
        <w:t xml:space="preserve">Women NSW will select a shortlist </w:t>
      </w:r>
      <w:r w:rsidR="003B70A3">
        <w:t xml:space="preserve">of organisations based on the </w:t>
      </w:r>
      <w:r w:rsidR="00203772">
        <w:t xml:space="preserve">EOI </w:t>
      </w:r>
      <w:r w:rsidR="003B70A3">
        <w:t xml:space="preserve">Assessment criteria and invite shortlisted organisations to </w:t>
      </w:r>
      <w:r w:rsidR="00AE7ADF">
        <w:t>complete a</w:t>
      </w:r>
      <w:r w:rsidR="00571DFD">
        <w:t xml:space="preserve"> full gra</w:t>
      </w:r>
      <w:r w:rsidR="00AE7ADF">
        <w:t>n</w:t>
      </w:r>
      <w:r w:rsidR="00571DFD">
        <w:t>t</w:t>
      </w:r>
      <w:r w:rsidR="00AE7ADF">
        <w:t xml:space="preserve"> application form in the second st</w:t>
      </w:r>
      <w:r w:rsidR="00E44965">
        <w:t>age</w:t>
      </w:r>
      <w:r w:rsidR="00AE7ADF">
        <w:t xml:space="preserve"> of the process.</w:t>
      </w:r>
    </w:p>
    <w:p w14:paraId="3AB3633D" w14:textId="2853DB01" w:rsidR="00F0157E" w:rsidRDefault="00571DFD" w:rsidP="00804A16">
      <w:pPr>
        <w:pStyle w:val="BodyText"/>
      </w:pPr>
      <w:r>
        <w:t>Full grant a</w:t>
      </w:r>
      <w:r w:rsidR="00F0157E">
        <w:t>pplications will go through a</w:t>
      </w:r>
      <w:r w:rsidR="00181299">
        <w:t xml:space="preserve"> comprehensive assessment process to determine </w:t>
      </w:r>
      <w:r w:rsidR="00E365E8">
        <w:t xml:space="preserve">the </w:t>
      </w:r>
      <w:r w:rsidR="00181299">
        <w:t xml:space="preserve">successful </w:t>
      </w:r>
      <w:r w:rsidR="00E365E8">
        <w:t>events.</w:t>
      </w:r>
    </w:p>
    <w:p w14:paraId="1EC9EB8A" w14:textId="4366C9B0" w:rsidR="004B47C9" w:rsidRPr="001C45AC" w:rsidRDefault="004B47C9" w:rsidP="001C45AC">
      <w:pPr>
        <w:pStyle w:val="BodyText"/>
      </w:pPr>
      <w:r w:rsidRPr="001C45AC">
        <w:t xml:space="preserve">Frequently Asked Questions (FAQs) to assist applicants with the Expression of Interest and </w:t>
      </w:r>
      <w:r w:rsidR="001C45AC">
        <w:t xml:space="preserve">Full Grant </w:t>
      </w:r>
      <w:r w:rsidRPr="001C45AC">
        <w:t xml:space="preserve">application processes </w:t>
      </w:r>
      <w:r w:rsidR="006A3EB9" w:rsidRPr="001C45AC">
        <w:t>will be</w:t>
      </w:r>
      <w:r w:rsidRPr="001C45AC">
        <w:t xml:space="preserve"> available</w:t>
      </w:r>
      <w:r w:rsidR="006A3EB9" w:rsidRPr="001C45AC">
        <w:t xml:space="preserve"> on the </w:t>
      </w:r>
      <w:r w:rsidR="001C45AC" w:rsidRPr="001C45AC">
        <w:t>2025 Women’s Week Grant</w:t>
      </w:r>
      <w:r w:rsidR="00D33C95">
        <w:t xml:space="preserve">s </w:t>
      </w:r>
      <w:r w:rsidR="001C45AC" w:rsidRPr="001C45AC">
        <w:t>website.</w:t>
      </w:r>
    </w:p>
    <w:p w14:paraId="133EFE02" w14:textId="77A9DB84" w:rsidR="004B640B" w:rsidRDefault="004B640B" w:rsidP="00EA5AD8">
      <w:pPr>
        <w:pStyle w:val="Heading2"/>
      </w:pPr>
      <w:bookmarkStart w:id="35" w:name="_Toc174350822"/>
      <w:r>
        <w:t>How to apply</w:t>
      </w:r>
      <w:bookmarkEnd w:id="35"/>
    </w:p>
    <w:p w14:paraId="76A16597" w14:textId="327B2EE5" w:rsidR="00524854" w:rsidRDefault="004B640B" w:rsidP="004B640B">
      <w:pPr>
        <w:pStyle w:val="Heading3"/>
      </w:pPr>
      <w:bookmarkStart w:id="36" w:name="_Toc174350823"/>
      <w:r>
        <w:t xml:space="preserve">Stage One - </w:t>
      </w:r>
      <w:r w:rsidR="00524854">
        <w:t>Expression of Interest</w:t>
      </w:r>
      <w:r>
        <w:t xml:space="preserve"> Application</w:t>
      </w:r>
      <w:bookmarkEnd w:id="36"/>
    </w:p>
    <w:p w14:paraId="54129140" w14:textId="7EA266C9" w:rsidR="008E23C1" w:rsidRDefault="00C94267" w:rsidP="008E23C1">
      <w:pPr>
        <w:pStyle w:val="BodyText"/>
      </w:pPr>
      <w:r>
        <w:t>Eligible o</w:t>
      </w:r>
      <w:r w:rsidR="00B23948">
        <w:t xml:space="preserve">rganisations </w:t>
      </w:r>
      <w:r>
        <w:t xml:space="preserve">can submit </w:t>
      </w:r>
      <w:r w:rsidR="008C6F38">
        <w:t>one (and only one)</w:t>
      </w:r>
      <w:r>
        <w:t xml:space="preserve"> E</w:t>
      </w:r>
      <w:r w:rsidR="005667E4">
        <w:t>OI</w:t>
      </w:r>
      <w:r>
        <w:t xml:space="preserve"> through </w:t>
      </w:r>
      <w:proofErr w:type="spellStart"/>
      <w:r>
        <w:t>SmartyGrants</w:t>
      </w:r>
      <w:proofErr w:type="spellEnd"/>
      <w:r>
        <w:t xml:space="preserve"> from </w:t>
      </w:r>
      <w:r w:rsidR="006A27B1">
        <w:t>19</w:t>
      </w:r>
      <w:r w:rsidR="00363D5D">
        <w:t xml:space="preserve"> to </w:t>
      </w:r>
      <w:r w:rsidR="00661C3E">
        <w:t>2 September</w:t>
      </w:r>
      <w:r w:rsidR="00363D5D">
        <w:t xml:space="preserve"> 2024.  </w:t>
      </w:r>
      <w:r w:rsidR="008E23C1" w:rsidRPr="00331FED">
        <w:t xml:space="preserve">You will receive an automated email via </w:t>
      </w:r>
      <w:proofErr w:type="spellStart"/>
      <w:r w:rsidR="008E23C1">
        <w:t>SmartyGrants</w:t>
      </w:r>
      <w:proofErr w:type="spellEnd"/>
      <w:r w:rsidR="008E23C1" w:rsidRPr="00331FED">
        <w:t xml:space="preserve"> when Women NSW receives your </w:t>
      </w:r>
      <w:r w:rsidR="008E23C1">
        <w:t>E</w:t>
      </w:r>
      <w:r w:rsidR="005667E4">
        <w:t>OI</w:t>
      </w:r>
      <w:r w:rsidR="008E23C1" w:rsidRPr="00331FED">
        <w:t>.</w:t>
      </w:r>
    </w:p>
    <w:p w14:paraId="19A5C414" w14:textId="798814DD" w:rsidR="00556139" w:rsidRDefault="00556139" w:rsidP="008E23C1">
      <w:pPr>
        <w:pStyle w:val="BodyText"/>
      </w:pPr>
      <w:r>
        <w:t xml:space="preserve">If an organisation submits multiple EOIs, only the first </w:t>
      </w:r>
      <w:r w:rsidR="003E05B1">
        <w:t xml:space="preserve">submitted EOI will be </w:t>
      </w:r>
      <w:proofErr w:type="gramStart"/>
      <w:r w:rsidR="003E05B1">
        <w:t>assessed</w:t>
      </w:r>
      <w:proofErr w:type="gramEnd"/>
      <w:r w:rsidR="00A32E38">
        <w:t xml:space="preserve"> and all other</w:t>
      </w:r>
      <w:r w:rsidR="00082DBD">
        <w:t>s will be deemed ineligible.</w:t>
      </w:r>
    </w:p>
    <w:p w14:paraId="46703BC4" w14:textId="4DCE3C24" w:rsidR="005F7CB0" w:rsidRDefault="005F7CB0" w:rsidP="008E23C1">
      <w:pPr>
        <w:pStyle w:val="BodyText"/>
      </w:pPr>
      <w:r>
        <w:t>Your E</w:t>
      </w:r>
      <w:r w:rsidR="005667E4">
        <w:t>OI</w:t>
      </w:r>
      <w:r w:rsidR="00366877">
        <w:t xml:space="preserve"> will require you to provide </w:t>
      </w:r>
      <w:r w:rsidR="00BA26C2">
        <w:t>an event overview and must include the following information:</w:t>
      </w:r>
    </w:p>
    <w:p w14:paraId="36110523" w14:textId="47F436C0" w:rsidR="00BA26C2" w:rsidRDefault="008979BE" w:rsidP="00BA26C2">
      <w:pPr>
        <w:pStyle w:val="ListBullet"/>
      </w:pPr>
      <w:r>
        <w:t xml:space="preserve">A description of the event, how it will be delivered and how it will be of benefit to </w:t>
      </w:r>
      <w:proofErr w:type="gramStart"/>
      <w:r>
        <w:t>participants</w:t>
      </w:r>
      <w:r w:rsidR="000E4532">
        <w:t>;</w:t>
      </w:r>
      <w:proofErr w:type="gramEnd"/>
    </w:p>
    <w:p w14:paraId="6C562469" w14:textId="4C3A3C5D" w:rsidR="008979BE" w:rsidRDefault="00501571" w:rsidP="00BA26C2">
      <w:pPr>
        <w:pStyle w:val="ListBullet"/>
      </w:pPr>
      <w:r>
        <w:t xml:space="preserve">Details about your organisation and your experience delivering </w:t>
      </w:r>
      <w:proofErr w:type="gramStart"/>
      <w:r>
        <w:t>events</w:t>
      </w:r>
      <w:r w:rsidR="000E4532">
        <w:t>;</w:t>
      </w:r>
      <w:proofErr w:type="gramEnd"/>
    </w:p>
    <w:p w14:paraId="3FB615E0" w14:textId="712A970C" w:rsidR="00501571" w:rsidRDefault="00501571" w:rsidP="00BA26C2">
      <w:pPr>
        <w:pStyle w:val="ListBullet"/>
      </w:pPr>
      <w:r>
        <w:t xml:space="preserve">The focus community you are targeting with your event and </w:t>
      </w:r>
      <w:r w:rsidR="00200BAE">
        <w:t xml:space="preserve">your connection to </w:t>
      </w:r>
      <w:proofErr w:type="gramStart"/>
      <w:r w:rsidR="00200BAE">
        <w:t>them</w:t>
      </w:r>
      <w:r w:rsidR="000E4532">
        <w:t>;</w:t>
      </w:r>
      <w:proofErr w:type="gramEnd"/>
    </w:p>
    <w:p w14:paraId="7B9BCC5E" w14:textId="48EEB820" w:rsidR="52FF4912" w:rsidRDefault="52FF4912" w:rsidP="30DCF6CC">
      <w:pPr>
        <w:pStyle w:val="ListBullet"/>
      </w:pPr>
      <w:r>
        <w:t xml:space="preserve">The location you plan to deliver the event </w:t>
      </w:r>
      <w:proofErr w:type="gramStart"/>
      <w:r>
        <w:t>in</w:t>
      </w:r>
      <w:r w:rsidR="002714AE">
        <w:t>;</w:t>
      </w:r>
      <w:proofErr w:type="gramEnd"/>
    </w:p>
    <w:p w14:paraId="7F9C00AA" w14:textId="57E7746D" w:rsidR="00124D13" w:rsidRDefault="00754BF8" w:rsidP="00160E0A">
      <w:pPr>
        <w:pStyle w:val="ListBullet"/>
      </w:pPr>
      <w:r>
        <w:t xml:space="preserve">An overview of </w:t>
      </w:r>
      <w:r w:rsidR="007D28BB">
        <w:t xml:space="preserve">the funding </w:t>
      </w:r>
      <w:r w:rsidR="00D94E55">
        <w:t>you are seeking</w:t>
      </w:r>
      <w:r w:rsidR="002714AE">
        <w:t>.</w:t>
      </w:r>
    </w:p>
    <w:p w14:paraId="7CD043D5" w14:textId="065A4ED8" w:rsidR="00CC04B8" w:rsidRDefault="00CC04B8" w:rsidP="00CC04B8">
      <w:pPr>
        <w:pStyle w:val="BodyText"/>
      </w:pPr>
      <w:r>
        <w:t xml:space="preserve">A submitted </w:t>
      </w:r>
      <w:r w:rsidR="004C5569">
        <w:t>E</w:t>
      </w:r>
      <w:r w:rsidR="00034690">
        <w:t>OI</w:t>
      </w:r>
      <w:r>
        <w:t xml:space="preserve"> </w:t>
      </w:r>
      <w:r w:rsidR="00780202">
        <w:t xml:space="preserve">in written form, </w:t>
      </w:r>
      <w:r>
        <w:t xml:space="preserve">can be reopened upon request until </w:t>
      </w:r>
      <w:r w:rsidR="00661C3E">
        <w:rPr>
          <w:b/>
          <w:bCs/>
        </w:rPr>
        <w:t>2 September</w:t>
      </w:r>
      <w:r w:rsidR="004C5569">
        <w:rPr>
          <w:b/>
          <w:bCs/>
        </w:rPr>
        <w:t xml:space="preserve"> 2024</w:t>
      </w:r>
      <w:r>
        <w:t xml:space="preserve">. </w:t>
      </w:r>
      <w:r w:rsidR="001B0DC6">
        <w:t>T</w:t>
      </w:r>
      <w:r w:rsidR="004143B0">
        <w:t>o reopen an EOI</w:t>
      </w:r>
      <w:r>
        <w:t xml:space="preserve">, email </w:t>
      </w:r>
      <w:hyperlink r:id="rId36" w:history="1">
        <w:r w:rsidR="006A27B1" w:rsidRPr="006A27B1">
          <w:rPr>
            <w:rStyle w:val="Hyperlink"/>
          </w:rPr>
          <w:t>wnswgrants@tco.nsw.gov.au</w:t>
        </w:r>
      </w:hyperlink>
      <w:r>
        <w:t xml:space="preserve">. </w:t>
      </w:r>
    </w:p>
    <w:p w14:paraId="3B91F63C" w14:textId="2E47D0A0" w:rsidR="00947747" w:rsidRDefault="00947747" w:rsidP="00CC04B8">
      <w:pPr>
        <w:pStyle w:val="BodyText"/>
      </w:pPr>
      <w:r>
        <w:t xml:space="preserve">We recommend applicants </w:t>
      </w:r>
      <w:r w:rsidR="005B5F0A">
        <w:t xml:space="preserve">submit forms in </w:t>
      </w:r>
      <w:proofErr w:type="spellStart"/>
      <w:r w:rsidR="005B5F0A">
        <w:t>SmartyGrants</w:t>
      </w:r>
      <w:proofErr w:type="spellEnd"/>
      <w:r w:rsidR="005B5F0A">
        <w:t xml:space="preserve"> </w:t>
      </w:r>
      <w:r w:rsidR="005B5F0A" w:rsidRPr="000306E2">
        <w:rPr>
          <w:b/>
          <w:bCs/>
        </w:rPr>
        <w:t xml:space="preserve">at least two hours prior to the </w:t>
      </w:r>
      <w:r w:rsidR="001D1675" w:rsidRPr="000306E2">
        <w:rPr>
          <w:b/>
          <w:bCs/>
        </w:rPr>
        <w:t>deadline</w:t>
      </w:r>
      <w:r w:rsidR="001D1675">
        <w:t xml:space="preserve"> </w:t>
      </w:r>
      <w:r w:rsidR="00416B9A">
        <w:t>to</w:t>
      </w:r>
      <w:r w:rsidR="001D1675">
        <w:t xml:space="preserve"> ensure any required documents upload properly</w:t>
      </w:r>
      <w:r w:rsidR="00CE50FA">
        <w:t xml:space="preserve">.  Applicants have been caught out in the past </w:t>
      </w:r>
      <w:r w:rsidR="00BC05C6">
        <w:t>being unable to submit their application in time due to slow upload times.</w:t>
      </w:r>
      <w:r w:rsidR="00D74F9A">
        <w:t xml:space="preserve">  </w:t>
      </w:r>
      <w:r w:rsidR="00D74F9A" w:rsidRPr="003C1CE6">
        <w:rPr>
          <w:u w:val="single"/>
        </w:rPr>
        <w:t>Late applications will not be accepted</w:t>
      </w:r>
      <w:r w:rsidR="00D74F9A">
        <w:t>.</w:t>
      </w:r>
    </w:p>
    <w:p w14:paraId="6A5C9515" w14:textId="0EE99989" w:rsidR="00CC04B8" w:rsidRDefault="0073395E" w:rsidP="00524854">
      <w:pPr>
        <w:pStyle w:val="BodyText"/>
      </w:pPr>
      <w:r>
        <w:t xml:space="preserve">Stage One – EOI applications will be assessed by Women NSW for eligibility and </w:t>
      </w:r>
      <w:r w:rsidR="0063067F">
        <w:t xml:space="preserve">then scored </w:t>
      </w:r>
      <w:r w:rsidR="00D32A3E">
        <w:t xml:space="preserve">against the assessment </w:t>
      </w:r>
      <w:r w:rsidR="00280FB6">
        <w:t>criteria</w:t>
      </w:r>
      <w:r w:rsidR="003664E7">
        <w:t xml:space="preserve">.  </w:t>
      </w:r>
      <w:r w:rsidR="00034690">
        <w:t>S</w:t>
      </w:r>
      <w:r w:rsidR="00203772">
        <w:t>hortlisted</w:t>
      </w:r>
      <w:r w:rsidR="003664E7">
        <w:t xml:space="preserve"> </w:t>
      </w:r>
      <w:r w:rsidR="004F0F2B">
        <w:t>organisation</w:t>
      </w:r>
      <w:r w:rsidR="003664E7">
        <w:t>s</w:t>
      </w:r>
      <w:r w:rsidR="004F0F2B">
        <w:t xml:space="preserve"> will be invited to submit a</w:t>
      </w:r>
      <w:r w:rsidR="0063067F">
        <w:t xml:space="preserve"> full gra</w:t>
      </w:r>
      <w:r w:rsidR="004F0F2B">
        <w:t>n</w:t>
      </w:r>
      <w:r w:rsidR="00E54D95">
        <w:t>t</w:t>
      </w:r>
      <w:r w:rsidR="004F0F2B">
        <w:t xml:space="preserve"> application</w:t>
      </w:r>
      <w:r w:rsidR="00A515E0">
        <w:t xml:space="preserve"> for a 2025 Women’s Week </w:t>
      </w:r>
      <w:r w:rsidR="00034690">
        <w:t>G</w:t>
      </w:r>
      <w:r w:rsidR="00A515E0">
        <w:t>rant.</w:t>
      </w:r>
    </w:p>
    <w:p w14:paraId="10BF7714" w14:textId="7561C2A2" w:rsidR="00417839" w:rsidRDefault="00B70346" w:rsidP="00524854">
      <w:pPr>
        <w:pStyle w:val="BodyText"/>
        <w:rPr>
          <w:rFonts w:asciiTheme="majorHAnsi" w:hAnsiTheme="majorHAnsi"/>
          <w:color w:val="002664" w:themeColor="accent1"/>
          <w:sz w:val="28"/>
        </w:rPr>
      </w:pPr>
      <w:r w:rsidRPr="14960EB8">
        <w:t xml:space="preserve">Applicants must not provide false or misleading information, and any false or misleading information will render the </w:t>
      </w:r>
      <w:r>
        <w:t>E</w:t>
      </w:r>
      <w:r w:rsidR="00034690">
        <w:t>OI</w:t>
      </w:r>
      <w:r w:rsidRPr="14960EB8">
        <w:t xml:space="preserve"> ineligible.</w:t>
      </w:r>
    </w:p>
    <w:p w14:paraId="039C2B54" w14:textId="0EA9521A" w:rsidR="00EF6B9D" w:rsidRDefault="003664E7" w:rsidP="003664E7">
      <w:pPr>
        <w:pStyle w:val="Heading3"/>
      </w:pPr>
      <w:bookmarkStart w:id="37" w:name="_Toc174350824"/>
      <w:bookmarkEnd w:id="34"/>
      <w:r>
        <w:t xml:space="preserve">Stage Two – Full Grant </w:t>
      </w:r>
      <w:r w:rsidR="00475D54">
        <w:t>Application</w:t>
      </w:r>
      <w:bookmarkEnd w:id="37"/>
    </w:p>
    <w:p w14:paraId="302C9115" w14:textId="6A680AD8" w:rsidR="0010218A" w:rsidRDefault="00417839" w:rsidP="0010218A">
      <w:pPr>
        <w:pStyle w:val="BodyText"/>
      </w:pPr>
      <w:r>
        <w:t>Organisations invited to apply must complete an app</w:t>
      </w:r>
      <w:r w:rsidR="00592A67">
        <w:t xml:space="preserve">lication form through </w:t>
      </w:r>
      <w:proofErr w:type="spellStart"/>
      <w:r w:rsidR="00592A67">
        <w:t>SmartyGrants</w:t>
      </w:r>
      <w:proofErr w:type="spellEnd"/>
      <w:r w:rsidR="00592A67">
        <w:t xml:space="preserve"> between </w:t>
      </w:r>
      <w:r w:rsidR="00395FEC">
        <w:t>10</w:t>
      </w:r>
      <w:r w:rsidR="00A242F9">
        <w:t xml:space="preserve">am on </w:t>
      </w:r>
      <w:r w:rsidR="00661C3E">
        <w:t>30 September</w:t>
      </w:r>
      <w:r w:rsidR="00A242F9">
        <w:t xml:space="preserve"> to 3pm on </w:t>
      </w:r>
      <w:r w:rsidR="006A27B1" w:rsidRPr="000168ED">
        <w:t>1</w:t>
      </w:r>
      <w:r w:rsidR="00661C3E">
        <w:t>4</w:t>
      </w:r>
      <w:r w:rsidR="006A27B1" w:rsidRPr="000168ED">
        <w:t xml:space="preserve"> </w:t>
      </w:r>
      <w:r w:rsidR="00661C3E">
        <w:t>Octo</w:t>
      </w:r>
      <w:r w:rsidR="006A27B1" w:rsidRPr="000168ED">
        <w:t>ber</w:t>
      </w:r>
      <w:r w:rsidR="006A27B1" w:rsidRPr="000168ED" w:rsidDel="00B27E1F">
        <w:t xml:space="preserve"> </w:t>
      </w:r>
      <w:r w:rsidR="00A242F9">
        <w:t>2024.</w:t>
      </w:r>
    </w:p>
    <w:p w14:paraId="1E2E0BE5" w14:textId="77777777" w:rsidR="008623EF" w:rsidRDefault="008623EF" w:rsidP="008623EF">
      <w:pPr>
        <w:pStyle w:val="BodyText"/>
      </w:pPr>
      <w:r>
        <w:t xml:space="preserve">We recommend applicants submit forms in </w:t>
      </w:r>
      <w:proofErr w:type="spellStart"/>
      <w:r>
        <w:t>SmartyGrants</w:t>
      </w:r>
      <w:proofErr w:type="spellEnd"/>
      <w:r>
        <w:t xml:space="preserve"> </w:t>
      </w:r>
      <w:r w:rsidRPr="004D4ACF">
        <w:rPr>
          <w:b/>
          <w:bCs/>
        </w:rPr>
        <w:t>at least two hours prior to the deadline</w:t>
      </w:r>
      <w:r>
        <w:t xml:space="preserve"> </w:t>
      </w:r>
      <w:proofErr w:type="gramStart"/>
      <w:r>
        <w:t>in order to</w:t>
      </w:r>
      <w:proofErr w:type="gramEnd"/>
      <w:r>
        <w:t xml:space="preserve"> ensure any required documents upload properly.  Applicants have been caught out in the past being unable to submit their application in time due to slow upload times.  </w:t>
      </w:r>
      <w:r w:rsidRPr="008613E6">
        <w:rPr>
          <w:u w:val="single"/>
        </w:rPr>
        <w:t>Late applications will not be accepted</w:t>
      </w:r>
      <w:r>
        <w:t>.</w:t>
      </w:r>
    </w:p>
    <w:p w14:paraId="0DF6E966" w14:textId="606E0831" w:rsidR="00331FED" w:rsidRDefault="00331FED" w:rsidP="00331FED">
      <w:pPr>
        <w:pStyle w:val="BodyText"/>
      </w:pPr>
      <w:r w:rsidRPr="00331FED">
        <w:t xml:space="preserve">Applications are completed and submitted online via the </w:t>
      </w:r>
      <w:proofErr w:type="spellStart"/>
      <w:r w:rsidRPr="00331FED">
        <w:t>SmartyGrants</w:t>
      </w:r>
      <w:proofErr w:type="spellEnd"/>
      <w:r w:rsidRPr="00331FED">
        <w:t xml:space="preserve"> Management portal. You will receive an automated email via </w:t>
      </w:r>
      <w:proofErr w:type="spellStart"/>
      <w:r>
        <w:t>SmartyGrants</w:t>
      </w:r>
      <w:proofErr w:type="spellEnd"/>
      <w:r w:rsidRPr="00331FED">
        <w:t xml:space="preserve"> when Women NSW receives your application.</w:t>
      </w:r>
    </w:p>
    <w:p w14:paraId="79AFED12" w14:textId="77777777" w:rsidR="0010218A" w:rsidRDefault="0010218A" w:rsidP="0010218A">
      <w:pPr>
        <w:pStyle w:val="BodyText"/>
        <w:tabs>
          <w:tab w:val="clear" w:pos="357"/>
          <w:tab w:val="clear" w:pos="714"/>
          <w:tab w:val="left" w:pos="709"/>
        </w:tabs>
      </w:pPr>
      <w:r>
        <w:t xml:space="preserve">To successfully complete the </w:t>
      </w:r>
      <w:proofErr w:type="spellStart"/>
      <w:r>
        <w:t>SmartyGrants</w:t>
      </w:r>
      <w:proofErr w:type="spellEnd"/>
      <w:r>
        <w:t xml:space="preserve"> application form you will need to include:</w:t>
      </w:r>
    </w:p>
    <w:p w14:paraId="256AFBBC" w14:textId="77777777" w:rsidR="0010218A" w:rsidRDefault="0010218A" w:rsidP="00065F8C">
      <w:pPr>
        <w:pStyle w:val="BodyText"/>
        <w:numPr>
          <w:ilvl w:val="0"/>
          <w:numId w:val="10"/>
        </w:numPr>
        <w:tabs>
          <w:tab w:val="clear" w:pos="357"/>
          <w:tab w:val="clear" w:pos="714"/>
          <w:tab w:val="left" w:pos="567"/>
        </w:tabs>
      </w:pPr>
      <w:r>
        <w:t xml:space="preserve">Evidence of current public liability insurance of at least $10 </w:t>
      </w:r>
      <w:proofErr w:type="gramStart"/>
      <w:r>
        <w:t>million;</w:t>
      </w:r>
      <w:proofErr w:type="gramEnd"/>
    </w:p>
    <w:p w14:paraId="57FB225B" w14:textId="3BCA692A" w:rsidR="0010218A" w:rsidRDefault="0010218A" w:rsidP="00596A07">
      <w:pPr>
        <w:pStyle w:val="BodyText"/>
        <w:rPr>
          <w:rStyle w:val="Hyperlink"/>
        </w:rPr>
      </w:pPr>
      <w:r>
        <w:t>Y</w:t>
      </w:r>
      <w:r w:rsidRPr="00331FED">
        <w:t xml:space="preserve">ou have the option to create a </w:t>
      </w:r>
      <w:hyperlink r:id="rId37" w:history="1">
        <w:proofErr w:type="spellStart"/>
        <w:r w:rsidRPr="00E4485C">
          <w:rPr>
            <w:rStyle w:val="Hyperlink"/>
          </w:rPr>
          <w:t>SmartyFile</w:t>
        </w:r>
        <w:proofErr w:type="spellEnd"/>
      </w:hyperlink>
      <w:r w:rsidRPr="00331FED">
        <w:rPr>
          <w:rStyle w:val="Hyperlink"/>
          <w:u w:val="none"/>
        </w:rPr>
        <w:t xml:space="preserve"> profile for your organisation. </w:t>
      </w:r>
      <w:proofErr w:type="spellStart"/>
      <w:r w:rsidRPr="00331FED">
        <w:rPr>
          <w:rStyle w:val="Hyperlink"/>
          <w:u w:val="none"/>
        </w:rPr>
        <w:t>SmartyFile</w:t>
      </w:r>
      <w:proofErr w:type="spellEnd"/>
      <w:r w:rsidRPr="00331FED">
        <w:rPr>
          <w:rStyle w:val="Hyperlink"/>
          <w:u w:val="none"/>
        </w:rPr>
        <w:t xml:space="preserve"> allows organisations to collaborate with team members, pre-fill information into forms and manage, view, search, and sort submissions across multiple funders in one spot. To learn more, go to </w:t>
      </w:r>
      <w:hyperlink r:id="rId38" w:history="1">
        <w:r w:rsidRPr="00325606">
          <w:rPr>
            <w:rStyle w:val="Hyperlink"/>
          </w:rPr>
          <w:t xml:space="preserve">About </w:t>
        </w:r>
        <w:proofErr w:type="spellStart"/>
        <w:r w:rsidRPr="00325606">
          <w:rPr>
            <w:rStyle w:val="Hyperlink"/>
          </w:rPr>
          <w:t>SmartyFile</w:t>
        </w:r>
        <w:proofErr w:type="spellEnd"/>
      </w:hyperlink>
      <w:r w:rsidRPr="00325606">
        <w:rPr>
          <w:rStyle w:val="Hyperlink"/>
        </w:rPr>
        <w:t>.</w:t>
      </w:r>
    </w:p>
    <w:p w14:paraId="6198DA9E" w14:textId="5431B935" w:rsidR="001B0DC6" w:rsidRDefault="001B0DC6" w:rsidP="001B0DC6">
      <w:pPr>
        <w:pStyle w:val="ListBullet"/>
        <w:numPr>
          <w:ilvl w:val="0"/>
          <w:numId w:val="0"/>
        </w:numPr>
      </w:pPr>
      <w:r>
        <w:t>To support greater accessibility applicants may request to submit a video response to Full Grant application questions.  Women NSW staff are available to support applicants with recording and preparing a file for upload, if required.</w:t>
      </w:r>
    </w:p>
    <w:p w14:paraId="57685C7E" w14:textId="3474DD9B" w:rsidR="00711905" w:rsidRDefault="00711905" w:rsidP="00331FED">
      <w:pPr>
        <w:pStyle w:val="BodyText"/>
      </w:pPr>
      <w:r>
        <w:t>A</w:t>
      </w:r>
      <w:r w:rsidR="005F682B">
        <w:t xml:space="preserve"> submitted</w:t>
      </w:r>
      <w:r>
        <w:t xml:space="preserve"> application can be reopened </w:t>
      </w:r>
      <w:r w:rsidR="005F682B">
        <w:t xml:space="preserve">upon request until </w:t>
      </w:r>
      <w:r w:rsidR="005F682B" w:rsidRPr="00596A07">
        <w:rPr>
          <w:b/>
          <w:bCs/>
        </w:rPr>
        <w:t>applications close</w:t>
      </w:r>
      <w:r w:rsidR="005F682B">
        <w:t xml:space="preserve">. </w:t>
      </w:r>
      <w:r w:rsidR="001B0DC6">
        <w:t>For support to applicants or to reopen an application</w:t>
      </w:r>
      <w:r w:rsidR="00F20035">
        <w:t xml:space="preserve">, email </w:t>
      </w:r>
      <w:hyperlink r:id="rId39" w:history="1">
        <w:r w:rsidR="006A27B1" w:rsidRPr="006A27B1">
          <w:rPr>
            <w:rStyle w:val="Hyperlink"/>
          </w:rPr>
          <w:t>wnswgrants@tco.nsw.gov.au</w:t>
        </w:r>
      </w:hyperlink>
      <w:r w:rsidR="00F20035">
        <w:t xml:space="preserve">. </w:t>
      </w:r>
    </w:p>
    <w:p w14:paraId="0BF52D0B" w14:textId="1AB09C66" w:rsidR="0010218A" w:rsidRPr="00331FED" w:rsidRDefault="0010218A" w:rsidP="00331FED">
      <w:pPr>
        <w:pStyle w:val="BodyText"/>
      </w:pPr>
      <w:r w:rsidRPr="00331FED">
        <w:t>Submission of an application does not guarantee funding.</w:t>
      </w:r>
    </w:p>
    <w:p w14:paraId="54649FF5" w14:textId="77777777" w:rsidR="00331FED" w:rsidRPr="00331FED" w:rsidRDefault="00331FED" w:rsidP="00331FED">
      <w:pPr>
        <w:pStyle w:val="BodyText"/>
      </w:pPr>
      <w:r w:rsidRPr="00331FED">
        <w:t xml:space="preserve">If successful, the Funding Agreement and final acquittal for the grant will be managed using the </w:t>
      </w:r>
      <w:proofErr w:type="spellStart"/>
      <w:r w:rsidRPr="00331FED">
        <w:t>SmartyGrants</w:t>
      </w:r>
      <w:proofErr w:type="spellEnd"/>
      <w:r w:rsidRPr="00331FED">
        <w:t xml:space="preserve"> portal and </w:t>
      </w:r>
      <w:proofErr w:type="spellStart"/>
      <w:r w:rsidRPr="00331FED">
        <w:t>AdobeSign</w:t>
      </w:r>
      <w:proofErr w:type="spellEnd"/>
      <w:r w:rsidRPr="00331FED">
        <w:t>.</w:t>
      </w:r>
    </w:p>
    <w:p w14:paraId="21EB4712" w14:textId="0B0FD1C2" w:rsidR="007B5D18" w:rsidRDefault="007B5D18" w:rsidP="00596A07">
      <w:pPr>
        <w:pStyle w:val="BodyText"/>
      </w:pPr>
      <w:r w:rsidRPr="14960EB8">
        <w:t xml:space="preserve">Applicants must not provide false or misleading information, and </w:t>
      </w:r>
      <w:r w:rsidR="306473E7" w:rsidRPr="14960EB8">
        <w:t>any false or misleading information will render the application ineligible.</w:t>
      </w:r>
    </w:p>
    <w:p w14:paraId="250DE38B" w14:textId="20DF05B8" w:rsidR="00011888" w:rsidRDefault="00011888">
      <w:pPr>
        <w:suppressAutoHyphens w:val="0"/>
        <w:spacing w:after="160" w:line="259" w:lineRule="auto"/>
        <w:rPr>
          <w:rFonts w:asciiTheme="minorHAnsi" w:eastAsiaTheme="minorEastAsia" w:hAnsiTheme="minorHAnsi" w:cstheme="minorBidi"/>
          <w:color w:val="22272B" w:themeColor="text1"/>
          <w:sz w:val="22"/>
          <w:szCs w:val="22"/>
        </w:rPr>
      </w:pPr>
      <w:r>
        <w:br w:type="page"/>
      </w:r>
    </w:p>
    <w:p w14:paraId="26EB1C7E" w14:textId="77777777" w:rsidR="00011888" w:rsidRDefault="00011888" w:rsidP="00596A07">
      <w:pPr>
        <w:pStyle w:val="BodyText"/>
        <w:rPr>
          <w:i/>
          <w:iCs/>
        </w:rPr>
      </w:pPr>
    </w:p>
    <w:p w14:paraId="26A67829" w14:textId="5081DC96" w:rsidR="00634B39" w:rsidRDefault="00634B39" w:rsidP="00634B39">
      <w:pPr>
        <w:pStyle w:val="BodyText"/>
      </w:pPr>
    </w:p>
    <w:p w14:paraId="7F4851C3" w14:textId="77777777" w:rsidR="00FD28E8" w:rsidRDefault="00FD28E8" w:rsidP="00FD28E8">
      <w:pPr>
        <w:pStyle w:val="DividerNumber"/>
      </w:pPr>
      <w:r>
        <w:t>4</w:t>
      </w:r>
    </w:p>
    <w:p w14:paraId="1475B0E9" w14:textId="1DACE8A7" w:rsidR="00FD28E8" w:rsidRDefault="00FD28E8" w:rsidP="00FD28E8">
      <w:pPr>
        <w:pStyle w:val="DividerTitle"/>
      </w:pPr>
      <w:bookmarkStart w:id="38" w:name="_Toc156918597"/>
      <w:bookmarkStart w:id="39" w:name="_Toc174350825"/>
      <w:r>
        <w:t>Assessment process</w:t>
      </w:r>
      <w:bookmarkEnd w:id="38"/>
      <w:bookmarkEnd w:id="39"/>
    </w:p>
    <w:p w14:paraId="3000D36A" w14:textId="77777777" w:rsidR="00357D45" w:rsidRDefault="00357D45">
      <w:pPr>
        <w:suppressAutoHyphens w:val="0"/>
        <w:spacing w:after="160" w:line="259" w:lineRule="auto"/>
        <w:rPr>
          <w:rFonts w:asciiTheme="minorHAnsi" w:eastAsiaTheme="minorEastAsia" w:hAnsiTheme="minorHAnsi" w:cstheme="minorBidi"/>
          <w:color w:val="002664" w:themeColor="accent1"/>
          <w:sz w:val="36"/>
          <w:szCs w:val="22"/>
        </w:rPr>
      </w:pPr>
      <w:r>
        <w:br w:type="page"/>
      </w:r>
    </w:p>
    <w:p w14:paraId="44372F9D" w14:textId="7DE42C1C" w:rsidR="00357D45" w:rsidRDefault="00634B39" w:rsidP="00357D45">
      <w:pPr>
        <w:pStyle w:val="Heading1"/>
        <w:rPr>
          <w:noProof/>
        </w:rPr>
      </w:pPr>
      <w:bookmarkStart w:id="40" w:name="_Toc156918598"/>
      <w:bookmarkStart w:id="41" w:name="_Toc174350826"/>
      <w:r>
        <w:rPr>
          <w:noProof/>
        </w:rPr>
        <w:t xml:space="preserve">Assessment </w:t>
      </w:r>
      <w:r w:rsidR="00357D45">
        <w:rPr>
          <w:noProof/>
        </w:rPr>
        <w:t>process</w:t>
      </w:r>
      <w:bookmarkEnd w:id="40"/>
      <w:bookmarkEnd w:id="41"/>
    </w:p>
    <w:p w14:paraId="6E643F4D" w14:textId="1F8E588F" w:rsidR="00357D45" w:rsidRDefault="00357D45" w:rsidP="00357D45">
      <w:pPr>
        <w:pStyle w:val="Heading2"/>
      </w:pPr>
      <w:bookmarkStart w:id="42" w:name="_Toc156918599"/>
      <w:bookmarkStart w:id="43" w:name="_Toc174350827"/>
      <w:r>
        <w:t>Assessment of grant applications</w:t>
      </w:r>
      <w:bookmarkEnd w:id="42"/>
      <w:bookmarkEnd w:id="43"/>
    </w:p>
    <w:p w14:paraId="01AD68FD" w14:textId="46448DC9" w:rsidR="00533008" w:rsidRDefault="00D37B65" w:rsidP="00533008">
      <w:pPr>
        <w:pStyle w:val="BodyText"/>
      </w:pPr>
      <w:r w:rsidRPr="000F71CD">
        <w:t>Th</w:t>
      </w:r>
      <w:r w:rsidR="00533008">
        <w:t>is is an open and competitive grants program.  Applicants will be assessed and scored against the criteria.  Applications with the highest scores are more likely to be funded.</w:t>
      </w:r>
      <w:r w:rsidR="004A4E37">
        <w:t xml:space="preserve">  </w:t>
      </w:r>
    </w:p>
    <w:p w14:paraId="50F1306D" w14:textId="77777777" w:rsidR="000300A3" w:rsidRPr="000F71CD" w:rsidRDefault="000300A3" w:rsidP="000300A3">
      <w:pPr>
        <w:pStyle w:val="BodyText"/>
      </w:pPr>
      <w:r>
        <w:t>All applications are assessed through the staged process as outlined below:</w:t>
      </w:r>
    </w:p>
    <w:p w14:paraId="26F74E06" w14:textId="47C87997" w:rsidR="00D37B65" w:rsidRPr="00210C42" w:rsidRDefault="00D37B65" w:rsidP="007263B4">
      <w:pPr>
        <w:pStyle w:val="Heading3"/>
      </w:pPr>
      <w:bookmarkStart w:id="44" w:name="_Toc174350828"/>
      <w:r w:rsidRPr="00210C42">
        <w:t xml:space="preserve">Stage </w:t>
      </w:r>
      <w:r w:rsidR="007263B4">
        <w:t>One – Expression of Interest Application</w:t>
      </w:r>
      <w:bookmarkEnd w:id="44"/>
    </w:p>
    <w:p w14:paraId="78790AED" w14:textId="0CAD1EF4" w:rsidR="00D37B65" w:rsidRDefault="00282D8B" w:rsidP="00D37B65">
      <w:pPr>
        <w:tabs>
          <w:tab w:val="left" w:pos="357"/>
          <w:tab w:val="left" w:pos="714"/>
          <w:tab w:val="left" w:pos="2552"/>
        </w:tabs>
        <w:spacing w:before="120" w:after="120"/>
        <w:rPr>
          <w:rFonts w:ascii="Public Sans Light" w:eastAsia="SimSun" w:hAnsi="Public Sans Light" w:cs="Times New Roman"/>
          <w:color w:val="22272B"/>
          <w:sz w:val="22"/>
          <w:szCs w:val="22"/>
        </w:rPr>
      </w:pPr>
      <w:r>
        <w:rPr>
          <w:rFonts w:ascii="Public Sans Light" w:eastAsia="SimSun" w:hAnsi="Public Sans Light" w:cs="Times New Roman"/>
          <w:color w:val="22272B"/>
          <w:sz w:val="22"/>
          <w:szCs w:val="22"/>
        </w:rPr>
        <w:t>EOI</w:t>
      </w:r>
      <w:r w:rsidR="00D37B65" w:rsidRPr="00210C42">
        <w:rPr>
          <w:rFonts w:ascii="Public Sans Light" w:eastAsia="SimSun" w:hAnsi="Public Sans Light" w:cs="Times New Roman"/>
          <w:color w:val="22272B"/>
          <w:sz w:val="22"/>
          <w:szCs w:val="22"/>
        </w:rPr>
        <w:t xml:space="preserve">s are initially reviewed </w:t>
      </w:r>
      <w:r w:rsidR="00700BA7">
        <w:rPr>
          <w:rFonts w:ascii="Public Sans Light" w:eastAsia="SimSun" w:hAnsi="Public Sans Light" w:cs="Times New Roman"/>
          <w:color w:val="22272B"/>
          <w:sz w:val="22"/>
          <w:szCs w:val="22"/>
        </w:rPr>
        <w:t xml:space="preserve">by Women NSW staff </w:t>
      </w:r>
      <w:r w:rsidR="00D37B65" w:rsidRPr="00210C42">
        <w:rPr>
          <w:rFonts w:ascii="Public Sans Light" w:eastAsia="SimSun" w:hAnsi="Public Sans Light" w:cs="Times New Roman"/>
          <w:color w:val="22272B"/>
          <w:sz w:val="22"/>
          <w:szCs w:val="22"/>
        </w:rPr>
        <w:t xml:space="preserve">to ensure compliance with mandatory eligibility criteria and </w:t>
      </w:r>
      <w:r w:rsidR="00046CC1">
        <w:rPr>
          <w:rFonts w:ascii="Public Sans Light" w:eastAsia="SimSun" w:hAnsi="Public Sans Light" w:cs="Times New Roman"/>
          <w:color w:val="22272B"/>
          <w:sz w:val="22"/>
          <w:szCs w:val="22"/>
        </w:rPr>
        <w:t xml:space="preserve">alignment with the focus </w:t>
      </w:r>
      <w:r w:rsidR="000D660F">
        <w:rPr>
          <w:rFonts w:ascii="Public Sans Light" w:eastAsia="SimSun" w:hAnsi="Public Sans Light" w:cs="Times New Roman"/>
          <w:color w:val="22272B"/>
          <w:sz w:val="22"/>
          <w:szCs w:val="22"/>
        </w:rPr>
        <w:t>communities</w:t>
      </w:r>
      <w:r w:rsidR="00D37B65" w:rsidRPr="00210C42">
        <w:rPr>
          <w:rFonts w:ascii="Public Sans Light" w:eastAsia="SimSun" w:hAnsi="Public Sans Light" w:cs="Times New Roman"/>
          <w:color w:val="22272B"/>
          <w:sz w:val="22"/>
          <w:szCs w:val="22"/>
        </w:rPr>
        <w:t>.</w:t>
      </w:r>
    </w:p>
    <w:p w14:paraId="43BA974B" w14:textId="4F44D00C" w:rsidR="00651A15" w:rsidRPr="00E46B3C" w:rsidRDefault="00651A15" w:rsidP="00651A15">
      <w:pPr>
        <w:pStyle w:val="BodyText"/>
      </w:pPr>
      <w:r>
        <w:rPr>
          <w:rFonts w:ascii="Public Sans Light" w:hAnsi="Public Sans Light"/>
          <w:color w:val="22272B"/>
        </w:rPr>
        <w:t xml:space="preserve">Any </w:t>
      </w:r>
      <w:r w:rsidR="003439DF">
        <w:rPr>
          <w:rFonts w:ascii="Public Sans Light" w:hAnsi="Public Sans Light"/>
          <w:color w:val="22272B"/>
        </w:rPr>
        <w:t>EOI</w:t>
      </w:r>
      <w:r>
        <w:rPr>
          <w:rFonts w:ascii="Public Sans Light" w:hAnsi="Public Sans Light"/>
          <w:color w:val="22272B"/>
        </w:rPr>
        <w:t xml:space="preserve"> deemed “ineligible” will not proceed to the next stage of the assessment.</w:t>
      </w:r>
    </w:p>
    <w:p w14:paraId="4CC2C40B" w14:textId="6001E9FD" w:rsidR="00597782" w:rsidRDefault="00597782" w:rsidP="00597782">
      <w:pPr>
        <w:pStyle w:val="BodyText"/>
        <w:rPr>
          <w:rStyle w:val="normaltextrun"/>
        </w:rPr>
      </w:pPr>
      <w:r>
        <w:rPr>
          <w:rStyle w:val="normaltextrun"/>
        </w:rPr>
        <w:t>E</w:t>
      </w:r>
      <w:r w:rsidR="003439DF">
        <w:rPr>
          <w:rStyle w:val="normaltextrun"/>
        </w:rPr>
        <w:t>OIs</w:t>
      </w:r>
      <w:r>
        <w:rPr>
          <w:rStyle w:val="normaltextrun"/>
        </w:rPr>
        <w:t xml:space="preserve"> will </w:t>
      </w:r>
      <w:r w:rsidR="001B2F46">
        <w:rPr>
          <w:rStyle w:val="normaltextrun"/>
        </w:rPr>
        <w:t xml:space="preserve">then </w:t>
      </w:r>
      <w:r>
        <w:rPr>
          <w:rStyle w:val="normaltextrun"/>
        </w:rPr>
        <w:t>be shortlisted according to responses to the following questions:</w:t>
      </w:r>
    </w:p>
    <w:p w14:paraId="66E7C7EA" w14:textId="026654AF" w:rsidR="00597782" w:rsidRDefault="00597782" w:rsidP="00597782">
      <w:pPr>
        <w:pStyle w:val="BodyText"/>
        <w:numPr>
          <w:ilvl w:val="0"/>
          <w:numId w:val="17"/>
        </w:numPr>
        <w:rPr>
          <w:rStyle w:val="normaltextrun"/>
        </w:rPr>
      </w:pPr>
      <w:r>
        <w:rPr>
          <w:rStyle w:val="normaltextrun"/>
        </w:rPr>
        <w:t xml:space="preserve">The organisation’s connection to one of the focus communities (organisations showing long-standing and deep connections </w:t>
      </w:r>
      <w:r w:rsidR="00E44D78">
        <w:rPr>
          <w:rStyle w:val="normaltextrun"/>
        </w:rPr>
        <w:t xml:space="preserve">and evidence to support events for their focus community </w:t>
      </w:r>
      <w:r>
        <w:rPr>
          <w:rStyle w:val="normaltextrun"/>
        </w:rPr>
        <w:t>will score more highly</w:t>
      </w:r>
      <w:proofErr w:type="gramStart"/>
      <w:r>
        <w:rPr>
          <w:rStyle w:val="normaltextrun"/>
        </w:rPr>
        <w:t>);</w:t>
      </w:r>
      <w:proofErr w:type="gramEnd"/>
    </w:p>
    <w:p w14:paraId="64ED47C1" w14:textId="2ACB7B18" w:rsidR="00597782" w:rsidRDefault="00597782" w:rsidP="00597782">
      <w:pPr>
        <w:pStyle w:val="BodyText"/>
        <w:numPr>
          <w:ilvl w:val="0"/>
          <w:numId w:val="17"/>
        </w:numPr>
        <w:rPr>
          <w:rStyle w:val="normaltextrun"/>
        </w:rPr>
      </w:pPr>
      <w:r>
        <w:rPr>
          <w:rStyle w:val="normaltextrun"/>
        </w:rPr>
        <w:t>The organisation’s capacity to run an event for one of the focus communities (organisations which can demonstrate previous experience running events for their chosen community will score more highly</w:t>
      </w:r>
      <w:proofErr w:type="gramStart"/>
      <w:r>
        <w:rPr>
          <w:rStyle w:val="normaltextrun"/>
        </w:rPr>
        <w:t>);</w:t>
      </w:r>
      <w:proofErr w:type="gramEnd"/>
    </w:p>
    <w:p w14:paraId="7DE69897" w14:textId="77777777" w:rsidR="00597782" w:rsidRDefault="00597782" w:rsidP="00597782">
      <w:pPr>
        <w:pStyle w:val="BodyText"/>
        <w:numPr>
          <w:ilvl w:val="0"/>
          <w:numId w:val="17"/>
        </w:numPr>
        <w:rPr>
          <w:rStyle w:val="normaltextrun"/>
        </w:rPr>
      </w:pPr>
      <w:r>
        <w:rPr>
          <w:rStyle w:val="normaltextrun"/>
        </w:rPr>
        <w:t>Location of the event (events in rural, regional and remote locations of NSW will be prioritised</w:t>
      </w:r>
      <w:proofErr w:type="gramStart"/>
      <w:r>
        <w:rPr>
          <w:rStyle w:val="normaltextrun"/>
        </w:rPr>
        <w:t>);</w:t>
      </w:r>
      <w:proofErr w:type="gramEnd"/>
    </w:p>
    <w:p w14:paraId="1278E520" w14:textId="77777777" w:rsidR="00597782" w:rsidRDefault="00597782" w:rsidP="00597782">
      <w:pPr>
        <w:pStyle w:val="BodyText"/>
        <w:numPr>
          <w:ilvl w:val="0"/>
          <w:numId w:val="17"/>
        </w:numPr>
        <w:rPr>
          <w:rStyle w:val="normaltextrun"/>
        </w:rPr>
      </w:pPr>
      <w:r>
        <w:rPr>
          <w:rStyle w:val="normaltextrun"/>
        </w:rPr>
        <w:t>The nature of the event (events which are original, participatory, educational, fun and which foster connections between participants will score more highly</w:t>
      </w:r>
      <w:proofErr w:type="gramStart"/>
      <w:r>
        <w:rPr>
          <w:rStyle w:val="normaltextrun"/>
        </w:rPr>
        <w:t>);</w:t>
      </w:r>
      <w:proofErr w:type="gramEnd"/>
    </w:p>
    <w:p w14:paraId="42FAB14D" w14:textId="77777777" w:rsidR="00951F15" w:rsidRDefault="00951F15" w:rsidP="00597782">
      <w:pPr>
        <w:pStyle w:val="BodyText"/>
        <w:numPr>
          <w:ilvl w:val="0"/>
          <w:numId w:val="17"/>
        </w:numPr>
        <w:rPr>
          <w:rStyle w:val="normaltextrun"/>
        </w:rPr>
      </w:pPr>
      <w:r>
        <w:rPr>
          <w:rStyle w:val="normaltextrun"/>
        </w:rPr>
        <w:t>The likely value for money of the event (based on the number of anticipated participants for the funding requested and the likely benefits from attending for those participants).</w:t>
      </w:r>
    </w:p>
    <w:p w14:paraId="2670A50D" w14:textId="77777777" w:rsidR="00597782" w:rsidRDefault="00597782" w:rsidP="00597782">
      <w:pPr>
        <w:pStyle w:val="BodyText"/>
        <w:numPr>
          <w:ilvl w:val="0"/>
          <w:numId w:val="17"/>
        </w:numPr>
        <w:rPr>
          <w:rStyle w:val="normaltextrun"/>
        </w:rPr>
      </w:pPr>
      <w:r>
        <w:rPr>
          <w:rStyle w:val="normaltextrun"/>
        </w:rPr>
        <w:t>Alignment with the objectives of the Women’s Week Grants Program (</w:t>
      </w:r>
      <w:r w:rsidRPr="00C016C8">
        <w:rPr>
          <w:rStyle w:val="normaltextrun"/>
          <w:color w:val="22272B"/>
          <w:shd w:val="clear" w:color="auto" w:fill="FFFFFF"/>
        </w:rPr>
        <w:t xml:space="preserve">events which empower women, uplift focus communities and </w:t>
      </w:r>
      <w:r w:rsidRPr="00C016C8">
        <w:rPr>
          <w:rStyle w:val="normaltextrun"/>
          <w:rFonts w:ascii="Public Sans Light" w:hAnsi="Public Sans Light"/>
          <w:color w:val="22272B"/>
          <w:shd w:val="clear" w:color="auto" w:fill="FFFFFF"/>
        </w:rPr>
        <w:t>challenge gendered norms, roles and expectations</w:t>
      </w:r>
      <w:r>
        <w:rPr>
          <w:rStyle w:val="normaltextrun"/>
          <w:rFonts w:ascii="Public Sans Light" w:hAnsi="Public Sans Light"/>
          <w:color w:val="22272B"/>
          <w:shd w:val="clear" w:color="auto" w:fill="FFFFFF"/>
        </w:rPr>
        <w:t xml:space="preserve"> will score more highly</w:t>
      </w:r>
      <w:proofErr w:type="gramStart"/>
      <w:r>
        <w:rPr>
          <w:rStyle w:val="normaltextrun"/>
          <w:rFonts w:ascii="Public Sans Light" w:hAnsi="Public Sans Light"/>
          <w:color w:val="22272B"/>
          <w:shd w:val="clear" w:color="auto" w:fill="FFFFFF"/>
        </w:rPr>
        <w:t>)</w:t>
      </w:r>
      <w:r>
        <w:rPr>
          <w:rStyle w:val="normaltextrun"/>
        </w:rPr>
        <w:t>;</w:t>
      </w:r>
      <w:proofErr w:type="gramEnd"/>
    </w:p>
    <w:p w14:paraId="4A78A18A" w14:textId="1A839AAC" w:rsidR="00597782" w:rsidRDefault="00597782" w:rsidP="00597782">
      <w:pPr>
        <w:pStyle w:val="BodyText"/>
        <w:rPr>
          <w:rFonts w:asciiTheme="majorHAnsi" w:hAnsiTheme="majorHAnsi"/>
          <w:color w:val="002664" w:themeColor="accent1"/>
          <w:sz w:val="28"/>
        </w:rPr>
      </w:pPr>
      <w:r w:rsidRPr="002C0798">
        <w:t xml:space="preserve">Due to the competitive nature of the </w:t>
      </w:r>
      <w:r>
        <w:t>Women’s Week</w:t>
      </w:r>
      <w:r w:rsidRPr="002C0798">
        <w:t xml:space="preserve"> </w:t>
      </w:r>
      <w:r w:rsidR="00C12F81">
        <w:t>Grants</w:t>
      </w:r>
      <w:r w:rsidRPr="002C0798">
        <w:t xml:space="preserve">, not all </w:t>
      </w:r>
      <w:r>
        <w:rPr>
          <w:rStyle w:val="normaltextrun"/>
        </w:rPr>
        <w:t xml:space="preserve">EOIs </w:t>
      </w:r>
      <w:r w:rsidRPr="002C0798">
        <w:t xml:space="preserve">that meet the assessment criteria </w:t>
      </w:r>
      <w:r>
        <w:t>will be shortlisted</w:t>
      </w:r>
      <w:r w:rsidRPr="002C0798">
        <w:t>.</w:t>
      </w:r>
      <w:r>
        <w:t xml:space="preserve">  </w:t>
      </w:r>
    </w:p>
    <w:p w14:paraId="366DEA3F" w14:textId="1462E92C" w:rsidR="007D1028" w:rsidRDefault="007D1028" w:rsidP="007D1028">
      <w:pPr>
        <w:pStyle w:val="BodyText"/>
      </w:pPr>
      <w:r>
        <w:t xml:space="preserve">Recommendations </w:t>
      </w:r>
      <w:r w:rsidR="007B7D58">
        <w:t>of the top ran</w:t>
      </w:r>
      <w:r w:rsidR="000F5681">
        <w:t xml:space="preserve">king </w:t>
      </w:r>
      <w:r>
        <w:t>EOI</w:t>
      </w:r>
      <w:r w:rsidR="000F5681">
        <w:t>s</w:t>
      </w:r>
      <w:r>
        <w:t xml:space="preserve"> will be approved by the Director of Women NSW.</w:t>
      </w:r>
    </w:p>
    <w:p w14:paraId="5EC3B0E3" w14:textId="24A5752F" w:rsidR="00C36F14" w:rsidRPr="000B494A" w:rsidRDefault="00C36F14" w:rsidP="007D1028">
      <w:pPr>
        <w:pStyle w:val="BodyText"/>
        <w:rPr>
          <w:rFonts w:asciiTheme="majorHAnsi" w:hAnsiTheme="majorHAnsi"/>
          <w:color w:val="002664" w:themeColor="accent1"/>
          <w:sz w:val="28"/>
        </w:rPr>
      </w:pPr>
      <w:r>
        <w:t xml:space="preserve">All EOI applicants will be advised of their application outcome in writing through the </w:t>
      </w:r>
      <w:proofErr w:type="spellStart"/>
      <w:r>
        <w:t>SmartyGrants</w:t>
      </w:r>
      <w:proofErr w:type="spellEnd"/>
      <w:r>
        <w:t xml:space="preserve"> portal.</w:t>
      </w:r>
      <w:r w:rsidR="00D25A76">
        <w:t xml:space="preserve">  The top ranking EOIs will be invited to submit a full grant application.  </w:t>
      </w:r>
    </w:p>
    <w:p w14:paraId="182E5022" w14:textId="4E445642" w:rsidR="00D37B65" w:rsidRPr="00210C42" w:rsidRDefault="00D37B65" w:rsidP="008461D1">
      <w:pPr>
        <w:pStyle w:val="Heading3"/>
      </w:pPr>
      <w:bookmarkStart w:id="45" w:name="_Toc174350829"/>
      <w:r w:rsidRPr="00210C42">
        <w:t xml:space="preserve">Stage </w:t>
      </w:r>
      <w:r w:rsidR="008461D1">
        <w:t>Two</w:t>
      </w:r>
      <w:r w:rsidR="00E621DA">
        <w:t xml:space="preserve"> – Full Grant Application Assessment</w:t>
      </w:r>
      <w:bookmarkEnd w:id="45"/>
      <w:r w:rsidRPr="00210C42">
        <w:t xml:space="preserve"> </w:t>
      </w:r>
    </w:p>
    <w:p w14:paraId="4A08925E" w14:textId="0A5C25C3" w:rsidR="00E621DA" w:rsidRPr="00210C42" w:rsidRDefault="00E621DA" w:rsidP="00E621DA">
      <w:pPr>
        <w:pStyle w:val="BodyText"/>
        <w:rPr>
          <w:rFonts w:ascii="Public Sans Light" w:eastAsia="SimSun" w:hAnsi="Public Sans Light" w:cs="Times New Roman"/>
          <w:color w:val="22272B"/>
        </w:rPr>
      </w:pPr>
      <w:r w:rsidRPr="00210C42">
        <w:rPr>
          <w:rFonts w:ascii="Public Sans Light" w:eastAsia="SimSun" w:hAnsi="Public Sans Light" w:cs="Times New Roman"/>
          <w:color w:val="22272B"/>
        </w:rPr>
        <w:t xml:space="preserve">All submitted </w:t>
      </w:r>
      <w:r w:rsidR="005B3BA6">
        <w:rPr>
          <w:rFonts w:ascii="Public Sans Light" w:eastAsia="SimSun" w:hAnsi="Public Sans Light" w:cs="Times New Roman"/>
          <w:color w:val="22272B"/>
        </w:rPr>
        <w:t>full</w:t>
      </w:r>
      <w:r>
        <w:rPr>
          <w:rFonts w:ascii="Public Sans Light" w:eastAsia="SimSun" w:hAnsi="Public Sans Light" w:cs="Times New Roman"/>
          <w:color w:val="22272B"/>
        </w:rPr>
        <w:t xml:space="preserve"> </w:t>
      </w:r>
      <w:r w:rsidRPr="00210C42">
        <w:rPr>
          <w:rFonts w:ascii="Public Sans Light" w:eastAsia="SimSun" w:hAnsi="Public Sans Light" w:cs="Times New Roman"/>
          <w:color w:val="22272B"/>
        </w:rPr>
        <w:t xml:space="preserve">grant applications </w:t>
      </w:r>
      <w:r w:rsidR="00776A70">
        <w:rPr>
          <w:rFonts w:ascii="Public Sans Light" w:eastAsia="SimSun" w:hAnsi="Public Sans Light" w:cs="Times New Roman"/>
          <w:color w:val="22272B"/>
        </w:rPr>
        <w:t>will be</w:t>
      </w:r>
      <w:r w:rsidRPr="00210C42">
        <w:rPr>
          <w:rFonts w:ascii="Public Sans Light" w:eastAsia="SimSun" w:hAnsi="Public Sans Light" w:cs="Times New Roman"/>
          <w:color w:val="22272B"/>
        </w:rPr>
        <w:t xml:space="preserve"> assessed </w:t>
      </w:r>
      <w:r w:rsidR="005D57BC">
        <w:rPr>
          <w:rFonts w:ascii="Public Sans Light" w:eastAsia="SimSun" w:hAnsi="Public Sans Light" w:cs="Times New Roman"/>
          <w:color w:val="22272B"/>
        </w:rPr>
        <w:t xml:space="preserve">individually </w:t>
      </w:r>
      <w:r>
        <w:rPr>
          <w:rFonts w:ascii="Public Sans Light" w:eastAsia="SimSun" w:hAnsi="Public Sans Light" w:cs="Times New Roman"/>
          <w:color w:val="22272B"/>
        </w:rPr>
        <w:t xml:space="preserve">by </w:t>
      </w:r>
      <w:r w:rsidR="006F7509">
        <w:rPr>
          <w:rFonts w:ascii="Public Sans Light" w:eastAsia="SimSun" w:hAnsi="Public Sans Light" w:cs="Times New Roman"/>
          <w:color w:val="22272B"/>
        </w:rPr>
        <w:t xml:space="preserve">members of the Assessment Panel </w:t>
      </w:r>
      <w:r w:rsidRPr="00210C42">
        <w:rPr>
          <w:rFonts w:ascii="Public Sans Light" w:eastAsia="SimSun" w:hAnsi="Public Sans Light" w:cs="Times New Roman"/>
          <w:color w:val="22272B"/>
        </w:rPr>
        <w:t xml:space="preserve">against </w:t>
      </w:r>
      <w:r>
        <w:rPr>
          <w:rFonts w:ascii="Public Sans Light" w:eastAsia="SimSun" w:hAnsi="Public Sans Light" w:cs="Times New Roman"/>
          <w:color w:val="22272B"/>
        </w:rPr>
        <w:t>assessment</w:t>
      </w:r>
      <w:r w:rsidRPr="00210C42">
        <w:rPr>
          <w:rFonts w:ascii="Public Sans Light" w:eastAsia="SimSun" w:hAnsi="Public Sans Light" w:cs="Times New Roman"/>
          <w:color w:val="22272B"/>
        </w:rPr>
        <w:t xml:space="preserve"> criteria</w:t>
      </w:r>
      <w:r>
        <w:rPr>
          <w:rFonts w:ascii="Public Sans Light" w:eastAsia="SimSun" w:hAnsi="Public Sans Light" w:cs="Times New Roman"/>
          <w:color w:val="22272B"/>
        </w:rPr>
        <w:t xml:space="preserve"> and given a score</w:t>
      </w:r>
      <w:r w:rsidRPr="00210C42">
        <w:rPr>
          <w:rFonts w:ascii="Public Sans Light" w:eastAsia="SimSun" w:hAnsi="Public Sans Light" w:cs="Times New Roman"/>
          <w:color w:val="22272B"/>
        </w:rPr>
        <w:t>.</w:t>
      </w:r>
      <w:r w:rsidR="006E75A7">
        <w:rPr>
          <w:rFonts w:ascii="Public Sans Light" w:eastAsia="SimSun" w:hAnsi="Public Sans Light" w:cs="Times New Roman"/>
          <w:color w:val="22272B"/>
        </w:rPr>
        <w:t xml:space="preserve">  </w:t>
      </w:r>
      <w:r w:rsidR="00BE1569">
        <w:rPr>
          <w:rFonts w:ascii="Public Sans Light" w:eastAsia="SimSun" w:hAnsi="Public Sans Light" w:cs="Times New Roman"/>
          <w:color w:val="22272B"/>
        </w:rPr>
        <w:t xml:space="preserve">Applications </w:t>
      </w:r>
      <w:r w:rsidR="006F7509">
        <w:rPr>
          <w:rFonts w:ascii="Public Sans Light" w:eastAsia="SimSun" w:hAnsi="Public Sans Light" w:cs="Times New Roman"/>
          <w:color w:val="22272B"/>
        </w:rPr>
        <w:t xml:space="preserve">will </w:t>
      </w:r>
      <w:r w:rsidR="00BE1569">
        <w:rPr>
          <w:rFonts w:ascii="Public Sans Light" w:eastAsia="SimSun" w:hAnsi="Public Sans Light" w:cs="Times New Roman"/>
          <w:color w:val="22272B"/>
        </w:rPr>
        <w:t xml:space="preserve">then </w:t>
      </w:r>
      <w:r w:rsidR="006F7509">
        <w:rPr>
          <w:rFonts w:ascii="Public Sans Light" w:eastAsia="SimSun" w:hAnsi="Public Sans Light" w:cs="Times New Roman"/>
          <w:color w:val="22272B"/>
        </w:rPr>
        <w:t xml:space="preserve">be </w:t>
      </w:r>
      <w:r w:rsidR="00BE1569">
        <w:rPr>
          <w:rFonts w:ascii="Public Sans Light" w:eastAsia="SimSun" w:hAnsi="Public Sans Light" w:cs="Times New Roman"/>
          <w:color w:val="22272B"/>
        </w:rPr>
        <w:t>ranked according to the total scores.</w:t>
      </w:r>
    </w:p>
    <w:p w14:paraId="07C977E1" w14:textId="5CF247BE" w:rsidR="001741FB" w:rsidRPr="00210C42" w:rsidRDefault="001741FB" w:rsidP="001741FB">
      <w:pPr>
        <w:pStyle w:val="BodyText"/>
        <w:rPr>
          <w:rFonts w:ascii="Public Sans Light" w:eastAsia="SimSun" w:hAnsi="Public Sans Light" w:cs="Times New Roman"/>
          <w:color w:val="22272B"/>
        </w:rPr>
      </w:pPr>
      <w:r w:rsidRPr="00210C42">
        <w:rPr>
          <w:rFonts w:ascii="Public Sans Light" w:eastAsia="SimSun" w:hAnsi="Public Sans Light" w:cs="Times New Roman"/>
          <w:color w:val="22272B"/>
        </w:rPr>
        <w:t xml:space="preserve">The panel </w:t>
      </w:r>
      <w:r>
        <w:rPr>
          <w:rFonts w:ascii="Public Sans Light" w:eastAsia="SimSun" w:hAnsi="Public Sans Light" w:cs="Times New Roman"/>
          <w:color w:val="22272B"/>
        </w:rPr>
        <w:t xml:space="preserve">will </w:t>
      </w:r>
      <w:r w:rsidRPr="00210C42">
        <w:rPr>
          <w:rFonts w:ascii="Public Sans Light" w:eastAsia="SimSun" w:hAnsi="Public Sans Light" w:cs="Times New Roman"/>
          <w:color w:val="22272B"/>
        </w:rPr>
        <w:t xml:space="preserve">consist of qualified and experienced representatives and </w:t>
      </w:r>
      <w:r>
        <w:rPr>
          <w:rFonts w:ascii="Public Sans Light" w:eastAsia="SimSun" w:hAnsi="Public Sans Light" w:cs="Times New Roman"/>
          <w:color w:val="22272B"/>
        </w:rPr>
        <w:t>will</w:t>
      </w:r>
      <w:r w:rsidRPr="00210C42">
        <w:rPr>
          <w:rFonts w:ascii="Public Sans Light" w:eastAsia="SimSun" w:hAnsi="Public Sans Light" w:cs="Times New Roman"/>
          <w:color w:val="22272B"/>
        </w:rPr>
        <w:t xml:space="preserve"> include Women NSW staff</w:t>
      </w:r>
      <w:r>
        <w:rPr>
          <w:rFonts w:ascii="Public Sans Light" w:eastAsia="SimSun" w:hAnsi="Public Sans Light" w:cs="Times New Roman"/>
          <w:color w:val="22272B"/>
        </w:rPr>
        <w:t xml:space="preserve"> and</w:t>
      </w:r>
      <w:r w:rsidRPr="00210C42">
        <w:rPr>
          <w:rFonts w:ascii="Public Sans Light" w:eastAsia="SimSun" w:hAnsi="Public Sans Light" w:cs="Times New Roman"/>
          <w:color w:val="22272B"/>
        </w:rPr>
        <w:t xml:space="preserve"> </w:t>
      </w:r>
      <w:r w:rsidR="00576C75">
        <w:rPr>
          <w:rFonts w:ascii="Public Sans Light" w:eastAsia="SimSun" w:hAnsi="Public Sans Light" w:cs="Times New Roman"/>
          <w:color w:val="22272B"/>
        </w:rPr>
        <w:t xml:space="preserve">an independent panel member </w:t>
      </w:r>
      <w:r w:rsidR="003D7C46">
        <w:rPr>
          <w:rFonts w:ascii="Public Sans Light" w:eastAsia="SimSun" w:hAnsi="Public Sans Light" w:cs="Times New Roman"/>
          <w:color w:val="22272B"/>
        </w:rPr>
        <w:t>that identifies as Aboriginal and/or Torres Strait Islander</w:t>
      </w:r>
      <w:r w:rsidR="001963AB">
        <w:rPr>
          <w:rFonts w:ascii="Public Sans Light" w:eastAsia="SimSun" w:hAnsi="Public Sans Light" w:cs="Times New Roman"/>
          <w:color w:val="22272B"/>
        </w:rPr>
        <w:t xml:space="preserve">. </w:t>
      </w:r>
    </w:p>
    <w:p w14:paraId="75BB9CF2" w14:textId="79E1BF0C" w:rsidR="00D37B65" w:rsidRPr="00210C42" w:rsidRDefault="00D37B65" w:rsidP="005B3BA6">
      <w:pPr>
        <w:pStyle w:val="Heading3"/>
      </w:pPr>
      <w:bookmarkStart w:id="46" w:name="_Toc174350830"/>
      <w:r w:rsidRPr="00210C42">
        <w:t xml:space="preserve">Stage </w:t>
      </w:r>
      <w:r w:rsidR="005B3BA6">
        <w:t>Three</w:t>
      </w:r>
      <w:r w:rsidR="006B4173">
        <w:t xml:space="preserve"> – Assessment Panel</w:t>
      </w:r>
      <w:r w:rsidR="001741FB">
        <w:t xml:space="preserve"> recommendations</w:t>
      </w:r>
      <w:bookmarkEnd w:id="46"/>
    </w:p>
    <w:p w14:paraId="088DCA8D" w14:textId="5E9122DD" w:rsidR="006B4173" w:rsidRPr="00210C42" w:rsidRDefault="006F7509" w:rsidP="006B4173">
      <w:pPr>
        <w:tabs>
          <w:tab w:val="left" w:pos="357"/>
          <w:tab w:val="left" w:pos="714"/>
          <w:tab w:val="left" w:pos="2552"/>
        </w:tabs>
        <w:spacing w:before="120" w:after="120"/>
        <w:rPr>
          <w:rFonts w:ascii="Public Sans Light" w:eastAsia="SimSun" w:hAnsi="Public Sans Light" w:cs="Times New Roman"/>
          <w:color w:val="22272B"/>
          <w:sz w:val="22"/>
          <w:szCs w:val="22"/>
        </w:rPr>
      </w:pPr>
      <w:r>
        <w:rPr>
          <w:rFonts w:ascii="Public Sans Light" w:eastAsia="SimSun" w:hAnsi="Public Sans Light" w:cs="Times New Roman"/>
          <w:color w:val="22272B"/>
          <w:sz w:val="22"/>
          <w:szCs w:val="22"/>
        </w:rPr>
        <w:t>The</w:t>
      </w:r>
      <w:r w:rsidR="006B4173" w:rsidRPr="00210C42">
        <w:rPr>
          <w:rFonts w:ascii="Public Sans Light" w:eastAsia="SimSun" w:hAnsi="Public Sans Light" w:cs="Times New Roman"/>
          <w:color w:val="22272B"/>
          <w:sz w:val="22"/>
          <w:szCs w:val="22"/>
        </w:rPr>
        <w:t xml:space="preserve"> </w:t>
      </w:r>
      <w:r w:rsidR="008E0FA5">
        <w:rPr>
          <w:rFonts w:ascii="Public Sans Light" w:eastAsia="SimSun" w:hAnsi="Public Sans Light" w:cs="Times New Roman"/>
          <w:color w:val="22272B"/>
          <w:sz w:val="22"/>
          <w:szCs w:val="22"/>
        </w:rPr>
        <w:t>A</w:t>
      </w:r>
      <w:r w:rsidR="006B4173" w:rsidRPr="00210C42">
        <w:rPr>
          <w:rFonts w:ascii="Public Sans Light" w:eastAsia="SimSun" w:hAnsi="Public Sans Light" w:cs="Times New Roman"/>
          <w:color w:val="22272B"/>
          <w:sz w:val="22"/>
          <w:szCs w:val="22"/>
        </w:rPr>
        <w:t xml:space="preserve">ssessment panel will </w:t>
      </w:r>
      <w:r w:rsidR="00606F8B">
        <w:rPr>
          <w:rFonts w:ascii="Public Sans Light" w:eastAsia="SimSun" w:hAnsi="Public Sans Light" w:cs="Times New Roman"/>
          <w:color w:val="22272B"/>
          <w:sz w:val="22"/>
          <w:szCs w:val="22"/>
        </w:rPr>
        <w:t xml:space="preserve">meet </w:t>
      </w:r>
      <w:r w:rsidR="0037393C">
        <w:rPr>
          <w:rFonts w:ascii="Public Sans Light" w:eastAsia="SimSun" w:hAnsi="Public Sans Light" w:cs="Times New Roman"/>
          <w:color w:val="22272B"/>
          <w:sz w:val="22"/>
          <w:szCs w:val="22"/>
        </w:rPr>
        <w:t xml:space="preserve">and discuss </w:t>
      </w:r>
      <w:r w:rsidR="006B4173" w:rsidRPr="00210C42">
        <w:rPr>
          <w:rFonts w:ascii="Public Sans Light" w:eastAsia="SimSun" w:hAnsi="Public Sans Light" w:cs="Times New Roman"/>
          <w:color w:val="22272B"/>
          <w:sz w:val="22"/>
          <w:szCs w:val="22"/>
        </w:rPr>
        <w:t xml:space="preserve">all </w:t>
      </w:r>
      <w:r w:rsidR="007B1934">
        <w:rPr>
          <w:rFonts w:ascii="Public Sans Light" w:eastAsia="SimSun" w:hAnsi="Public Sans Light" w:cs="Times New Roman"/>
          <w:color w:val="22272B"/>
          <w:sz w:val="22"/>
          <w:szCs w:val="22"/>
        </w:rPr>
        <w:t xml:space="preserve">full grant </w:t>
      </w:r>
      <w:r w:rsidR="006B4173" w:rsidRPr="00210C42">
        <w:rPr>
          <w:rFonts w:ascii="Public Sans Light" w:eastAsia="SimSun" w:hAnsi="Public Sans Light" w:cs="Times New Roman"/>
          <w:color w:val="22272B"/>
          <w:sz w:val="22"/>
          <w:szCs w:val="22"/>
        </w:rPr>
        <w:t xml:space="preserve">applications. </w:t>
      </w:r>
    </w:p>
    <w:p w14:paraId="3980F5E3" w14:textId="471911E8" w:rsidR="00D37B65" w:rsidRPr="007527D6" w:rsidRDefault="00D37B65" w:rsidP="00D37B65">
      <w:pPr>
        <w:tabs>
          <w:tab w:val="left" w:pos="357"/>
          <w:tab w:val="left" w:pos="714"/>
          <w:tab w:val="left" w:pos="2552"/>
        </w:tabs>
        <w:spacing w:before="120" w:after="120"/>
        <w:rPr>
          <w:rFonts w:ascii="Public Sans Light" w:eastAsia="SimSun" w:hAnsi="Public Sans Light" w:cs="Times New Roman"/>
          <w:color w:val="auto"/>
          <w:sz w:val="22"/>
          <w:szCs w:val="22"/>
        </w:rPr>
      </w:pPr>
      <w:r w:rsidRPr="14960EB8">
        <w:rPr>
          <w:rFonts w:ascii="Public Sans Light" w:eastAsia="SimSun" w:hAnsi="Public Sans Light" w:cs="Times New Roman"/>
          <w:color w:val="22272B" w:themeColor="text1"/>
          <w:sz w:val="22"/>
          <w:szCs w:val="22"/>
        </w:rPr>
        <w:t xml:space="preserve">The assessment panel </w:t>
      </w:r>
      <w:r w:rsidR="00FE637C">
        <w:rPr>
          <w:rFonts w:ascii="Public Sans Light" w:eastAsia="SimSun" w:hAnsi="Public Sans Light" w:cs="Times New Roman"/>
          <w:color w:val="22272B" w:themeColor="text1"/>
          <w:sz w:val="22"/>
          <w:szCs w:val="22"/>
        </w:rPr>
        <w:t xml:space="preserve">will then </w:t>
      </w:r>
      <w:r w:rsidRPr="14960EB8">
        <w:rPr>
          <w:rFonts w:ascii="Public Sans Light" w:eastAsia="SimSun" w:hAnsi="Public Sans Light" w:cs="Times New Roman"/>
          <w:color w:val="22272B" w:themeColor="text1"/>
          <w:sz w:val="22"/>
          <w:szCs w:val="22"/>
        </w:rPr>
        <w:t xml:space="preserve">make their recommendations to the </w:t>
      </w:r>
      <w:r w:rsidR="00AD0200">
        <w:rPr>
          <w:rFonts w:ascii="Public Sans Light" w:eastAsia="SimSun" w:hAnsi="Public Sans Light" w:cs="Times New Roman"/>
          <w:color w:val="22272B" w:themeColor="text1"/>
          <w:sz w:val="22"/>
          <w:szCs w:val="22"/>
        </w:rPr>
        <w:t xml:space="preserve">final </w:t>
      </w:r>
      <w:r w:rsidRPr="14960EB8">
        <w:rPr>
          <w:rFonts w:ascii="Public Sans Light" w:eastAsia="SimSun" w:hAnsi="Public Sans Light" w:cs="Times New Roman"/>
          <w:color w:val="22272B" w:themeColor="text1"/>
          <w:sz w:val="22"/>
          <w:szCs w:val="22"/>
        </w:rPr>
        <w:t>decision maker</w:t>
      </w:r>
      <w:r w:rsidRPr="007527D6">
        <w:rPr>
          <w:rFonts w:ascii="Public Sans Light" w:eastAsia="SimSun" w:hAnsi="Public Sans Light" w:cs="Times New Roman"/>
          <w:color w:val="auto"/>
          <w:sz w:val="22"/>
          <w:szCs w:val="22"/>
        </w:rPr>
        <w:t xml:space="preserve">, the </w:t>
      </w:r>
      <w:r w:rsidR="007527D6" w:rsidRPr="007527D6">
        <w:rPr>
          <w:rFonts w:ascii="Public Sans Light" w:eastAsia="SimSun" w:hAnsi="Public Sans Light" w:cs="Times New Roman"/>
          <w:color w:val="auto"/>
          <w:sz w:val="22"/>
          <w:szCs w:val="22"/>
        </w:rPr>
        <w:t>Minister for Women</w:t>
      </w:r>
      <w:r w:rsidR="00AD0200">
        <w:rPr>
          <w:rFonts w:ascii="Public Sans Light" w:eastAsia="SimSun" w:hAnsi="Public Sans Light" w:cs="Times New Roman"/>
          <w:color w:val="auto"/>
          <w:sz w:val="22"/>
          <w:szCs w:val="22"/>
        </w:rPr>
        <w:t xml:space="preserve"> for approval</w:t>
      </w:r>
      <w:r w:rsidRPr="007527D6">
        <w:rPr>
          <w:rFonts w:ascii="Public Sans Light" w:eastAsia="SimSun" w:hAnsi="Public Sans Light" w:cs="Times New Roman"/>
          <w:color w:val="auto"/>
          <w:sz w:val="22"/>
          <w:szCs w:val="22"/>
        </w:rPr>
        <w:t xml:space="preserve">. </w:t>
      </w:r>
    </w:p>
    <w:p w14:paraId="14E71403" w14:textId="77777777" w:rsidR="00D37B65" w:rsidRPr="000F71CD" w:rsidRDefault="00D37B65" w:rsidP="00D37B65">
      <w:pPr>
        <w:tabs>
          <w:tab w:val="left" w:pos="357"/>
          <w:tab w:val="left" w:pos="714"/>
          <w:tab w:val="left" w:pos="2552"/>
        </w:tabs>
        <w:spacing w:before="120" w:after="120"/>
        <w:rPr>
          <w:rFonts w:ascii="Public Sans Light" w:eastAsia="SimSun" w:hAnsi="Public Sans Light" w:cs="Times New Roman"/>
          <w:color w:val="22272B"/>
          <w:sz w:val="22"/>
          <w:szCs w:val="22"/>
        </w:rPr>
      </w:pPr>
      <w:r w:rsidRPr="00210C42">
        <w:rPr>
          <w:rFonts w:ascii="Public Sans Light" w:eastAsia="SimSun" w:hAnsi="Public Sans Light" w:cs="Times New Roman"/>
          <w:color w:val="22272B"/>
          <w:sz w:val="22"/>
          <w:szCs w:val="22"/>
        </w:rPr>
        <w:t xml:space="preserve">Applicants will be notified in writing of the outcome of the assessment process. </w:t>
      </w:r>
    </w:p>
    <w:p w14:paraId="7FF77BCC" w14:textId="77777777" w:rsidR="00D37B65" w:rsidRDefault="00D37B65" w:rsidP="00D37B65">
      <w:pPr>
        <w:pStyle w:val="Heading2"/>
      </w:pPr>
      <w:bookmarkStart w:id="47" w:name="_Toc138860745"/>
      <w:bookmarkStart w:id="48" w:name="_Toc156918600"/>
      <w:bookmarkStart w:id="49" w:name="_Toc174350831"/>
      <w:r>
        <w:t>Notification of application outcome</w:t>
      </w:r>
      <w:bookmarkEnd w:id="47"/>
      <w:bookmarkEnd w:id="48"/>
      <w:bookmarkEnd w:id="49"/>
    </w:p>
    <w:p w14:paraId="5455309A" w14:textId="013F0070" w:rsidR="00D37B65" w:rsidRDefault="0098020E" w:rsidP="00D37B65">
      <w:pPr>
        <w:pStyle w:val="BodyText"/>
      </w:pPr>
      <w:r>
        <w:t>All f</w:t>
      </w:r>
      <w:r w:rsidR="001A13FD">
        <w:t>ull grant a</w:t>
      </w:r>
      <w:r w:rsidR="00D37B65">
        <w:t xml:space="preserve">pplicants will be advised of their application outcome in writing through the </w:t>
      </w:r>
      <w:proofErr w:type="spellStart"/>
      <w:r w:rsidR="00D37B65">
        <w:t>SmartyGrants</w:t>
      </w:r>
      <w:proofErr w:type="spellEnd"/>
      <w:r w:rsidR="00D37B65">
        <w:t xml:space="preserve"> portal</w:t>
      </w:r>
      <w:r w:rsidR="0081405A">
        <w:t xml:space="preserve"> prior to any </w:t>
      </w:r>
      <w:r w:rsidR="0015160A">
        <w:t>public announcement</w:t>
      </w:r>
      <w:r w:rsidR="00D37B65">
        <w:t>.</w:t>
      </w:r>
    </w:p>
    <w:p w14:paraId="63366892" w14:textId="77777777" w:rsidR="00D37B65" w:rsidRDefault="00D37B65" w:rsidP="00D37B65">
      <w:pPr>
        <w:pStyle w:val="BodyText"/>
      </w:pPr>
      <w:r>
        <w:t xml:space="preserve">Notification will also make clear how and when grants will be announced publicly. </w:t>
      </w:r>
    </w:p>
    <w:p w14:paraId="6154FEE5" w14:textId="066A73AC" w:rsidR="00435A60" w:rsidRDefault="00435A60" w:rsidP="00D37B65">
      <w:pPr>
        <w:pStyle w:val="BodyText"/>
      </w:pPr>
      <w:r>
        <w:t xml:space="preserve">There </w:t>
      </w:r>
      <w:proofErr w:type="gramStart"/>
      <w:r>
        <w:t>is</w:t>
      </w:r>
      <w:proofErr w:type="gramEnd"/>
      <w:r>
        <w:t xml:space="preserve"> no appeals process </w:t>
      </w:r>
      <w:r w:rsidR="00F71EF1">
        <w:t xml:space="preserve">available </w:t>
      </w:r>
      <w:r>
        <w:t xml:space="preserve">for this </w:t>
      </w:r>
      <w:r w:rsidR="00F71EF1">
        <w:t>Grant Program.</w:t>
      </w:r>
    </w:p>
    <w:p w14:paraId="039FBB52" w14:textId="2422E6B8" w:rsidR="008546A4" w:rsidRDefault="00D37B65" w:rsidP="00E46B3C">
      <w:pPr>
        <w:pStyle w:val="BodyText"/>
        <w:rPr>
          <w:color w:val="002664" w:themeColor="accent1"/>
          <w:sz w:val="36"/>
        </w:rPr>
      </w:pPr>
      <w:r>
        <w:t xml:space="preserve">Announcements </w:t>
      </w:r>
      <w:r w:rsidR="003910AA">
        <w:t>will</w:t>
      </w:r>
      <w:r>
        <w:t xml:space="preserve"> not be made regarding grants awarded before the grantee has been informed. </w:t>
      </w:r>
      <w:bookmarkStart w:id="50" w:name="_Toc138860746"/>
    </w:p>
    <w:p w14:paraId="4C5424F2" w14:textId="26D63AEF" w:rsidR="00D37B65" w:rsidRDefault="00D37B65" w:rsidP="00D37B65">
      <w:pPr>
        <w:pStyle w:val="Heading2"/>
      </w:pPr>
      <w:bookmarkStart w:id="51" w:name="_Toc156918601"/>
      <w:bookmarkStart w:id="52" w:name="_Toc174350832"/>
      <w:r>
        <w:t>Feedback on applications</w:t>
      </w:r>
      <w:bookmarkEnd w:id="51"/>
      <w:bookmarkEnd w:id="52"/>
      <w:r>
        <w:t xml:space="preserve"> </w:t>
      </w:r>
      <w:bookmarkEnd w:id="50"/>
    </w:p>
    <w:p w14:paraId="4585A52D" w14:textId="77777777" w:rsidR="00FE14AE" w:rsidRDefault="00D37B65" w:rsidP="00D37B65">
      <w:pPr>
        <w:pStyle w:val="BodyText"/>
      </w:pPr>
      <w:r>
        <w:t xml:space="preserve">Funding is limited and not all applications are successful. </w:t>
      </w:r>
      <w:r w:rsidR="000C07E3">
        <w:t xml:space="preserve">Feedback will not be provided for unsuccessful </w:t>
      </w:r>
      <w:r w:rsidR="00FE14AE">
        <w:t>Expression of Interest applications.</w:t>
      </w:r>
    </w:p>
    <w:p w14:paraId="2F8BE3EF" w14:textId="5036130C" w:rsidR="00D37B65" w:rsidRPr="008546A4" w:rsidRDefault="00D37B65" w:rsidP="00D37B65">
      <w:pPr>
        <w:pStyle w:val="BodyText"/>
        <w:rPr>
          <w:color w:val="FF0000"/>
        </w:rPr>
      </w:pPr>
      <w:r>
        <w:t xml:space="preserve">Unsuccessful </w:t>
      </w:r>
      <w:r w:rsidR="005F5F65">
        <w:t xml:space="preserve">full grant </w:t>
      </w:r>
      <w:r>
        <w:t xml:space="preserve">applicants can request tailored feedback on their application delivered by the Women NSW team. </w:t>
      </w:r>
      <w:r w:rsidRPr="003F321B">
        <w:rPr>
          <w:color w:val="auto"/>
        </w:rPr>
        <w:t xml:space="preserve">You will be provided with </w:t>
      </w:r>
      <w:r w:rsidR="12047464" w:rsidRPr="003F321B">
        <w:rPr>
          <w:color w:val="auto"/>
        </w:rPr>
        <w:t>the option</w:t>
      </w:r>
      <w:r w:rsidRPr="003F321B">
        <w:rPr>
          <w:color w:val="auto"/>
        </w:rPr>
        <w:t xml:space="preserve"> to </w:t>
      </w:r>
      <w:r w:rsidR="12047464" w:rsidRPr="003F321B">
        <w:rPr>
          <w:color w:val="auto"/>
        </w:rPr>
        <w:t xml:space="preserve">request </w:t>
      </w:r>
      <w:r w:rsidRPr="003F321B">
        <w:rPr>
          <w:color w:val="auto"/>
        </w:rPr>
        <w:t xml:space="preserve">feedback </w:t>
      </w:r>
      <w:r w:rsidR="00A50B20">
        <w:rPr>
          <w:color w:val="auto"/>
        </w:rPr>
        <w:t xml:space="preserve">for </w:t>
      </w:r>
      <w:r w:rsidRPr="003F321B">
        <w:rPr>
          <w:color w:val="auto"/>
        </w:rPr>
        <w:t xml:space="preserve">up </w:t>
      </w:r>
      <w:r w:rsidR="00A50B20">
        <w:rPr>
          <w:color w:val="auto"/>
        </w:rPr>
        <w:t xml:space="preserve">to </w:t>
      </w:r>
      <w:r w:rsidR="00A8659C">
        <w:rPr>
          <w:color w:val="auto"/>
        </w:rPr>
        <w:t>two</w:t>
      </w:r>
      <w:r w:rsidR="00B61565">
        <w:rPr>
          <w:color w:val="auto"/>
        </w:rPr>
        <w:t xml:space="preserve"> </w:t>
      </w:r>
      <w:r w:rsidR="00A50B20">
        <w:rPr>
          <w:color w:val="auto"/>
        </w:rPr>
        <w:t>month</w:t>
      </w:r>
      <w:r w:rsidR="00A8659C">
        <w:rPr>
          <w:color w:val="auto"/>
        </w:rPr>
        <w:t>s</w:t>
      </w:r>
      <w:r w:rsidR="00A50B20">
        <w:rPr>
          <w:color w:val="auto"/>
        </w:rPr>
        <w:t xml:space="preserve"> after </w:t>
      </w:r>
      <w:r w:rsidRPr="003F321B">
        <w:rPr>
          <w:color w:val="auto"/>
        </w:rPr>
        <w:t xml:space="preserve">your unsuccessful notification. </w:t>
      </w:r>
    </w:p>
    <w:p w14:paraId="3713A424" w14:textId="0C9CEC11" w:rsidR="00E25F99" w:rsidRDefault="00E25F99" w:rsidP="00E25F99">
      <w:pPr>
        <w:pStyle w:val="Heading2"/>
      </w:pPr>
      <w:bookmarkStart w:id="53" w:name="_Toc156918602"/>
      <w:bookmarkStart w:id="54" w:name="_Toc174350833"/>
      <w:r>
        <w:t>Publication of grants information</w:t>
      </w:r>
      <w:bookmarkEnd w:id="53"/>
      <w:bookmarkEnd w:id="54"/>
    </w:p>
    <w:p w14:paraId="5DE781F4" w14:textId="30535297" w:rsidR="00ED3751" w:rsidRDefault="00ED3751" w:rsidP="00ED3751">
      <w:pPr>
        <w:pStyle w:val="BodyText"/>
      </w:pPr>
      <w:r>
        <w:t xml:space="preserve">The </w:t>
      </w:r>
      <w:r w:rsidR="00AD0200">
        <w:t xml:space="preserve">NSW </w:t>
      </w:r>
      <w:r>
        <w:t xml:space="preserve">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xml:space="preserve">), which must be made publicly available unless there is an overriding public interest against disclosure of the information. </w:t>
      </w:r>
    </w:p>
    <w:p w14:paraId="3ACA924B" w14:textId="77777777" w:rsidR="00ED3751" w:rsidRDefault="00ED3751" w:rsidP="00ED3751">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p>
    <w:p w14:paraId="441C3774" w14:textId="38A205F0" w:rsidR="00ED3751" w:rsidRDefault="00ED3751" w:rsidP="00ED3751">
      <w:pPr>
        <w:pStyle w:val="BodyText"/>
      </w:pPr>
      <w:r>
        <w:t xml:space="preserve">All records in relation to this decision will be managed in accordance with the requirements of the </w:t>
      </w:r>
      <w:r w:rsidRPr="001F36EF">
        <w:rPr>
          <w:i/>
          <w:iCs/>
        </w:rPr>
        <w:t>State Records Act 1998</w:t>
      </w:r>
      <w:r>
        <w:t xml:space="preserve"> (NSW).</w:t>
      </w:r>
    </w:p>
    <w:p w14:paraId="67E45CB5" w14:textId="37168AB9" w:rsidR="00FD28E8" w:rsidRPr="00357D45" w:rsidRDefault="00FD28E8" w:rsidP="00357D45">
      <w:pPr>
        <w:pStyle w:val="BodyText"/>
      </w:pPr>
      <w:r>
        <w:br w:type="page"/>
      </w:r>
    </w:p>
    <w:p w14:paraId="2EB1804C" w14:textId="77777777" w:rsidR="004F259B" w:rsidRPr="004F259B" w:rsidRDefault="004F259B" w:rsidP="004F259B">
      <w:pPr>
        <w:pStyle w:val="DividerTitle"/>
        <w:sectPr w:rsidR="004F259B" w:rsidRPr="004F259B" w:rsidSect="00773685">
          <w:headerReference w:type="even" r:id="rId40"/>
          <w:headerReference w:type="default" r:id="rId41"/>
          <w:footerReference w:type="even" r:id="rId42"/>
          <w:footerReference w:type="default" r:id="rId43"/>
          <w:headerReference w:type="first" r:id="rId44"/>
          <w:footerReference w:type="first" r:id="rId45"/>
          <w:pgSz w:w="11906" w:h="16838" w:code="9"/>
          <w:pgMar w:top="851" w:right="851" w:bottom="851" w:left="851" w:header="397" w:footer="454" w:gutter="0"/>
          <w:cols w:space="708"/>
          <w:titlePg/>
          <w:docGrid w:linePitch="360"/>
        </w:sectPr>
      </w:pPr>
    </w:p>
    <w:p w14:paraId="2DC1B0F8" w14:textId="4B568DC3" w:rsidR="001F608B" w:rsidRDefault="00357D45" w:rsidP="001F608B">
      <w:pPr>
        <w:pStyle w:val="DividerNumber"/>
      </w:pPr>
      <w:r>
        <w:t>5</w:t>
      </w:r>
    </w:p>
    <w:p w14:paraId="7AAEE11F" w14:textId="3B786E7A" w:rsidR="001F608B" w:rsidRDefault="001F608B" w:rsidP="001F608B">
      <w:pPr>
        <w:pStyle w:val="DividerTitle"/>
      </w:pPr>
      <w:bookmarkStart w:id="55" w:name="_Toc156918603"/>
      <w:bookmarkStart w:id="56" w:name="_Toc174350834"/>
      <w:r>
        <w:t>Successful grant applications</w:t>
      </w:r>
      <w:bookmarkEnd w:id="55"/>
      <w:bookmarkEnd w:id="56"/>
    </w:p>
    <w:p w14:paraId="6139FFA7" w14:textId="21FF69F6" w:rsidR="001F608B" w:rsidRDefault="001F608B" w:rsidP="001F608B">
      <w:pPr>
        <w:pStyle w:val="BodyText"/>
      </w:pPr>
    </w:p>
    <w:p w14:paraId="2D6446A3" w14:textId="77777777" w:rsidR="00EF6B9D" w:rsidRDefault="00EF6B9D" w:rsidP="00EF6B9D">
      <w:pPr>
        <w:pStyle w:val="BodyText"/>
      </w:pPr>
    </w:p>
    <w:p w14:paraId="3E0AF2E8" w14:textId="77777777" w:rsidR="001F608B" w:rsidRDefault="001F608B" w:rsidP="00EF6B9D">
      <w:pPr>
        <w:pStyle w:val="Heading10"/>
      </w:pPr>
    </w:p>
    <w:p w14:paraId="6713B36C" w14:textId="77777777" w:rsidR="001F608B" w:rsidRDefault="001F608B" w:rsidP="001F608B">
      <w:pPr>
        <w:pStyle w:val="BodyText"/>
        <w:rPr>
          <w:color w:val="002664" w:themeColor="accent1"/>
          <w:sz w:val="48"/>
        </w:rPr>
      </w:pPr>
      <w:r>
        <w:br w:type="page"/>
      </w:r>
    </w:p>
    <w:p w14:paraId="0911A707" w14:textId="5755D779" w:rsidR="00EF6B9D" w:rsidRDefault="00234070" w:rsidP="00234070">
      <w:pPr>
        <w:pStyle w:val="Heading1"/>
      </w:pPr>
      <w:bookmarkStart w:id="57" w:name="_Toc156918604"/>
      <w:bookmarkStart w:id="58" w:name="_Toc174350835"/>
      <w:r>
        <w:t>Successful grant applications</w:t>
      </w:r>
      <w:bookmarkEnd w:id="57"/>
      <w:bookmarkEnd w:id="58"/>
    </w:p>
    <w:p w14:paraId="226AFCF6" w14:textId="560D0EFE" w:rsidR="00C301C3" w:rsidRDefault="00C301C3" w:rsidP="00C301C3">
      <w:pPr>
        <w:pStyle w:val="BodyText"/>
      </w:pPr>
      <w:r>
        <w:t xml:space="preserve">Grant recipients are required to enter into a funding agreement with </w:t>
      </w:r>
      <w:r w:rsidR="00D638A0">
        <w:t>The Cabinet Office</w:t>
      </w:r>
      <w:r>
        <w:t xml:space="preserve">. Organisations funded by </w:t>
      </w:r>
      <w:r w:rsidR="00D638A0">
        <w:t>The Cabinet Office</w:t>
      </w:r>
      <w:r>
        <w:t xml:space="preserve"> must operate in accordance with their funding agreement and with legislation, policies, and guidelines relevant to their project funding.</w:t>
      </w:r>
    </w:p>
    <w:p w14:paraId="7D771DE3" w14:textId="23A9D748" w:rsidR="00C301C3" w:rsidRDefault="00C301C3" w:rsidP="00C301C3">
      <w:pPr>
        <w:pStyle w:val="BodyText"/>
      </w:pPr>
      <w:r>
        <w:t xml:space="preserve">Successful grantees are required to sign and return their funding agreement within two weeks of receipt.  </w:t>
      </w:r>
      <w:r w:rsidR="00AD0200">
        <w:t>F</w:t>
      </w:r>
      <w:r>
        <w:t>unding agreements can only be signed by authorised officers of your organisation.  An authorised officer may be a member of the executive/committee as deemed under the Articles of Association or Constitution for a not-for-profit organisation.</w:t>
      </w:r>
    </w:p>
    <w:p w14:paraId="5DC29A54" w14:textId="2B31AF38" w:rsidR="00C301C3" w:rsidRDefault="00AD0200" w:rsidP="00C301C3">
      <w:pPr>
        <w:pStyle w:val="BodyText"/>
      </w:pPr>
      <w:r>
        <w:t>All</w:t>
      </w:r>
      <w:r w:rsidR="00C301C3">
        <w:t xml:space="preserve"> applicants must provide the contact details (email address, phone number, name, and position) of the relevant authorised signatories, or their delegates, in the application form.</w:t>
      </w:r>
      <w:r w:rsidR="00891110">
        <w:t xml:space="preserve">  </w:t>
      </w:r>
    </w:p>
    <w:p w14:paraId="638BD958" w14:textId="0439C81C" w:rsidR="00F052E5" w:rsidRDefault="00F052E5" w:rsidP="00C301C3">
      <w:pPr>
        <w:pStyle w:val="BodyText"/>
      </w:pPr>
      <w:r w:rsidRPr="00F052E5">
        <w:t>Incorporated Associations</w:t>
      </w:r>
      <w:r>
        <w:t xml:space="preserve"> will be required to provide a copy of the </w:t>
      </w:r>
      <w:r w:rsidR="00F74FA4" w:rsidRPr="00F74FA4">
        <w:t>resolution or delegation confirming that the signatories have the authority to execute a Deed or Contract on behalf of the Association.</w:t>
      </w:r>
    </w:p>
    <w:p w14:paraId="043C43F5" w14:textId="5500351C" w:rsidR="00FA6197" w:rsidRDefault="000B08F4" w:rsidP="00C301C3">
      <w:pPr>
        <w:pStyle w:val="BodyText"/>
      </w:pPr>
      <w:r w:rsidRPr="000B08F4">
        <w:t xml:space="preserve">Australian Public Companies will be required </w:t>
      </w:r>
      <w:r w:rsidR="00FA6197" w:rsidRPr="000B08F4">
        <w:t>to provide evidence confirming your corporate legal structure by way of a paid ASIC extract.  ASIC Company Extracts can be purchased online using a credit card on the ASIC website at a cost of $10.</w:t>
      </w:r>
    </w:p>
    <w:p w14:paraId="0DA774F1" w14:textId="77777777" w:rsidR="00C301C3" w:rsidRDefault="00C301C3" w:rsidP="00C301C3">
      <w:pPr>
        <w:pStyle w:val="BodyText"/>
      </w:pPr>
      <w:r>
        <w:t>It is the applicant’s responsibility to ensure staff availability to complete and sign documents, to carefully read the terms and conditions of their funding agreement, and for it to be signed by the correct authorised signatories.</w:t>
      </w:r>
    </w:p>
    <w:p w14:paraId="6C3DEEA8" w14:textId="77777777" w:rsidR="00C301C3" w:rsidRDefault="00C301C3" w:rsidP="00C301C3">
      <w:pPr>
        <w:pStyle w:val="BodyText"/>
      </w:pPr>
      <w:r>
        <w:t xml:space="preserve">Important terms and conditions associated with the funding are attached to the funding agreement. </w:t>
      </w:r>
    </w:p>
    <w:p w14:paraId="1EF98A36" w14:textId="77777777" w:rsidR="00C301C3" w:rsidRDefault="00C301C3" w:rsidP="00C301C3">
      <w:pPr>
        <w:pStyle w:val="BodyText"/>
      </w:pPr>
      <w:r>
        <w:t>As part of the funding agreement an invoice template is provided. Once the funding agreement has been executed by all relevant parties and the correct invoice received, the grant funds will be paid to the nominated bank account and a copy of the executed document will be emailed.</w:t>
      </w:r>
    </w:p>
    <w:p w14:paraId="6637F1BD" w14:textId="77777777" w:rsidR="00C301C3" w:rsidRPr="000B2FB4" w:rsidRDefault="00C301C3" w:rsidP="00C301C3">
      <w:pPr>
        <w:pStyle w:val="BodyText"/>
        <w:rPr>
          <w:b/>
          <w:bCs/>
        </w:rPr>
      </w:pPr>
      <w:r w:rsidRPr="000B2FB4">
        <w:rPr>
          <w:b/>
          <w:bCs/>
        </w:rPr>
        <w:t xml:space="preserve">Grant recipients should not make public announcements about their project without prior approval from Women NSW. Once you have been notified that the grant is no longer under embargo, you can communicate the grant. </w:t>
      </w:r>
    </w:p>
    <w:p w14:paraId="0B41BB60" w14:textId="77777777" w:rsidR="00C301C3" w:rsidRDefault="00C301C3" w:rsidP="00C301C3">
      <w:pPr>
        <w:pStyle w:val="Heading2"/>
        <w:numPr>
          <w:ilvl w:val="1"/>
          <w:numId w:val="7"/>
        </w:numPr>
        <w:tabs>
          <w:tab w:val="clear" w:pos="8846"/>
          <w:tab w:val="num" w:pos="907"/>
        </w:tabs>
        <w:ind w:left="907"/>
      </w:pPr>
      <w:bookmarkStart w:id="59" w:name="_Toc156918605"/>
      <w:bookmarkStart w:id="60" w:name="_Toc174350836"/>
      <w:r>
        <w:t>Variations to the funding agreement</w:t>
      </w:r>
      <w:bookmarkEnd w:id="59"/>
      <w:bookmarkEnd w:id="60"/>
    </w:p>
    <w:p w14:paraId="73BE11F0" w14:textId="77777777" w:rsidR="00C301C3" w:rsidRPr="00D97A81" w:rsidRDefault="00C301C3" w:rsidP="00C301C3">
      <w:pPr>
        <w:pStyle w:val="BodyText"/>
        <w:tabs>
          <w:tab w:val="clear" w:pos="357"/>
        </w:tabs>
        <w:rPr>
          <w:highlight w:val="yellow"/>
        </w:rPr>
      </w:pPr>
      <w:r w:rsidRPr="00D6044E">
        <w:t>Any variations to the funding agreement, including project scope or activities, location or timeframes outline</w:t>
      </w:r>
      <w:r>
        <w:t>d</w:t>
      </w:r>
      <w:r w:rsidRPr="00D6044E">
        <w:t xml:space="preserve"> in the application form and grant program guidelines must be submitted in writing for approval from Women NSW.  Failure to do so may result in the withdrawal of the grant offer.</w:t>
      </w:r>
    </w:p>
    <w:p w14:paraId="5DC309A4" w14:textId="77777777" w:rsidR="00C301C3" w:rsidRDefault="00C301C3" w:rsidP="00C301C3">
      <w:pPr>
        <w:pStyle w:val="Heading2"/>
        <w:numPr>
          <w:ilvl w:val="1"/>
          <w:numId w:val="7"/>
        </w:numPr>
        <w:tabs>
          <w:tab w:val="clear" w:pos="8846"/>
          <w:tab w:val="num" w:pos="907"/>
        </w:tabs>
        <w:ind w:left="907"/>
      </w:pPr>
      <w:bookmarkStart w:id="61" w:name="_Toc156918606"/>
      <w:bookmarkStart w:id="62" w:name="_Toc174350837"/>
      <w:r>
        <w:t>Unspent funds</w:t>
      </w:r>
      <w:bookmarkEnd w:id="61"/>
      <w:bookmarkEnd w:id="62"/>
    </w:p>
    <w:p w14:paraId="1E55B052" w14:textId="77777777" w:rsidR="00C301C3" w:rsidRDefault="00C301C3" w:rsidP="00C301C3">
      <w:pPr>
        <w:pStyle w:val="BodyText"/>
      </w:pPr>
      <w:r>
        <w:t xml:space="preserve">Organisations must not use the money provided for the project, nor any interest earned on the money, for any other purpose beyond what is specified in the approved submitted application. </w:t>
      </w:r>
    </w:p>
    <w:p w14:paraId="585A082A" w14:textId="77777777" w:rsidR="00C301C3" w:rsidRDefault="00C301C3" w:rsidP="00C301C3">
      <w:pPr>
        <w:pStyle w:val="BodyText"/>
      </w:pPr>
      <w:r>
        <w:t xml:space="preserve">Organisations must not carry over funds provided for the approved project, to other programs, events, or organisational operating budgets. All grant monies are required to be spent on the approved project or the funds must be returned.  </w:t>
      </w:r>
    </w:p>
    <w:p w14:paraId="10F80CF3" w14:textId="77777777" w:rsidR="00C301C3" w:rsidRDefault="00C301C3" w:rsidP="00C301C3">
      <w:pPr>
        <w:pStyle w:val="Heading2"/>
        <w:numPr>
          <w:ilvl w:val="1"/>
          <w:numId w:val="7"/>
        </w:numPr>
        <w:tabs>
          <w:tab w:val="clear" w:pos="8846"/>
          <w:tab w:val="num" w:pos="907"/>
        </w:tabs>
        <w:ind w:left="907"/>
      </w:pPr>
      <w:bookmarkStart w:id="63" w:name="_Toc156918607"/>
      <w:bookmarkStart w:id="64" w:name="_Toc174350838"/>
      <w:r>
        <w:t>Advertising and promotion</w:t>
      </w:r>
      <w:bookmarkEnd w:id="63"/>
      <w:bookmarkEnd w:id="64"/>
    </w:p>
    <w:p w14:paraId="17158A04" w14:textId="77777777" w:rsidR="00C301C3" w:rsidRDefault="00C301C3" w:rsidP="00C301C3">
      <w:pPr>
        <w:pStyle w:val="BodyText"/>
      </w:pPr>
      <w:r>
        <w:t xml:space="preserve">Successful grant recipients are responsible for the promotion and advertising of their project. </w:t>
      </w:r>
    </w:p>
    <w:p w14:paraId="305C76B9" w14:textId="77777777" w:rsidR="00C301C3" w:rsidRDefault="00C301C3" w:rsidP="00C301C3">
      <w:pPr>
        <w:pStyle w:val="BodyText"/>
      </w:pPr>
      <w:r>
        <w:t>Grant recipients must use the official NSW Government branding on all promotional and advertising materials relating to their grant-funded activities.</w:t>
      </w:r>
    </w:p>
    <w:p w14:paraId="664364AE" w14:textId="54CDF86C" w:rsidR="00C301C3" w:rsidRDefault="00C301C3" w:rsidP="00C301C3">
      <w:pPr>
        <w:pStyle w:val="BodyText"/>
      </w:pPr>
      <w:r>
        <w:t xml:space="preserve">Grant recipients agree to information about the project being used for evaluation, promotional and media purposes. Should your application be successful, </w:t>
      </w:r>
      <w:r w:rsidR="00D638A0">
        <w:t>The Cabinet Office</w:t>
      </w:r>
      <w:r>
        <w:t xml:space="preserve"> (Women NSW) may need to provide certain information to the media and Members of Parliament for promotional activities.</w:t>
      </w:r>
    </w:p>
    <w:p w14:paraId="427A605F" w14:textId="7CC0226B" w:rsidR="00C301C3" w:rsidRDefault="00C301C3" w:rsidP="00C301C3">
      <w:pPr>
        <w:pStyle w:val="BodyText"/>
      </w:pPr>
      <w:r>
        <w:t xml:space="preserve">Grant recipients agree to obtain consent from participants for still and moving images of participants captured by project staff and provided to </w:t>
      </w:r>
      <w:r w:rsidR="00D638A0">
        <w:t>The Cabinet Office</w:t>
      </w:r>
      <w:r>
        <w:t>. Appropriate consent documentation will be provided to successful grant recipients.</w:t>
      </w:r>
    </w:p>
    <w:p w14:paraId="6BCFEB55" w14:textId="71F5653E" w:rsidR="00C301C3" w:rsidRDefault="00C301C3" w:rsidP="00C301C3">
      <w:pPr>
        <w:pStyle w:val="BodyText"/>
      </w:pPr>
      <w:r>
        <w:t xml:space="preserve">Grant recipients acknowledge that the information provided in the application, and any images of the project provided to </w:t>
      </w:r>
      <w:r w:rsidR="00D638A0">
        <w:t>The Cabinet Office</w:t>
      </w:r>
      <w:r>
        <w:t>, may be used in media and promotional activities such as publishing case studies, social media, and website content, and/or media releases.</w:t>
      </w:r>
    </w:p>
    <w:p w14:paraId="22841F61" w14:textId="77777777" w:rsidR="00C301C3" w:rsidRDefault="00C301C3" w:rsidP="00C301C3">
      <w:pPr>
        <w:pStyle w:val="BodyText"/>
      </w:pPr>
      <w:r>
        <w:t>Successful applicants are required to acknowledge the financial support by the NSW Government.</w:t>
      </w:r>
    </w:p>
    <w:p w14:paraId="41B49DB0" w14:textId="6E39FDD2" w:rsidR="00C301C3" w:rsidRDefault="00C301C3" w:rsidP="00C301C3">
      <w:pPr>
        <w:pStyle w:val="BodyText"/>
      </w:pPr>
      <w:r>
        <w:t xml:space="preserve">The </w:t>
      </w:r>
      <w:r w:rsidR="00D638A0">
        <w:t>Cabinet Office</w:t>
      </w:r>
      <w:r>
        <w:t xml:space="preserve"> may also publish overarching information about grants awarded including the name of the grant, a description of the grant, the number of grant recipients, the total value of the grant opportunity and the decision-maker.</w:t>
      </w:r>
    </w:p>
    <w:p w14:paraId="49122D6C" w14:textId="77777777" w:rsidR="00C301C3" w:rsidRDefault="00C301C3" w:rsidP="00C301C3">
      <w:pPr>
        <w:pStyle w:val="Heading2"/>
        <w:numPr>
          <w:ilvl w:val="1"/>
          <w:numId w:val="7"/>
        </w:numPr>
        <w:tabs>
          <w:tab w:val="clear" w:pos="8846"/>
          <w:tab w:val="num" w:pos="907"/>
        </w:tabs>
        <w:ind w:left="907"/>
      </w:pPr>
      <w:bookmarkStart w:id="65" w:name="_Toc138860753"/>
      <w:bookmarkStart w:id="66" w:name="_Toc156918608"/>
      <w:bookmarkStart w:id="67" w:name="_Toc174350839"/>
      <w:r>
        <w:t>Reporting and acquittal requirements</w:t>
      </w:r>
      <w:bookmarkEnd w:id="65"/>
      <w:bookmarkEnd w:id="66"/>
      <w:bookmarkEnd w:id="67"/>
    </w:p>
    <w:p w14:paraId="37AAC10C" w14:textId="50F42407" w:rsidR="00884C77" w:rsidRDefault="00884C77" w:rsidP="00884C77">
      <w:pPr>
        <w:pStyle w:val="BodyText"/>
      </w:pPr>
      <w:bookmarkStart w:id="68" w:name="_Toc139894797"/>
      <w:r>
        <w:t>All funds must be expended by 30 March 2025.  Grant recipients must provide Women NSW with a Final Completion Report and Acquittal Statement</w:t>
      </w:r>
      <w:r w:rsidR="002803A3">
        <w:t>.</w:t>
      </w:r>
      <w:r>
        <w:t xml:space="preserve"> Women NSW will send the </w:t>
      </w:r>
      <w:r w:rsidR="002803A3">
        <w:t xml:space="preserve">acquittal </w:t>
      </w:r>
      <w:r>
        <w:t xml:space="preserve">form prior to the required date for you to complete and submit online through </w:t>
      </w:r>
      <w:proofErr w:type="spellStart"/>
      <w:r>
        <w:t>SmartyGrants</w:t>
      </w:r>
      <w:proofErr w:type="spellEnd"/>
      <w:r>
        <w:t xml:space="preserve"> by the date specified in the funding agreement. If an acquittal is not received by the due date, Women NSW may deem the event not to have taken place and may request that any funding that has been provided is repaid within 28 days.</w:t>
      </w:r>
    </w:p>
    <w:p w14:paraId="2CBCCD8A" w14:textId="77777777" w:rsidR="00884C77" w:rsidRDefault="00884C77" w:rsidP="00884C77">
      <w:pPr>
        <w:pStyle w:val="BodyText"/>
      </w:pPr>
      <w:r>
        <w:t>It is a requirement that all financial records related to grant expenditure and acquittal be retained by the organisation for seven years.  If the committee changes, these documents must be forwarded to the new incoming committee.</w:t>
      </w:r>
    </w:p>
    <w:p w14:paraId="3CB76EE6" w14:textId="77777777" w:rsidR="00C301C3" w:rsidRPr="00D6044E" w:rsidRDefault="00C301C3" w:rsidP="00C301C3">
      <w:pPr>
        <w:numPr>
          <w:ilvl w:val="1"/>
          <w:numId w:val="7"/>
        </w:numPr>
        <w:pBdr>
          <w:top w:val="single" w:sz="4" w:space="8" w:color="002664" w:themeColor="accent1"/>
        </w:pBdr>
        <w:tabs>
          <w:tab w:val="clear" w:pos="8846"/>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r w:rsidRPr="00D6044E">
        <w:rPr>
          <w:rFonts w:asciiTheme="minorHAnsi" w:eastAsiaTheme="minorEastAsia" w:hAnsiTheme="minorHAnsi" w:cstheme="minorBidi"/>
          <w:color w:val="002664" w:themeColor="accent1"/>
          <w:sz w:val="36"/>
          <w:szCs w:val="22"/>
        </w:rPr>
        <w:t>Insurance</w:t>
      </w:r>
      <w:bookmarkEnd w:id="68"/>
    </w:p>
    <w:p w14:paraId="642651A8" w14:textId="77777777"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All grant-funded events and activities must be covered by Public Liability Insurance.</w:t>
      </w:r>
    </w:p>
    <w:p w14:paraId="2D178DA6" w14:textId="77777777"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If your organisation is not covered, you will need to approach another organisation to sponsor your application so that your event will be covered under their Public Liability Insurance (such as your local council).</w:t>
      </w:r>
    </w:p>
    <w:p w14:paraId="7BA1D731" w14:textId="77777777"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 xml:space="preserve">Your organisation is required to provide a valid Certificate of Currency for Public Liability Insurance with a minimum cover of $10 million in the name of the applicant before funding can be released. </w:t>
      </w:r>
    </w:p>
    <w:p w14:paraId="0AC9745B" w14:textId="35973979" w:rsidR="00C301C3"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In all sponsored grant applications, Women NSW</w:t>
      </w:r>
      <w:r w:rsidR="00954436">
        <w:rPr>
          <w:rFonts w:asciiTheme="minorHAnsi" w:eastAsiaTheme="minorEastAsia" w:hAnsiTheme="minorHAnsi" w:cstheme="minorBidi"/>
          <w:color w:val="22272B" w:themeColor="text1"/>
          <w:sz w:val="22"/>
          <w:szCs w:val="22"/>
        </w:rPr>
        <w:t>’s</w:t>
      </w:r>
      <w:r w:rsidRPr="00D6044E">
        <w:rPr>
          <w:rFonts w:asciiTheme="minorHAnsi" w:eastAsiaTheme="minorEastAsia" w:hAnsiTheme="minorHAnsi" w:cstheme="minorBidi"/>
          <w:color w:val="22272B" w:themeColor="text1"/>
          <w:sz w:val="22"/>
          <w:szCs w:val="22"/>
        </w:rPr>
        <w:t xml:space="preserve"> primary relationship is with the sponsoring body, as they are responsible for the management of the grant.</w:t>
      </w:r>
    </w:p>
    <w:p w14:paraId="6D817CC8" w14:textId="77777777" w:rsidR="00C301C3" w:rsidRPr="00D6044E" w:rsidRDefault="00C301C3" w:rsidP="00C301C3">
      <w:pPr>
        <w:pStyle w:val="BodyText"/>
      </w:pPr>
    </w:p>
    <w:p w14:paraId="1B9CE790" w14:textId="77777777" w:rsidR="00C301C3" w:rsidRPr="00D6044E" w:rsidRDefault="00C301C3" w:rsidP="00C301C3">
      <w:pPr>
        <w:numPr>
          <w:ilvl w:val="1"/>
          <w:numId w:val="7"/>
        </w:numPr>
        <w:pBdr>
          <w:top w:val="single" w:sz="4" w:space="8" w:color="002664" w:themeColor="accent1"/>
        </w:pBdr>
        <w:tabs>
          <w:tab w:val="clear" w:pos="8846"/>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r w:rsidRPr="00D6044E">
        <w:rPr>
          <w:rFonts w:asciiTheme="minorHAnsi" w:eastAsiaTheme="minorEastAsia" w:hAnsiTheme="minorHAnsi" w:cstheme="minorBidi"/>
          <w:color w:val="002664" w:themeColor="accent1"/>
          <w:sz w:val="36"/>
          <w:szCs w:val="22"/>
        </w:rPr>
        <w:t>NSW National Redress Scheme sanctions</w:t>
      </w:r>
    </w:p>
    <w:p w14:paraId="6D6C5028" w14:textId="77777777" w:rsidR="00C301C3" w:rsidRPr="00D6044E" w:rsidRDefault="00C301C3" w:rsidP="00C301C3">
      <w:pPr>
        <w:tabs>
          <w:tab w:val="left" w:pos="357"/>
          <w:tab w:val="left" w:pos="714"/>
          <w:tab w:val="left" w:pos="2552"/>
        </w:tabs>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The NSW Government will not award a Grant Funding Arrangement to a non-government organisation with Redress Obligation (or to any of its Related Entities) if that non-government organisation:</w:t>
      </w:r>
    </w:p>
    <w:p w14:paraId="6F4C0E5B" w14:textId="77777777" w:rsidR="00C301C3" w:rsidRPr="00D6044E" w:rsidRDefault="00C301C3" w:rsidP="00065F8C">
      <w:pPr>
        <w:numPr>
          <w:ilvl w:val="0"/>
          <w:numId w:val="13"/>
        </w:numPr>
        <w:tabs>
          <w:tab w:val="left" w:pos="357"/>
          <w:tab w:val="left" w:pos="714"/>
          <w:tab w:val="left" w:pos="2552"/>
        </w:tabs>
        <w:ind w:left="714" w:hanging="357"/>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Has declined to join the Scheme, or</w:t>
      </w:r>
    </w:p>
    <w:p w14:paraId="53CFB4C4" w14:textId="77777777" w:rsidR="00C301C3" w:rsidRPr="00D6044E" w:rsidRDefault="00C301C3" w:rsidP="00065F8C">
      <w:pPr>
        <w:numPr>
          <w:ilvl w:val="0"/>
          <w:numId w:val="13"/>
        </w:numPr>
        <w:tabs>
          <w:tab w:val="left" w:pos="357"/>
          <w:tab w:val="left" w:pos="714"/>
          <w:tab w:val="left" w:pos="2552"/>
        </w:tabs>
        <w:ind w:left="714" w:hanging="357"/>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At the expiry of six months after the time it is notified to join the Scheme, has failed to do so.</w:t>
      </w:r>
    </w:p>
    <w:p w14:paraId="625698D8" w14:textId="5BBE2D30"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Public Sans Light"/>
          <w:color w:val="000000"/>
          <w:sz w:val="22"/>
          <w:szCs w:val="22"/>
        </w:rPr>
        <w:t xml:space="preserve">For further information visit the website </w:t>
      </w:r>
      <w:hyperlink r:id="rId46" w:history="1">
        <w:r w:rsidRPr="00ED33A9">
          <w:rPr>
            <w:rStyle w:val="Hyperlink"/>
            <w:rFonts w:asciiTheme="minorHAnsi" w:eastAsiaTheme="minorEastAsia" w:hAnsiTheme="minorHAnsi" w:cs="Public Sans Light"/>
            <w:sz w:val="22"/>
            <w:szCs w:val="22"/>
          </w:rPr>
          <w:t>NSW National Redress Scheme sanctions</w:t>
        </w:r>
        <w:r w:rsidRPr="00ED33A9">
          <w:rPr>
            <w:rStyle w:val="Hyperlink"/>
            <w:rFonts w:asciiTheme="minorHAnsi" w:eastAsiaTheme="minorEastAsia" w:hAnsiTheme="minorHAnsi" w:cstheme="minorBidi"/>
            <w:sz w:val="22"/>
            <w:szCs w:val="22"/>
          </w:rPr>
          <w:t>.</w:t>
        </w:r>
      </w:hyperlink>
    </w:p>
    <w:p w14:paraId="2F3287E9" w14:textId="77777777" w:rsidR="00C301C3" w:rsidRDefault="00C301C3" w:rsidP="00C301C3">
      <w:pPr>
        <w:pStyle w:val="BodyText"/>
      </w:pPr>
    </w:p>
    <w:p w14:paraId="4D10359D" w14:textId="66AE8E79" w:rsidR="007355AE" w:rsidRDefault="00357D45" w:rsidP="007355AE">
      <w:pPr>
        <w:pStyle w:val="DividerNumber"/>
      </w:pPr>
      <w:r>
        <w:t>6</w:t>
      </w:r>
    </w:p>
    <w:p w14:paraId="01E59F2E" w14:textId="0FCEF848" w:rsidR="007355AE" w:rsidRDefault="007355AE" w:rsidP="007355AE">
      <w:pPr>
        <w:pStyle w:val="DividerTitle"/>
      </w:pPr>
      <w:bookmarkStart w:id="69" w:name="_Toc156918609"/>
      <w:bookmarkStart w:id="70" w:name="_Toc174350840"/>
      <w:r>
        <w:t>Additional information</w:t>
      </w:r>
      <w:r w:rsidR="00DE1EE6">
        <w:t xml:space="preserve"> and resources</w:t>
      </w:r>
      <w:bookmarkEnd w:id="69"/>
      <w:bookmarkEnd w:id="70"/>
    </w:p>
    <w:p w14:paraId="4990B3EA" w14:textId="611864B3" w:rsidR="007355AE" w:rsidRDefault="007355AE">
      <w:pPr>
        <w:suppressAutoHyphens w:val="0"/>
        <w:spacing w:after="160" w:line="259" w:lineRule="auto"/>
        <w:rPr>
          <w:rFonts w:asciiTheme="minorHAnsi" w:eastAsiaTheme="minorEastAsia" w:hAnsiTheme="minorHAnsi" w:cstheme="minorBidi"/>
          <w:color w:val="002664" w:themeColor="accent1"/>
          <w:sz w:val="36"/>
          <w:szCs w:val="22"/>
        </w:rPr>
      </w:pPr>
    </w:p>
    <w:p w14:paraId="7D138BEA" w14:textId="77777777" w:rsidR="00592454" w:rsidRDefault="00592454">
      <w:pPr>
        <w:suppressAutoHyphens w:val="0"/>
        <w:spacing w:after="160" w:line="259" w:lineRule="auto"/>
        <w:rPr>
          <w:rFonts w:asciiTheme="minorHAnsi" w:eastAsiaTheme="minorEastAsia" w:hAnsiTheme="minorHAnsi" w:cstheme="minorBidi"/>
          <w:color w:val="002664" w:themeColor="accent1"/>
          <w:sz w:val="48"/>
          <w:szCs w:val="22"/>
        </w:rPr>
      </w:pPr>
      <w:r>
        <w:br w:type="page"/>
      </w:r>
    </w:p>
    <w:p w14:paraId="29B2783D" w14:textId="121064D0" w:rsidR="00592454" w:rsidRDefault="00592454" w:rsidP="00592454">
      <w:pPr>
        <w:pStyle w:val="Heading1"/>
      </w:pPr>
      <w:bookmarkStart w:id="71" w:name="_Toc156918610"/>
      <w:bookmarkStart w:id="72" w:name="_Toc174350841"/>
      <w:r>
        <w:t>Additional information</w:t>
      </w:r>
      <w:r w:rsidR="00DE1EE6">
        <w:t xml:space="preserve"> and resources</w:t>
      </w:r>
      <w:bookmarkEnd w:id="71"/>
      <w:bookmarkEnd w:id="72"/>
    </w:p>
    <w:p w14:paraId="235EEB9C" w14:textId="77777777" w:rsidR="003C6721" w:rsidRDefault="003C6721" w:rsidP="003C6721">
      <w:pPr>
        <w:pStyle w:val="Heading2"/>
      </w:pPr>
      <w:bookmarkStart w:id="73" w:name="_Toc156918611"/>
      <w:bookmarkStart w:id="74" w:name="_Toc174350842"/>
      <w:r>
        <w:t>Disclaimer</w:t>
      </w:r>
      <w:bookmarkEnd w:id="73"/>
      <w:bookmarkEnd w:id="74"/>
    </w:p>
    <w:p w14:paraId="0B81941F" w14:textId="2AFDE7E1" w:rsidR="003C6721" w:rsidRDefault="003C6721" w:rsidP="003C6721">
      <w:pPr>
        <w:pStyle w:val="BodyText"/>
      </w:pPr>
      <w:r>
        <w:t xml:space="preserve">Submission of an application </w:t>
      </w:r>
      <w:r w:rsidRPr="00D6044E">
        <w:rPr>
          <w:b/>
          <w:bCs/>
        </w:rPr>
        <w:t>does not</w:t>
      </w:r>
      <w:r>
        <w:t xml:space="preserve"> guarantee funding. Previous</w:t>
      </w:r>
      <w:r w:rsidR="00CE0B24">
        <w:t>ly</w:t>
      </w:r>
      <w:r>
        <w:t xml:space="preserve"> successful applica</w:t>
      </w:r>
      <w:r w:rsidR="00CE0B24">
        <w:t>n</w:t>
      </w:r>
      <w:r>
        <w:t>ts are not guaranteed funding.</w:t>
      </w:r>
    </w:p>
    <w:p w14:paraId="051C1194" w14:textId="34BCBAF2" w:rsidR="003C6721" w:rsidRDefault="003C6721" w:rsidP="003C6721">
      <w:pPr>
        <w:pStyle w:val="BodyText"/>
      </w:pPr>
      <w:r>
        <w:t xml:space="preserve">Women NSW accepts no responsibility for the </w:t>
      </w:r>
      <w:r w:rsidR="00CE0B24">
        <w:t>even</w:t>
      </w:r>
      <w:r>
        <w:t>t, irrespective of the funding provided by the agency to support the project, and irrespective of its listing on the NSW Women’s website or other Women NSW publications.</w:t>
      </w:r>
    </w:p>
    <w:p w14:paraId="20DB039B" w14:textId="77777777" w:rsidR="003C6721" w:rsidRDefault="003C6721" w:rsidP="003C6721">
      <w:pPr>
        <w:pStyle w:val="BodyText"/>
      </w:pPr>
      <w:r>
        <w:t>Organisations are responsible for meeting their duty of care and all other obligations to project participants, volunteers, and other stakeholders. Organisations should give due consideration to the safety of any children, young people or other vulnerable people involved in their project.</w:t>
      </w:r>
    </w:p>
    <w:p w14:paraId="0D260490" w14:textId="77777777" w:rsidR="003C6721" w:rsidRDefault="003C6721" w:rsidP="003C6721">
      <w:pPr>
        <w:pStyle w:val="BodyText"/>
      </w:pPr>
      <w:r>
        <w:t xml:space="preserve">The Office of the Children’s Guardian can provide advice on child safety. Organisations who do not usually work with children or young people should consider partnering with an organisation or other stakeholder who does have expertise in child safety.  </w:t>
      </w:r>
    </w:p>
    <w:p w14:paraId="3EBB8E6F" w14:textId="1EC05C27" w:rsidR="00592454" w:rsidRDefault="00DE1EE6" w:rsidP="00592454">
      <w:pPr>
        <w:pStyle w:val="Heading2"/>
      </w:pPr>
      <w:bookmarkStart w:id="75" w:name="_Toc156918612"/>
      <w:bookmarkStart w:id="76" w:name="_Toc174350843"/>
      <w:r>
        <w:t>Complaint handling</w:t>
      </w:r>
      <w:bookmarkEnd w:id="75"/>
      <w:bookmarkEnd w:id="76"/>
    </w:p>
    <w:p w14:paraId="68E70F26" w14:textId="5B3E0011" w:rsidR="00864A2B" w:rsidRDefault="00864A2B" w:rsidP="00864A2B">
      <w:pPr>
        <w:pStyle w:val="BodyText"/>
      </w:pPr>
      <w:r>
        <w:t xml:space="preserve">Any concerns </w:t>
      </w:r>
      <w:r w:rsidR="00720C25">
        <w:t xml:space="preserve">about the grant </w:t>
      </w:r>
      <w:r>
        <w:t xml:space="preserve">should be submitted in writing to </w:t>
      </w:r>
      <w:hyperlink r:id="rId47" w:history="1">
        <w:r w:rsidR="00073680">
          <w:rPr>
            <w:rStyle w:val="Hyperlink"/>
          </w:rPr>
          <w:t>T</w:t>
        </w:r>
        <w:r w:rsidRPr="00066746">
          <w:rPr>
            <w:rStyle w:val="Hyperlink"/>
          </w:rPr>
          <w:t xml:space="preserve">he </w:t>
        </w:r>
        <w:r w:rsidR="00D638A0">
          <w:rPr>
            <w:rStyle w:val="Hyperlink"/>
          </w:rPr>
          <w:t>Cabinet</w:t>
        </w:r>
      </w:hyperlink>
      <w:r w:rsidR="00D638A0">
        <w:rPr>
          <w:rStyle w:val="Hyperlink"/>
        </w:rPr>
        <w:t xml:space="preserve"> Office</w:t>
      </w:r>
      <w:r>
        <w:t>.</w:t>
      </w:r>
    </w:p>
    <w:p w14:paraId="033D20F7" w14:textId="3BE8292A" w:rsidR="00864A2B" w:rsidRDefault="00D638A0" w:rsidP="00864A2B">
      <w:pPr>
        <w:pStyle w:val="BodyText"/>
      </w:pPr>
      <w:r>
        <w:t>The Cabinet Office</w:t>
      </w:r>
      <w:r w:rsidR="00864A2B">
        <w:t xml:space="preserve"> is committed to responding to external complaints fairly, efficiently, and effectively.  Concerns and complaints procedures follow the processes set out in the </w:t>
      </w:r>
      <w:r>
        <w:t>Cabinet Office</w:t>
      </w:r>
      <w:r w:rsidR="00864A2B">
        <w:t xml:space="preserve"> external complaints handling policy available at </w:t>
      </w:r>
      <w:hyperlink r:id="rId48" w:history="1">
        <w:r w:rsidR="00864A2B" w:rsidRPr="00066746">
          <w:rPr>
            <w:rStyle w:val="Hyperlink"/>
          </w:rPr>
          <w:t>Complaints policy</w:t>
        </w:r>
      </w:hyperlink>
      <w:r w:rsidR="00864A2B" w:rsidRPr="00066746">
        <w:rPr>
          <w:rStyle w:val="Hyperlink"/>
        </w:rPr>
        <w:t>.</w:t>
      </w:r>
    </w:p>
    <w:p w14:paraId="4F6E5D46" w14:textId="1BA7EF60" w:rsidR="00DE1EE6" w:rsidRDefault="00DE1EE6" w:rsidP="00DE1EE6">
      <w:pPr>
        <w:pStyle w:val="Heading2"/>
      </w:pPr>
      <w:bookmarkStart w:id="77" w:name="_Toc156918613"/>
      <w:bookmarkStart w:id="78" w:name="_Toc174350844"/>
      <w:r>
        <w:t>Access to information</w:t>
      </w:r>
      <w:bookmarkEnd w:id="77"/>
      <w:bookmarkEnd w:id="78"/>
    </w:p>
    <w:p w14:paraId="3DE4D24D" w14:textId="77777777" w:rsidR="00C40F4E" w:rsidRDefault="00C40F4E" w:rsidP="00C40F4E">
      <w:pPr>
        <w:pStyle w:val="BodyText"/>
      </w:pPr>
      <w:r>
        <w:t xml:space="preserve">The NSW 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which must be made publicly available unless there is an overriding public interest against disclosure of the information.</w:t>
      </w:r>
    </w:p>
    <w:p w14:paraId="0E64AD6E" w14:textId="77777777" w:rsidR="00C40F4E" w:rsidRDefault="00C40F4E" w:rsidP="00C40F4E">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r w:rsidRPr="00F4560D">
        <w:t>Information received in applications and in respect of applications is treated as confidential. All funding decisions and assessment outcomes are to be kept confidential until announces and applicants notified. However, documents in the possession of the Government are subject to the provisions of the Government Information (Public Access) Act 2009. Under some circumstances a copy of the application form and other material supplied by the applicant may be released, subject to the deletion of exempt material, in response to a request made in accordance with the Act.</w:t>
      </w:r>
    </w:p>
    <w:p w14:paraId="475E1ADE" w14:textId="77777777" w:rsidR="00C40F4E" w:rsidRDefault="00C40F4E" w:rsidP="00C40F4E">
      <w:pPr>
        <w:pStyle w:val="BodyText"/>
      </w:pPr>
      <w:r>
        <w:t xml:space="preserve">Note that documents submitted as part of a grant application may be subject to an application under the GIPA Act or an order for papers under Standing Order 52.  </w:t>
      </w:r>
    </w:p>
    <w:p w14:paraId="12EE2FDD" w14:textId="5CC59935" w:rsidR="0058781E" w:rsidRPr="0084732E" w:rsidRDefault="0058781E" w:rsidP="001F24AB">
      <w:pPr>
        <w:pStyle w:val="Heading2"/>
      </w:pPr>
      <w:bookmarkStart w:id="79" w:name="_Toc156918614"/>
      <w:bookmarkStart w:id="80" w:name="_Toc174350845"/>
      <w:r>
        <w:t>Conflict of interest management</w:t>
      </w:r>
      <w:bookmarkEnd w:id="79"/>
      <w:bookmarkEnd w:id="80"/>
    </w:p>
    <w:p w14:paraId="06542A75" w14:textId="36EF18B9" w:rsidR="00417D08" w:rsidRPr="0056306B" w:rsidRDefault="00417D08" w:rsidP="00417D08">
      <w:pPr>
        <w:pStyle w:val="BodyText"/>
        <w:rPr>
          <w:rFonts w:asciiTheme="majorHAnsi" w:hAnsiTheme="majorHAnsi"/>
          <w:color w:val="002664" w:themeColor="accent1"/>
          <w:sz w:val="28"/>
        </w:rPr>
      </w:pPr>
      <w:r w:rsidRPr="0056306B">
        <w:t xml:space="preserve">Any real or perceived conflicts of interest that may arise during the assessment process are effectively managed and disclosed. Risks are managed in accordance with </w:t>
      </w:r>
      <w:r w:rsidR="00D638A0">
        <w:t>The Cabinet Office</w:t>
      </w:r>
      <w:r w:rsidRPr="0056306B">
        <w:t xml:space="preserve"> systems for risk management. Risk is also mitigated through the guidelines. Fraud controls are in place around conflicts of interest management. Any conflicts of interest are required to be declared and managed in accordance with the </w:t>
      </w:r>
      <w:r w:rsidR="00D638A0">
        <w:t>Cabinet Office</w:t>
      </w:r>
      <w:r w:rsidRPr="0056306B">
        <w:t xml:space="preserve"> Code of Conduct. Risk management will occur throughout the grant life cycle.</w:t>
      </w:r>
    </w:p>
    <w:p w14:paraId="4B8FEDEF" w14:textId="77777777" w:rsidR="00774951" w:rsidRPr="0084732E" w:rsidRDefault="00774951" w:rsidP="001F24AB">
      <w:pPr>
        <w:pStyle w:val="Heading2"/>
      </w:pPr>
      <w:bookmarkStart w:id="81" w:name="_Toc156918615"/>
      <w:bookmarkStart w:id="82" w:name="_Toc174350846"/>
      <w:r w:rsidRPr="0084732E">
        <w:t>Confidentiality</w:t>
      </w:r>
      <w:bookmarkEnd w:id="81"/>
      <w:bookmarkEnd w:id="82"/>
    </w:p>
    <w:p w14:paraId="00EBB4F7" w14:textId="77777777" w:rsidR="0084497F" w:rsidRPr="00170F76" w:rsidRDefault="0084497F" w:rsidP="0084497F">
      <w:pPr>
        <w:pStyle w:val="BodyText"/>
        <w:widowControl w:val="0"/>
      </w:pPr>
      <w:r>
        <w:t>Successful applicants may be required to keep the outcome of the application process confidential until the Government makes a public announcement.</w:t>
      </w:r>
    </w:p>
    <w:p w14:paraId="39D2AD0C" w14:textId="5615573F" w:rsidR="00406216" w:rsidRDefault="0084497F" w:rsidP="00D41136">
      <w:pPr>
        <w:pStyle w:val="BodyText"/>
        <w:widowControl w:val="0"/>
        <w:rPr>
          <w:rStyle w:val="Hyperlink"/>
        </w:rPr>
      </w:pPr>
      <w:r>
        <w:t xml:space="preserve">Women NSW follows all requirements of confidentiality required as part of the grants administration and assessment process as outlined in the </w:t>
      </w:r>
      <w:hyperlink r:id="rId49" w:history="1">
        <w:r w:rsidRPr="00706315">
          <w:rPr>
            <w:rStyle w:val="Hyperlink"/>
          </w:rPr>
          <w:t>NSW Grants Administration Guide.</w:t>
        </w:r>
      </w:hyperlink>
    </w:p>
    <w:p w14:paraId="1F5D85B5" w14:textId="77777777" w:rsidR="00F22CDF" w:rsidRDefault="00F22CDF" w:rsidP="00D41136">
      <w:pPr>
        <w:pStyle w:val="BodyText"/>
        <w:widowControl w:val="0"/>
        <w:rPr>
          <w:rStyle w:val="Hyperlink"/>
        </w:rPr>
        <w:sectPr w:rsidR="00F22CDF" w:rsidSect="00F22CDF">
          <w:headerReference w:type="even" r:id="rId50"/>
          <w:headerReference w:type="default" r:id="rId51"/>
          <w:footerReference w:type="even" r:id="rId52"/>
          <w:footerReference w:type="default" r:id="rId53"/>
          <w:headerReference w:type="first" r:id="rId54"/>
          <w:footerReference w:type="first" r:id="rId55"/>
          <w:pgSz w:w="11906" w:h="16838" w:code="9"/>
          <w:pgMar w:top="851" w:right="851" w:bottom="851" w:left="851" w:header="397" w:footer="454" w:gutter="0"/>
          <w:cols w:space="708"/>
          <w:titlePg/>
          <w:docGrid w:linePitch="360"/>
        </w:sectPr>
      </w:pPr>
    </w:p>
    <w:p w14:paraId="147B204E" w14:textId="77777777" w:rsidR="00F22CDF" w:rsidRDefault="00F22CDF" w:rsidP="00D41136">
      <w:pPr>
        <w:pStyle w:val="BodyText"/>
        <w:widowControl w:val="0"/>
        <w:rPr>
          <w:rStyle w:val="Hyperlink"/>
        </w:rPr>
      </w:pPr>
    </w:p>
    <w:p w14:paraId="4ADDC80B" w14:textId="77777777" w:rsidR="00F22CDF" w:rsidRDefault="00F22CDF" w:rsidP="00D41136">
      <w:pPr>
        <w:pStyle w:val="BodyText"/>
        <w:widowControl w:val="0"/>
        <w:rPr>
          <w:rStyle w:val="Hyperlink"/>
        </w:rPr>
      </w:pPr>
    </w:p>
    <w:p w14:paraId="13398C2C" w14:textId="77777777" w:rsidR="00F22CDF" w:rsidRDefault="00F22CDF" w:rsidP="00D41136">
      <w:pPr>
        <w:pStyle w:val="BodyText"/>
        <w:widowControl w:val="0"/>
        <w:rPr>
          <w:rStyle w:val="Hyperlink"/>
        </w:rPr>
        <w:sectPr w:rsidR="00F22CDF" w:rsidSect="00F22CDF">
          <w:type w:val="continuous"/>
          <w:pgSz w:w="11906" w:h="16838" w:code="9"/>
          <w:pgMar w:top="851" w:right="851" w:bottom="851" w:left="851" w:header="397" w:footer="454" w:gutter="0"/>
          <w:cols w:space="708"/>
          <w:titlePg/>
          <w:docGrid w:linePitch="360"/>
        </w:sectPr>
      </w:pPr>
    </w:p>
    <w:p w14:paraId="0E602EC4" w14:textId="0250858E" w:rsidR="00E440AD" w:rsidRDefault="009C1A8F" w:rsidP="00D41136">
      <w:pPr>
        <w:pStyle w:val="BodyText"/>
        <w:widowControl w:val="0"/>
        <w:rPr>
          <w:rStyle w:val="Hyperlink"/>
        </w:rPr>
      </w:pPr>
      <w:r>
        <w:rPr>
          <w:noProof/>
        </w:rPr>
        <w:drawing>
          <wp:inline distT="0" distB="0" distL="0" distR="0" wp14:anchorId="49A978AF" wp14:editId="4449E681">
            <wp:extent cx="9244330" cy="6479540"/>
            <wp:effectExtent l="0" t="0" r="0" b="0"/>
            <wp:docPr id="170990919" name="Picture 1" descr="A map of the state of australi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90919" name="Picture 1" descr="A map of the state of australia&#10;&#10;Description automatically generated"/>
                    <pic:cNvPicPr/>
                  </pic:nvPicPr>
                  <pic:blipFill>
                    <a:blip r:embed="rId56"/>
                    <a:stretch>
                      <a:fillRect/>
                    </a:stretch>
                  </pic:blipFill>
                  <pic:spPr>
                    <a:xfrm>
                      <a:off x="0" y="0"/>
                      <a:ext cx="9244330" cy="6479540"/>
                    </a:xfrm>
                    <a:prstGeom prst="rect">
                      <a:avLst/>
                    </a:prstGeom>
                  </pic:spPr>
                </pic:pic>
              </a:graphicData>
            </a:graphic>
          </wp:inline>
        </w:drawing>
      </w:r>
    </w:p>
    <w:p w14:paraId="7685AF41" w14:textId="74C0E250" w:rsidR="00540790" w:rsidRPr="00E440AD" w:rsidRDefault="00E440AD" w:rsidP="00E440AD">
      <w:pPr>
        <w:pStyle w:val="BodyText"/>
        <w:tabs>
          <w:tab w:val="clear" w:pos="357"/>
          <w:tab w:val="clear" w:pos="714"/>
          <w:tab w:val="clear" w:pos="2552"/>
          <w:tab w:val="left" w:pos="4312"/>
        </w:tabs>
        <w:rPr>
          <w:u w:val="single"/>
        </w:rPr>
      </w:pPr>
      <w:r>
        <w:rPr>
          <w:rStyle w:val="Hyperlink"/>
          <w:noProof/>
        </w:rPr>
        <w:drawing>
          <wp:anchor distT="0" distB="0" distL="114300" distR="114300" simplePos="0" relativeHeight="251662336" behindDoc="0" locked="0" layoutInCell="1" allowOverlap="1" wp14:anchorId="1CCD957C" wp14:editId="0A92AC8C">
            <wp:simplePos x="0" y="0"/>
            <wp:positionH relativeFrom="margin">
              <wp:posOffset>-1259</wp:posOffset>
            </wp:positionH>
            <wp:positionV relativeFrom="paragraph">
              <wp:posOffset>318</wp:posOffset>
            </wp:positionV>
            <wp:extent cx="9239140" cy="6538853"/>
            <wp:effectExtent l="0" t="0" r="635" b="0"/>
            <wp:wrapSquare wrapText="bothSides"/>
            <wp:docPr id="497971010" name="Picture 2" descr="A map of different colored stat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71010" name="Picture 2" descr="A map of different colored states&#10;&#10;Description automatically generated"/>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9247832" cy="6545005"/>
                    </a:xfrm>
                    <a:prstGeom prst="rect">
                      <a:avLst/>
                    </a:prstGeom>
                    <a:noFill/>
                  </pic:spPr>
                </pic:pic>
              </a:graphicData>
            </a:graphic>
            <wp14:sizeRelH relativeFrom="page">
              <wp14:pctWidth>0</wp14:pctWidth>
            </wp14:sizeRelH>
            <wp14:sizeRelV relativeFrom="page">
              <wp14:pctHeight>0</wp14:pctHeight>
            </wp14:sizeRelV>
          </wp:anchor>
        </w:drawing>
      </w:r>
    </w:p>
    <w:sectPr w:rsidR="00540790" w:rsidRPr="00E440AD" w:rsidSect="00C91529">
      <w:pgSz w:w="16838" w:h="11906" w:orient="landscape"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16BF49F" w14:textId="77777777" w:rsidR="00E77BB2" w:rsidRDefault="00E77BB2" w:rsidP="00921FD3">
      <w:r>
        <w:separator/>
      </w:r>
    </w:p>
    <w:p w14:paraId="65945BF0" w14:textId="77777777" w:rsidR="00E77BB2" w:rsidRDefault="00E77BB2"/>
    <w:p w14:paraId="079800C6" w14:textId="77777777" w:rsidR="00E77BB2" w:rsidRDefault="00E77BB2"/>
  </w:endnote>
  <w:endnote w:type="continuationSeparator" w:id="0">
    <w:p w14:paraId="72E45F96" w14:textId="77777777" w:rsidR="00E77BB2" w:rsidRDefault="00E77BB2" w:rsidP="00921FD3">
      <w:r>
        <w:continuationSeparator/>
      </w:r>
    </w:p>
    <w:p w14:paraId="3E33FC7F" w14:textId="77777777" w:rsidR="00E77BB2" w:rsidRDefault="00E77BB2"/>
    <w:p w14:paraId="6B6A697A" w14:textId="77777777" w:rsidR="00E77BB2" w:rsidRDefault="00E77BB2"/>
  </w:endnote>
  <w:endnote w:type="continuationNotice" w:id="1">
    <w:p w14:paraId="569BA6DF" w14:textId="77777777" w:rsidR="00E77BB2" w:rsidRDefault="00E77B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altName w:val="Cambria"/>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charset w:val="4D"/>
    <w:family w:val="swiss"/>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0064FB" w14:textId="7D9A493F" w:rsidR="00BA7F00" w:rsidRDefault="00BA7F00">
    <w:pPr>
      <w:pStyle w:val="Footer"/>
    </w:pPr>
    <w:r>
      <w:rPr>
        <w:noProof/>
      </w:rPr>
      <mc:AlternateContent>
        <mc:Choice Requires="wps">
          <w:drawing>
            <wp:anchor distT="0" distB="0" distL="0" distR="0" simplePos="0" relativeHeight="251658252" behindDoc="0" locked="0" layoutInCell="1" allowOverlap="1" wp14:anchorId="22F8E635" wp14:editId="42562685">
              <wp:simplePos x="635" y="635"/>
              <wp:positionH relativeFrom="page">
                <wp:align>center</wp:align>
              </wp:positionH>
              <wp:positionV relativeFrom="page">
                <wp:align>bottom</wp:align>
              </wp:positionV>
              <wp:extent cx="443865" cy="443865"/>
              <wp:effectExtent l="0" t="0" r="16510" b="0"/>
              <wp:wrapNone/>
              <wp:docPr id="29" name="Text Box 29"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15500F5" w14:textId="55126E73"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2F8E635" id="_x0000_t202" coordsize="21600,21600" o:spt="202" path="m,l,21600r21600,l21600,xe">
              <v:stroke joinstyle="miter"/>
              <v:path gradientshapeok="t" o:connecttype="rect"/>
            </v:shapetype>
            <v:shape id="Text Box 29" o:spid="_x0000_s1028" type="#_x0000_t202" alt="OFFICIAL" style="position:absolute;margin-left:0;margin-top:0;width:34.95pt;height:34.95pt;z-index:2516582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5YjA+&#10;FQIAACoEAAAOAAAAAAAAAAAAAAAAAC4CAABkcnMvZTJvRG9jLnhtbFBLAQItABQABgAIAAAAIQA3&#10;7dH42QAAAAMBAAAPAAAAAAAAAAAAAAAAAG8EAABkcnMvZG93bnJldi54bWxQSwUGAAAAAAQABADz&#10;AAAAdQUAAAAA&#10;" filled="f" stroked="f">
              <v:textbox style="mso-fit-shape-to-text:t" inset="0,0,0,15pt">
                <w:txbxContent>
                  <w:p w14:paraId="215500F5" w14:textId="55126E73"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CFB2B4" w14:textId="79E4D2AB" w:rsidR="00BA7F00" w:rsidRDefault="00BA7F00">
    <w:pPr>
      <w:pStyle w:val="Footer"/>
    </w:pPr>
    <w:r>
      <w:rPr>
        <w:noProof/>
      </w:rPr>
      <mc:AlternateContent>
        <mc:Choice Requires="wps">
          <w:drawing>
            <wp:anchor distT="0" distB="0" distL="0" distR="0" simplePos="0" relativeHeight="251658259" behindDoc="0" locked="0" layoutInCell="1" allowOverlap="1" wp14:anchorId="1ED78EB4" wp14:editId="12FF7D83">
              <wp:simplePos x="635" y="635"/>
              <wp:positionH relativeFrom="page">
                <wp:align>center</wp:align>
              </wp:positionH>
              <wp:positionV relativeFrom="page">
                <wp:align>bottom</wp:align>
              </wp:positionV>
              <wp:extent cx="443865" cy="443865"/>
              <wp:effectExtent l="0" t="0" r="16510" b="0"/>
              <wp:wrapNone/>
              <wp:docPr id="41" name="Text Box 4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A5893B7" w14:textId="3327BE08"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ED78EB4" id="_x0000_t202" coordsize="21600,21600" o:spt="202" path="m,l,21600r21600,l21600,xe">
              <v:stroke joinstyle="miter"/>
              <v:path gradientshapeok="t" o:connecttype="rect"/>
            </v:shapetype>
            <v:shape id="Text Box 41" o:spid="_x0000_s1044" type="#_x0000_t202" alt="OFFICIAL" style="position:absolute;margin-left:0;margin-top:0;width:34.95pt;height:34.95pt;z-index:251658259;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" filled="f" stroked="f">
              <v:textbox style="mso-fit-shape-to-text:t" inset="0,0,0,15pt">
                <w:txbxContent>
                  <w:p w14:paraId="7A5893B7" w14:textId="3327BE08"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98114167"/>
      <w:docPartObj>
        <w:docPartGallery w:val="Page Numbers (Bottom of Page)"/>
        <w:docPartUnique/>
      </w:docPartObj>
    </w:sdtPr>
    <w:sdtEndPr>
      <w:rPr>
        <w:noProof/>
      </w:rPr>
    </w:sdtEndPr>
    <w:sdtContent>
      <w:p w14:paraId="539BE1C1" w14:textId="31B6F824"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2C97BC2" w14:textId="025A0C70" w:rsidR="00BA7F00" w:rsidRDefault="00BA7F00">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59890B" w14:textId="0593FBB5" w:rsidR="00773685" w:rsidRPr="00E440AD" w:rsidRDefault="00BA7F00" w:rsidP="004F259B">
    <w:pPr>
      <w:pStyle w:val="HeaderFooterSensitivityLabelSpace"/>
      <w:rPr>
        <w:sz w:val="18"/>
        <w:szCs w:val="18"/>
      </w:rPr>
    </w:pPr>
    <w:r>
      <w:rPr>
        <w:noProof/>
      </w:rPr>
      <mc:AlternateContent>
        <mc:Choice Requires="wps">
          <w:drawing>
            <wp:anchor distT="0" distB="0" distL="0" distR="0" simplePos="0" relativeHeight="251658261" behindDoc="0" locked="0" layoutInCell="1" allowOverlap="1" wp14:anchorId="68FDC6FA" wp14:editId="6DD67D70">
              <wp:simplePos x="635" y="635"/>
              <wp:positionH relativeFrom="page">
                <wp:align>center</wp:align>
              </wp:positionH>
              <wp:positionV relativeFrom="page">
                <wp:align>bottom</wp:align>
              </wp:positionV>
              <wp:extent cx="443865" cy="443865"/>
              <wp:effectExtent l="0" t="0" r="16510" b="0"/>
              <wp:wrapNone/>
              <wp:docPr id="40" name="Text Box 4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452A3EE" w14:textId="116799BC"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8FDC6FA" id="_x0000_t202" coordsize="21600,21600" o:spt="202" path="m,l,21600r21600,l21600,xe">
              <v:stroke joinstyle="miter"/>
              <v:path gradientshapeok="t" o:connecttype="rect"/>
            </v:shapetype>
            <v:shape id="Text Box 40" o:spid="_x0000_s1046" type="#_x0000_t202" alt="OFFICIAL" style="position:absolute;margin-left:0;margin-top:0;width:34.95pt;height:34.95pt;z-index:25165826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pHs9b&#10;FQIAACsEAAAOAAAAAAAAAAAAAAAAAC4CAABkcnMvZTJvRG9jLnhtbFBLAQItABQABgAIAAAAIQA3&#10;7dH42QAAAAMBAAAPAAAAAAAAAAAAAAAAAG8EAABkcnMvZG93bnJldi54bWxQSwUGAAAAAAQABADz&#10;AAAAdQUAAAAA&#10;" filled="f" stroked="f">
              <v:textbox style="mso-fit-shape-to-text:t" inset="0,0,0,15pt">
                <w:txbxContent>
                  <w:p w14:paraId="2452A3EE" w14:textId="116799BC" w:rsidR="00BA7F00" w:rsidRPr="00BA7F00" w:rsidRDefault="00BA7F00" w:rsidP="00BA7F00">
                    <w:pPr>
                      <w:rPr>
                        <w:noProof/>
                      </w:rPr>
                    </w:pPr>
                    <w:r w:rsidRPr="00BA7F00">
                      <w:rPr>
                        <w:noProof/>
                      </w:rPr>
                      <w:t>OFFICIAL</w:t>
                    </w:r>
                  </w:p>
                </w:txbxContent>
              </v:textbox>
              <w10:wrap anchorx="page" anchory="page"/>
            </v:shape>
          </w:pict>
        </mc:Fallback>
      </mc:AlternateContent>
    </w:r>
    <w:r w:rsidR="00773685">
      <w:ptab w:relativeTo="margin" w:alignment="right" w:leader="none"/>
    </w:r>
    <w:r w:rsidR="00E440AD" w:rsidRPr="00E440AD">
      <w:rPr>
        <w:color w:val="22272B" w:themeColor="text1"/>
      </w:rPr>
      <w:t>27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9FA00E" w14:textId="5BBC80F4" w:rsidR="00D05BC4" w:rsidRPr="008F0B7B" w:rsidRDefault="00BA7F00" w:rsidP="008F0B7B">
    <w:pPr>
      <w:pStyle w:val="HeaderFooterSensitivityLabelSpace"/>
    </w:pPr>
    <w:r>
      <w:rPr>
        <w:noProof/>
      </w:rPr>
      <mc:AlternateContent>
        <mc:Choice Requires="wps">
          <w:drawing>
            <wp:anchor distT="0" distB="0" distL="0" distR="0" simplePos="0" relativeHeight="251658253" behindDoc="0" locked="0" layoutInCell="1" allowOverlap="1" wp14:anchorId="69AC0035" wp14:editId="307BCF49">
              <wp:simplePos x="539750" y="9728200"/>
              <wp:positionH relativeFrom="page">
                <wp:align>center</wp:align>
              </wp:positionH>
              <wp:positionV relativeFrom="page">
                <wp:align>bottom</wp:align>
              </wp:positionV>
              <wp:extent cx="443865" cy="443865"/>
              <wp:effectExtent l="0" t="0" r="16510" b="0"/>
              <wp:wrapNone/>
              <wp:docPr id="30" name="Text Box 3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98CC2CD" w14:textId="281A334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9AC0035" id="_x0000_t202" coordsize="21600,21600" o:spt="202" path="m,l,21600r21600,l21600,xe">
              <v:stroke joinstyle="miter"/>
              <v:path gradientshapeok="t" o:connecttype="rect"/>
            </v:shapetype>
            <v:shape id="Text Box 30" o:spid="_x0000_s1029" type="#_x0000_t202" alt="OFFICIAL" style="position:absolute;margin-left:0;margin-top:0;width:34.95pt;height:34.95pt;z-index:25165825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CU3YID&#10;FQIAACoEAAAOAAAAAAAAAAAAAAAAAC4CAABkcnMvZTJvRG9jLnhtbFBLAQItABQABgAIAAAAIQA3&#10;7dH42QAAAAMBAAAPAAAAAAAAAAAAAAAAAG8EAABkcnMvZG93bnJldi54bWxQSwUGAAAAAAQABADz&#10;AAAAdQUAAAAA&#10;" filled="f" stroked="f">
              <v:textbox style="mso-fit-shape-to-text:t" inset="0,0,0,15pt">
                <w:txbxContent>
                  <w:p w14:paraId="798CC2CD" w14:textId="281A3347" w:rsidR="00BA7F00" w:rsidRPr="00BA7F00" w:rsidRDefault="00BA7F00" w:rsidP="00BA7F00">
                    <w:pPr>
                      <w:rPr>
                        <w:noProof/>
                      </w:rPr>
                    </w:pPr>
                    <w:r w:rsidRPr="00BA7F00">
                      <w:rPr>
                        <w:noProof/>
                      </w:rPr>
                      <w:t>OFFICIAL</w:t>
                    </w:r>
                  </w:p>
                </w:txbxContent>
              </v:textbox>
              <w10:wrap anchorx="page" anchory="page"/>
            </v:shape>
          </w:pict>
        </mc:Fallback>
      </mc:AlternateContent>
    </w:r>
  </w:p>
  <w:p w14:paraId="47CBFEFE" w14:textId="6F4B50C9" w:rsidR="004F4880" w:rsidRPr="0004413C" w:rsidRDefault="00E440AD" w:rsidP="0004413C">
    <w:pPr>
      <w:pStyle w:val="Footer"/>
    </w:pPr>
    <w:sdt>
      <w:sdtPr>
        <w:alias w:val="Title"/>
        <w:tag w:val="Title"/>
        <w:id w:val="867105508"/>
        <w:lock w:val="sdtLocked"/>
        <w:placeholder>
          <w:docPart w:val="C2D5500CE27A4F11B06D7562E9E8A28E"/>
        </w:placeholder>
        <w:dataBinding w:prefixMappings="xmlns:ns0='http://purl.org/dc/elements/1.1/' xmlns:ns1='http://schemas.openxmlformats.org/package/2006/metadata/core-properties' " w:xpath="/ns1:coreProperties[1]/ns0:title[1]" w:storeItemID="{6C3C8BC8-F283-45AE-878A-BAB7291924A1}"/>
        <w:text/>
      </w:sdtPr>
      <w:sdtContent>
        <w:r w:rsidR="00DE5CC2">
          <w:t>Women’s Week Grants</w:t>
        </w:r>
      </w:sdtContent>
    </w:sdt>
    <w:r w:rsidR="00341877">
      <w:ptab w:relativeTo="margin" w:alignment="right" w:leader="none"/>
    </w:r>
    <w:r w:rsidR="00960C28" w:rsidRPr="0004413C">
      <w:fldChar w:fldCharType="begin"/>
    </w:r>
    <w:r w:rsidR="00960C28" w:rsidRPr="0004413C">
      <w:instrText xml:space="preserve"> PAGE   \* MERGEFORMAT </w:instrText>
    </w:r>
    <w:r w:rsidR="00960C28" w:rsidRPr="0004413C">
      <w:fldChar w:fldCharType="separate"/>
    </w:r>
    <w:r w:rsidR="003B11A1">
      <w:rPr>
        <w:noProof/>
      </w:rPr>
      <w:t>5</w:t>
    </w:r>
    <w:r w:rsidR="00960C28" w:rsidRPr="0004413C">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4A6B57" w14:textId="7C6BD422" w:rsidR="00B93E20" w:rsidRPr="000C2807" w:rsidRDefault="00BA7F00" w:rsidP="00B93E20">
    <w:pPr>
      <w:pStyle w:val="HeaderFooterSensitivityLabelSpace"/>
    </w:pPr>
    <w:r>
      <w:rPr>
        <w:noProof/>
      </w:rPr>
      <mc:AlternateContent>
        <mc:Choice Requires="wps">
          <w:drawing>
            <wp:anchor distT="0" distB="0" distL="0" distR="0" simplePos="0" relativeHeight="251658251" behindDoc="0" locked="0" layoutInCell="1" allowOverlap="1" wp14:anchorId="4FB6125D" wp14:editId="38ECEF20">
              <wp:simplePos x="539750" y="8959850"/>
              <wp:positionH relativeFrom="page">
                <wp:align>center</wp:align>
              </wp:positionH>
              <wp:positionV relativeFrom="page">
                <wp:align>bottom</wp:align>
              </wp:positionV>
              <wp:extent cx="443865" cy="443865"/>
              <wp:effectExtent l="0" t="0" r="16510" b="0"/>
              <wp:wrapNone/>
              <wp:docPr id="28" name="Text Box 2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09D088B1" w14:textId="2018A6A6"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FB6125D" id="_x0000_t202" coordsize="21600,21600" o:spt="202" path="m,l,21600r21600,l21600,xe">
              <v:stroke joinstyle="miter"/>
              <v:path gradientshapeok="t" o:connecttype="rect"/>
            </v:shapetype>
            <v:shape id="Text Box 28" o:spid="_x0000_s1032" type="#_x0000_t202" alt="OFFICIAL" style="position:absolute;margin-left:0;margin-top:0;width:34.95pt;height:34.95pt;z-index:25165825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Nn/rI&#10;FQIAACoEAAAOAAAAAAAAAAAAAAAAAC4CAABkcnMvZTJvRG9jLnhtbFBLAQItABQABgAIAAAAIQA3&#10;7dH42QAAAAMBAAAPAAAAAAAAAAAAAAAAAG8EAABkcnMvZG93bnJldi54bWxQSwUGAAAAAAQABADz&#10;AAAAdQUAAAAA&#10;" filled="f" stroked="f">
              <v:textbox style="mso-fit-shape-to-text:t" inset="0,0,0,15pt">
                <w:txbxContent>
                  <w:p w14:paraId="09D088B1" w14:textId="2018A6A6" w:rsidR="00BA7F00" w:rsidRPr="00BA7F00" w:rsidRDefault="00BA7F00" w:rsidP="00BA7F00">
                    <w:pPr>
                      <w:rPr>
                        <w:noProof/>
                      </w:rPr>
                    </w:pPr>
                    <w:r w:rsidRPr="00BA7F00">
                      <w:rPr>
                        <w:noProof/>
                      </w:rPr>
                      <w:t>OFFICIAL</w:t>
                    </w:r>
                  </w:p>
                </w:txbxContent>
              </v:textbox>
              <w10:wrap anchorx="page" anchory="page"/>
            </v:shape>
          </w:pict>
        </mc:Fallback>
      </mc:AlternateContent>
    </w:r>
  </w:p>
  <w:p w14:paraId="4F04D840" w14:textId="3345F80A" w:rsidR="00A17317" w:rsidRPr="00B93E20" w:rsidRDefault="00B93E20" w:rsidP="00B93E20">
    <w:pPr>
      <w:pStyle w:val="Footer"/>
    </w:pPr>
    <w:r>
      <w:ptab w:relativeTo="margin" w:alignment="right" w:leader="none"/>
    </w:r>
    <w:r>
      <w:rPr>
        <w:noProof/>
      </w:rPr>
      <w:drawing>
        <wp:inline distT="0" distB="0" distL="0" distR="0" wp14:anchorId="639BB588" wp14:editId="679006CF">
          <wp:extent cx="828770" cy="900000"/>
          <wp:effectExtent l="0" t="0" r="0" b="0"/>
          <wp:docPr id="20" name="Graphic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55609D" w14:textId="12AAF42C" w:rsidR="00BA7F00" w:rsidRDefault="00BA7F00">
    <w:pPr>
      <w:pStyle w:val="Footer"/>
    </w:pPr>
    <w:r>
      <w:rPr>
        <w:noProof/>
      </w:rPr>
      <mc:AlternateContent>
        <mc:Choice Requires="wps">
          <w:drawing>
            <wp:anchor distT="0" distB="0" distL="0" distR="0" simplePos="0" relativeHeight="251658255" behindDoc="0" locked="0" layoutInCell="1" allowOverlap="1" wp14:anchorId="15469BBB" wp14:editId="725ED5D7">
              <wp:simplePos x="635" y="635"/>
              <wp:positionH relativeFrom="page">
                <wp:align>center</wp:align>
              </wp:positionH>
              <wp:positionV relativeFrom="page">
                <wp:align>bottom</wp:align>
              </wp:positionV>
              <wp:extent cx="443865" cy="443865"/>
              <wp:effectExtent l="0" t="0" r="16510" b="0"/>
              <wp:wrapNone/>
              <wp:docPr id="35" name="Text Box 3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0ADFA45" w14:textId="0D67054E"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5469BBB" id="_x0000_t202" coordsize="21600,21600" o:spt="202" path="m,l,21600r21600,l21600,xe">
              <v:stroke joinstyle="miter"/>
              <v:path gradientshapeok="t" o:connecttype="rect"/>
            </v:shapetype>
            <v:shape id="Text Box 35" o:spid="_x0000_s1035" type="#_x0000_t202" alt="OFFICIAL" style="position:absolute;margin-left:0;margin-top:0;width:34.95pt;height:34.95pt;z-index:25165825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nXgNO&#10;FQIAACoEAAAOAAAAAAAAAAAAAAAAAC4CAABkcnMvZTJvRG9jLnhtbFBLAQItABQABgAIAAAAIQA3&#10;7dH42QAAAAMBAAAPAAAAAAAAAAAAAAAAAG8EAABkcnMvZG93bnJldi54bWxQSwUGAAAAAAQABADz&#10;AAAAdQUAAAAA&#10;" filled="f" stroked="f">
              <v:textbox style="mso-fit-shape-to-text:t" inset="0,0,0,15pt">
                <w:txbxContent>
                  <w:p w14:paraId="60ADFA45" w14:textId="0D67054E"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32729005"/>
      <w:docPartObj>
        <w:docPartGallery w:val="Page Numbers (Bottom of Page)"/>
        <w:docPartUnique/>
      </w:docPartObj>
    </w:sdtPr>
    <w:sdtEndPr>
      <w:rPr>
        <w:noProof/>
      </w:rPr>
    </w:sdtEndPr>
    <w:sdtContent>
      <w:p w14:paraId="6AA94298" w14:textId="5DCF2DE2"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C8C11DC" w14:textId="23BF5C9B" w:rsidR="00BA7F00" w:rsidRDefault="00BA7F00">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CCDBF7" w14:textId="1EE75F0A" w:rsidR="00B93E20" w:rsidRPr="008F0B7B" w:rsidRDefault="00BA7F00" w:rsidP="00B93E20">
    <w:pPr>
      <w:pStyle w:val="HeaderFooterSensitivityLabelSpace"/>
    </w:pPr>
    <w:r>
      <w:rPr>
        <w:noProof/>
      </w:rPr>
      <mc:AlternateContent>
        <mc:Choice Requires="wps">
          <w:drawing>
            <wp:anchor distT="0" distB="0" distL="0" distR="0" simplePos="0" relativeHeight="251658254" behindDoc="0" locked="0" layoutInCell="1" allowOverlap="1" wp14:anchorId="5D32E169" wp14:editId="7ED93D8E">
              <wp:simplePos x="635" y="635"/>
              <wp:positionH relativeFrom="page">
                <wp:align>center</wp:align>
              </wp:positionH>
              <wp:positionV relativeFrom="page">
                <wp:align>bottom</wp:align>
              </wp:positionV>
              <wp:extent cx="443865" cy="443865"/>
              <wp:effectExtent l="0" t="0" r="16510" b="0"/>
              <wp:wrapNone/>
              <wp:docPr id="34" name="Text Box 3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11EADDD8" w14:textId="7A4D5D5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D32E169" id="_x0000_t202" coordsize="21600,21600" o:spt="202" path="m,l,21600r21600,l21600,xe">
              <v:stroke joinstyle="miter"/>
              <v:path gradientshapeok="t" o:connecttype="rect"/>
            </v:shapetype>
            <v:shape id="Text Box 34" o:spid="_x0000_s1037" type="#_x0000_t202" alt="OFFICIAL" style="position:absolute;margin-left:0;margin-top:0;width:34.95pt;height:34.95pt;z-index:25165825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qUD4z&#10;FQIAACsEAAAOAAAAAAAAAAAAAAAAAC4CAABkcnMvZTJvRG9jLnhtbFBLAQItABQABgAIAAAAIQA3&#10;7dH42QAAAAMBAAAPAAAAAAAAAAAAAAAAAG8EAABkcnMvZG93bnJldi54bWxQSwUGAAAAAAQABADz&#10;AAAAdQUAAAAA&#10;" filled="f" stroked="f">
              <v:textbox style="mso-fit-shape-to-text:t" inset="0,0,0,15pt">
                <w:txbxContent>
                  <w:p w14:paraId="11EADDD8" w14:textId="7A4D5D57" w:rsidR="00BA7F00" w:rsidRPr="00BA7F00" w:rsidRDefault="00BA7F00" w:rsidP="00BA7F00">
                    <w:pPr>
                      <w:rPr>
                        <w:noProof/>
                      </w:rPr>
                    </w:pPr>
                    <w:r w:rsidRPr="00BA7F00">
                      <w:rPr>
                        <w:noProof/>
                      </w:rPr>
                      <w:t>OFFICIAL</w:t>
                    </w:r>
                  </w:p>
                </w:txbxContent>
              </v:textbox>
              <w10:wrap anchorx="page" anchory="page"/>
            </v:shape>
          </w:pict>
        </mc:Fallback>
      </mc:AlternateContent>
    </w:r>
  </w:p>
  <w:p w14:paraId="221F9183" w14:textId="0918F716" w:rsidR="00B93E20" w:rsidRPr="00B93E20" w:rsidRDefault="00E440AD" w:rsidP="00B93E20">
    <w:pPr>
      <w:pStyle w:val="Footer"/>
    </w:pPr>
    <w:sdt>
      <w:sdtPr>
        <w:alias w:val="Title"/>
        <w:tag w:val="Title"/>
        <w:id w:val="1393629567"/>
        <w:placeholder>
          <w:docPart w:val="30EB17ED8E614AE2A7F53920DA8516DF"/>
        </w:placeholder>
        <w:dataBinding w:prefixMappings="xmlns:ns0='http://purl.org/dc/elements/1.1/' xmlns:ns1='http://schemas.openxmlformats.org/package/2006/metadata/core-properties' " w:xpath="/ns1:coreProperties[1]/ns0:title[1]" w:storeItemID="{6C3C8BC8-F283-45AE-878A-BAB7291924A1}"/>
        <w:text/>
      </w:sdtPr>
      <w:sdtContent>
        <w:r w:rsidR="00DE5CC2">
          <w:t>Women’s Week Grants</w:t>
        </w:r>
      </w:sdtContent>
    </w:sdt>
    <w:r w:rsidR="00B93E20">
      <w:ptab w:relativeTo="margin" w:alignment="right" w:leader="none"/>
    </w:r>
    <w:r w:rsidR="00B93E20" w:rsidRPr="0004413C">
      <w:fldChar w:fldCharType="begin"/>
    </w:r>
    <w:r w:rsidR="00B93E20" w:rsidRPr="0004413C">
      <w:instrText xml:space="preserve"> PAGE   \* MERGEFORMAT </w:instrText>
    </w:r>
    <w:r w:rsidR="00B93E20" w:rsidRPr="0004413C">
      <w:fldChar w:fldCharType="separate"/>
    </w:r>
    <w:r w:rsidR="00B93E20">
      <w:t>ii</w:t>
    </w:r>
    <w:r w:rsidR="00B93E20" w:rsidRPr="0004413C">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F4D267" w14:textId="18D00E86" w:rsidR="00BA7F00" w:rsidRDefault="00BA7F00">
    <w:pPr>
      <w:pStyle w:val="Footer"/>
    </w:pPr>
    <w:r>
      <w:rPr>
        <w:noProof/>
      </w:rPr>
      <mc:AlternateContent>
        <mc:Choice Requires="wps">
          <w:drawing>
            <wp:anchor distT="0" distB="0" distL="0" distR="0" simplePos="0" relativeHeight="251658256" behindDoc="0" locked="0" layoutInCell="1" allowOverlap="1" wp14:anchorId="288EDEBA" wp14:editId="281EBFEA">
              <wp:simplePos x="635" y="635"/>
              <wp:positionH relativeFrom="page">
                <wp:align>center</wp:align>
              </wp:positionH>
              <wp:positionV relativeFrom="page">
                <wp:align>bottom</wp:align>
              </wp:positionV>
              <wp:extent cx="443865" cy="443865"/>
              <wp:effectExtent l="0" t="0" r="16510" b="0"/>
              <wp:wrapNone/>
              <wp:docPr id="38" name="Text Box 3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65CBB69" w14:textId="4E8E8296"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88EDEBA" id="_x0000_t202" coordsize="21600,21600" o:spt="202" path="m,l,21600r21600,l21600,xe">
              <v:stroke joinstyle="miter"/>
              <v:path gradientshapeok="t" o:connecttype="rect"/>
            </v:shapetype>
            <v:shape id="Text Box 38" o:spid="_x0000_s1040" type="#_x0000_t202" alt="OFFICIAL" style="position:absolute;margin-left:0;margin-top:0;width:34.95pt;height:34.95pt;z-index:25165825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" filled="f" stroked="f">
              <v:textbox style="mso-fit-shape-to-text:t" inset="0,0,0,15pt">
                <w:txbxContent>
                  <w:p w14:paraId="265CBB69" w14:textId="4E8E8296"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98832980"/>
      <w:docPartObj>
        <w:docPartGallery w:val="Page Numbers (Bottom of Page)"/>
        <w:docPartUnique/>
      </w:docPartObj>
    </w:sdtPr>
    <w:sdtEndPr>
      <w:rPr>
        <w:noProof/>
      </w:rPr>
    </w:sdtEndPr>
    <w:sdtContent>
      <w:p w14:paraId="2B93AEB9" w14:textId="7B9383DB"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9E04D61" w14:textId="07FDB84A" w:rsidR="00BA7F00" w:rsidRDefault="00BA7F00">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81419060"/>
      <w:docPartObj>
        <w:docPartGallery w:val="Page Numbers (Bottom of Page)"/>
        <w:docPartUnique/>
      </w:docPartObj>
    </w:sdtPr>
    <w:sdtEndPr>
      <w:rPr>
        <w:noProof/>
      </w:rPr>
    </w:sdtEndPr>
    <w:sdtContent>
      <w:p w14:paraId="29ABD3AF" w14:textId="4C8D6DB5"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C7C9E73" w14:textId="225B7532" w:rsidR="00BA7F00" w:rsidRDefault="00BA7F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C2B896E" w14:textId="77777777" w:rsidR="00E77BB2" w:rsidRDefault="00E77BB2" w:rsidP="008F0B7B">
      <w:pPr>
        <w:pStyle w:val="BodyText"/>
      </w:pPr>
      <w:r>
        <w:separator/>
      </w:r>
    </w:p>
  </w:footnote>
  <w:footnote w:type="continuationSeparator" w:id="0">
    <w:p w14:paraId="1F033451" w14:textId="77777777" w:rsidR="00E77BB2" w:rsidRDefault="00E77BB2" w:rsidP="00921FD3">
      <w:r>
        <w:continuationSeparator/>
      </w:r>
    </w:p>
    <w:p w14:paraId="58FACBE9" w14:textId="77777777" w:rsidR="00E77BB2" w:rsidRDefault="00E77BB2"/>
    <w:p w14:paraId="286D843C" w14:textId="77777777" w:rsidR="00E77BB2" w:rsidRDefault="00E77BB2"/>
  </w:footnote>
  <w:footnote w:type="continuationNotice" w:id="1">
    <w:p w14:paraId="42277824" w14:textId="77777777" w:rsidR="00E77BB2" w:rsidRDefault="00E77BB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4FF9F9" w14:textId="13BB9660" w:rsidR="00BA7F00" w:rsidRDefault="00BA7F00">
    <w:pPr>
      <w:pStyle w:val="Header"/>
    </w:pPr>
    <w:r>
      <w:rPr>
        <w:noProof/>
      </w:rPr>
      <mc:AlternateContent>
        <mc:Choice Requires="wps">
          <w:drawing>
            <wp:anchor distT="0" distB="0" distL="0" distR="0" simplePos="0" relativeHeight="251658243" behindDoc="0" locked="0" layoutInCell="1" allowOverlap="1" wp14:anchorId="1E84ADFB" wp14:editId="7A07FA28">
              <wp:simplePos x="635" y="635"/>
              <wp:positionH relativeFrom="page">
                <wp:align>center</wp:align>
              </wp:positionH>
              <wp:positionV relativeFrom="page">
                <wp:align>top</wp:align>
              </wp:positionV>
              <wp:extent cx="443865" cy="443865"/>
              <wp:effectExtent l="0" t="0" r="16510" b="16510"/>
              <wp:wrapNone/>
              <wp:docPr id="5"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8CB96B4" w14:textId="65615A85"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E84ADFB" id="_x0000_t202" coordsize="21600,21600" o:spt="202" path="m,l,21600r21600,l21600,xe">
              <v:stroke joinstyle="miter"/>
              <v:path gradientshapeok="t" o:connecttype="rect"/>
            </v:shapetype>
            <v:shape id="Text Box 5" o:spid="_x0000_s1026" type="#_x0000_t202" alt="OFFICIAL" style="position:absolute;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" filled="f" stroked="f">
              <v:textbox style="mso-fit-shape-to-text:t" inset="0,15pt,0,0">
                <w:txbxContent>
                  <w:p w14:paraId="68CB96B4" w14:textId="65615A85"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734FC2" w14:textId="4B541FC9" w:rsidR="00BA7F00" w:rsidRDefault="00BA7F00">
    <w:pPr>
      <w:pStyle w:val="Header"/>
    </w:pPr>
    <w:r>
      <w:rPr>
        <w:noProof/>
      </w:rPr>
      <mc:AlternateContent>
        <mc:Choice Requires="wps">
          <w:drawing>
            <wp:anchor distT="0" distB="0" distL="0" distR="0" simplePos="0" relativeHeight="251658257" behindDoc="0" locked="0" layoutInCell="1" allowOverlap="1" wp14:anchorId="755433EA" wp14:editId="7A8851BA">
              <wp:simplePos x="635" y="635"/>
              <wp:positionH relativeFrom="page">
                <wp:align>center</wp:align>
              </wp:positionH>
              <wp:positionV relativeFrom="page">
                <wp:align>top</wp:align>
              </wp:positionV>
              <wp:extent cx="443865" cy="443865"/>
              <wp:effectExtent l="0" t="0" r="16510" b="16510"/>
              <wp:wrapNone/>
              <wp:docPr id="26" name="Text Box 2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8511168" w14:textId="19158459"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55433EA" id="_x0000_t202" coordsize="21600,21600" o:spt="202" path="m,l,21600r21600,l21600,xe">
              <v:stroke joinstyle="miter"/>
              <v:path gradientshapeok="t" o:connecttype="rect"/>
            </v:shapetype>
            <v:shape id="Text Box 26" o:spid="_x0000_s1042" type="#_x0000_t202" alt="OFFICIAL" style="position:absolute;margin-left:0;margin-top:0;width:34.95pt;height:34.95pt;z-index:251658257;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PercjcV&#10;AgAAKwQAAA4AAAAAAAAAAAAAAAAALgIAAGRycy9lMm9Eb2MueG1sUEsBAi0AFAAGAAgAAAAhANQe&#10;DUfYAAAAAwEAAA8AAAAAAAAAAAAAAAAAbwQAAGRycy9kb3ducmV2LnhtbFBLBQYAAAAABAAEAPMA&#10;AAB0BQAAAAA=&#10;" filled="f" stroked="f">
              <v:textbox style="mso-fit-shape-to-text:t" inset="0,15pt,0,0">
                <w:txbxContent>
                  <w:p w14:paraId="38511168" w14:textId="19158459"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7C95EC" w14:textId="3496CF10" w:rsidR="00BA7F00" w:rsidRDefault="00BA7F00">
    <w:pPr>
      <w:pStyle w:val="Header"/>
    </w:pPr>
    <w:r>
      <w:rPr>
        <w:noProof/>
      </w:rPr>
      <mc:AlternateContent>
        <mc:Choice Requires="wps">
          <w:drawing>
            <wp:anchor distT="0" distB="0" distL="0" distR="0" simplePos="0" relativeHeight="251658258" behindDoc="0" locked="0" layoutInCell="1" allowOverlap="1" wp14:anchorId="1892689D" wp14:editId="62D03F82">
              <wp:simplePos x="635" y="635"/>
              <wp:positionH relativeFrom="page">
                <wp:align>center</wp:align>
              </wp:positionH>
              <wp:positionV relativeFrom="page">
                <wp:align>top</wp:align>
              </wp:positionV>
              <wp:extent cx="443865" cy="443865"/>
              <wp:effectExtent l="0" t="0" r="16510" b="16510"/>
              <wp:wrapNone/>
              <wp:docPr id="27" name="Text Box 2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44EF5B1" w14:textId="74345E9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892689D" id="_x0000_t202" coordsize="21600,21600" o:spt="202" path="m,l,21600r21600,l21600,xe">
              <v:stroke joinstyle="miter"/>
              <v:path gradientshapeok="t" o:connecttype="rect"/>
            </v:shapetype>
            <v:shape id="Text Box 27" o:spid="_x0000_s1043" type="#_x0000_t202" alt="OFFICIAL" style="position:absolute;margin-left:0;margin-top:0;width:34.95pt;height:34.95pt;z-index:25165825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JoUwAoV&#10;AgAAKwQAAA4AAAAAAAAAAAAAAAAALgIAAGRycy9lMm9Eb2MueG1sUEsBAi0AFAAGAAgAAAAhANQe&#10;DUfYAAAAAwEAAA8AAAAAAAAAAAAAAAAAbwQAAGRycy9kb3ducmV2LnhtbFBLBQYAAAAABAAEAPMA&#10;AAB0BQAAAAA=&#10;" filled="f" stroked="f">
              <v:textbox style="mso-fit-shape-to-text:t" inset="0,15pt,0,0">
                <w:txbxContent>
                  <w:p w14:paraId="544EF5B1" w14:textId="74345E97"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30819B" w14:textId="36551847" w:rsidR="00773685" w:rsidRDefault="00BA7F00" w:rsidP="009C2DB2">
    <w:pPr>
      <w:pStyle w:val="HeaderFooterSensitivityLabelSpace"/>
    </w:pPr>
    <w:r>
      <w:rPr>
        <w:noProof/>
      </w:rPr>
      <mc:AlternateContent>
        <mc:Choice Requires="wps">
          <w:drawing>
            <wp:anchor distT="0" distB="0" distL="0" distR="0" simplePos="0" relativeHeight="251658260" behindDoc="0" locked="0" layoutInCell="1" allowOverlap="1" wp14:anchorId="09AC780C" wp14:editId="3108FE3D">
              <wp:simplePos x="635" y="635"/>
              <wp:positionH relativeFrom="page">
                <wp:align>center</wp:align>
              </wp:positionH>
              <wp:positionV relativeFrom="page">
                <wp:align>top</wp:align>
              </wp:positionV>
              <wp:extent cx="443865" cy="443865"/>
              <wp:effectExtent l="0" t="0" r="16510" b="16510"/>
              <wp:wrapNone/>
              <wp:docPr id="25" name="Text Box 2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4C89318F" w14:textId="463F287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9AC780C" id="_x0000_t202" coordsize="21600,21600" o:spt="202" path="m,l,21600r21600,l21600,xe">
              <v:stroke joinstyle="miter"/>
              <v:path gradientshapeok="t" o:connecttype="rect"/>
            </v:shapetype>
            <v:shape id="Text Box 25" o:spid="_x0000_s1045" type="#_x0000_t202" alt="OFFICIAL" style="position:absolute;margin-left:0;margin-top:0;width:34.95pt;height:34.95pt;z-index:25165826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N1qi7EV&#10;AgAAKwQAAA4AAAAAAAAAAAAAAAAALgIAAGRycy9lMm9Eb2MueG1sUEsBAi0AFAAGAAgAAAAhANQe&#10;DUfYAAAAAwEAAA8AAAAAAAAAAAAAAAAAbwQAAGRycy9kb3ducmV2LnhtbFBLBQYAAAAABAAEAPMA&#10;AAB0BQAAAAA=&#10;" filled="f" stroked="f">
              <v:textbox style="mso-fit-shape-to-text:t" inset="0,15pt,0,0">
                <w:txbxContent>
                  <w:p w14:paraId="4C89318F" w14:textId="463F287F"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693BE8" w14:textId="7C4DD167" w:rsidR="00773685" w:rsidRDefault="00BA7F00" w:rsidP="00773685">
    <w:pPr>
      <w:pStyle w:val="HeaderFooterSensitivityLabelSpace"/>
    </w:pPr>
    <w:r>
      <w:rPr>
        <w:noProof/>
      </w:rPr>
      <mc:AlternateContent>
        <mc:Choice Requires="wps">
          <w:drawing>
            <wp:anchor distT="0" distB="0" distL="0" distR="0" simplePos="0" relativeHeight="251658244" behindDoc="0" locked="0" layoutInCell="1" allowOverlap="1" wp14:anchorId="50675B32" wp14:editId="328B99F0">
              <wp:simplePos x="539750" y="254000"/>
              <wp:positionH relativeFrom="page">
                <wp:align>center</wp:align>
              </wp:positionH>
              <wp:positionV relativeFrom="page">
                <wp:align>top</wp:align>
              </wp:positionV>
              <wp:extent cx="443865" cy="443865"/>
              <wp:effectExtent l="0" t="0" r="16510" b="16510"/>
              <wp:wrapNone/>
              <wp:docPr id="8"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4F14EDB" w14:textId="286AE97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0675B32" id="_x0000_t202" coordsize="21600,21600" o:spt="202" path="m,l,21600r21600,l21600,xe">
              <v:stroke joinstyle="miter"/>
              <v:path gradientshapeok="t" o:connecttype="rect"/>
            </v:shapetype>
            <v:shape id="Text Box 8" o:spid="_x0000_s1027" type="#_x0000_t202" alt="OFFICIAL" style="position:absolute;margin-left:0;margin-top:0;width:34.95pt;height:34.95pt;z-index:25165824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LbMEwIAACoEAAAOAAAAZHJzL2Uyb0RvYy54bWysU01vGyEQvVfqf0Dc612nSZSuvI7cRK4q&#10;uUkkp8oZs+BFAgYB9q776zuwu26a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82qXHTQn3MbDwH5wfK2w9YaF+MQ8&#10;0o17oITjIx5SQ1dTGC1KWvA//uZP+cgCRinpUD41tahvSvRXi+wkpWVj/qm8KvHmJ/duMuzB3AGK&#10;co7/w/FspryoJ1N6MC8o7lVqhCFmObaraZzMuzjoGD8HF6tVTkJRORY3dut4Kp3gSlg+9y/MuxHw&#10;iEw9wKQtVr3BfchNL4NbIfFrlUlJIA9AjoijIDOt4+dJin99z1m/vvjyJwA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DQZLbMEwIA&#10;ACoEAAAOAAAAAAAAAAAAAAAAAC4CAABkcnMvZTJvRG9jLnhtbFBLAQItABQABgAIAAAAIQDUHg1H&#10;2AAAAAMBAAAPAAAAAAAAAAAAAAAAAG0EAABkcnMvZG93bnJldi54bWxQSwUGAAAAAAQABADzAAAA&#10;cgUAAAAA&#10;" filled="f" stroked="f">
              <v:textbox style="mso-fit-shape-to-text:t" inset="0,15pt,0,0">
                <w:txbxContent>
                  <w:p w14:paraId="34F14EDB" w14:textId="286AE97F" w:rsidR="00BA7F00" w:rsidRPr="00BA7F00" w:rsidRDefault="00BA7F00" w:rsidP="00BA7F00">
                    <w:pPr>
                      <w:rPr>
                        <w:noProof/>
                      </w:rPr>
                    </w:pPr>
                    <w:r w:rsidRPr="00BA7F00">
                      <w:rPr>
                        <w:noProof/>
                      </w:rPr>
                      <w:t>OFFICIAL</w:t>
                    </w:r>
                  </w:p>
                </w:txbxContent>
              </v:textbox>
              <w10:wrap anchorx="page" anchory="page"/>
            </v:shape>
          </w:pict>
        </mc:Fallback>
      </mc:AlternateContent>
    </w:r>
  </w:p>
  <w:p w14:paraId="1E2C227A" w14:textId="77777777" w:rsidR="00773685" w:rsidRDefault="0077368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B15B0B" w14:textId="15B9A683" w:rsidR="00B41FC1" w:rsidRDefault="00BA7F00" w:rsidP="009C2DB2">
    <w:pPr>
      <w:pStyle w:val="HeaderFooterSensitivityLabelSpace"/>
    </w:pPr>
    <w:r>
      <w:rPr>
        <w:noProof/>
      </w:rPr>
      <mc:AlternateContent>
        <mc:Choice Requires="wps">
          <w:drawing>
            <wp:anchor distT="0" distB="0" distL="0" distR="0" simplePos="0" relativeHeight="251658242" behindDoc="0" locked="0" layoutInCell="1" allowOverlap="1" wp14:anchorId="0E35B055" wp14:editId="2FBCA61C">
              <wp:simplePos x="539750" y="254000"/>
              <wp:positionH relativeFrom="page">
                <wp:align>center</wp:align>
              </wp:positionH>
              <wp:positionV relativeFrom="page">
                <wp:align>top</wp:align>
              </wp:positionV>
              <wp:extent cx="443865" cy="443865"/>
              <wp:effectExtent l="0" t="0" r="16510" b="16510"/>
              <wp:wrapNone/>
              <wp:docPr id="2"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F6526D1" w14:textId="668F2EE3"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E35B055" id="_x0000_t202" coordsize="21600,21600" o:spt="202" path="m,l,21600r21600,l21600,xe">
              <v:stroke joinstyle="miter"/>
              <v:path gradientshapeok="t" o:connecttype="rect"/>
            </v:shapetype>
            <v:shape id="Text Box 2" o:spid="_x0000_s1030" type="#_x0000_t202" alt="OFFICIAL" style="position:absolute;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CSbOBxQC&#10;AAAqBAAADgAAAAAAAAAAAAAAAAAuAgAAZHJzL2Uyb0RvYy54bWxQSwECLQAUAAYACAAAACEA1B4N&#10;R9gAAAADAQAADwAAAAAAAAAAAAAAAABuBAAAZHJzL2Rvd25yZXYueG1sUEsFBgAAAAAEAAQA8wAA&#10;AHMFAAAAAA==&#10;" filled="f" stroked="f">
              <v:textbox style="mso-fit-shape-to-text:t" inset="0,15pt,0,0">
                <w:txbxContent>
                  <w:p w14:paraId="7F6526D1" w14:textId="668F2EE3" w:rsidR="00BA7F00" w:rsidRPr="00BA7F00" w:rsidRDefault="00BA7F00" w:rsidP="00BA7F00">
                    <w:pPr>
                      <w:rPr>
                        <w:noProof/>
                      </w:rPr>
                    </w:pPr>
                    <w:r w:rsidRPr="00BA7F00">
                      <w:rPr>
                        <w:noProof/>
                      </w:rPr>
                      <w:t>OFFICIAL</w:t>
                    </w:r>
                  </w:p>
                </w:txbxContent>
              </v:textbox>
              <w10:wrap anchorx="page" anchory="page"/>
            </v:shape>
          </w:pict>
        </mc:Fallback>
      </mc:AlternateContent>
    </w:r>
    <w:r w:rsidR="001F36EF">
      <w:rPr>
        <w:noProof/>
      </w:rPr>
      <mc:AlternateContent>
        <mc:Choice Requires="wpg">
          <w:drawing>
            <wp:anchor distT="0" distB="0" distL="114300" distR="114300" simplePos="0" relativeHeight="251658240" behindDoc="1" locked="0" layoutInCell="1" allowOverlap="1" wp14:anchorId="08C8A81F" wp14:editId="070235D6">
              <wp:simplePos x="0" y="0"/>
              <wp:positionH relativeFrom="page">
                <wp:align>left</wp:align>
              </wp:positionH>
              <wp:positionV relativeFrom="page">
                <wp:align>top</wp:align>
              </wp:positionV>
              <wp:extent cx="7534275" cy="8820000"/>
              <wp:effectExtent l="0" t="0" r="9525" b="635"/>
              <wp:wrapNone/>
              <wp:docPr id="7" name="Group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34275" cy="8820000"/>
                        <a:chOff x="0" y="0"/>
                        <a:chExt cx="7560000" cy="8820000"/>
                      </a:xfrm>
                    </wpg:grpSpPr>
                    <wps:wsp>
                      <wps:cNvPr id="14" name="Rectangle 14">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Rectangle 15">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arto="http://schemas.microsoft.com/office/word/2006/arto">
          <w:pict>
            <v:group w14:anchorId="24D43A76" id="Group 7" o:spid="_x0000_s1026" alt="&quot;&quot;" style="position:absolute;margin-left:0;margin-top:0;width:593.25pt;height:694.5pt;z-index:-251658240;mso-position-horizontal:left;mso-position-horizontal-relative:page;mso-position-vertical:top;mso-position-vertical-relative:page;mso-width-relative:margin;mso-height-relative:margin" coordsize="75600,88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">
              <v:rect id="Rectangle 14" o:spid="_x0000_s1027" alt="&quot;&quot;" style="position:absolute;width:75600;height:88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" fillcolor="#d7153a [3215]" stroked="f" strokeweight="1pt"/>
              <v:rect id="Rectangle 15" o:spid="_x0000_s1028" alt="&quot;&quot;" style="position:absolute;width:75600;height:79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" fillcolor="#002664 [3204]" stroked="f" strokeweight="1pt"/>
              <w10:wrap anchorx="page" anchory="page"/>
            </v:group>
          </w:pict>
        </mc:Fallback>
      </mc:AlternateContent>
    </w:r>
  </w:p>
  <w:p w14:paraId="73FE6C5E" w14:textId="379DBCEC" w:rsidR="00254690" w:rsidRPr="00B41FC1" w:rsidRDefault="00B74B83" w:rsidP="0055273C">
    <w:pPr>
      <w:pStyle w:val="Header"/>
    </w:pPr>
    <w:r>
      <w:rPr>
        <w:noProof/>
      </w:rPr>
      <mc:AlternateContent>
        <mc:Choice Requires="wps">
          <w:drawing>
            <wp:inline distT="0" distB="0" distL="0" distR="0" wp14:anchorId="2D583077" wp14:editId="04E6C0FB">
              <wp:extent cx="5219700" cy="900000"/>
              <wp:effectExtent l="0" t="0" r="0" b="14605"/>
              <wp:docPr id="17" name="Text Box 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219700" cy="90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5B98DBB" w14:textId="47E597A7" w:rsidR="00B74B83" w:rsidRPr="00B74B83" w:rsidRDefault="00D638A0" w:rsidP="00B64B5F">
                          <w:pPr>
                            <w:pStyle w:val="Descriptor"/>
                          </w:pPr>
                          <w:r>
                            <w:t>The Cabinet Office</w:t>
                          </w:r>
                          <w:r w:rsidR="00B64B5F">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 w14:anchorId="2D583077" id="Text Box 17" o:spid="_x0000_s1031" type="#_x0000_t202" alt="&quot;&quot;" style="width:411pt;height:70.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" filled="f" stroked="f" strokeweight=".5pt">
              <v:textbox inset="0,0,0,0">
                <w:txbxContent>
                  <w:p w14:paraId="55B98DBB" w14:textId="47E597A7" w:rsidR="00B74B83" w:rsidRPr="00B74B83" w:rsidRDefault="00D638A0" w:rsidP="00B64B5F">
                    <w:pPr>
                      <w:pStyle w:val="Descriptor"/>
                    </w:pPr>
                    <w:r>
                      <w:t>The Cabinet Office</w:t>
                    </w:r>
                    <w:r w:rsidR="00B64B5F">
                      <w:t xml:space="preserve"> </w:t>
                    </w:r>
                  </w:p>
                </w:txbxContent>
              </v:textbox>
              <w10:anchorlock/>
            </v:shape>
          </w:pict>
        </mc:Fallback>
      </mc:AlternateContent>
    </w:r>
    <w:r w:rsidR="00B41FC1">
      <w:ptab w:relativeTo="margin" w:alignment="right" w:leader="none"/>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DDABEA" w14:textId="5A4BA1A7" w:rsidR="00BA7F00" w:rsidRDefault="00BA7F00">
    <w:pPr>
      <w:pStyle w:val="Header"/>
    </w:pPr>
    <w:r>
      <w:rPr>
        <w:noProof/>
      </w:rPr>
      <mc:AlternateContent>
        <mc:Choice Requires="wps">
          <w:drawing>
            <wp:anchor distT="0" distB="0" distL="0" distR="0" simplePos="0" relativeHeight="251658246" behindDoc="0" locked="0" layoutInCell="1" allowOverlap="1" wp14:anchorId="22857782" wp14:editId="32E2B05D">
              <wp:simplePos x="635" y="635"/>
              <wp:positionH relativeFrom="page">
                <wp:align>center</wp:align>
              </wp:positionH>
              <wp:positionV relativeFrom="page">
                <wp:align>top</wp:align>
              </wp:positionV>
              <wp:extent cx="443865" cy="443865"/>
              <wp:effectExtent l="0" t="0" r="16510" b="16510"/>
              <wp:wrapNone/>
              <wp:docPr id="18" name="Text Box 1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66C5580" w14:textId="1518E0E0"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2857782" id="_x0000_t202" coordsize="21600,21600" o:spt="202" path="m,l,21600r21600,l21600,xe">
              <v:stroke joinstyle="miter"/>
              <v:path gradientshapeok="t" o:connecttype="rect"/>
            </v:shapetype>
            <v:shape id="Text Box 18" o:spid="_x0000_s1033" type="#_x0000_t202" alt="OFFICIAL" style="position:absolute;margin-left:0;margin-top:0;width:34.95pt;height:34.95pt;z-index:25165824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L7nGUEV&#10;AgAAKgQAAA4AAAAAAAAAAAAAAAAALgIAAGRycy9lMm9Eb2MueG1sUEsBAi0AFAAGAAgAAAAhANQe&#10;DUfYAAAAAwEAAA8AAAAAAAAAAAAAAAAAbwQAAGRycy9kb3ducmV2LnhtbFBLBQYAAAAABAAEAPMA&#10;AAB0BQAAAAA=&#10;" filled="f" stroked="f">
              <v:textbox style="mso-fit-shape-to-text:t" inset="0,15pt,0,0">
                <w:txbxContent>
                  <w:p w14:paraId="566C5580" w14:textId="1518E0E0"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1DC6C0" w14:textId="22437266" w:rsidR="00BA7F00" w:rsidRDefault="00BA7F00">
    <w:pPr>
      <w:pStyle w:val="Header"/>
    </w:pPr>
    <w:r>
      <w:rPr>
        <w:noProof/>
      </w:rPr>
      <mc:AlternateContent>
        <mc:Choice Requires="wps">
          <w:drawing>
            <wp:anchor distT="0" distB="0" distL="0" distR="0" simplePos="0" relativeHeight="251658247" behindDoc="0" locked="0" layoutInCell="1" allowOverlap="1" wp14:anchorId="1088875A" wp14:editId="4BCF0983">
              <wp:simplePos x="635" y="635"/>
              <wp:positionH relativeFrom="page">
                <wp:align>center</wp:align>
              </wp:positionH>
              <wp:positionV relativeFrom="page">
                <wp:align>top</wp:align>
              </wp:positionV>
              <wp:extent cx="443865" cy="443865"/>
              <wp:effectExtent l="0" t="0" r="16510" b="16510"/>
              <wp:wrapNone/>
              <wp:docPr id="21" name="Text Box 2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F9AB512" w14:textId="2D21375A"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088875A" id="_x0000_t202" coordsize="21600,21600" o:spt="202" path="m,l,21600r21600,l21600,xe">
              <v:stroke joinstyle="miter"/>
              <v:path gradientshapeok="t" o:connecttype="rect"/>
            </v:shapetype>
            <v:shape id="Text Box 21" o:spid="_x0000_s1034" type="#_x0000_t202" alt="OFFICIAL" style="position:absolute;margin-left:0;margin-top:0;width:34.95pt;height:34.95pt;z-index:251658247;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JQm4McV&#10;AgAAKgQAAA4AAAAAAAAAAAAAAAAALgIAAGRycy9lMm9Eb2MueG1sUEsBAi0AFAAGAAgAAAAhANQe&#10;DUfYAAAAAwEAAA8AAAAAAAAAAAAAAAAAbwQAAGRycy9kb3ducmV2LnhtbFBLBQYAAAAABAAEAPMA&#10;AAB0BQAAAAA=&#10;" filled="f" stroked="f">
              <v:textbox style="mso-fit-shape-to-text:t" inset="0,15pt,0,0">
                <w:txbxContent>
                  <w:p w14:paraId="3F9AB512" w14:textId="2D21375A"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AD18BC" w14:textId="10614FF1" w:rsidR="00773685" w:rsidRDefault="00BA7F00" w:rsidP="00234070">
    <w:pPr>
      <w:pStyle w:val="HeaderFooterSensitivityLabelSpace"/>
      <w:tabs>
        <w:tab w:val="left" w:pos="3310"/>
      </w:tabs>
    </w:pPr>
    <w:r>
      <w:rPr>
        <w:noProof/>
      </w:rPr>
      <mc:AlternateContent>
        <mc:Choice Requires="wps">
          <w:drawing>
            <wp:anchor distT="0" distB="0" distL="0" distR="0" simplePos="0" relativeHeight="251658245" behindDoc="0" locked="0" layoutInCell="1" allowOverlap="1" wp14:anchorId="00447BDD" wp14:editId="021CE247">
              <wp:simplePos x="635" y="635"/>
              <wp:positionH relativeFrom="page">
                <wp:align>center</wp:align>
              </wp:positionH>
              <wp:positionV relativeFrom="page">
                <wp:align>top</wp:align>
              </wp:positionV>
              <wp:extent cx="443865" cy="443865"/>
              <wp:effectExtent l="0" t="0" r="16510" b="16510"/>
              <wp:wrapNone/>
              <wp:docPr id="16" name="Text Box 1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1CF03006" w14:textId="456F1D5D"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0447BDD" id="_x0000_t202" coordsize="21600,21600" o:spt="202" path="m,l,21600r21600,l21600,xe">
              <v:stroke joinstyle="miter"/>
              <v:path gradientshapeok="t" o:connecttype="rect"/>
            </v:shapetype>
            <v:shape id="Text Box 16" o:spid="_x0000_s1036" type="#_x0000_t202" alt="OFFICIAL" style="position:absolute;margin-left:0;margin-top:0;width:34.95pt;height:34.95pt;z-index:251658245;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N26FAIAACsEAAAOAAAAZHJzL2Uyb0RvYy54bWysU01vGyEQvVfqf0Dc612nSZSuvI7cRK4q&#10;uUkkp8oZs+BFAgYB9q776zuwu06b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g7tkdlNwB80J1/Ew0B8cXyvsvWEh&#10;PjGPfOMiqOH4iIfU0NUURouSFvyPv/lTPtKAUUo61E9NLQqcEv3VIj1JatmYfyqvSrz5yb2bDHsw&#10;d4CqnOMHcTybKS/qyZQezAuqe5UaYYhZju1qGifzLg5Cxt/BxWqVk1BVjsWN3TqeSie8EpjP/Qvz&#10;bkQ8IlUPMImLVW+AH3LTy+BWyPxaZVZegRwhR0VmXsffkyT/6z1nvf7x5U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mSjduhQC&#10;AAArBAAADgAAAAAAAAAAAAAAAAAuAgAAZHJzL2Uyb0RvYy54bWxQSwECLQAUAAYACAAAACEA1B4N&#10;R9gAAAADAQAADwAAAAAAAAAAAAAAAABuBAAAZHJzL2Rvd25yZXYueG1sUEsFBgAAAAAEAAQA8wAA&#10;AHMFAAAAAA==&#10;" filled="f" stroked="f">
              <v:textbox style="mso-fit-shape-to-text:t" inset="0,15pt,0,0">
                <w:txbxContent>
                  <w:p w14:paraId="1CF03006" w14:textId="456F1D5D" w:rsidR="00BA7F00" w:rsidRPr="00BA7F00" w:rsidRDefault="00BA7F00" w:rsidP="00BA7F00">
                    <w:pPr>
                      <w:rPr>
                        <w:noProof/>
                      </w:rPr>
                    </w:pPr>
                    <w:r w:rsidRPr="00BA7F00">
                      <w:rPr>
                        <w:noProof/>
                      </w:rPr>
                      <w:t>OFFICIAL</w:t>
                    </w:r>
                  </w:p>
                </w:txbxContent>
              </v:textbox>
              <w10:wrap anchorx="page" anchory="page"/>
            </v:shape>
          </w:pict>
        </mc:Fallback>
      </mc:AlternateContent>
    </w:r>
    <w:r w:rsidR="00234070">
      <w:tab/>
    </w:r>
  </w:p>
  <w:p w14:paraId="219AA928" w14:textId="77777777" w:rsidR="00773685" w:rsidRPr="00773685" w:rsidRDefault="00773685" w:rsidP="00773685">
    <w:pPr>
      <w:pStyle w:val="Header"/>
    </w:pPr>
    <w:r>
      <w:rPr>
        <w:noProof/>
      </w:rPr>
      <mc:AlternateContent>
        <mc:Choice Requires="wps">
          <w:drawing>
            <wp:anchor distT="0" distB="0" distL="114300" distR="114300" simplePos="0" relativeHeight="251658241" behindDoc="1" locked="0" layoutInCell="1" allowOverlap="1" wp14:anchorId="1B621C53" wp14:editId="1DE56FED">
              <wp:simplePos x="0" y="0"/>
              <wp:positionH relativeFrom="page">
                <wp:align>center</wp:align>
              </wp:positionH>
              <wp:positionV relativeFrom="page">
                <wp:align>top</wp:align>
              </wp:positionV>
              <wp:extent cx="7560000" cy="10692000"/>
              <wp:effectExtent l="0" t="0" r="3175" b="0"/>
              <wp:wrapNone/>
              <wp:docPr id="1"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60000" cy="10692000"/>
                      </a:xfrm>
                      <a:prstGeom prst="rect">
                        <a:avLst/>
                      </a:prstGeom>
                      <a:solidFill>
                        <a:schemeClr val="accent4">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B8B700C" id="Rectangle 1" o:spid="_x0000_s1026" alt="&quot;&quot;" style="position:absolute;margin-left:0;margin-top:0;width:595.3pt;height:841.9pt;z-index:-251658238;visibility:visible;mso-wrap-style:square;mso-width-percent:0;mso-height-percent:0;mso-wrap-distance-left:9pt;mso-wrap-distance-top:0;mso-wrap-distance-right:9pt;mso-wrap-distance-bottom:0;mso-position-horizontal:center;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" fillcolor="#e8f8ff [663]" stroked="f" strokeweight="1pt">
              <w10:wrap anchorx="page" anchory="page"/>
            </v:rect>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85D044" w14:textId="24180719" w:rsidR="00BA7F00" w:rsidRDefault="00BA7F00">
    <w:pPr>
      <w:pStyle w:val="Header"/>
    </w:pPr>
    <w:r>
      <w:rPr>
        <w:noProof/>
      </w:rPr>
      <mc:AlternateContent>
        <mc:Choice Requires="wps">
          <w:drawing>
            <wp:anchor distT="0" distB="0" distL="0" distR="0" simplePos="0" relativeHeight="251658249" behindDoc="0" locked="0" layoutInCell="1" allowOverlap="1" wp14:anchorId="48D51CBA" wp14:editId="0E8246F0">
              <wp:simplePos x="635" y="635"/>
              <wp:positionH relativeFrom="page">
                <wp:align>center</wp:align>
              </wp:positionH>
              <wp:positionV relativeFrom="page">
                <wp:align>top</wp:align>
              </wp:positionV>
              <wp:extent cx="443865" cy="443865"/>
              <wp:effectExtent l="0" t="0" r="16510" b="16510"/>
              <wp:wrapNone/>
              <wp:docPr id="23" name="Text Box 2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54D3BBF" w14:textId="6EF9D2F2"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8D51CBA" id="_x0000_t202" coordsize="21600,21600" o:spt="202" path="m,l,21600r21600,l21600,xe">
              <v:stroke joinstyle="miter"/>
              <v:path gradientshapeok="t" o:connecttype="rect"/>
            </v:shapetype>
            <v:shape id="Text Box 23" o:spid="_x0000_s1038" type="#_x0000_t202" alt="OFFICIAL" style="position:absolute;margin-left:0;margin-top:0;width:34.95pt;height:34.95pt;z-index:251658249;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ENWuMEV&#10;AgAAKwQAAA4AAAAAAAAAAAAAAAAALgIAAGRycy9lMm9Eb2MueG1sUEsBAi0AFAAGAAgAAAAhANQe&#10;DUfYAAAAAwEAAA8AAAAAAAAAAAAAAAAAbwQAAGRycy9kb3ducmV2LnhtbFBLBQYAAAAABAAEAPMA&#10;AAB0BQAAAAA=&#10;" filled="f" stroked="f">
              <v:textbox style="mso-fit-shape-to-text:t" inset="0,15pt,0,0">
                <w:txbxContent>
                  <w:p w14:paraId="354D3BBF" w14:textId="6EF9D2F2"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6E4DEE" w14:textId="01829DDF" w:rsidR="001F608B" w:rsidRDefault="00BA7F00" w:rsidP="00773685">
    <w:pPr>
      <w:pStyle w:val="HeaderFooterSensitivityLabelSpace"/>
    </w:pPr>
    <w:r>
      <w:rPr>
        <w:noProof/>
      </w:rPr>
      <mc:AlternateContent>
        <mc:Choice Requires="wps">
          <w:drawing>
            <wp:anchor distT="0" distB="0" distL="0" distR="0" simplePos="0" relativeHeight="251658250" behindDoc="0" locked="0" layoutInCell="1" allowOverlap="1" wp14:anchorId="0AEF35A7" wp14:editId="7295044F">
              <wp:simplePos x="635" y="635"/>
              <wp:positionH relativeFrom="page">
                <wp:align>center</wp:align>
              </wp:positionH>
              <wp:positionV relativeFrom="page">
                <wp:align>top</wp:align>
              </wp:positionV>
              <wp:extent cx="443865" cy="443865"/>
              <wp:effectExtent l="0" t="0" r="16510" b="16510"/>
              <wp:wrapNone/>
              <wp:docPr id="24" name="Text Box 2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CCA1B83" w14:textId="308E55B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AEF35A7" id="_x0000_t202" coordsize="21600,21600" o:spt="202" path="m,l,21600r21600,l21600,xe">
              <v:stroke joinstyle="miter"/>
              <v:path gradientshapeok="t" o:connecttype="rect"/>
            </v:shapetype>
            <v:shape id="Text Box 24" o:spid="_x0000_s1039" type="#_x0000_t202" alt="OFFICIAL" style="position:absolute;margin-left:0;margin-top:0;width:34.95pt;height:34.95pt;z-index:25165825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LukK/BQC&#10;AAArBAAADgAAAAAAAAAAAAAAAAAuAgAAZHJzL2Uyb0RvYy54bWxQSwECLQAUAAYACAAAACEA1B4N&#10;R9gAAAADAQAADwAAAAAAAAAAAAAAAABuBAAAZHJzL2Rvd25yZXYueG1sUEsFBgAAAAAEAAQA8wAA&#10;AHMFAAAAAA==&#10;" filled="f" stroked="f">
              <v:textbox style="mso-fit-shape-to-text:t" inset="0,15pt,0,0">
                <w:txbxContent>
                  <w:p w14:paraId="3CCA1B83" w14:textId="308E55BF" w:rsidR="00BA7F00" w:rsidRPr="00BA7F00" w:rsidRDefault="00BA7F00" w:rsidP="00BA7F00">
                    <w:pPr>
                      <w:rPr>
                        <w:noProof/>
                      </w:rPr>
                    </w:pPr>
                    <w:r w:rsidRPr="00BA7F00">
                      <w:rPr>
                        <w:noProof/>
                      </w:rPr>
                      <w:t>OFFICIAL</w:t>
                    </w:r>
                  </w:p>
                </w:txbxContent>
              </v:textbox>
              <w10:wrap anchorx="page" anchory="page"/>
            </v:shape>
          </w:pict>
        </mc:Fallback>
      </mc:AlternateContent>
    </w:r>
  </w:p>
  <w:p w14:paraId="2AB06360" w14:textId="616C3259" w:rsidR="001F608B" w:rsidRDefault="001F608B">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B5A0C6" w14:textId="0A6E8FBE" w:rsidR="00BA7F00" w:rsidRDefault="00BA7F00">
    <w:pPr>
      <w:pStyle w:val="Header"/>
    </w:pPr>
    <w:r>
      <w:rPr>
        <w:noProof/>
      </w:rPr>
      <mc:AlternateContent>
        <mc:Choice Requires="wps">
          <w:drawing>
            <wp:anchor distT="0" distB="0" distL="0" distR="0" simplePos="0" relativeHeight="251658248" behindDoc="0" locked="0" layoutInCell="1" allowOverlap="1" wp14:anchorId="4E8D27E4" wp14:editId="63E586E5">
              <wp:simplePos x="635" y="635"/>
              <wp:positionH relativeFrom="page">
                <wp:align>center</wp:align>
              </wp:positionH>
              <wp:positionV relativeFrom="page">
                <wp:align>top</wp:align>
              </wp:positionV>
              <wp:extent cx="443865" cy="443865"/>
              <wp:effectExtent l="0" t="0" r="16510" b="16510"/>
              <wp:wrapNone/>
              <wp:docPr id="22" name="Text Box 2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076DEFD0" w14:textId="1F95BF8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E8D27E4" id="_x0000_t202" coordsize="21600,21600" o:spt="202" path="m,l,21600r21600,l21600,xe">
              <v:stroke joinstyle="miter"/>
              <v:path gradientshapeok="t" o:connecttype="rect"/>
            </v:shapetype>
            <v:shape id="Text Box 22" o:spid="_x0000_s1041" type="#_x0000_t202" alt="OFFICIAL" style="position:absolute;margin-left:0;margin-top:0;width:34.95pt;height:34.95pt;z-index:25165824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EBqpXEV&#10;AgAAKwQAAA4AAAAAAAAAAAAAAAAALgIAAGRycy9lMm9Eb2MueG1sUEsBAi0AFAAGAAgAAAAhANQe&#10;DUfYAAAAAwEAAA8AAAAAAAAAAAAAAAAAbwQAAGRycy9kb3ducmV2LnhtbFBLBQYAAAAABAAEAPMA&#10;AAB0BQAAAAA=&#10;" filled="f" stroked="f">
              <v:textbox style="mso-fit-shape-to-text:t" inset="0,15pt,0,0">
                <w:txbxContent>
                  <w:p w14:paraId="076DEFD0" w14:textId="1F95BF87"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D5632"/>
    <w:multiLevelType w:val="multilevel"/>
    <w:tmpl w:val="598EFBEE"/>
    <w:lvl w:ilvl="0">
      <w:start w:val="1"/>
      <w:numFmt w:val="upperLetter"/>
      <w:pStyle w:val="Heading1Appendix"/>
      <w:lvlText w:val="Appendix %1:"/>
      <w:lvlJc w:val="left"/>
      <w:pPr>
        <w:tabs>
          <w:tab w:val="num" w:pos="1814"/>
        </w:tabs>
        <w:ind w:left="0" w:firstLine="0"/>
      </w:pPr>
      <w:rPr>
        <w:rFonts w:hint="default"/>
        <w:color w:val="002664" w:themeColor="accent1"/>
      </w:rPr>
    </w:lvl>
    <w:lvl w:ilvl="1">
      <w:start w:val="1"/>
      <w:numFmt w:val="none"/>
      <w:lvlText w:val=""/>
      <w:lvlJc w:val="left"/>
      <w:pPr>
        <w:ind w:left="-32767" w:firstLine="0"/>
      </w:pPr>
      <w:rPr>
        <w:rFonts w:hint="default"/>
      </w:rPr>
    </w:lvl>
    <w:lvl w:ilvl="2">
      <w:start w:val="1"/>
      <w:numFmt w:val="none"/>
      <w:lvlText w:val=""/>
      <w:lvlJc w:val="lef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0" w:firstLine="0"/>
      </w:pPr>
      <w:rPr>
        <w:rFonts w:hint="default"/>
      </w:rPr>
    </w:lvl>
  </w:abstractNum>
  <w:abstractNum w:abstractNumId="1" w15:restartNumberingAfterBreak="0">
    <w:nsid w:val="0A727B63"/>
    <w:multiLevelType w:val="hybridMultilevel"/>
    <w:tmpl w:val="B3844C3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F487734"/>
    <w:multiLevelType w:val="hybridMultilevel"/>
    <w:tmpl w:val="C38EBEE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13E5676C"/>
    <w:multiLevelType w:val="hybridMultilevel"/>
    <w:tmpl w:val="E9C6FEBE"/>
    <w:lvl w:ilvl="0" w:tplc="E0803700">
      <w:start w:val="1"/>
      <w:numFmt w:val="lowerLetter"/>
      <w:pStyle w:val="ListNumber2"/>
      <w:lvlText w:val="%1."/>
      <w:lvlJc w:val="left"/>
      <w:pPr>
        <w:tabs>
          <w:tab w:val="num" w:pos="714"/>
        </w:tabs>
        <w:ind w:left="714" w:hanging="357"/>
      </w:pPr>
      <w:rPr>
        <w:rFonts w:hint="default"/>
        <w:color w:val="22272B" w:themeColor="text1"/>
      </w:r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4" w15:restartNumberingAfterBreak="0">
    <w:nsid w:val="17B110FC"/>
    <w:multiLevelType w:val="hybridMultilevel"/>
    <w:tmpl w:val="17461A3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5" w15:restartNumberingAfterBreak="0">
    <w:nsid w:val="18942059"/>
    <w:multiLevelType w:val="hybridMultilevel"/>
    <w:tmpl w:val="FADEB06E"/>
    <w:lvl w:ilvl="0" w:tplc="0554D3E8">
      <w:start w:val="1"/>
      <w:numFmt w:val="decimal"/>
      <w:pStyle w:val="ListNumber"/>
      <w:lvlText w:val="%1."/>
      <w:lvlJc w:val="left"/>
      <w:pPr>
        <w:tabs>
          <w:tab w:val="num" w:pos="714"/>
        </w:tabs>
        <w:ind w:left="714" w:hanging="357"/>
      </w:pPr>
      <w:rPr>
        <w:rFonts w:hint="default"/>
        <w:color w:val="22272B" w:themeColor="text1"/>
      </w:r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6"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7" w15:restartNumberingAfterBreak="0">
    <w:nsid w:val="2EC6100B"/>
    <w:multiLevelType w:val="hybridMultilevel"/>
    <w:tmpl w:val="B3844C3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9" w15:restartNumberingAfterBreak="0">
    <w:nsid w:val="4E41632E"/>
    <w:multiLevelType w:val="hybridMultilevel"/>
    <w:tmpl w:val="B3844C32"/>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505C1821"/>
    <w:multiLevelType w:val="hybridMultilevel"/>
    <w:tmpl w:val="55EA59EC"/>
    <w:lvl w:ilvl="0" w:tplc="55BEC886">
      <w:start w:val="1"/>
      <w:numFmt w:val="bullet"/>
      <w:pStyle w:val="ListBullet"/>
      <w:lvlText w:val=""/>
      <w:lvlJc w:val="left"/>
      <w:pPr>
        <w:tabs>
          <w:tab w:val="num" w:pos="714"/>
        </w:tabs>
        <w:ind w:left="714" w:hanging="357"/>
      </w:pPr>
      <w:rPr>
        <w:rFonts w:ascii="Symbol" w:hAnsi="Symbol" w:hint="default"/>
        <w:color w:val="22272B" w:themeColor="text1"/>
        <w:sz w:val="20"/>
      </w:rPr>
    </w:lvl>
    <w:lvl w:ilvl="1" w:tplc="0C090003">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11"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12" w15:restartNumberingAfterBreak="0">
    <w:nsid w:val="53D30136"/>
    <w:multiLevelType w:val="hybridMultilevel"/>
    <w:tmpl w:val="480411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54F32B25"/>
    <w:multiLevelType w:val="hybridMultilevel"/>
    <w:tmpl w:val="E6CA67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8846"/>
        </w:tabs>
        <w:ind w:left="8846" w:hanging="907"/>
      </w:pPr>
      <w:rPr>
        <w:rFonts w:hint="default"/>
      </w:rPr>
    </w:lvl>
    <w:lvl w:ilvl="2">
      <w:start w:val="1"/>
      <w:numFmt w:val="decimal"/>
      <w:pStyle w:val="Heading3"/>
      <w:lvlText w:val="%1.%2.%3"/>
      <w:lvlJc w:val="left"/>
      <w:pPr>
        <w:tabs>
          <w:tab w:val="num" w:pos="2581"/>
        </w:tabs>
        <w:ind w:left="2581"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15" w15:restartNumberingAfterBreak="0">
    <w:nsid w:val="6170407B"/>
    <w:multiLevelType w:val="multilevel"/>
    <w:tmpl w:val="C6EA8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82474E9"/>
    <w:multiLevelType w:val="hybridMultilevel"/>
    <w:tmpl w:val="A0FA279C"/>
    <w:lvl w:ilvl="0" w:tplc="0C090003">
      <w:start w:val="1"/>
      <w:numFmt w:val="bullet"/>
      <w:lvlText w:val="o"/>
      <w:lvlJc w:val="left"/>
      <w:pPr>
        <w:ind w:left="1080" w:hanging="360"/>
      </w:pPr>
      <w:rPr>
        <w:rFonts w:ascii="Courier New" w:hAnsi="Courier New" w:cs="Courier New"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7" w15:restartNumberingAfterBreak="0">
    <w:nsid w:val="6AEE69F6"/>
    <w:multiLevelType w:val="multilevel"/>
    <w:tmpl w:val="B2BA3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69971340">
    <w:abstractNumId w:val="10"/>
  </w:num>
  <w:num w:numId="2" w16cid:durableId="793794168">
    <w:abstractNumId w:val="11"/>
  </w:num>
  <w:num w:numId="3" w16cid:durableId="687605964">
    <w:abstractNumId w:val="8"/>
  </w:num>
  <w:num w:numId="4" w16cid:durableId="233055337">
    <w:abstractNumId w:val="3"/>
  </w:num>
  <w:num w:numId="5" w16cid:durableId="1320574156">
    <w:abstractNumId w:val="6"/>
  </w:num>
  <w:num w:numId="6" w16cid:durableId="531921974">
    <w:abstractNumId w:val="5"/>
  </w:num>
  <w:num w:numId="7" w16cid:durableId="537016031">
    <w:abstractNumId w:val="14"/>
  </w:num>
  <w:num w:numId="8" w16cid:durableId="1827352775">
    <w:abstractNumId w:val="14"/>
  </w:num>
  <w:num w:numId="9" w16cid:durableId="689792699">
    <w:abstractNumId w:val="0"/>
  </w:num>
  <w:num w:numId="10" w16cid:durableId="1406533974">
    <w:abstractNumId w:val="16"/>
  </w:num>
  <w:num w:numId="11" w16cid:durableId="1884513683">
    <w:abstractNumId w:val="2"/>
  </w:num>
  <w:num w:numId="12" w16cid:durableId="39791044">
    <w:abstractNumId w:val="13"/>
  </w:num>
  <w:num w:numId="13" w16cid:durableId="1369407417">
    <w:abstractNumId w:val="12"/>
  </w:num>
  <w:num w:numId="14" w16cid:durableId="246043809">
    <w:abstractNumId w:val="9"/>
  </w:num>
  <w:num w:numId="15" w16cid:durableId="1432162234">
    <w:abstractNumId w:val="1"/>
  </w:num>
  <w:num w:numId="16" w16cid:durableId="1411851216">
    <w:abstractNumId w:val="4"/>
  </w:num>
  <w:num w:numId="17" w16cid:durableId="578488574">
    <w:abstractNumId w:val="7"/>
  </w:num>
  <w:num w:numId="18" w16cid:durableId="1086734026">
    <w:abstractNumId w:val="15"/>
  </w:num>
  <w:num w:numId="19" w16cid:durableId="1837334006">
    <w:abstractNumId w:val="1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proofState w:spelling="clean" w:grammar="clean"/>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haracterSpacingControl w:val="doNotCompress"/>
  <w:hdrShapeDefaults>
    <o:shapedefaults v:ext="edit" spidmax="2052"/>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407F"/>
    <w:rsid w:val="00002C93"/>
    <w:rsid w:val="000033CB"/>
    <w:rsid w:val="00003583"/>
    <w:rsid w:val="00003709"/>
    <w:rsid w:val="00004A35"/>
    <w:rsid w:val="00004F61"/>
    <w:rsid w:val="00005754"/>
    <w:rsid w:val="00005BC4"/>
    <w:rsid w:val="00005DC3"/>
    <w:rsid w:val="00005E3A"/>
    <w:rsid w:val="00005FC0"/>
    <w:rsid w:val="00006B26"/>
    <w:rsid w:val="00006D79"/>
    <w:rsid w:val="0000743D"/>
    <w:rsid w:val="00007AC5"/>
    <w:rsid w:val="000100A3"/>
    <w:rsid w:val="00010EDE"/>
    <w:rsid w:val="00011888"/>
    <w:rsid w:val="00014D02"/>
    <w:rsid w:val="00014D84"/>
    <w:rsid w:val="000151EE"/>
    <w:rsid w:val="00015636"/>
    <w:rsid w:val="00020713"/>
    <w:rsid w:val="00021083"/>
    <w:rsid w:val="00021A2F"/>
    <w:rsid w:val="00024000"/>
    <w:rsid w:val="00024B98"/>
    <w:rsid w:val="00025B3C"/>
    <w:rsid w:val="0002627E"/>
    <w:rsid w:val="00026562"/>
    <w:rsid w:val="00026B5C"/>
    <w:rsid w:val="000300A3"/>
    <w:rsid w:val="000306E2"/>
    <w:rsid w:val="000307C1"/>
    <w:rsid w:val="00030807"/>
    <w:rsid w:val="00030C2E"/>
    <w:rsid w:val="000319D3"/>
    <w:rsid w:val="0003209D"/>
    <w:rsid w:val="000322BE"/>
    <w:rsid w:val="000330D7"/>
    <w:rsid w:val="000332F1"/>
    <w:rsid w:val="00034690"/>
    <w:rsid w:val="00036952"/>
    <w:rsid w:val="000369F8"/>
    <w:rsid w:val="00037776"/>
    <w:rsid w:val="00042742"/>
    <w:rsid w:val="00043D20"/>
    <w:rsid w:val="0004413C"/>
    <w:rsid w:val="00046ACD"/>
    <w:rsid w:val="00046CC1"/>
    <w:rsid w:val="00047860"/>
    <w:rsid w:val="00047868"/>
    <w:rsid w:val="00052A45"/>
    <w:rsid w:val="0005359F"/>
    <w:rsid w:val="00053B4D"/>
    <w:rsid w:val="00055C06"/>
    <w:rsid w:val="000561F3"/>
    <w:rsid w:val="00057DB1"/>
    <w:rsid w:val="00062A8E"/>
    <w:rsid w:val="000642A0"/>
    <w:rsid w:val="000651A7"/>
    <w:rsid w:val="000655B6"/>
    <w:rsid w:val="00065F8C"/>
    <w:rsid w:val="00067EED"/>
    <w:rsid w:val="00070515"/>
    <w:rsid w:val="000710AE"/>
    <w:rsid w:val="00072050"/>
    <w:rsid w:val="00072B2F"/>
    <w:rsid w:val="00073680"/>
    <w:rsid w:val="00073AC1"/>
    <w:rsid w:val="000752FF"/>
    <w:rsid w:val="00080C66"/>
    <w:rsid w:val="00081A7F"/>
    <w:rsid w:val="00082DBD"/>
    <w:rsid w:val="00084DFD"/>
    <w:rsid w:val="0008671E"/>
    <w:rsid w:val="00087FF3"/>
    <w:rsid w:val="00090A98"/>
    <w:rsid w:val="0009118C"/>
    <w:rsid w:val="00091C81"/>
    <w:rsid w:val="00091FDE"/>
    <w:rsid w:val="000926DF"/>
    <w:rsid w:val="00092B26"/>
    <w:rsid w:val="00092EC0"/>
    <w:rsid w:val="00093366"/>
    <w:rsid w:val="00093452"/>
    <w:rsid w:val="00093500"/>
    <w:rsid w:val="0009351A"/>
    <w:rsid w:val="00094F27"/>
    <w:rsid w:val="000971BF"/>
    <w:rsid w:val="00097A66"/>
    <w:rsid w:val="000A0A02"/>
    <w:rsid w:val="000A1059"/>
    <w:rsid w:val="000A2164"/>
    <w:rsid w:val="000A2D26"/>
    <w:rsid w:val="000A2F39"/>
    <w:rsid w:val="000A344B"/>
    <w:rsid w:val="000A35AA"/>
    <w:rsid w:val="000A381D"/>
    <w:rsid w:val="000A4182"/>
    <w:rsid w:val="000A576E"/>
    <w:rsid w:val="000A5A67"/>
    <w:rsid w:val="000A6705"/>
    <w:rsid w:val="000A739E"/>
    <w:rsid w:val="000A7479"/>
    <w:rsid w:val="000B023C"/>
    <w:rsid w:val="000B05DF"/>
    <w:rsid w:val="000B08F4"/>
    <w:rsid w:val="000B4613"/>
    <w:rsid w:val="000B494A"/>
    <w:rsid w:val="000B5B00"/>
    <w:rsid w:val="000B619D"/>
    <w:rsid w:val="000B69BA"/>
    <w:rsid w:val="000B7F4B"/>
    <w:rsid w:val="000C07E3"/>
    <w:rsid w:val="000C0E05"/>
    <w:rsid w:val="000C283A"/>
    <w:rsid w:val="000C3750"/>
    <w:rsid w:val="000C39BB"/>
    <w:rsid w:val="000C3B5E"/>
    <w:rsid w:val="000C43BD"/>
    <w:rsid w:val="000C4E18"/>
    <w:rsid w:val="000C500F"/>
    <w:rsid w:val="000C64FB"/>
    <w:rsid w:val="000D08DD"/>
    <w:rsid w:val="000D2C1A"/>
    <w:rsid w:val="000D3537"/>
    <w:rsid w:val="000D3C7F"/>
    <w:rsid w:val="000D4675"/>
    <w:rsid w:val="000D4A53"/>
    <w:rsid w:val="000D4C1C"/>
    <w:rsid w:val="000D5CAC"/>
    <w:rsid w:val="000D660F"/>
    <w:rsid w:val="000D6B77"/>
    <w:rsid w:val="000D6DF0"/>
    <w:rsid w:val="000D737E"/>
    <w:rsid w:val="000E015F"/>
    <w:rsid w:val="000E0434"/>
    <w:rsid w:val="000E04FE"/>
    <w:rsid w:val="000E0D6C"/>
    <w:rsid w:val="000E172F"/>
    <w:rsid w:val="000E184C"/>
    <w:rsid w:val="000E1F5F"/>
    <w:rsid w:val="000E38E9"/>
    <w:rsid w:val="000E4532"/>
    <w:rsid w:val="000E7003"/>
    <w:rsid w:val="000E7202"/>
    <w:rsid w:val="000E7D75"/>
    <w:rsid w:val="000F29BB"/>
    <w:rsid w:val="000F2D82"/>
    <w:rsid w:val="000F31B8"/>
    <w:rsid w:val="000F4C5A"/>
    <w:rsid w:val="000F5681"/>
    <w:rsid w:val="000F689C"/>
    <w:rsid w:val="00101469"/>
    <w:rsid w:val="0010179E"/>
    <w:rsid w:val="0010218A"/>
    <w:rsid w:val="00102B6E"/>
    <w:rsid w:val="00102BAC"/>
    <w:rsid w:val="00103873"/>
    <w:rsid w:val="001038B2"/>
    <w:rsid w:val="00105D11"/>
    <w:rsid w:val="00107149"/>
    <w:rsid w:val="001106A0"/>
    <w:rsid w:val="001112C7"/>
    <w:rsid w:val="00111458"/>
    <w:rsid w:val="00111713"/>
    <w:rsid w:val="00111775"/>
    <w:rsid w:val="00111D82"/>
    <w:rsid w:val="00112FAD"/>
    <w:rsid w:val="00114832"/>
    <w:rsid w:val="00114A73"/>
    <w:rsid w:val="0011509A"/>
    <w:rsid w:val="00115995"/>
    <w:rsid w:val="00116563"/>
    <w:rsid w:val="00116CED"/>
    <w:rsid w:val="0011767C"/>
    <w:rsid w:val="00117B88"/>
    <w:rsid w:val="001205DE"/>
    <w:rsid w:val="00120960"/>
    <w:rsid w:val="00121E82"/>
    <w:rsid w:val="00121E9F"/>
    <w:rsid w:val="0012265F"/>
    <w:rsid w:val="0012474E"/>
    <w:rsid w:val="00124D13"/>
    <w:rsid w:val="00124D5E"/>
    <w:rsid w:val="00124E8F"/>
    <w:rsid w:val="00125C9D"/>
    <w:rsid w:val="00127008"/>
    <w:rsid w:val="00127421"/>
    <w:rsid w:val="00127A48"/>
    <w:rsid w:val="00131292"/>
    <w:rsid w:val="001313F2"/>
    <w:rsid w:val="001315CF"/>
    <w:rsid w:val="0013204F"/>
    <w:rsid w:val="00132C9F"/>
    <w:rsid w:val="001341CF"/>
    <w:rsid w:val="0013421B"/>
    <w:rsid w:val="00134DC5"/>
    <w:rsid w:val="001359E7"/>
    <w:rsid w:val="00136E8E"/>
    <w:rsid w:val="0014157C"/>
    <w:rsid w:val="001419CE"/>
    <w:rsid w:val="00142478"/>
    <w:rsid w:val="00142498"/>
    <w:rsid w:val="0014289E"/>
    <w:rsid w:val="00143553"/>
    <w:rsid w:val="001439D4"/>
    <w:rsid w:val="001476EF"/>
    <w:rsid w:val="00147B5C"/>
    <w:rsid w:val="00150CAE"/>
    <w:rsid w:val="0015137D"/>
    <w:rsid w:val="0015160A"/>
    <w:rsid w:val="00152102"/>
    <w:rsid w:val="001524E1"/>
    <w:rsid w:val="001533A2"/>
    <w:rsid w:val="0015524F"/>
    <w:rsid w:val="0015587D"/>
    <w:rsid w:val="00155941"/>
    <w:rsid w:val="00155DED"/>
    <w:rsid w:val="001565DC"/>
    <w:rsid w:val="00156B05"/>
    <w:rsid w:val="00157F20"/>
    <w:rsid w:val="00160739"/>
    <w:rsid w:val="00160E0A"/>
    <w:rsid w:val="00162625"/>
    <w:rsid w:val="00163404"/>
    <w:rsid w:val="001639EE"/>
    <w:rsid w:val="00163CA9"/>
    <w:rsid w:val="00164ACD"/>
    <w:rsid w:val="00164E9B"/>
    <w:rsid w:val="00165CCB"/>
    <w:rsid w:val="00166413"/>
    <w:rsid w:val="00167B56"/>
    <w:rsid w:val="00170781"/>
    <w:rsid w:val="00170C24"/>
    <w:rsid w:val="00170F76"/>
    <w:rsid w:val="00171F16"/>
    <w:rsid w:val="00172103"/>
    <w:rsid w:val="001728CA"/>
    <w:rsid w:val="00172BC4"/>
    <w:rsid w:val="00173338"/>
    <w:rsid w:val="00173B28"/>
    <w:rsid w:val="001741FB"/>
    <w:rsid w:val="00174347"/>
    <w:rsid w:val="00174411"/>
    <w:rsid w:val="00174E95"/>
    <w:rsid w:val="001753BB"/>
    <w:rsid w:val="001757DD"/>
    <w:rsid w:val="00175BBA"/>
    <w:rsid w:val="001769A1"/>
    <w:rsid w:val="00176A90"/>
    <w:rsid w:val="00181299"/>
    <w:rsid w:val="00181D4C"/>
    <w:rsid w:val="00181F11"/>
    <w:rsid w:val="0018203D"/>
    <w:rsid w:val="0018488D"/>
    <w:rsid w:val="001855E5"/>
    <w:rsid w:val="00186222"/>
    <w:rsid w:val="00186663"/>
    <w:rsid w:val="001875FA"/>
    <w:rsid w:val="0018781F"/>
    <w:rsid w:val="001879A8"/>
    <w:rsid w:val="00187AB5"/>
    <w:rsid w:val="001909B9"/>
    <w:rsid w:val="001934EB"/>
    <w:rsid w:val="00193895"/>
    <w:rsid w:val="001946BD"/>
    <w:rsid w:val="00194848"/>
    <w:rsid w:val="001963AB"/>
    <w:rsid w:val="00196627"/>
    <w:rsid w:val="00196EF3"/>
    <w:rsid w:val="00197A85"/>
    <w:rsid w:val="001A0BDE"/>
    <w:rsid w:val="001A0EDD"/>
    <w:rsid w:val="001A13FD"/>
    <w:rsid w:val="001A1F72"/>
    <w:rsid w:val="001A3222"/>
    <w:rsid w:val="001A3290"/>
    <w:rsid w:val="001A35E5"/>
    <w:rsid w:val="001A36D3"/>
    <w:rsid w:val="001A628B"/>
    <w:rsid w:val="001A6396"/>
    <w:rsid w:val="001A68B3"/>
    <w:rsid w:val="001A7C7B"/>
    <w:rsid w:val="001A7CAE"/>
    <w:rsid w:val="001A7D7C"/>
    <w:rsid w:val="001B0DC6"/>
    <w:rsid w:val="001B2615"/>
    <w:rsid w:val="001B2C23"/>
    <w:rsid w:val="001B2E63"/>
    <w:rsid w:val="001B2F46"/>
    <w:rsid w:val="001B3339"/>
    <w:rsid w:val="001B4A1E"/>
    <w:rsid w:val="001B4EE3"/>
    <w:rsid w:val="001B5471"/>
    <w:rsid w:val="001B68FA"/>
    <w:rsid w:val="001B6BCB"/>
    <w:rsid w:val="001B7D17"/>
    <w:rsid w:val="001C3913"/>
    <w:rsid w:val="001C45AC"/>
    <w:rsid w:val="001D08D3"/>
    <w:rsid w:val="001D0930"/>
    <w:rsid w:val="001D096D"/>
    <w:rsid w:val="001D1675"/>
    <w:rsid w:val="001D1B0B"/>
    <w:rsid w:val="001D1FE8"/>
    <w:rsid w:val="001D3E7E"/>
    <w:rsid w:val="001D3FE1"/>
    <w:rsid w:val="001D4524"/>
    <w:rsid w:val="001D48B0"/>
    <w:rsid w:val="001D4C35"/>
    <w:rsid w:val="001D4C98"/>
    <w:rsid w:val="001D5510"/>
    <w:rsid w:val="001D754D"/>
    <w:rsid w:val="001D7BBE"/>
    <w:rsid w:val="001E04AA"/>
    <w:rsid w:val="001E0611"/>
    <w:rsid w:val="001E0762"/>
    <w:rsid w:val="001E1988"/>
    <w:rsid w:val="001E2A05"/>
    <w:rsid w:val="001E2A50"/>
    <w:rsid w:val="001E2B8D"/>
    <w:rsid w:val="001E52C6"/>
    <w:rsid w:val="001E5591"/>
    <w:rsid w:val="001E664A"/>
    <w:rsid w:val="001E75AC"/>
    <w:rsid w:val="001E79F1"/>
    <w:rsid w:val="001F010F"/>
    <w:rsid w:val="001F0EAD"/>
    <w:rsid w:val="001F1126"/>
    <w:rsid w:val="001F24AB"/>
    <w:rsid w:val="001F2903"/>
    <w:rsid w:val="001F2C48"/>
    <w:rsid w:val="001F305D"/>
    <w:rsid w:val="001F35AC"/>
    <w:rsid w:val="001F36EF"/>
    <w:rsid w:val="001F398C"/>
    <w:rsid w:val="001F43B1"/>
    <w:rsid w:val="001F4763"/>
    <w:rsid w:val="001F4835"/>
    <w:rsid w:val="001F608B"/>
    <w:rsid w:val="002003DB"/>
    <w:rsid w:val="00200BAE"/>
    <w:rsid w:val="0020169C"/>
    <w:rsid w:val="00203772"/>
    <w:rsid w:val="00205235"/>
    <w:rsid w:val="00206C36"/>
    <w:rsid w:val="00210BC7"/>
    <w:rsid w:val="00211F70"/>
    <w:rsid w:val="00216778"/>
    <w:rsid w:val="00216799"/>
    <w:rsid w:val="0021691E"/>
    <w:rsid w:val="00216A11"/>
    <w:rsid w:val="00216B6C"/>
    <w:rsid w:val="00216D02"/>
    <w:rsid w:val="002178E2"/>
    <w:rsid w:val="00217CEB"/>
    <w:rsid w:val="00217D92"/>
    <w:rsid w:val="0022223B"/>
    <w:rsid w:val="00223246"/>
    <w:rsid w:val="002237D7"/>
    <w:rsid w:val="0022489F"/>
    <w:rsid w:val="00224DDA"/>
    <w:rsid w:val="00226769"/>
    <w:rsid w:val="0023279C"/>
    <w:rsid w:val="00233115"/>
    <w:rsid w:val="00233579"/>
    <w:rsid w:val="00234070"/>
    <w:rsid w:val="00237028"/>
    <w:rsid w:val="00237085"/>
    <w:rsid w:val="002376C0"/>
    <w:rsid w:val="0024014A"/>
    <w:rsid w:val="002409AB"/>
    <w:rsid w:val="002434EF"/>
    <w:rsid w:val="002451BB"/>
    <w:rsid w:val="00247578"/>
    <w:rsid w:val="00250F69"/>
    <w:rsid w:val="0025118A"/>
    <w:rsid w:val="00251265"/>
    <w:rsid w:val="002527F5"/>
    <w:rsid w:val="00252F6C"/>
    <w:rsid w:val="00254215"/>
    <w:rsid w:val="00254690"/>
    <w:rsid w:val="0025479E"/>
    <w:rsid w:val="002565FB"/>
    <w:rsid w:val="00256E5F"/>
    <w:rsid w:val="002573C8"/>
    <w:rsid w:val="002574EE"/>
    <w:rsid w:val="00257BFC"/>
    <w:rsid w:val="002606FB"/>
    <w:rsid w:val="00260CF6"/>
    <w:rsid w:val="00261103"/>
    <w:rsid w:val="0026278D"/>
    <w:rsid w:val="002629B3"/>
    <w:rsid w:val="0026496F"/>
    <w:rsid w:val="00265162"/>
    <w:rsid w:val="00265882"/>
    <w:rsid w:val="00265D3F"/>
    <w:rsid w:val="00266009"/>
    <w:rsid w:val="00266388"/>
    <w:rsid w:val="002671F8"/>
    <w:rsid w:val="0026731D"/>
    <w:rsid w:val="00267565"/>
    <w:rsid w:val="002676C8"/>
    <w:rsid w:val="00267D9C"/>
    <w:rsid w:val="002714AE"/>
    <w:rsid w:val="00271767"/>
    <w:rsid w:val="0027345C"/>
    <w:rsid w:val="00273841"/>
    <w:rsid w:val="00274D11"/>
    <w:rsid w:val="00274DF7"/>
    <w:rsid w:val="0027615D"/>
    <w:rsid w:val="0027645B"/>
    <w:rsid w:val="00277ACA"/>
    <w:rsid w:val="002803A3"/>
    <w:rsid w:val="00280FB6"/>
    <w:rsid w:val="00281626"/>
    <w:rsid w:val="00281903"/>
    <w:rsid w:val="0028203B"/>
    <w:rsid w:val="00282330"/>
    <w:rsid w:val="002827CA"/>
    <w:rsid w:val="00282D8B"/>
    <w:rsid w:val="002832DF"/>
    <w:rsid w:val="00283785"/>
    <w:rsid w:val="00284AD8"/>
    <w:rsid w:val="0028609E"/>
    <w:rsid w:val="00287156"/>
    <w:rsid w:val="0029170B"/>
    <w:rsid w:val="0029317A"/>
    <w:rsid w:val="0029399F"/>
    <w:rsid w:val="00293C66"/>
    <w:rsid w:val="00296614"/>
    <w:rsid w:val="00296B07"/>
    <w:rsid w:val="00297126"/>
    <w:rsid w:val="00297C65"/>
    <w:rsid w:val="00297F76"/>
    <w:rsid w:val="002A0E8A"/>
    <w:rsid w:val="002A14D8"/>
    <w:rsid w:val="002A1FA2"/>
    <w:rsid w:val="002A2891"/>
    <w:rsid w:val="002A3390"/>
    <w:rsid w:val="002A3E5B"/>
    <w:rsid w:val="002A441A"/>
    <w:rsid w:val="002A48D1"/>
    <w:rsid w:val="002B0A86"/>
    <w:rsid w:val="002B0AB0"/>
    <w:rsid w:val="002B269F"/>
    <w:rsid w:val="002B2F0D"/>
    <w:rsid w:val="002B34E8"/>
    <w:rsid w:val="002B3EFE"/>
    <w:rsid w:val="002B42F7"/>
    <w:rsid w:val="002B4C03"/>
    <w:rsid w:val="002B5DB7"/>
    <w:rsid w:val="002C0A45"/>
    <w:rsid w:val="002C17A6"/>
    <w:rsid w:val="002C1B0F"/>
    <w:rsid w:val="002C4AB8"/>
    <w:rsid w:val="002C4FFD"/>
    <w:rsid w:val="002C531B"/>
    <w:rsid w:val="002C62E1"/>
    <w:rsid w:val="002C633B"/>
    <w:rsid w:val="002D01DC"/>
    <w:rsid w:val="002D06D6"/>
    <w:rsid w:val="002D0B93"/>
    <w:rsid w:val="002D167C"/>
    <w:rsid w:val="002D196F"/>
    <w:rsid w:val="002D2C2A"/>
    <w:rsid w:val="002D45BE"/>
    <w:rsid w:val="002D4AA8"/>
    <w:rsid w:val="002E0B45"/>
    <w:rsid w:val="002E0E84"/>
    <w:rsid w:val="002E25A0"/>
    <w:rsid w:val="002E2ECC"/>
    <w:rsid w:val="002E321F"/>
    <w:rsid w:val="002E34BF"/>
    <w:rsid w:val="002E3B1C"/>
    <w:rsid w:val="002E5A39"/>
    <w:rsid w:val="002E67F1"/>
    <w:rsid w:val="002F113F"/>
    <w:rsid w:val="002F2386"/>
    <w:rsid w:val="002F29C6"/>
    <w:rsid w:val="002F2B52"/>
    <w:rsid w:val="002F2D47"/>
    <w:rsid w:val="002F3428"/>
    <w:rsid w:val="002F3608"/>
    <w:rsid w:val="002F3821"/>
    <w:rsid w:val="002F4DCB"/>
    <w:rsid w:val="002F5849"/>
    <w:rsid w:val="002F6787"/>
    <w:rsid w:val="002F79FA"/>
    <w:rsid w:val="002F7AC5"/>
    <w:rsid w:val="00300490"/>
    <w:rsid w:val="00300C11"/>
    <w:rsid w:val="00301448"/>
    <w:rsid w:val="00301AEA"/>
    <w:rsid w:val="0030383A"/>
    <w:rsid w:val="0030434A"/>
    <w:rsid w:val="00305D59"/>
    <w:rsid w:val="00305D69"/>
    <w:rsid w:val="00306BC0"/>
    <w:rsid w:val="0031081C"/>
    <w:rsid w:val="00311DFB"/>
    <w:rsid w:val="00312003"/>
    <w:rsid w:val="003139E7"/>
    <w:rsid w:val="0031490A"/>
    <w:rsid w:val="00316966"/>
    <w:rsid w:val="00316C83"/>
    <w:rsid w:val="00316E09"/>
    <w:rsid w:val="003173A7"/>
    <w:rsid w:val="003178BF"/>
    <w:rsid w:val="00317D59"/>
    <w:rsid w:val="0032041F"/>
    <w:rsid w:val="003207C1"/>
    <w:rsid w:val="00320A84"/>
    <w:rsid w:val="00321DF2"/>
    <w:rsid w:val="003226F7"/>
    <w:rsid w:val="00322C06"/>
    <w:rsid w:val="00322D73"/>
    <w:rsid w:val="0032396E"/>
    <w:rsid w:val="00324B50"/>
    <w:rsid w:val="00325606"/>
    <w:rsid w:val="0032588F"/>
    <w:rsid w:val="003258C4"/>
    <w:rsid w:val="00326D47"/>
    <w:rsid w:val="00330E7E"/>
    <w:rsid w:val="00331562"/>
    <w:rsid w:val="0033179D"/>
    <w:rsid w:val="00331FED"/>
    <w:rsid w:val="003360AC"/>
    <w:rsid w:val="00340CA0"/>
    <w:rsid w:val="00341877"/>
    <w:rsid w:val="00341CE1"/>
    <w:rsid w:val="0034214B"/>
    <w:rsid w:val="0034292F"/>
    <w:rsid w:val="003439DF"/>
    <w:rsid w:val="003446B4"/>
    <w:rsid w:val="00344B84"/>
    <w:rsid w:val="003458B3"/>
    <w:rsid w:val="00345BF7"/>
    <w:rsid w:val="003465D0"/>
    <w:rsid w:val="00346BD8"/>
    <w:rsid w:val="00347FDA"/>
    <w:rsid w:val="00350F50"/>
    <w:rsid w:val="00353985"/>
    <w:rsid w:val="003573E2"/>
    <w:rsid w:val="00357D45"/>
    <w:rsid w:val="00361306"/>
    <w:rsid w:val="00362F86"/>
    <w:rsid w:val="0036379C"/>
    <w:rsid w:val="00363D5D"/>
    <w:rsid w:val="00363E8B"/>
    <w:rsid w:val="00364485"/>
    <w:rsid w:val="00364F93"/>
    <w:rsid w:val="0036550C"/>
    <w:rsid w:val="003664E7"/>
    <w:rsid w:val="00366877"/>
    <w:rsid w:val="00366B34"/>
    <w:rsid w:val="00366F9D"/>
    <w:rsid w:val="00367A43"/>
    <w:rsid w:val="00367B4F"/>
    <w:rsid w:val="0037393C"/>
    <w:rsid w:val="003745C2"/>
    <w:rsid w:val="00374C56"/>
    <w:rsid w:val="0037563F"/>
    <w:rsid w:val="00375851"/>
    <w:rsid w:val="0037610A"/>
    <w:rsid w:val="00376B31"/>
    <w:rsid w:val="0038110A"/>
    <w:rsid w:val="00381AF5"/>
    <w:rsid w:val="003845B0"/>
    <w:rsid w:val="0038503D"/>
    <w:rsid w:val="0038513D"/>
    <w:rsid w:val="00387844"/>
    <w:rsid w:val="00390B16"/>
    <w:rsid w:val="003910AA"/>
    <w:rsid w:val="0039122C"/>
    <w:rsid w:val="0039198D"/>
    <w:rsid w:val="00392E0B"/>
    <w:rsid w:val="00394652"/>
    <w:rsid w:val="00395FEC"/>
    <w:rsid w:val="003963C6"/>
    <w:rsid w:val="003A0362"/>
    <w:rsid w:val="003A0E8F"/>
    <w:rsid w:val="003A31E2"/>
    <w:rsid w:val="003A44F5"/>
    <w:rsid w:val="003A533D"/>
    <w:rsid w:val="003A6FDD"/>
    <w:rsid w:val="003A7777"/>
    <w:rsid w:val="003A7978"/>
    <w:rsid w:val="003A7F11"/>
    <w:rsid w:val="003B0508"/>
    <w:rsid w:val="003B1115"/>
    <w:rsid w:val="003B11A1"/>
    <w:rsid w:val="003B19B3"/>
    <w:rsid w:val="003B23AD"/>
    <w:rsid w:val="003B35E3"/>
    <w:rsid w:val="003B3C46"/>
    <w:rsid w:val="003B5D46"/>
    <w:rsid w:val="003B70A3"/>
    <w:rsid w:val="003B731D"/>
    <w:rsid w:val="003C0215"/>
    <w:rsid w:val="003C1CE6"/>
    <w:rsid w:val="003C21B6"/>
    <w:rsid w:val="003C3C90"/>
    <w:rsid w:val="003C3E43"/>
    <w:rsid w:val="003C40D6"/>
    <w:rsid w:val="003C6721"/>
    <w:rsid w:val="003C68CF"/>
    <w:rsid w:val="003C6DDB"/>
    <w:rsid w:val="003C783D"/>
    <w:rsid w:val="003D0829"/>
    <w:rsid w:val="003D121F"/>
    <w:rsid w:val="003D13E2"/>
    <w:rsid w:val="003D1A0F"/>
    <w:rsid w:val="003D247D"/>
    <w:rsid w:val="003D267B"/>
    <w:rsid w:val="003D3345"/>
    <w:rsid w:val="003D3D47"/>
    <w:rsid w:val="003D4245"/>
    <w:rsid w:val="003D43C4"/>
    <w:rsid w:val="003D458B"/>
    <w:rsid w:val="003D7391"/>
    <w:rsid w:val="003D7C46"/>
    <w:rsid w:val="003E043E"/>
    <w:rsid w:val="003E05B1"/>
    <w:rsid w:val="003E13BB"/>
    <w:rsid w:val="003E1C8A"/>
    <w:rsid w:val="003E1FC0"/>
    <w:rsid w:val="003E24BD"/>
    <w:rsid w:val="003E2694"/>
    <w:rsid w:val="003E2CD4"/>
    <w:rsid w:val="003E4F6F"/>
    <w:rsid w:val="003E629A"/>
    <w:rsid w:val="003E6EBC"/>
    <w:rsid w:val="003F0F13"/>
    <w:rsid w:val="003F104E"/>
    <w:rsid w:val="003F1B07"/>
    <w:rsid w:val="003F28B2"/>
    <w:rsid w:val="003F321B"/>
    <w:rsid w:val="003F3267"/>
    <w:rsid w:val="003F32C3"/>
    <w:rsid w:val="003F443B"/>
    <w:rsid w:val="003F44AE"/>
    <w:rsid w:val="003F5577"/>
    <w:rsid w:val="003F6729"/>
    <w:rsid w:val="00400680"/>
    <w:rsid w:val="0040250B"/>
    <w:rsid w:val="00403322"/>
    <w:rsid w:val="00403616"/>
    <w:rsid w:val="00404B96"/>
    <w:rsid w:val="00405AAC"/>
    <w:rsid w:val="00406216"/>
    <w:rsid w:val="00406C98"/>
    <w:rsid w:val="0040796E"/>
    <w:rsid w:val="0041074F"/>
    <w:rsid w:val="004122DB"/>
    <w:rsid w:val="004127CC"/>
    <w:rsid w:val="004131BC"/>
    <w:rsid w:val="004143B0"/>
    <w:rsid w:val="00414BBA"/>
    <w:rsid w:val="0041511C"/>
    <w:rsid w:val="00415243"/>
    <w:rsid w:val="004152A8"/>
    <w:rsid w:val="0041560E"/>
    <w:rsid w:val="00416B9A"/>
    <w:rsid w:val="00417839"/>
    <w:rsid w:val="00417C84"/>
    <w:rsid w:val="00417D08"/>
    <w:rsid w:val="00420D60"/>
    <w:rsid w:val="004213BC"/>
    <w:rsid w:val="00422CD0"/>
    <w:rsid w:val="00423010"/>
    <w:rsid w:val="00424C2B"/>
    <w:rsid w:val="00425F4D"/>
    <w:rsid w:val="0042601E"/>
    <w:rsid w:val="0042624B"/>
    <w:rsid w:val="00426EE8"/>
    <w:rsid w:val="004313CA"/>
    <w:rsid w:val="00432DB3"/>
    <w:rsid w:val="00433987"/>
    <w:rsid w:val="0043411D"/>
    <w:rsid w:val="0043431C"/>
    <w:rsid w:val="004353A5"/>
    <w:rsid w:val="00435A60"/>
    <w:rsid w:val="004362DD"/>
    <w:rsid w:val="00436E5E"/>
    <w:rsid w:val="00440036"/>
    <w:rsid w:val="00441794"/>
    <w:rsid w:val="00441CD6"/>
    <w:rsid w:val="004427E8"/>
    <w:rsid w:val="00444509"/>
    <w:rsid w:val="004448D3"/>
    <w:rsid w:val="00444DDA"/>
    <w:rsid w:val="00446065"/>
    <w:rsid w:val="00446E28"/>
    <w:rsid w:val="004470D8"/>
    <w:rsid w:val="00447B87"/>
    <w:rsid w:val="00447CF6"/>
    <w:rsid w:val="004511C8"/>
    <w:rsid w:val="00451B6C"/>
    <w:rsid w:val="0045219D"/>
    <w:rsid w:val="0045298C"/>
    <w:rsid w:val="00453F7C"/>
    <w:rsid w:val="004540B5"/>
    <w:rsid w:val="00454590"/>
    <w:rsid w:val="004561DF"/>
    <w:rsid w:val="004567FF"/>
    <w:rsid w:val="004576F0"/>
    <w:rsid w:val="004604C4"/>
    <w:rsid w:val="004606AD"/>
    <w:rsid w:val="00461CAB"/>
    <w:rsid w:val="00461FC0"/>
    <w:rsid w:val="004633BF"/>
    <w:rsid w:val="00464235"/>
    <w:rsid w:val="00464380"/>
    <w:rsid w:val="00465194"/>
    <w:rsid w:val="004665AC"/>
    <w:rsid w:val="00467994"/>
    <w:rsid w:val="0047035E"/>
    <w:rsid w:val="00470991"/>
    <w:rsid w:val="004712B1"/>
    <w:rsid w:val="0047302D"/>
    <w:rsid w:val="00473FB7"/>
    <w:rsid w:val="004746FE"/>
    <w:rsid w:val="00474864"/>
    <w:rsid w:val="004758B9"/>
    <w:rsid w:val="00475D54"/>
    <w:rsid w:val="00475D9D"/>
    <w:rsid w:val="004766D2"/>
    <w:rsid w:val="004768AB"/>
    <w:rsid w:val="004779C4"/>
    <w:rsid w:val="004800C7"/>
    <w:rsid w:val="00481165"/>
    <w:rsid w:val="00481748"/>
    <w:rsid w:val="00481A4A"/>
    <w:rsid w:val="00481CB4"/>
    <w:rsid w:val="00481F5E"/>
    <w:rsid w:val="00482983"/>
    <w:rsid w:val="00482B52"/>
    <w:rsid w:val="00482E74"/>
    <w:rsid w:val="0048355E"/>
    <w:rsid w:val="0048376E"/>
    <w:rsid w:val="00483FF3"/>
    <w:rsid w:val="004847D0"/>
    <w:rsid w:val="00486603"/>
    <w:rsid w:val="004868E8"/>
    <w:rsid w:val="004901E6"/>
    <w:rsid w:val="00490C9F"/>
    <w:rsid w:val="004918A3"/>
    <w:rsid w:val="00492842"/>
    <w:rsid w:val="00492A3D"/>
    <w:rsid w:val="004944D3"/>
    <w:rsid w:val="0049470B"/>
    <w:rsid w:val="00495D51"/>
    <w:rsid w:val="004964CC"/>
    <w:rsid w:val="00497061"/>
    <w:rsid w:val="00497C00"/>
    <w:rsid w:val="004A0CC0"/>
    <w:rsid w:val="004A0FD3"/>
    <w:rsid w:val="004A1067"/>
    <w:rsid w:val="004A167E"/>
    <w:rsid w:val="004A3857"/>
    <w:rsid w:val="004A4836"/>
    <w:rsid w:val="004A4E37"/>
    <w:rsid w:val="004A5314"/>
    <w:rsid w:val="004A7DBB"/>
    <w:rsid w:val="004A7EA0"/>
    <w:rsid w:val="004B0DDF"/>
    <w:rsid w:val="004B13EA"/>
    <w:rsid w:val="004B2434"/>
    <w:rsid w:val="004B29B9"/>
    <w:rsid w:val="004B4445"/>
    <w:rsid w:val="004B47C9"/>
    <w:rsid w:val="004B640B"/>
    <w:rsid w:val="004C00AB"/>
    <w:rsid w:val="004C02EC"/>
    <w:rsid w:val="004C1A21"/>
    <w:rsid w:val="004C1FE7"/>
    <w:rsid w:val="004C3585"/>
    <w:rsid w:val="004C35B2"/>
    <w:rsid w:val="004C36ED"/>
    <w:rsid w:val="004C47B7"/>
    <w:rsid w:val="004C5569"/>
    <w:rsid w:val="004C569D"/>
    <w:rsid w:val="004C5CC8"/>
    <w:rsid w:val="004C7432"/>
    <w:rsid w:val="004D05EA"/>
    <w:rsid w:val="004D0E40"/>
    <w:rsid w:val="004D0EF1"/>
    <w:rsid w:val="004D11DE"/>
    <w:rsid w:val="004D2FBF"/>
    <w:rsid w:val="004D3942"/>
    <w:rsid w:val="004D4750"/>
    <w:rsid w:val="004D4801"/>
    <w:rsid w:val="004D4ACF"/>
    <w:rsid w:val="004D4D99"/>
    <w:rsid w:val="004D609E"/>
    <w:rsid w:val="004D6E53"/>
    <w:rsid w:val="004D7A36"/>
    <w:rsid w:val="004E084E"/>
    <w:rsid w:val="004E0A64"/>
    <w:rsid w:val="004E27A4"/>
    <w:rsid w:val="004E2BBD"/>
    <w:rsid w:val="004E2E05"/>
    <w:rsid w:val="004E3951"/>
    <w:rsid w:val="004E4C3E"/>
    <w:rsid w:val="004E53BC"/>
    <w:rsid w:val="004E53ED"/>
    <w:rsid w:val="004E5886"/>
    <w:rsid w:val="004E6A3A"/>
    <w:rsid w:val="004E78D4"/>
    <w:rsid w:val="004F0B6F"/>
    <w:rsid w:val="004F0F2B"/>
    <w:rsid w:val="004F2180"/>
    <w:rsid w:val="004F259B"/>
    <w:rsid w:val="004F35CD"/>
    <w:rsid w:val="004F3677"/>
    <w:rsid w:val="004F3685"/>
    <w:rsid w:val="004F36F7"/>
    <w:rsid w:val="004F4880"/>
    <w:rsid w:val="004F668A"/>
    <w:rsid w:val="004F6D4C"/>
    <w:rsid w:val="004F77CB"/>
    <w:rsid w:val="0050060F"/>
    <w:rsid w:val="00500B67"/>
    <w:rsid w:val="00500EC2"/>
    <w:rsid w:val="00501571"/>
    <w:rsid w:val="0050188F"/>
    <w:rsid w:val="00501DB4"/>
    <w:rsid w:val="00502574"/>
    <w:rsid w:val="005051FA"/>
    <w:rsid w:val="00505C07"/>
    <w:rsid w:val="00505D05"/>
    <w:rsid w:val="00506181"/>
    <w:rsid w:val="00510C6E"/>
    <w:rsid w:val="00510C71"/>
    <w:rsid w:val="00513E9A"/>
    <w:rsid w:val="00513F26"/>
    <w:rsid w:val="0051641A"/>
    <w:rsid w:val="00516A69"/>
    <w:rsid w:val="0051782D"/>
    <w:rsid w:val="00520735"/>
    <w:rsid w:val="00520969"/>
    <w:rsid w:val="00520BFD"/>
    <w:rsid w:val="005218C6"/>
    <w:rsid w:val="00521C94"/>
    <w:rsid w:val="00521EED"/>
    <w:rsid w:val="00522145"/>
    <w:rsid w:val="00524854"/>
    <w:rsid w:val="00524B4D"/>
    <w:rsid w:val="00524E8E"/>
    <w:rsid w:val="00525782"/>
    <w:rsid w:val="00526258"/>
    <w:rsid w:val="005268A6"/>
    <w:rsid w:val="0052706A"/>
    <w:rsid w:val="00527388"/>
    <w:rsid w:val="00527689"/>
    <w:rsid w:val="00527C63"/>
    <w:rsid w:val="00527FB6"/>
    <w:rsid w:val="00530B13"/>
    <w:rsid w:val="0053238E"/>
    <w:rsid w:val="00533008"/>
    <w:rsid w:val="00534572"/>
    <w:rsid w:val="005358D0"/>
    <w:rsid w:val="00535C1B"/>
    <w:rsid w:val="00536A62"/>
    <w:rsid w:val="00537801"/>
    <w:rsid w:val="00540790"/>
    <w:rsid w:val="00540A32"/>
    <w:rsid w:val="00540DB7"/>
    <w:rsid w:val="00540E8B"/>
    <w:rsid w:val="00541336"/>
    <w:rsid w:val="00541B79"/>
    <w:rsid w:val="00542914"/>
    <w:rsid w:val="0054293E"/>
    <w:rsid w:val="00544E33"/>
    <w:rsid w:val="00547627"/>
    <w:rsid w:val="00550F70"/>
    <w:rsid w:val="0055107D"/>
    <w:rsid w:val="00551BB9"/>
    <w:rsid w:val="00551BFE"/>
    <w:rsid w:val="00552380"/>
    <w:rsid w:val="005524D9"/>
    <w:rsid w:val="0055273C"/>
    <w:rsid w:val="00552CE8"/>
    <w:rsid w:val="00552E50"/>
    <w:rsid w:val="00554FDF"/>
    <w:rsid w:val="00556139"/>
    <w:rsid w:val="005561B5"/>
    <w:rsid w:val="00560D62"/>
    <w:rsid w:val="00561CC6"/>
    <w:rsid w:val="00561EDF"/>
    <w:rsid w:val="005622FB"/>
    <w:rsid w:val="00563D54"/>
    <w:rsid w:val="00564BBC"/>
    <w:rsid w:val="00565D3F"/>
    <w:rsid w:val="005667E4"/>
    <w:rsid w:val="005668BE"/>
    <w:rsid w:val="005668F8"/>
    <w:rsid w:val="00566BB8"/>
    <w:rsid w:val="005677FC"/>
    <w:rsid w:val="00567D3C"/>
    <w:rsid w:val="0057084C"/>
    <w:rsid w:val="00570871"/>
    <w:rsid w:val="00571DFD"/>
    <w:rsid w:val="00573A72"/>
    <w:rsid w:val="00576279"/>
    <w:rsid w:val="00576412"/>
    <w:rsid w:val="00576C75"/>
    <w:rsid w:val="00576F5B"/>
    <w:rsid w:val="00576FCB"/>
    <w:rsid w:val="0057739D"/>
    <w:rsid w:val="00577E2F"/>
    <w:rsid w:val="0058157C"/>
    <w:rsid w:val="00581F9A"/>
    <w:rsid w:val="0058250D"/>
    <w:rsid w:val="00582B8C"/>
    <w:rsid w:val="00582FEB"/>
    <w:rsid w:val="0058382A"/>
    <w:rsid w:val="0058604F"/>
    <w:rsid w:val="00586CA9"/>
    <w:rsid w:val="00586CF7"/>
    <w:rsid w:val="0058781E"/>
    <w:rsid w:val="005878EA"/>
    <w:rsid w:val="00587944"/>
    <w:rsid w:val="00587F55"/>
    <w:rsid w:val="00590945"/>
    <w:rsid w:val="00591292"/>
    <w:rsid w:val="0059207E"/>
    <w:rsid w:val="00592454"/>
    <w:rsid w:val="00592A67"/>
    <w:rsid w:val="00593039"/>
    <w:rsid w:val="0059351E"/>
    <w:rsid w:val="00593C4B"/>
    <w:rsid w:val="00594DAC"/>
    <w:rsid w:val="0059546C"/>
    <w:rsid w:val="00595C5C"/>
    <w:rsid w:val="0059615D"/>
    <w:rsid w:val="005967DC"/>
    <w:rsid w:val="00596A07"/>
    <w:rsid w:val="00597045"/>
    <w:rsid w:val="00597782"/>
    <w:rsid w:val="00597A9A"/>
    <w:rsid w:val="00597ED3"/>
    <w:rsid w:val="005A07FE"/>
    <w:rsid w:val="005A1041"/>
    <w:rsid w:val="005A2496"/>
    <w:rsid w:val="005A3089"/>
    <w:rsid w:val="005A3365"/>
    <w:rsid w:val="005A3D3C"/>
    <w:rsid w:val="005A4A08"/>
    <w:rsid w:val="005A4D28"/>
    <w:rsid w:val="005A6004"/>
    <w:rsid w:val="005A6031"/>
    <w:rsid w:val="005A6220"/>
    <w:rsid w:val="005A6865"/>
    <w:rsid w:val="005A7D08"/>
    <w:rsid w:val="005B0170"/>
    <w:rsid w:val="005B0EC6"/>
    <w:rsid w:val="005B18C7"/>
    <w:rsid w:val="005B2F8C"/>
    <w:rsid w:val="005B364C"/>
    <w:rsid w:val="005B3BA6"/>
    <w:rsid w:val="005B4302"/>
    <w:rsid w:val="005B5339"/>
    <w:rsid w:val="005B5C9C"/>
    <w:rsid w:val="005B5F0A"/>
    <w:rsid w:val="005B5F73"/>
    <w:rsid w:val="005B623C"/>
    <w:rsid w:val="005C0C0A"/>
    <w:rsid w:val="005C0FEB"/>
    <w:rsid w:val="005C1779"/>
    <w:rsid w:val="005C19DF"/>
    <w:rsid w:val="005C264A"/>
    <w:rsid w:val="005C34CE"/>
    <w:rsid w:val="005C407F"/>
    <w:rsid w:val="005C4437"/>
    <w:rsid w:val="005C4811"/>
    <w:rsid w:val="005C4EBE"/>
    <w:rsid w:val="005C5152"/>
    <w:rsid w:val="005C5484"/>
    <w:rsid w:val="005C67D6"/>
    <w:rsid w:val="005C6A48"/>
    <w:rsid w:val="005C7936"/>
    <w:rsid w:val="005C7C60"/>
    <w:rsid w:val="005D28D4"/>
    <w:rsid w:val="005D40AA"/>
    <w:rsid w:val="005D4841"/>
    <w:rsid w:val="005D4920"/>
    <w:rsid w:val="005D564C"/>
    <w:rsid w:val="005D57BC"/>
    <w:rsid w:val="005D5A4E"/>
    <w:rsid w:val="005D66AB"/>
    <w:rsid w:val="005D6B75"/>
    <w:rsid w:val="005D6C38"/>
    <w:rsid w:val="005D7D80"/>
    <w:rsid w:val="005E2F29"/>
    <w:rsid w:val="005E336B"/>
    <w:rsid w:val="005E508A"/>
    <w:rsid w:val="005E5EC0"/>
    <w:rsid w:val="005E67F8"/>
    <w:rsid w:val="005E6A14"/>
    <w:rsid w:val="005E6DA3"/>
    <w:rsid w:val="005E75FB"/>
    <w:rsid w:val="005E7E4B"/>
    <w:rsid w:val="005F0135"/>
    <w:rsid w:val="005F1509"/>
    <w:rsid w:val="005F1786"/>
    <w:rsid w:val="005F20F5"/>
    <w:rsid w:val="005F252B"/>
    <w:rsid w:val="005F4D0E"/>
    <w:rsid w:val="005F4DE4"/>
    <w:rsid w:val="005F4E00"/>
    <w:rsid w:val="005F4E21"/>
    <w:rsid w:val="005F4F3F"/>
    <w:rsid w:val="005F50EE"/>
    <w:rsid w:val="005F5443"/>
    <w:rsid w:val="005F5853"/>
    <w:rsid w:val="005F5F65"/>
    <w:rsid w:val="005F65C0"/>
    <w:rsid w:val="005F682B"/>
    <w:rsid w:val="005F6BE2"/>
    <w:rsid w:val="005F7CAC"/>
    <w:rsid w:val="005F7CB0"/>
    <w:rsid w:val="00604066"/>
    <w:rsid w:val="0060525C"/>
    <w:rsid w:val="006062F4"/>
    <w:rsid w:val="00606F8B"/>
    <w:rsid w:val="006075BB"/>
    <w:rsid w:val="006104C0"/>
    <w:rsid w:val="00611480"/>
    <w:rsid w:val="0061243A"/>
    <w:rsid w:val="00613636"/>
    <w:rsid w:val="00614C8E"/>
    <w:rsid w:val="00615C48"/>
    <w:rsid w:val="0061743A"/>
    <w:rsid w:val="00617ECD"/>
    <w:rsid w:val="00620B61"/>
    <w:rsid w:val="006216EC"/>
    <w:rsid w:val="00622418"/>
    <w:rsid w:val="00622ACB"/>
    <w:rsid w:val="00623468"/>
    <w:rsid w:val="006247D6"/>
    <w:rsid w:val="00624F82"/>
    <w:rsid w:val="00625C3F"/>
    <w:rsid w:val="00626E95"/>
    <w:rsid w:val="0062760E"/>
    <w:rsid w:val="0063067F"/>
    <w:rsid w:val="006329A8"/>
    <w:rsid w:val="0063413E"/>
    <w:rsid w:val="00634883"/>
    <w:rsid w:val="00634B39"/>
    <w:rsid w:val="0063593D"/>
    <w:rsid w:val="0063636A"/>
    <w:rsid w:val="00636474"/>
    <w:rsid w:val="00641ED3"/>
    <w:rsid w:val="006424AB"/>
    <w:rsid w:val="0064382A"/>
    <w:rsid w:val="0064496B"/>
    <w:rsid w:val="00644CBD"/>
    <w:rsid w:val="00645406"/>
    <w:rsid w:val="00646764"/>
    <w:rsid w:val="006474A5"/>
    <w:rsid w:val="0065020A"/>
    <w:rsid w:val="00650702"/>
    <w:rsid w:val="006516B1"/>
    <w:rsid w:val="00651738"/>
    <w:rsid w:val="00651A15"/>
    <w:rsid w:val="00651DE5"/>
    <w:rsid w:val="006520C0"/>
    <w:rsid w:val="00652D36"/>
    <w:rsid w:val="00653A26"/>
    <w:rsid w:val="00657AE4"/>
    <w:rsid w:val="00657D7A"/>
    <w:rsid w:val="0066005B"/>
    <w:rsid w:val="006615D2"/>
    <w:rsid w:val="006617B3"/>
    <w:rsid w:val="00661C3E"/>
    <w:rsid w:val="006634E0"/>
    <w:rsid w:val="00663C92"/>
    <w:rsid w:val="006663E7"/>
    <w:rsid w:val="00666DFC"/>
    <w:rsid w:val="00670530"/>
    <w:rsid w:val="00672547"/>
    <w:rsid w:val="00675274"/>
    <w:rsid w:val="0067560C"/>
    <w:rsid w:val="006757D0"/>
    <w:rsid w:val="00676178"/>
    <w:rsid w:val="0067638B"/>
    <w:rsid w:val="0068068A"/>
    <w:rsid w:val="00682105"/>
    <w:rsid w:val="006822C1"/>
    <w:rsid w:val="00682347"/>
    <w:rsid w:val="0068379C"/>
    <w:rsid w:val="00683C09"/>
    <w:rsid w:val="00684603"/>
    <w:rsid w:val="00684AFE"/>
    <w:rsid w:val="00685383"/>
    <w:rsid w:val="00686DE1"/>
    <w:rsid w:val="006871ED"/>
    <w:rsid w:val="006875B0"/>
    <w:rsid w:val="006902A2"/>
    <w:rsid w:val="006902D1"/>
    <w:rsid w:val="00690E57"/>
    <w:rsid w:val="00691F5B"/>
    <w:rsid w:val="00691F72"/>
    <w:rsid w:val="00692F31"/>
    <w:rsid w:val="00693A3C"/>
    <w:rsid w:val="00697525"/>
    <w:rsid w:val="006975A3"/>
    <w:rsid w:val="006979AC"/>
    <w:rsid w:val="00697F98"/>
    <w:rsid w:val="006A27B1"/>
    <w:rsid w:val="006A288E"/>
    <w:rsid w:val="006A2D34"/>
    <w:rsid w:val="006A2F1E"/>
    <w:rsid w:val="006A3EB9"/>
    <w:rsid w:val="006A53BA"/>
    <w:rsid w:val="006A57F6"/>
    <w:rsid w:val="006A5D99"/>
    <w:rsid w:val="006A5F2E"/>
    <w:rsid w:val="006A600E"/>
    <w:rsid w:val="006A6443"/>
    <w:rsid w:val="006A7D21"/>
    <w:rsid w:val="006B03CA"/>
    <w:rsid w:val="006B0829"/>
    <w:rsid w:val="006B2879"/>
    <w:rsid w:val="006B2929"/>
    <w:rsid w:val="006B318B"/>
    <w:rsid w:val="006B4100"/>
    <w:rsid w:val="006B4173"/>
    <w:rsid w:val="006B43B3"/>
    <w:rsid w:val="006B4C40"/>
    <w:rsid w:val="006B6F3B"/>
    <w:rsid w:val="006B7F53"/>
    <w:rsid w:val="006C0487"/>
    <w:rsid w:val="006C2386"/>
    <w:rsid w:val="006C2468"/>
    <w:rsid w:val="006C2A46"/>
    <w:rsid w:val="006C3008"/>
    <w:rsid w:val="006C3B23"/>
    <w:rsid w:val="006C46AF"/>
    <w:rsid w:val="006C4799"/>
    <w:rsid w:val="006C4DF4"/>
    <w:rsid w:val="006C59E2"/>
    <w:rsid w:val="006C5EDD"/>
    <w:rsid w:val="006C6EEC"/>
    <w:rsid w:val="006D0D78"/>
    <w:rsid w:val="006D106D"/>
    <w:rsid w:val="006D40B8"/>
    <w:rsid w:val="006D57B0"/>
    <w:rsid w:val="006D641B"/>
    <w:rsid w:val="006D6688"/>
    <w:rsid w:val="006E0747"/>
    <w:rsid w:val="006E2087"/>
    <w:rsid w:val="006E3521"/>
    <w:rsid w:val="006E4A18"/>
    <w:rsid w:val="006E5033"/>
    <w:rsid w:val="006E50FF"/>
    <w:rsid w:val="006E5593"/>
    <w:rsid w:val="006E5998"/>
    <w:rsid w:val="006E5BAB"/>
    <w:rsid w:val="006E75A7"/>
    <w:rsid w:val="006E76C9"/>
    <w:rsid w:val="006E7718"/>
    <w:rsid w:val="006E79DB"/>
    <w:rsid w:val="006F1514"/>
    <w:rsid w:val="006F15AE"/>
    <w:rsid w:val="006F17A1"/>
    <w:rsid w:val="006F2578"/>
    <w:rsid w:val="006F2BCD"/>
    <w:rsid w:val="006F2F1E"/>
    <w:rsid w:val="006F41FE"/>
    <w:rsid w:val="006F48EB"/>
    <w:rsid w:val="006F7509"/>
    <w:rsid w:val="006F77D2"/>
    <w:rsid w:val="006F7811"/>
    <w:rsid w:val="006F7DE8"/>
    <w:rsid w:val="00700BA7"/>
    <w:rsid w:val="00701DDE"/>
    <w:rsid w:val="00702129"/>
    <w:rsid w:val="007045BD"/>
    <w:rsid w:val="0070590E"/>
    <w:rsid w:val="00705BED"/>
    <w:rsid w:val="00705C2E"/>
    <w:rsid w:val="00705F2B"/>
    <w:rsid w:val="00707B45"/>
    <w:rsid w:val="00707EC9"/>
    <w:rsid w:val="00711905"/>
    <w:rsid w:val="007132D0"/>
    <w:rsid w:val="007136E6"/>
    <w:rsid w:val="007138D9"/>
    <w:rsid w:val="00714313"/>
    <w:rsid w:val="00715166"/>
    <w:rsid w:val="00715276"/>
    <w:rsid w:val="00715B6E"/>
    <w:rsid w:val="00715DA3"/>
    <w:rsid w:val="00716ACA"/>
    <w:rsid w:val="00717C73"/>
    <w:rsid w:val="00717D2F"/>
    <w:rsid w:val="00720017"/>
    <w:rsid w:val="0072008C"/>
    <w:rsid w:val="00720ADC"/>
    <w:rsid w:val="00720C25"/>
    <w:rsid w:val="0072140E"/>
    <w:rsid w:val="00722201"/>
    <w:rsid w:val="00722392"/>
    <w:rsid w:val="0072266C"/>
    <w:rsid w:val="007227F1"/>
    <w:rsid w:val="00722861"/>
    <w:rsid w:val="007230FD"/>
    <w:rsid w:val="007236F0"/>
    <w:rsid w:val="007260AA"/>
    <w:rsid w:val="007263B4"/>
    <w:rsid w:val="00726618"/>
    <w:rsid w:val="007332A7"/>
    <w:rsid w:val="00733814"/>
    <w:rsid w:val="0073395E"/>
    <w:rsid w:val="0073436C"/>
    <w:rsid w:val="0073461F"/>
    <w:rsid w:val="007349EF"/>
    <w:rsid w:val="00734B7A"/>
    <w:rsid w:val="007355AE"/>
    <w:rsid w:val="00735BD3"/>
    <w:rsid w:val="007360F1"/>
    <w:rsid w:val="00736927"/>
    <w:rsid w:val="00737048"/>
    <w:rsid w:val="00740467"/>
    <w:rsid w:val="00741374"/>
    <w:rsid w:val="007417F4"/>
    <w:rsid w:val="00742F66"/>
    <w:rsid w:val="00742FA9"/>
    <w:rsid w:val="00744700"/>
    <w:rsid w:val="007466A8"/>
    <w:rsid w:val="00746EEF"/>
    <w:rsid w:val="007477A9"/>
    <w:rsid w:val="00747A5A"/>
    <w:rsid w:val="007504BD"/>
    <w:rsid w:val="00750E78"/>
    <w:rsid w:val="007516CF"/>
    <w:rsid w:val="007527A5"/>
    <w:rsid w:val="007527D6"/>
    <w:rsid w:val="00752F9C"/>
    <w:rsid w:val="00754BF8"/>
    <w:rsid w:val="00754D52"/>
    <w:rsid w:val="00754E05"/>
    <w:rsid w:val="00755A91"/>
    <w:rsid w:val="007560D0"/>
    <w:rsid w:val="007564DB"/>
    <w:rsid w:val="007579A9"/>
    <w:rsid w:val="0076229C"/>
    <w:rsid w:val="0076281D"/>
    <w:rsid w:val="00763182"/>
    <w:rsid w:val="0076385B"/>
    <w:rsid w:val="00763C24"/>
    <w:rsid w:val="00765A80"/>
    <w:rsid w:val="00765EDB"/>
    <w:rsid w:val="00766510"/>
    <w:rsid w:val="007673EB"/>
    <w:rsid w:val="00767B8E"/>
    <w:rsid w:val="007708F3"/>
    <w:rsid w:val="007725E4"/>
    <w:rsid w:val="00773685"/>
    <w:rsid w:val="00773B1E"/>
    <w:rsid w:val="00774689"/>
    <w:rsid w:val="00774951"/>
    <w:rsid w:val="00774E27"/>
    <w:rsid w:val="007753BB"/>
    <w:rsid w:val="00776834"/>
    <w:rsid w:val="00776A70"/>
    <w:rsid w:val="007772E3"/>
    <w:rsid w:val="00777C5D"/>
    <w:rsid w:val="00777E1E"/>
    <w:rsid w:val="00780073"/>
    <w:rsid w:val="00780202"/>
    <w:rsid w:val="007803D3"/>
    <w:rsid w:val="00782690"/>
    <w:rsid w:val="007832AA"/>
    <w:rsid w:val="00783F2B"/>
    <w:rsid w:val="007843E1"/>
    <w:rsid w:val="007850F5"/>
    <w:rsid w:val="007851C8"/>
    <w:rsid w:val="007857F9"/>
    <w:rsid w:val="00786454"/>
    <w:rsid w:val="007866B5"/>
    <w:rsid w:val="00787BF4"/>
    <w:rsid w:val="00790147"/>
    <w:rsid w:val="00790A5F"/>
    <w:rsid w:val="00790D58"/>
    <w:rsid w:val="0079148F"/>
    <w:rsid w:val="007915D1"/>
    <w:rsid w:val="00791D30"/>
    <w:rsid w:val="007923BA"/>
    <w:rsid w:val="00792C96"/>
    <w:rsid w:val="007937FA"/>
    <w:rsid w:val="0079459D"/>
    <w:rsid w:val="00794BF1"/>
    <w:rsid w:val="007956A4"/>
    <w:rsid w:val="007960BE"/>
    <w:rsid w:val="007A0999"/>
    <w:rsid w:val="007A121C"/>
    <w:rsid w:val="007A1953"/>
    <w:rsid w:val="007A2062"/>
    <w:rsid w:val="007A2961"/>
    <w:rsid w:val="007A40B2"/>
    <w:rsid w:val="007A55F1"/>
    <w:rsid w:val="007A695C"/>
    <w:rsid w:val="007A72FE"/>
    <w:rsid w:val="007A7845"/>
    <w:rsid w:val="007A7FA3"/>
    <w:rsid w:val="007B052A"/>
    <w:rsid w:val="007B17DF"/>
    <w:rsid w:val="007B1819"/>
    <w:rsid w:val="007B1934"/>
    <w:rsid w:val="007B1945"/>
    <w:rsid w:val="007B24EC"/>
    <w:rsid w:val="007B27E2"/>
    <w:rsid w:val="007B2FE9"/>
    <w:rsid w:val="007B39D3"/>
    <w:rsid w:val="007B582B"/>
    <w:rsid w:val="007B5A48"/>
    <w:rsid w:val="007B5D18"/>
    <w:rsid w:val="007B6765"/>
    <w:rsid w:val="007B6C34"/>
    <w:rsid w:val="007B75E6"/>
    <w:rsid w:val="007B7D58"/>
    <w:rsid w:val="007C1069"/>
    <w:rsid w:val="007C2723"/>
    <w:rsid w:val="007C3956"/>
    <w:rsid w:val="007C43C3"/>
    <w:rsid w:val="007C4D8B"/>
    <w:rsid w:val="007C4E64"/>
    <w:rsid w:val="007C58AD"/>
    <w:rsid w:val="007C691B"/>
    <w:rsid w:val="007C7A7A"/>
    <w:rsid w:val="007C7D9E"/>
    <w:rsid w:val="007D1028"/>
    <w:rsid w:val="007D197C"/>
    <w:rsid w:val="007D2136"/>
    <w:rsid w:val="007D28BB"/>
    <w:rsid w:val="007D2C5D"/>
    <w:rsid w:val="007D2F3D"/>
    <w:rsid w:val="007D5CC1"/>
    <w:rsid w:val="007D761F"/>
    <w:rsid w:val="007E0958"/>
    <w:rsid w:val="007E3F5B"/>
    <w:rsid w:val="007E51BF"/>
    <w:rsid w:val="007E590A"/>
    <w:rsid w:val="007E648D"/>
    <w:rsid w:val="007F1469"/>
    <w:rsid w:val="007F14C4"/>
    <w:rsid w:val="007F2CB8"/>
    <w:rsid w:val="007F3E85"/>
    <w:rsid w:val="007F4CE0"/>
    <w:rsid w:val="007F4FFE"/>
    <w:rsid w:val="007F5398"/>
    <w:rsid w:val="007F55F1"/>
    <w:rsid w:val="007F5D9C"/>
    <w:rsid w:val="007F626E"/>
    <w:rsid w:val="007F6D8A"/>
    <w:rsid w:val="007F7C19"/>
    <w:rsid w:val="00802606"/>
    <w:rsid w:val="00802A39"/>
    <w:rsid w:val="008040E8"/>
    <w:rsid w:val="00804A16"/>
    <w:rsid w:val="00804F79"/>
    <w:rsid w:val="00805AA4"/>
    <w:rsid w:val="00805AC5"/>
    <w:rsid w:val="00805C8E"/>
    <w:rsid w:val="008060A8"/>
    <w:rsid w:val="008061E9"/>
    <w:rsid w:val="0080760B"/>
    <w:rsid w:val="008111AF"/>
    <w:rsid w:val="00811222"/>
    <w:rsid w:val="008115EA"/>
    <w:rsid w:val="00811706"/>
    <w:rsid w:val="008117BE"/>
    <w:rsid w:val="008120A5"/>
    <w:rsid w:val="0081405A"/>
    <w:rsid w:val="00814D02"/>
    <w:rsid w:val="00815531"/>
    <w:rsid w:val="0081582A"/>
    <w:rsid w:val="00817E0D"/>
    <w:rsid w:val="0082024C"/>
    <w:rsid w:val="008204D6"/>
    <w:rsid w:val="00821131"/>
    <w:rsid w:val="008212AC"/>
    <w:rsid w:val="0082223F"/>
    <w:rsid w:val="0082289C"/>
    <w:rsid w:val="00823C5D"/>
    <w:rsid w:val="00824217"/>
    <w:rsid w:val="008249F2"/>
    <w:rsid w:val="00824DF2"/>
    <w:rsid w:val="00825875"/>
    <w:rsid w:val="008274FF"/>
    <w:rsid w:val="00827B3A"/>
    <w:rsid w:val="00830514"/>
    <w:rsid w:val="00833488"/>
    <w:rsid w:val="00833C90"/>
    <w:rsid w:val="0083442B"/>
    <w:rsid w:val="00836140"/>
    <w:rsid w:val="00836371"/>
    <w:rsid w:val="00836418"/>
    <w:rsid w:val="00836684"/>
    <w:rsid w:val="0083696F"/>
    <w:rsid w:val="00836AED"/>
    <w:rsid w:val="00840E5E"/>
    <w:rsid w:val="00840EF1"/>
    <w:rsid w:val="00841E86"/>
    <w:rsid w:val="008428EE"/>
    <w:rsid w:val="0084309C"/>
    <w:rsid w:val="008433D6"/>
    <w:rsid w:val="00843A4A"/>
    <w:rsid w:val="00843E65"/>
    <w:rsid w:val="0084497F"/>
    <w:rsid w:val="008461D1"/>
    <w:rsid w:val="00846B69"/>
    <w:rsid w:val="0084732E"/>
    <w:rsid w:val="00847E37"/>
    <w:rsid w:val="00851407"/>
    <w:rsid w:val="00851A6D"/>
    <w:rsid w:val="00852196"/>
    <w:rsid w:val="0085288A"/>
    <w:rsid w:val="00853996"/>
    <w:rsid w:val="008546A4"/>
    <w:rsid w:val="00854F8F"/>
    <w:rsid w:val="0085631A"/>
    <w:rsid w:val="0085646E"/>
    <w:rsid w:val="008573A7"/>
    <w:rsid w:val="00857452"/>
    <w:rsid w:val="0085767E"/>
    <w:rsid w:val="008577FB"/>
    <w:rsid w:val="0086090B"/>
    <w:rsid w:val="00860AA0"/>
    <w:rsid w:val="00860E92"/>
    <w:rsid w:val="00861843"/>
    <w:rsid w:val="008623EF"/>
    <w:rsid w:val="0086368F"/>
    <w:rsid w:val="00864720"/>
    <w:rsid w:val="00864A2B"/>
    <w:rsid w:val="00864B67"/>
    <w:rsid w:val="00864C24"/>
    <w:rsid w:val="008653D3"/>
    <w:rsid w:val="0086657D"/>
    <w:rsid w:val="008666E5"/>
    <w:rsid w:val="00871656"/>
    <w:rsid w:val="00871BF7"/>
    <w:rsid w:val="008722E2"/>
    <w:rsid w:val="008763B9"/>
    <w:rsid w:val="008773F5"/>
    <w:rsid w:val="00877527"/>
    <w:rsid w:val="0088022B"/>
    <w:rsid w:val="0088255F"/>
    <w:rsid w:val="00883B9E"/>
    <w:rsid w:val="008847EB"/>
    <w:rsid w:val="008849C0"/>
    <w:rsid w:val="00884C77"/>
    <w:rsid w:val="00885459"/>
    <w:rsid w:val="00885F9B"/>
    <w:rsid w:val="008865BC"/>
    <w:rsid w:val="00887ABB"/>
    <w:rsid w:val="00891110"/>
    <w:rsid w:val="00892A34"/>
    <w:rsid w:val="00894241"/>
    <w:rsid w:val="0089425F"/>
    <w:rsid w:val="008951ED"/>
    <w:rsid w:val="008958B3"/>
    <w:rsid w:val="00895E3F"/>
    <w:rsid w:val="00896755"/>
    <w:rsid w:val="00896A6A"/>
    <w:rsid w:val="00896DFD"/>
    <w:rsid w:val="00897322"/>
    <w:rsid w:val="008979BE"/>
    <w:rsid w:val="008A065E"/>
    <w:rsid w:val="008A0F0F"/>
    <w:rsid w:val="008A1C8C"/>
    <w:rsid w:val="008A5CE4"/>
    <w:rsid w:val="008A697E"/>
    <w:rsid w:val="008A77A7"/>
    <w:rsid w:val="008B0346"/>
    <w:rsid w:val="008B0651"/>
    <w:rsid w:val="008B06E2"/>
    <w:rsid w:val="008B206A"/>
    <w:rsid w:val="008B3E47"/>
    <w:rsid w:val="008B4010"/>
    <w:rsid w:val="008B4233"/>
    <w:rsid w:val="008B4255"/>
    <w:rsid w:val="008B5024"/>
    <w:rsid w:val="008B5879"/>
    <w:rsid w:val="008B5918"/>
    <w:rsid w:val="008B6243"/>
    <w:rsid w:val="008B6FE9"/>
    <w:rsid w:val="008B7E50"/>
    <w:rsid w:val="008C0927"/>
    <w:rsid w:val="008C25B4"/>
    <w:rsid w:val="008C2835"/>
    <w:rsid w:val="008C398D"/>
    <w:rsid w:val="008C3EB2"/>
    <w:rsid w:val="008C51BF"/>
    <w:rsid w:val="008C5315"/>
    <w:rsid w:val="008C59E9"/>
    <w:rsid w:val="008C5BBD"/>
    <w:rsid w:val="008C629B"/>
    <w:rsid w:val="008C6F38"/>
    <w:rsid w:val="008D09E9"/>
    <w:rsid w:val="008D0D17"/>
    <w:rsid w:val="008D2E8B"/>
    <w:rsid w:val="008D4D4F"/>
    <w:rsid w:val="008D5005"/>
    <w:rsid w:val="008D5F35"/>
    <w:rsid w:val="008D62A4"/>
    <w:rsid w:val="008D6993"/>
    <w:rsid w:val="008D796F"/>
    <w:rsid w:val="008E0D84"/>
    <w:rsid w:val="008E0FA5"/>
    <w:rsid w:val="008E0FB4"/>
    <w:rsid w:val="008E14E1"/>
    <w:rsid w:val="008E182B"/>
    <w:rsid w:val="008E23C1"/>
    <w:rsid w:val="008E262F"/>
    <w:rsid w:val="008E2A85"/>
    <w:rsid w:val="008E31EB"/>
    <w:rsid w:val="008E3703"/>
    <w:rsid w:val="008E4505"/>
    <w:rsid w:val="008E4E60"/>
    <w:rsid w:val="008E7CC2"/>
    <w:rsid w:val="008F0220"/>
    <w:rsid w:val="008F0B4A"/>
    <w:rsid w:val="008F0B7B"/>
    <w:rsid w:val="008F4E0A"/>
    <w:rsid w:val="008F59AA"/>
    <w:rsid w:val="008F63B2"/>
    <w:rsid w:val="008F671A"/>
    <w:rsid w:val="008F77D3"/>
    <w:rsid w:val="00900009"/>
    <w:rsid w:val="00901925"/>
    <w:rsid w:val="009022C6"/>
    <w:rsid w:val="00904CC5"/>
    <w:rsid w:val="00904F09"/>
    <w:rsid w:val="00904FF4"/>
    <w:rsid w:val="00905970"/>
    <w:rsid w:val="00906AB5"/>
    <w:rsid w:val="00906F08"/>
    <w:rsid w:val="0090738F"/>
    <w:rsid w:val="0091046A"/>
    <w:rsid w:val="009113D8"/>
    <w:rsid w:val="00911A75"/>
    <w:rsid w:val="00913ADD"/>
    <w:rsid w:val="00913BA8"/>
    <w:rsid w:val="00915DCE"/>
    <w:rsid w:val="00916550"/>
    <w:rsid w:val="00916DCF"/>
    <w:rsid w:val="009178B7"/>
    <w:rsid w:val="00917E08"/>
    <w:rsid w:val="00920425"/>
    <w:rsid w:val="00921FD3"/>
    <w:rsid w:val="009220D7"/>
    <w:rsid w:val="0092224D"/>
    <w:rsid w:val="009228E4"/>
    <w:rsid w:val="00923063"/>
    <w:rsid w:val="00927131"/>
    <w:rsid w:val="0093016B"/>
    <w:rsid w:val="00933450"/>
    <w:rsid w:val="00934806"/>
    <w:rsid w:val="00934D53"/>
    <w:rsid w:val="00935EC2"/>
    <w:rsid w:val="00936416"/>
    <w:rsid w:val="00940A26"/>
    <w:rsid w:val="00942939"/>
    <w:rsid w:val="00943A47"/>
    <w:rsid w:val="009451C0"/>
    <w:rsid w:val="00946688"/>
    <w:rsid w:val="00946C9F"/>
    <w:rsid w:val="00947747"/>
    <w:rsid w:val="0095016B"/>
    <w:rsid w:val="009501EA"/>
    <w:rsid w:val="00950534"/>
    <w:rsid w:val="00951F15"/>
    <w:rsid w:val="00951F3C"/>
    <w:rsid w:val="009529E9"/>
    <w:rsid w:val="00952DA8"/>
    <w:rsid w:val="00953272"/>
    <w:rsid w:val="00954427"/>
    <w:rsid w:val="00954436"/>
    <w:rsid w:val="0095458D"/>
    <w:rsid w:val="00955A95"/>
    <w:rsid w:val="00955AD2"/>
    <w:rsid w:val="00956058"/>
    <w:rsid w:val="009567FC"/>
    <w:rsid w:val="00957247"/>
    <w:rsid w:val="009572D2"/>
    <w:rsid w:val="00957643"/>
    <w:rsid w:val="0095774C"/>
    <w:rsid w:val="0095791F"/>
    <w:rsid w:val="00957BDD"/>
    <w:rsid w:val="0096094F"/>
    <w:rsid w:val="00960C28"/>
    <w:rsid w:val="00961591"/>
    <w:rsid w:val="00962715"/>
    <w:rsid w:val="009627B9"/>
    <w:rsid w:val="00964574"/>
    <w:rsid w:val="00964BE7"/>
    <w:rsid w:val="00966A53"/>
    <w:rsid w:val="00971766"/>
    <w:rsid w:val="00972538"/>
    <w:rsid w:val="00972F24"/>
    <w:rsid w:val="009730F2"/>
    <w:rsid w:val="00973CB7"/>
    <w:rsid w:val="0097486B"/>
    <w:rsid w:val="009755E6"/>
    <w:rsid w:val="00975767"/>
    <w:rsid w:val="00975F1B"/>
    <w:rsid w:val="009762AD"/>
    <w:rsid w:val="00976765"/>
    <w:rsid w:val="00977A4A"/>
    <w:rsid w:val="0098020E"/>
    <w:rsid w:val="009828D8"/>
    <w:rsid w:val="00983DB2"/>
    <w:rsid w:val="0098530F"/>
    <w:rsid w:val="00985FE3"/>
    <w:rsid w:val="009861EF"/>
    <w:rsid w:val="00986B43"/>
    <w:rsid w:val="00986F70"/>
    <w:rsid w:val="009878C9"/>
    <w:rsid w:val="0099091B"/>
    <w:rsid w:val="00993430"/>
    <w:rsid w:val="00994AF2"/>
    <w:rsid w:val="00996925"/>
    <w:rsid w:val="00997263"/>
    <w:rsid w:val="009975CB"/>
    <w:rsid w:val="009977D9"/>
    <w:rsid w:val="009A0FE0"/>
    <w:rsid w:val="009A21CF"/>
    <w:rsid w:val="009A242B"/>
    <w:rsid w:val="009A29DA"/>
    <w:rsid w:val="009A31A2"/>
    <w:rsid w:val="009A4630"/>
    <w:rsid w:val="009A46B3"/>
    <w:rsid w:val="009A49C9"/>
    <w:rsid w:val="009A6BB8"/>
    <w:rsid w:val="009A6BD2"/>
    <w:rsid w:val="009A7278"/>
    <w:rsid w:val="009A72E7"/>
    <w:rsid w:val="009A79A1"/>
    <w:rsid w:val="009B0706"/>
    <w:rsid w:val="009B089A"/>
    <w:rsid w:val="009B0B9D"/>
    <w:rsid w:val="009B0C2F"/>
    <w:rsid w:val="009B1059"/>
    <w:rsid w:val="009B30B2"/>
    <w:rsid w:val="009B38F3"/>
    <w:rsid w:val="009B4D90"/>
    <w:rsid w:val="009B567F"/>
    <w:rsid w:val="009B7DEA"/>
    <w:rsid w:val="009C023D"/>
    <w:rsid w:val="009C1A8F"/>
    <w:rsid w:val="009C2DB2"/>
    <w:rsid w:val="009C3461"/>
    <w:rsid w:val="009C393F"/>
    <w:rsid w:val="009C49CC"/>
    <w:rsid w:val="009C5843"/>
    <w:rsid w:val="009C5E0A"/>
    <w:rsid w:val="009C6328"/>
    <w:rsid w:val="009C6517"/>
    <w:rsid w:val="009C67D8"/>
    <w:rsid w:val="009C74BF"/>
    <w:rsid w:val="009D0280"/>
    <w:rsid w:val="009D07CA"/>
    <w:rsid w:val="009D0CD0"/>
    <w:rsid w:val="009D0CDB"/>
    <w:rsid w:val="009D1130"/>
    <w:rsid w:val="009D1705"/>
    <w:rsid w:val="009D35D3"/>
    <w:rsid w:val="009D3DA3"/>
    <w:rsid w:val="009D462C"/>
    <w:rsid w:val="009D62F4"/>
    <w:rsid w:val="009D648B"/>
    <w:rsid w:val="009D64CB"/>
    <w:rsid w:val="009D7680"/>
    <w:rsid w:val="009D7ADB"/>
    <w:rsid w:val="009E23CE"/>
    <w:rsid w:val="009E5040"/>
    <w:rsid w:val="009E7376"/>
    <w:rsid w:val="009E747A"/>
    <w:rsid w:val="009E7E17"/>
    <w:rsid w:val="009F173F"/>
    <w:rsid w:val="009F1A6C"/>
    <w:rsid w:val="009F2A0C"/>
    <w:rsid w:val="009F3365"/>
    <w:rsid w:val="009F3E96"/>
    <w:rsid w:val="009F655A"/>
    <w:rsid w:val="009F7AD3"/>
    <w:rsid w:val="00A00CBC"/>
    <w:rsid w:val="00A014FE"/>
    <w:rsid w:val="00A02B7E"/>
    <w:rsid w:val="00A0350E"/>
    <w:rsid w:val="00A0356E"/>
    <w:rsid w:val="00A03C06"/>
    <w:rsid w:val="00A04281"/>
    <w:rsid w:val="00A049ED"/>
    <w:rsid w:val="00A05561"/>
    <w:rsid w:val="00A058F5"/>
    <w:rsid w:val="00A06887"/>
    <w:rsid w:val="00A07FD5"/>
    <w:rsid w:val="00A1020E"/>
    <w:rsid w:val="00A10AFC"/>
    <w:rsid w:val="00A10D74"/>
    <w:rsid w:val="00A1127E"/>
    <w:rsid w:val="00A121C4"/>
    <w:rsid w:val="00A13D85"/>
    <w:rsid w:val="00A14404"/>
    <w:rsid w:val="00A14C50"/>
    <w:rsid w:val="00A14C5A"/>
    <w:rsid w:val="00A1575C"/>
    <w:rsid w:val="00A17317"/>
    <w:rsid w:val="00A1763F"/>
    <w:rsid w:val="00A20D01"/>
    <w:rsid w:val="00A21F97"/>
    <w:rsid w:val="00A22098"/>
    <w:rsid w:val="00A2234F"/>
    <w:rsid w:val="00A22381"/>
    <w:rsid w:val="00A226F8"/>
    <w:rsid w:val="00A233C4"/>
    <w:rsid w:val="00A242F9"/>
    <w:rsid w:val="00A246A5"/>
    <w:rsid w:val="00A251AC"/>
    <w:rsid w:val="00A263B1"/>
    <w:rsid w:val="00A27F70"/>
    <w:rsid w:val="00A30D2D"/>
    <w:rsid w:val="00A317E4"/>
    <w:rsid w:val="00A31BB3"/>
    <w:rsid w:val="00A329D3"/>
    <w:rsid w:val="00A32E38"/>
    <w:rsid w:val="00A35389"/>
    <w:rsid w:val="00A35A08"/>
    <w:rsid w:val="00A3675D"/>
    <w:rsid w:val="00A36C3A"/>
    <w:rsid w:val="00A373F8"/>
    <w:rsid w:val="00A378D3"/>
    <w:rsid w:val="00A4267F"/>
    <w:rsid w:val="00A4283E"/>
    <w:rsid w:val="00A43129"/>
    <w:rsid w:val="00A43544"/>
    <w:rsid w:val="00A43A37"/>
    <w:rsid w:val="00A456C9"/>
    <w:rsid w:val="00A46724"/>
    <w:rsid w:val="00A467FA"/>
    <w:rsid w:val="00A47B2F"/>
    <w:rsid w:val="00A47C1E"/>
    <w:rsid w:val="00A47E10"/>
    <w:rsid w:val="00A50B20"/>
    <w:rsid w:val="00A50FB1"/>
    <w:rsid w:val="00A515E0"/>
    <w:rsid w:val="00A51FED"/>
    <w:rsid w:val="00A52FF8"/>
    <w:rsid w:val="00A5318A"/>
    <w:rsid w:val="00A53CE0"/>
    <w:rsid w:val="00A53D7C"/>
    <w:rsid w:val="00A5521A"/>
    <w:rsid w:val="00A557F7"/>
    <w:rsid w:val="00A56E6C"/>
    <w:rsid w:val="00A56FBA"/>
    <w:rsid w:val="00A576AA"/>
    <w:rsid w:val="00A57DC6"/>
    <w:rsid w:val="00A601F2"/>
    <w:rsid w:val="00A60213"/>
    <w:rsid w:val="00A612B8"/>
    <w:rsid w:val="00A613C7"/>
    <w:rsid w:val="00A62DCA"/>
    <w:rsid w:val="00A62F57"/>
    <w:rsid w:val="00A645BA"/>
    <w:rsid w:val="00A65014"/>
    <w:rsid w:val="00A66334"/>
    <w:rsid w:val="00A70212"/>
    <w:rsid w:val="00A70A96"/>
    <w:rsid w:val="00A70EA3"/>
    <w:rsid w:val="00A7103C"/>
    <w:rsid w:val="00A72168"/>
    <w:rsid w:val="00A7250B"/>
    <w:rsid w:val="00A725ED"/>
    <w:rsid w:val="00A73F88"/>
    <w:rsid w:val="00A74B15"/>
    <w:rsid w:val="00A77FDA"/>
    <w:rsid w:val="00A800C7"/>
    <w:rsid w:val="00A80668"/>
    <w:rsid w:val="00A80A4B"/>
    <w:rsid w:val="00A816EE"/>
    <w:rsid w:val="00A8272A"/>
    <w:rsid w:val="00A83D18"/>
    <w:rsid w:val="00A84692"/>
    <w:rsid w:val="00A85263"/>
    <w:rsid w:val="00A8659C"/>
    <w:rsid w:val="00A91604"/>
    <w:rsid w:val="00A92192"/>
    <w:rsid w:val="00A924E7"/>
    <w:rsid w:val="00A93AD0"/>
    <w:rsid w:val="00A9464A"/>
    <w:rsid w:val="00A950B1"/>
    <w:rsid w:val="00A951C6"/>
    <w:rsid w:val="00A969D8"/>
    <w:rsid w:val="00A96CAA"/>
    <w:rsid w:val="00A97B47"/>
    <w:rsid w:val="00AA2032"/>
    <w:rsid w:val="00AA39B6"/>
    <w:rsid w:val="00AA3E5A"/>
    <w:rsid w:val="00AA528A"/>
    <w:rsid w:val="00AA591D"/>
    <w:rsid w:val="00AA5971"/>
    <w:rsid w:val="00AA5D0A"/>
    <w:rsid w:val="00AA639D"/>
    <w:rsid w:val="00AA68E9"/>
    <w:rsid w:val="00AB011A"/>
    <w:rsid w:val="00AB076F"/>
    <w:rsid w:val="00AB27C8"/>
    <w:rsid w:val="00AB3410"/>
    <w:rsid w:val="00AB411B"/>
    <w:rsid w:val="00AB5CC7"/>
    <w:rsid w:val="00AB66E5"/>
    <w:rsid w:val="00AB7346"/>
    <w:rsid w:val="00AC1795"/>
    <w:rsid w:val="00AC25D5"/>
    <w:rsid w:val="00AC293D"/>
    <w:rsid w:val="00AC3238"/>
    <w:rsid w:val="00AC3FFC"/>
    <w:rsid w:val="00AC449F"/>
    <w:rsid w:val="00AC50FE"/>
    <w:rsid w:val="00AC52F7"/>
    <w:rsid w:val="00AC534D"/>
    <w:rsid w:val="00AC5770"/>
    <w:rsid w:val="00AC5A0A"/>
    <w:rsid w:val="00AC6328"/>
    <w:rsid w:val="00AD0200"/>
    <w:rsid w:val="00AD053A"/>
    <w:rsid w:val="00AD4014"/>
    <w:rsid w:val="00AE024B"/>
    <w:rsid w:val="00AE0FFA"/>
    <w:rsid w:val="00AE1CBC"/>
    <w:rsid w:val="00AE26FC"/>
    <w:rsid w:val="00AE2B85"/>
    <w:rsid w:val="00AE335A"/>
    <w:rsid w:val="00AE3A27"/>
    <w:rsid w:val="00AE41C3"/>
    <w:rsid w:val="00AE48A0"/>
    <w:rsid w:val="00AE490B"/>
    <w:rsid w:val="00AE5F0C"/>
    <w:rsid w:val="00AE6163"/>
    <w:rsid w:val="00AE7ADF"/>
    <w:rsid w:val="00AE7E76"/>
    <w:rsid w:val="00AE7FF1"/>
    <w:rsid w:val="00AF00D4"/>
    <w:rsid w:val="00AF0611"/>
    <w:rsid w:val="00AF0F07"/>
    <w:rsid w:val="00AF17C4"/>
    <w:rsid w:val="00AF2FFB"/>
    <w:rsid w:val="00AF3631"/>
    <w:rsid w:val="00AF49E8"/>
    <w:rsid w:val="00AF58AA"/>
    <w:rsid w:val="00AF594B"/>
    <w:rsid w:val="00AF609F"/>
    <w:rsid w:val="00AF79A3"/>
    <w:rsid w:val="00B00BF4"/>
    <w:rsid w:val="00B010F3"/>
    <w:rsid w:val="00B01FC7"/>
    <w:rsid w:val="00B02430"/>
    <w:rsid w:val="00B02F20"/>
    <w:rsid w:val="00B03A6B"/>
    <w:rsid w:val="00B047B4"/>
    <w:rsid w:val="00B04CC2"/>
    <w:rsid w:val="00B05777"/>
    <w:rsid w:val="00B057DB"/>
    <w:rsid w:val="00B05B53"/>
    <w:rsid w:val="00B1291C"/>
    <w:rsid w:val="00B12C39"/>
    <w:rsid w:val="00B1312D"/>
    <w:rsid w:val="00B14942"/>
    <w:rsid w:val="00B15F6D"/>
    <w:rsid w:val="00B16033"/>
    <w:rsid w:val="00B1617D"/>
    <w:rsid w:val="00B17076"/>
    <w:rsid w:val="00B17909"/>
    <w:rsid w:val="00B20D3B"/>
    <w:rsid w:val="00B21966"/>
    <w:rsid w:val="00B22598"/>
    <w:rsid w:val="00B228A4"/>
    <w:rsid w:val="00B235F3"/>
    <w:rsid w:val="00B23948"/>
    <w:rsid w:val="00B25046"/>
    <w:rsid w:val="00B2618C"/>
    <w:rsid w:val="00B27EF3"/>
    <w:rsid w:val="00B30569"/>
    <w:rsid w:val="00B309DB"/>
    <w:rsid w:val="00B311DD"/>
    <w:rsid w:val="00B31E34"/>
    <w:rsid w:val="00B34222"/>
    <w:rsid w:val="00B348D5"/>
    <w:rsid w:val="00B349F1"/>
    <w:rsid w:val="00B34ADC"/>
    <w:rsid w:val="00B368D2"/>
    <w:rsid w:val="00B37148"/>
    <w:rsid w:val="00B37410"/>
    <w:rsid w:val="00B41FC1"/>
    <w:rsid w:val="00B42DE1"/>
    <w:rsid w:val="00B4315E"/>
    <w:rsid w:val="00B4391A"/>
    <w:rsid w:val="00B4425E"/>
    <w:rsid w:val="00B45E7A"/>
    <w:rsid w:val="00B4618E"/>
    <w:rsid w:val="00B466BF"/>
    <w:rsid w:val="00B46D5B"/>
    <w:rsid w:val="00B47EEA"/>
    <w:rsid w:val="00B508B5"/>
    <w:rsid w:val="00B509BA"/>
    <w:rsid w:val="00B514EA"/>
    <w:rsid w:val="00B53453"/>
    <w:rsid w:val="00B53587"/>
    <w:rsid w:val="00B53853"/>
    <w:rsid w:val="00B54101"/>
    <w:rsid w:val="00B570FE"/>
    <w:rsid w:val="00B60948"/>
    <w:rsid w:val="00B60E7C"/>
    <w:rsid w:val="00B61198"/>
    <w:rsid w:val="00B614AE"/>
    <w:rsid w:val="00B61565"/>
    <w:rsid w:val="00B62A31"/>
    <w:rsid w:val="00B6393F"/>
    <w:rsid w:val="00B64B5F"/>
    <w:rsid w:val="00B64F8F"/>
    <w:rsid w:val="00B65DB3"/>
    <w:rsid w:val="00B67258"/>
    <w:rsid w:val="00B67A16"/>
    <w:rsid w:val="00B70346"/>
    <w:rsid w:val="00B7097E"/>
    <w:rsid w:val="00B71036"/>
    <w:rsid w:val="00B718BA"/>
    <w:rsid w:val="00B72601"/>
    <w:rsid w:val="00B7283E"/>
    <w:rsid w:val="00B74B83"/>
    <w:rsid w:val="00B74E41"/>
    <w:rsid w:val="00B75A1B"/>
    <w:rsid w:val="00B7669C"/>
    <w:rsid w:val="00B770C9"/>
    <w:rsid w:val="00B80567"/>
    <w:rsid w:val="00B810A8"/>
    <w:rsid w:val="00B81550"/>
    <w:rsid w:val="00B81AD8"/>
    <w:rsid w:val="00B82668"/>
    <w:rsid w:val="00B836B4"/>
    <w:rsid w:val="00B838DB"/>
    <w:rsid w:val="00B84DAD"/>
    <w:rsid w:val="00B8636D"/>
    <w:rsid w:val="00B86E19"/>
    <w:rsid w:val="00B87178"/>
    <w:rsid w:val="00B877F4"/>
    <w:rsid w:val="00B90220"/>
    <w:rsid w:val="00B92579"/>
    <w:rsid w:val="00B928DE"/>
    <w:rsid w:val="00B92CA8"/>
    <w:rsid w:val="00B92F85"/>
    <w:rsid w:val="00B93E20"/>
    <w:rsid w:val="00B94670"/>
    <w:rsid w:val="00B96A9B"/>
    <w:rsid w:val="00B97496"/>
    <w:rsid w:val="00BA032C"/>
    <w:rsid w:val="00BA0369"/>
    <w:rsid w:val="00BA0D4C"/>
    <w:rsid w:val="00BA0DE8"/>
    <w:rsid w:val="00BA1312"/>
    <w:rsid w:val="00BA2544"/>
    <w:rsid w:val="00BA26C2"/>
    <w:rsid w:val="00BA30B9"/>
    <w:rsid w:val="00BA3E21"/>
    <w:rsid w:val="00BA6E7B"/>
    <w:rsid w:val="00BA700F"/>
    <w:rsid w:val="00BA7F00"/>
    <w:rsid w:val="00BB00A2"/>
    <w:rsid w:val="00BB0120"/>
    <w:rsid w:val="00BB078F"/>
    <w:rsid w:val="00BB0E2B"/>
    <w:rsid w:val="00BB1286"/>
    <w:rsid w:val="00BB167A"/>
    <w:rsid w:val="00BB1BF7"/>
    <w:rsid w:val="00BB2A06"/>
    <w:rsid w:val="00BB343D"/>
    <w:rsid w:val="00BB569B"/>
    <w:rsid w:val="00BB5F09"/>
    <w:rsid w:val="00BB6C4A"/>
    <w:rsid w:val="00BB6D50"/>
    <w:rsid w:val="00BB74B2"/>
    <w:rsid w:val="00BB74B4"/>
    <w:rsid w:val="00BB7C99"/>
    <w:rsid w:val="00BC05C6"/>
    <w:rsid w:val="00BC063A"/>
    <w:rsid w:val="00BC133D"/>
    <w:rsid w:val="00BC188B"/>
    <w:rsid w:val="00BC1E72"/>
    <w:rsid w:val="00BC2680"/>
    <w:rsid w:val="00BC3406"/>
    <w:rsid w:val="00BC3690"/>
    <w:rsid w:val="00BC4096"/>
    <w:rsid w:val="00BC5060"/>
    <w:rsid w:val="00BC6ADB"/>
    <w:rsid w:val="00BC6BEB"/>
    <w:rsid w:val="00BC780E"/>
    <w:rsid w:val="00BC7DAC"/>
    <w:rsid w:val="00BD0713"/>
    <w:rsid w:val="00BD0A8A"/>
    <w:rsid w:val="00BD1179"/>
    <w:rsid w:val="00BD159F"/>
    <w:rsid w:val="00BD17E7"/>
    <w:rsid w:val="00BD1E5B"/>
    <w:rsid w:val="00BD4172"/>
    <w:rsid w:val="00BD4190"/>
    <w:rsid w:val="00BD51AF"/>
    <w:rsid w:val="00BD5B4B"/>
    <w:rsid w:val="00BD5DF4"/>
    <w:rsid w:val="00BD6281"/>
    <w:rsid w:val="00BD7035"/>
    <w:rsid w:val="00BD71EE"/>
    <w:rsid w:val="00BD73D5"/>
    <w:rsid w:val="00BE02CE"/>
    <w:rsid w:val="00BE1569"/>
    <w:rsid w:val="00BE1676"/>
    <w:rsid w:val="00BE2834"/>
    <w:rsid w:val="00BE3F7B"/>
    <w:rsid w:val="00BE494C"/>
    <w:rsid w:val="00BE4953"/>
    <w:rsid w:val="00BE5909"/>
    <w:rsid w:val="00BE59D6"/>
    <w:rsid w:val="00BF0D8B"/>
    <w:rsid w:val="00BF2C0E"/>
    <w:rsid w:val="00BF2F00"/>
    <w:rsid w:val="00BF45FD"/>
    <w:rsid w:val="00BF7318"/>
    <w:rsid w:val="00BF739F"/>
    <w:rsid w:val="00BF7485"/>
    <w:rsid w:val="00C01330"/>
    <w:rsid w:val="00C016C8"/>
    <w:rsid w:val="00C01DA1"/>
    <w:rsid w:val="00C02CF9"/>
    <w:rsid w:val="00C06045"/>
    <w:rsid w:val="00C12988"/>
    <w:rsid w:val="00C12D0B"/>
    <w:rsid w:val="00C12F81"/>
    <w:rsid w:val="00C1406A"/>
    <w:rsid w:val="00C1506D"/>
    <w:rsid w:val="00C17955"/>
    <w:rsid w:val="00C17AB3"/>
    <w:rsid w:val="00C17EED"/>
    <w:rsid w:val="00C2141D"/>
    <w:rsid w:val="00C22025"/>
    <w:rsid w:val="00C22271"/>
    <w:rsid w:val="00C22289"/>
    <w:rsid w:val="00C237B0"/>
    <w:rsid w:val="00C24965"/>
    <w:rsid w:val="00C24FA6"/>
    <w:rsid w:val="00C26AA2"/>
    <w:rsid w:val="00C27794"/>
    <w:rsid w:val="00C301AE"/>
    <w:rsid w:val="00C301C3"/>
    <w:rsid w:val="00C308F0"/>
    <w:rsid w:val="00C31BE6"/>
    <w:rsid w:val="00C324F2"/>
    <w:rsid w:val="00C332A9"/>
    <w:rsid w:val="00C33CC1"/>
    <w:rsid w:val="00C34668"/>
    <w:rsid w:val="00C34EF1"/>
    <w:rsid w:val="00C35684"/>
    <w:rsid w:val="00C35A6B"/>
    <w:rsid w:val="00C35C02"/>
    <w:rsid w:val="00C3653C"/>
    <w:rsid w:val="00C36AA2"/>
    <w:rsid w:val="00C36F14"/>
    <w:rsid w:val="00C408C3"/>
    <w:rsid w:val="00C40F4E"/>
    <w:rsid w:val="00C426C1"/>
    <w:rsid w:val="00C42C2A"/>
    <w:rsid w:val="00C43137"/>
    <w:rsid w:val="00C43B60"/>
    <w:rsid w:val="00C44800"/>
    <w:rsid w:val="00C44C74"/>
    <w:rsid w:val="00C4500C"/>
    <w:rsid w:val="00C459A2"/>
    <w:rsid w:val="00C502C1"/>
    <w:rsid w:val="00C509DC"/>
    <w:rsid w:val="00C515B8"/>
    <w:rsid w:val="00C51A2F"/>
    <w:rsid w:val="00C51F7C"/>
    <w:rsid w:val="00C53C5C"/>
    <w:rsid w:val="00C54932"/>
    <w:rsid w:val="00C565ED"/>
    <w:rsid w:val="00C572B1"/>
    <w:rsid w:val="00C626E3"/>
    <w:rsid w:val="00C62FCD"/>
    <w:rsid w:val="00C649CD"/>
    <w:rsid w:val="00C6665A"/>
    <w:rsid w:val="00C6734C"/>
    <w:rsid w:val="00C7154D"/>
    <w:rsid w:val="00C72A74"/>
    <w:rsid w:val="00C72AD5"/>
    <w:rsid w:val="00C72D8F"/>
    <w:rsid w:val="00C75429"/>
    <w:rsid w:val="00C757E1"/>
    <w:rsid w:val="00C758BA"/>
    <w:rsid w:val="00C76237"/>
    <w:rsid w:val="00C766E6"/>
    <w:rsid w:val="00C80526"/>
    <w:rsid w:val="00C80C9B"/>
    <w:rsid w:val="00C80FE0"/>
    <w:rsid w:val="00C8136F"/>
    <w:rsid w:val="00C82AB0"/>
    <w:rsid w:val="00C82FCD"/>
    <w:rsid w:val="00C84C50"/>
    <w:rsid w:val="00C8546C"/>
    <w:rsid w:val="00C854AC"/>
    <w:rsid w:val="00C861A8"/>
    <w:rsid w:val="00C86B3C"/>
    <w:rsid w:val="00C879BF"/>
    <w:rsid w:val="00C90015"/>
    <w:rsid w:val="00C910A2"/>
    <w:rsid w:val="00C91529"/>
    <w:rsid w:val="00C91E2A"/>
    <w:rsid w:val="00C93498"/>
    <w:rsid w:val="00C93B73"/>
    <w:rsid w:val="00C93F3A"/>
    <w:rsid w:val="00C94267"/>
    <w:rsid w:val="00C942A5"/>
    <w:rsid w:val="00C948CF"/>
    <w:rsid w:val="00C94CFB"/>
    <w:rsid w:val="00C954E4"/>
    <w:rsid w:val="00C9620A"/>
    <w:rsid w:val="00C9751D"/>
    <w:rsid w:val="00C977AE"/>
    <w:rsid w:val="00CA04D2"/>
    <w:rsid w:val="00CA0DAF"/>
    <w:rsid w:val="00CA11C3"/>
    <w:rsid w:val="00CA1696"/>
    <w:rsid w:val="00CA1B37"/>
    <w:rsid w:val="00CA2316"/>
    <w:rsid w:val="00CA23DA"/>
    <w:rsid w:val="00CA30C9"/>
    <w:rsid w:val="00CA4083"/>
    <w:rsid w:val="00CA4838"/>
    <w:rsid w:val="00CA48B2"/>
    <w:rsid w:val="00CA69D3"/>
    <w:rsid w:val="00CA74B5"/>
    <w:rsid w:val="00CB0924"/>
    <w:rsid w:val="00CB0C36"/>
    <w:rsid w:val="00CB1A3B"/>
    <w:rsid w:val="00CB2D7B"/>
    <w:rsid w:val="00CB3F9A"/>
    <w:rsid w:val="00CB4EB6"/>
    <w:rsid w:val="00CB4EE2"/>
    <w:rsid w:val="00CB6CF5"/>
    <w:rsid w:val="00CB6E36"/>
    <w:rsid w:val="00CB76F1"/>
    <w:rsid w:val="00CC0402"/>
    <w:rsid w:val="00CC04B8"/>
    <w:rsid w:val="00CC0AC9"/>
    <w:rsid w:val="00CC15A6"/>
    <w:rsid w:val="00CC2376"/>
    <w:rsid w:val="00CC400B"/>
    <w:rsid w:val="00CC5A0D"/>
    <w:rsid w:val="00CD0A77"/>
    <w:rsid w:val="00CD1E7D"/>
    <w:rsid w:val="00CD2E5E"/>
    <w:rsid w:val="00CD4754"/>
    <w:rsid w:val="00CD4F7C"/>
    <w:rsid w:val="00CD6578"/>
    <w:rsid w:val="00CD68AC"/>
    <w:rsid w:val="00CD7254"/>
    <w:rsid w:val="00CE00DA"/>
    <w:rsid w:val="00CE0B24"/>
    <w:rsid w:val="00CE1D94"/>
    <w:rsid w:val="00CE23D3"/>
    <w:rsid w:val="00CE4438"/>
    <w:rsid w:val="00CE50FA"/>
    <w:rsid w:val="00CE6199"/>
    <w:rsid w:val="00CE648C"/>
    <w:rsid w:val="00CE7D09"/>
    <w:rsid w:val="00CF0F3F"/>
    <w:rsid w:val="00CF0FCC"/>
    <w:rsid w:val="00CF2F5A"/>
    <w:rsid w:val="00CF4007"/>
    <w:rsid w:val="00CF40D5"/>
    <w:rsid w:val="00CF62F1"/>
    <w:rsid w:val="00CF66BF"/>
    <w:rsid w:val="00CF7347"/>
    <w:rsid w:val="00CF749B"/>
    <w:rsid w:val="00CF7777"/>
    <w:rsid w:val="00D00C85"/>
    <w:rsid w:val="00D015E0"/>
    <w:rsid w:val="00D016B8"/>
    <w:rsid w:val="00D0332A"/>
    <w:rsid w:val="00D03B7F"/>
    <w:rsid w:val="00D05249"/>
    <w:rsid w:val="00D05BC4"/>
    <w:rsid w:val="00D06CC3"/>
    <w:rsid w:val="00D077D4"/>
    <w:rsid w:val="00D07990"/>
    <w:rsid w:val="00D116C5"/>
    <w:rsid w:val="00D1351C"/>
    <w:rsid w:val="00D1395F"/>
    <w:rsid w:val="00D140FD"/>
    <w:rsid w:val="00D14A61"/>
    <w:rsid w:val="00D1583E"/>
    <w:rsid w:val="00D16B24"/>
    <w:rsid w:val="00D16E49"/>
    <w:rsid w:val="00D17144"/>
    <w:rsid w:val="00D173F7"/>
    <w:rsid w:val="00D20455"/>
    <w:rsid w:val="00D20F63"/>
    <w:rsid w:val="00D21633"/>
    <w:rsid w:val="00D22673"/>
    <w:rsid w:val="00D22EAC"/>
    <w:rsid w:val="00D24DF0"/>
    <w:rsid w:val="00D2534C"/>
    <w:rsid w:val="00D25A76"/>
    <w:rsid w:val="00D26346"/>
    <w:rsid w:val="00D30123"/>
    <w:rsid w:val="00D30A31"/>
    <w:rsid w:val="00D3139F"/>
    <w:rsid w:val="00D31D4D"/>
    <w:rsid w:val="00D32A3E"/>
    <w:rsid w:val="00D337C8"/>
    <w:rsid w:val="00D33C95"/>
    <w:rsid w:val="00D349AA"/>
    <w:rsid w:val="00D353F2"/>
    <w:rsid w:val="00D36669"/>
    <w:rsid w:val="00D37B65"/>
    <w:rsid w:val="00D37BA8"/>
    <w:rsid w:val="00D37EA3"/>
    <w:rsid w:val="00D4026B"/>
    <w:rsid w:val="00D41136"/>
    <w:rsid w:val="00D41683"/>
    <w:rsid w:val="00D4203B"/>
    <w:rsid w:val="00D420D0"/>
    <w:rsid w:val="00D42C69"/>
    <w:rsid w:val="00D45351"/>
    <w:rsid w:val="00D45C36"/>
    <w:rsid w:val="00D4788D"/>
    <w:rsid w:val="00D47C87"/>
    <w:rsid w:val="00D507EE"/>
    <w:rsid w:val="00D51B8A"/>
    <w:rsid w:val="00D54D53"/>
    <w:rsid w:val="00D5533F"/>
    <w:rsid w:val="00D55D74"/>
    <w:rsid w:val="00D55E4E"/>
    <w:rsid w:val="00D56C91"/>
    <w:rsid w:val="00D56CF4"/>
    <w:rsid w:val="00D57708"/>
    <w:rsid w:val="00D606BD"/>
    <w:rsid w:val="00D60E49"/>
    <w:rsid w:val="00D617B2"/>
    <w:rsid w:val="00D617C1"/>
    <w:rsid w:val="00D62B97"/>
    <w:rsid w:val="00D63460"/>
    <w:rsid w:val="00D63866"/>
    <w:rsid w:val="00D638A0"/>
    <w:rsid w:val="00D65344"/>
    <w:rsid w:val="00D65AA1"/>
    <w:rsid w:val="00D65DBB"/>
    <w:rsid w:val="00D71BC1"/>
    <w:rsid w:val="00D71BC3"/>
    <w:rsid w:val="00D72CFC"/>
    <w:rsid w:val="00D73333"/>
    <w:rsid w:val="00D7369B"/>
    <w:rsid w:val="00D73F54"/>
    <w:rsid w:val="00D74F9A"/>
    <w:rsid w:val="00D7565D"/>
    <w:rsid w:val="00D75B28"/>
    <w:rsid w:val="00D75E04"/>
    <w:rsid w:val="00D76068"/>
    <w:rsid w:val="00D8341F"/>
    <w:rsid w:val="00D83825"/>
    <w:rsid w:val="00D84556"/>
    <w:rsid w:val="00D847B1"/>
    <w:rsid w:val="00D850D3"/>
    <w:rsid w:val="00D859C1"/>
    <w:rsid w:val="00D85BDC"/>
    <w:rsid w:val="00D85FE1"/>
    <w:rsid w:val="00D87B38"/>
    <w:rsid w:val="00D87D23"/>
    <w:rsid w:val="00D87EC4"/>
    <w:rsid w:val="00D87F7A"/>
    <w:rsid w:val="00D9066E"/>
    <w:rsid w:val="00D90763"/>
    <w:rsid w:val="00D91DEF"/>
    <w:rsid w:val="00D927A6"/>
    <w:rsid w:val="00D937A8"/>
    <w:rsid w:val="00D93CFB"/>
    <w:rsid w:val="00D94177"/>
    <w:rsid w:val="00D94985"/>
    <w:rsid w:val="00D94E55"/>
    <w:rsid w:val="00DA07FE"/>
    <w:rsid w:val="00DA0A97"/>
    <w:rsid w:val="00DA0CFA"/>
    <w:rsid w:val="00DA0D3A"/>
    <w:rsid w:val="00DA0FE7"/>
    <w:rsid w:val="00DA1595"/>
    <w:rsid w:val="00DA1D1E"/>
    <w:rsid w:val="00DA2A05"/>
    <w:rsid w:val="00DA3E0D"/>
    <w:rsid w:val="00DA42CB"/>
    <w:rsid w:val="00DA4FDA"/>
    <w:rsid w:val="00DA5962"/>
    <w:rsid w:val="00DA626A"/>
    <w:rsid w:val="00DA6759"/>
    <w:rsid w:val="00DB0083"/>
    <w:rsid w:val="00DB02C5"/>
    <w:rsid w:val="00DB06FB"/>
    <w:rsid w:val="00DB0ED8"/>
    <w:rsid w:val="00DB1213"/>
    <w:rsid w:val="00DB171B"/>
    <w:rsid w:val="00DB1D7F"/>
    <w:rsid w:val="00DB26C3"/>
    <w:rsid w:val="00DB272D"/>
    <w:rsid w:val="00DB30BF"/>
    <w:rsid w:val="00DB3B40"/>
    <w:rsid w:val="00DB42AD"/>
    <w:rsid w:val="00DB49E7"/>
    <w:rsid w:val="00DB4AF2"/>
    <w:rsid w:val="00DB4E4E"/>
    <w:rsid w:val="00DB5E8B"/>
    <w:rsid w:val="00DB63E8"/>
    <w:rsid w:val="00DB68F7"/>
    <w:rsid w:val="00DB7BED"/>
    <w:rsid w:val="00DC0409"/>
    <w:rsid w:val="00DC05FB"/>
    <w:rsid w:val="00DC074D"/>
    <w:rsid w:val="00DC0AD3"/>
    <w:rsid w:val="00DC1809"/>
    <w:rsid w:val="00DC2253"/>
    <w:rsid w:val="00DC3479"/>
    <w:rsid w:val="00DC445D"/>
    <w:rsid w:val="00DC4D73"/>
    <w:rsid w:val="00DC5959"/>
    <w:rsid w:val="00DC5C98"/>
    <w:rsid w:val="00DC5EE1"/>
    <w:rsid w:val="00DC6BF8"/>
    <w:rsid w:val="00DC747B"/>
    <w:rsid w:val="00DD0296"/>
    <w:rsid w:val="00DD06B2"/>
    <w:rsid w:val="00DD1B97"/>
    <w:rsid w:val="00DD21BC"/>
    <w:rsid w:val="00DD2A8A"/>
    <w:rsid w:val="00DD3473"/>
    <w:rsid w:val="00DD3511"/>
    <w:rsid w:val="00DD3846"/>
    <w:rsid w:val="00DD42E2"/>
    <w:rsid w:val="00DD499B"/>
    <w:rsid w:val="00DD502A"/>
    <w:rsid w:val="00DD5E07"/>
    <w:rsid w:val="00DE1EE6"/>
    <w:rsid w:val="00DE2419"/>
    <w:rsid w:val="00DE379E"/>
    <w:rsid w:val="00DE37DE"/>
    <w:rsid w:val="00DE3E2D"/>
    <w:rsid w:val="00DE446C"/>
    <w:rsid w:val="00DE5CC1"/>
    <w:rsid w:val="00DE5CC2"/>
    <w:rsid w:val="00DE5D4C"/>
    <w:rsid w:val="00DE6015"/>
    <w:rsid w:val="00DE6708"/>
    <w:rsid w:val="00DE705A"/>
    <w:rsid w:val="00DE7EFC"/>
    <w:rsid w:val="00DF074A"/>
    <w:rsid w:val="00DF0F01"/>
    <w:rsid w:val="00DF1571"/>
    <w:rsid w:val="00DF1F92"/>
    <w:rsid w:val="00DF21E8"/>
    <w:rsid w:val="00DF2D35"/>
    <w:rsid w:val="00DF363C"/>
    <w:rsid w:val="00DF4166"/>
    <w:rsid w:val="00DF569B"/>
    <w:rsid w:val="00DF7522"/>
    <w:rsid w:val="00DF765A"/>
    <w:rsid w:val="00E01087"/>
    <w:rsid w:val="00E01198"/>
    <w:rsid w:val="00E017C2"/>
    <w:rsid w:val="00E01F13"/>
    <w:rsid w:val="00E02023"/>
    <w:rsid w:val="00E022CC"/>
    <w:rsid w:val="00E02A42"/>
    <w:rsid w:val="00E02CFD"/>
    <w:rsid w:val="00E02FB1"/>
    <w:rsid w:val="00E03237"/>
    <w:rsid w:val="00E03D68"/>
    <w:rsid w:val="00E051BA"/>
    <w:rsid w:val="00E063AB"/>
    <w:rsid w:val="00E06E40"/>
    <w:rsid w:val="00E07B2A"/>
    <w:rsid w:val="00E07F24"/>
    <w:rsid w:val="00E1016F"/>
    <w:rsid w:val="00E16232"/>
    <w:rsid w:val="00E171AE"/>
    <w:rsid w:val="00E20876"/>
    <w:rsid w:val="00E22E04"/>
    <w:rsid w:val="00E230F3"/>
    <w:rsid w:val="00E235C7"/>
    <w:rsid w:val="00E25B9B"/>
    <w:rsid w:val="00E25F99"/>
    <w:rsid w:val="00E27045"/>
    <w:rsid w:val="00E271C3"/>
    <w:rsid w:val="00E31B7A"/>
    <w:rsid w:val="00E32FEB"/>
    <w:rsid w:val="00E34D43"/>
    <w:rsid w:val="00E365E8"/>
    <w:rsid w:val="00E41545"/>
    <w:rsid w:val="00E42DDE"/>
    <w:rsid w:val="00E43980"/>
    <w:rsid w:val="00E440AD"/>
    <w:rsid w:val="00E440B4"/>
    <w:rsid w:val="00E444F7"/>
    <w:rsid w:val="00E4485C"/>
    <w:rsid w:val="00E44965"/>
    <w:rsid w:val="00E44D78"/>
    <w:rsid w:val="00E45227"/>
    <w:rsid w:val="00E4582F"/>
    <w:rsid w:val="00E46026"/>
    <w:rsid w:val="00E460F6"/>
    <w:rsid w:val="00E4622C"/>
    <w:rsid w:val="00E46B3C"/>
    <w:rsid w:val="00E472C2"/>
    <w:rsid w:val="00E47A08"/>
    <w:rsid w:val="00E51514"/>
    <w:rsid w:val="00E541AC"/>
    <w:rsid w:val="00E542B8"/>
    <w:rsid w:val="00E54712"/>
    <w:rsid w:val="00E54D95"/>
    <w:rsid w:val="00E56122"/>
    <w:rsid w:val="00E56242"/>
    <w:rsid w:val="00E5677A"/>
    <w:rsid w:val="00E573DC"/>
    <w:rsid w:val="00E5757F"/>
    <w:rsid w:val="00E57857"/>
    <w:rsid w:val="00E57D74"/>
    <w:rsid w:val="00E60461"/>
    <w:rsid w:val="00E612D3"/>
    <w:rsid w:val="00E621DA"/>
    <w:rsid w:val="00E63F70"/>
    <w:rsid w:val="00E6416A"/>
    <w:rsid w:val="00E645AE"/>
    <w:rsid w:val="00E64945"/>
    <w:rsid w:val="00E66A3F"/>
    <w:rsid w:val="00E6711E"/>
    <w:rsid w:val="00E67469"/>
    <w:rsid w:val="00E67CE1"/>
    <w:rsid w:val="00E711F1"/>
    <w:rsid w:val="00E729DC"/>
    <w:rsid w:val="00E730D9"/>
    <w:rsid w:val="00E73F68"/>
    <w:rsid w:val="00E744DE"/>
    <w:rsid w:val="00E74705"/>
    <w:rsid w:val="00E7595E"/>
    <w:rsid w:val="00E75C0C"/>
    <w:rsid w:val="00E760C5"/>
    <w:rsid w:val="00E764AB"/>
    <w:rsid w:val="00E76FA5"/>
    <w:rsid w:val="00E77BB2"/>
    <w:rsid w:val="00E822E8"/>
    <w:rsid w:val="00E83C3D"/>
    <w:rsid w:val="00E840C0"/>
    <w:rsid w:val="00E85103"/>
    <w:rsid w:val="00E869A9"/>
    <w:rsid w:val="00E87F09"/>
    <w:rsid w:val="00E903E2"/>
    <w:rsid w:val="00E90F52"/>
    <w:rsid w:val="00E91082"/>
    <w:rsid w:val="00E95C34"/>
    <w:rsid w:val="00E9641B"/>
    <w:rsid w:val="00E967CD"/>
    <w:rsid w:val="00E9680B"/>
    <w:rsid w:val="00E97EB0"/>
    <w:rsid w:val="00EA016D"/>
    <w:rsid w:val="00EA09DE"/>
    <w:rsid w:val="00EA2027"/>
    <w:rsid w:val="00EA42FD"/>
    <w:rsid w:val="00EA4A92"/>
    <w:rsid w:val="00EA4B3E"/>
    <w:rsid w:val="00EA5AD8"/>
    <w:rsid w:val="00EA7756"/>
    <w:rsid w:val="00EA7E28"/>
    <w:rsid w:val="00EB0634"/>
    <w:rsid w:val="00EB1414"/>
    <w:rsid w:val="00EB38D9"/>
    <w:rsid w:val="00EB3C62"/>
    <w:rsid w:val="00EB41C7"/>
    <w:rsid w:val="00EB50D3"/>
    <w:rsid w:val="00EB5A60"/>
    <w:rsid w:val="00EC2C25"/>
    <w:rsid w:val="00EC3718"/>
    <w:rsid w:val="00EC3873"/>
    <w:rsid w:val="00EC3ADB"/>
    <w:rsid w:val="00EC49A1"/>
    <w:rsid w:val="00EC4A1D"/>
    <w:rsid w:val="00EC5D55"/>
    <w:rsid w:val="00EC5EF8"/>
    <w:rsid w:val="00EC628B"/>
    <w:rsid w:val="00EC6514"/>
    <w:rsid w:val="00EC6B7F"/>
    <w:rsid w:val="00EC72BA"/>
    <w:rsid w:val="00EC7782"/>
    <w:rsid w:val="00EC7978"/>
    <w:rsid w:val="00ED187D"/>
    <w:rsid w:val="00ED1E08"/>
    <w:rsid w:val="00ED2196"/>
    <w:rsid w:val="00ED2497"/>
    <w:rsid w:val="00ED250B"/>
    <w:rsid w:val="00ED33A9"/>
    <w:rsid w:val="00ED33D1"/>
    <w:rsid w:val="00ED3751"/>
    <w:rsid w:val="00ED3DA0"/>
    <w:rsid w:val="00ED4156"/>
    <w:rsid w:val="00ED4550"/>
    <w:rsid w:val="00ED4A2C"/>
    <w:rsid w:val="00ED5766"/>
    <w:rsid w:val="00ED5C52"/>
    <w:rsid w:val="00ED63F4"/>
    <w:rsid w:val="00ED705F"/>
    <w:rsid w:val="00ED7794"/>
    <w:rsid w:val="00EE0867"/>
    <w:rsid w:val="00EE23A3"/>
    <w:rsid w:val="00EE30FB"/>
    <w:rsid w:val="00EE484C"/>
    <w:rsid w:val="00EE4952"/>
    <w:rsid w:val="00EE5527"/>
    <w:rsid w:val="00EE6663"/>
    <w:rsid w:val="00EE66F3"/>
    <w:rsid w:val="00EE69B5"/>
    <w:rsid w:val="00EE7486"/>
    <w:rsid w:val="00EF1161"/>
    <w:rsid w:val="00EF1C2A"/>
    <w:rsid w:val="00EF24C9"/>
    <w:rsid w:val="00EF34E3"/>
    <w:rsid w:val="00EF3574"/>
    <w:rsid w:val="00EF3CBF"/>
    <w:rsid w:val="00EF66A8"/>
    <w:rsid w:val="00EF6B9D"/>
    <w:rsid w:val="00EF7079"/>
    <w:rsid w:val="00F00FDF"/>
    <w:rsid w:val="00F011CC"/>
    <w:rsid w:val="00F0157E"/>
    <w:rsid w:val="00F015A3"/>
    <w:rsid w:val="00F02765"/>
    <w:rsid w:val="00F03CA7"/>
    <w:rsid w:val="00F03D7B"/>
    <w:rsid w:val="00F05083"/>
    <w:rsid w:val="00F052E5"/>
    <w:rsid w:val="00F069F0"/>
    <w:rsid w:val="00F103B2"/>
    <w:rsid w:val="00F1157F"/>
    <w:rsid w:val="00F15584"/>
    <w:rsid w:val="00F15D15"/>
    <w:rsid w:val="00F177C6"/>
    <w:rsid w:val="00F17CF7"/>
    <w:rsid w:val="00F20035"/>
    <w:rsid w:val="00F205E3"/>
    <w:rsid w:val="00F20DF0"/>
    <w:rsid w:val="00F2157A"/>
    <w:rsid w:val="00F22CDF"/>
    <w:rsid w:val="00F22E40"/>
    <w:rsid w:val="00F238E9"/>
    <w:rsid w:val="00F239E8"/>
    <w:rsid w:val="00F245B4"/>
    <w:rsid w:val="00F24D22"/>
    <w:rsid w:val="00F25D43"/>
    <w:rsid w:val="00F2628D"/>
    <w:rsid w:val="00F26E39"/>
    <w:rsid w:val="00F3090A"/>
    <w:rsid w:val="00F31DA7"/>
    <w:rsid w:val="00F31DD8"/>
    <w:rsid w:val="00F32962"/>
    <w:rsid w:val="00F3338E"/>
    <w:rsid w:val="00F33644"/>
    <w:rsid w:val="00F33C32"/>
    <w:rsid w:val="00F34756"/>
    <w:rsid w:val="00F35372"/>
    <w:rsid w:val="00F36C15"/>
    <w:rsid w:val="00F37D0E"/>
    <w:rsid w:val="00F405A3"/>
    <w:rsid w:val="00F427AA"/>
    <w:rsid w:val="00F42A94"/>
    <w:rsid w:val="00F4387D"/>
    <w:rsid w:val="00F43CA4"/>
    <w:rsid w:val="00F4487D"/>
    <w:rsid w:val="00F462F3"/>
    <w:rsid w:val="00F51393"/>
    <w:rsid w:val="00F516EA"/>
    <w:rsid w:val="00F532FB"/>
    <w:rsid w:val="00F539AE"/>
    <w:rsid w:val="00F54E56"/>
    <w:rsid w:val="00F5504A"/>
    <w:rsid w:val="00F56705"/>
    <w:rsid w:val="00F575FE"/>
    <w:rsid w:val="00F61F46"/>
    <w:rsid w:val="00F62BB9"/>
    <w:rsid w:val="00F639D2"/>
    <w:rsid w:val="00F64CD6"/>
    <w:rsid w:val="00F66605"/>
    <w:rsid w:val="00F67E36"/>
    <w:rsid w:val="00F67EFB"/>
    <w:rsid w:val="00F704F9"/>
    <w:rsid w:val="00F71EF1"/>
    <w:rsid w:val="00F74E0A"/>
    <w:rsid w:val="00F74FA4"/>
    <w:rsid w:val="00F75DE1"/>
    <w:rsid w:val="00F76042"/>
    <w:rsid w:val="00F763F8"/>
    <w:rsid w:val="00F7678D"/>
    <w:rsid w:val="00F779EA"/>
    <w:rsid w:val="00F77C72"/>
    <w:rsid w:val="00F77E6E"/>
    <w:rsid w:val="00F82B94"/>
    <w:rsid w:val="00F836DA"/>
    <w:rsid w:val="00F84BEE"/>
    <w:rsid w:val="00F85005"/>
    <w:rsid w:val="00F85193"/>
    <w:rsid w:val="00F86EDA"/>
    <w:rsid w:val="00F909BD"/>
    <w:rsid w:val="00F909F4"/>
    <w:rsid w:val="00F915CB"/>
    <w:rsid w:val="00F91AD7"/>
    <w:rsid w:val="00F93F6A"/>
    <w:rsid w:val="00F9468A"/>
    <w:rsid w:val="00F94A6F"/>
    <w:rsid w:val="00F94D7E"/>
    <w:rsid w:val="00F95F3D"/>
    <w:rsid w:val="00F961C0"/>
    <w:rsid w:val="00F965BD"/>
    <w:rsid w:val="00F967C0"/>
    <w:rsid w:val="00F96CE0"/>
    <w:rsid w:val="00F97E7E"/>
    <w:rsid w:val="00FA06C6"/>
    <w:rsid w:val="00FA0FC5"/>
    <w:rsid w:val="00FA1670"/>
    <w:rsid w:val="00FA18B0"/>
    <w:rsid w:val="00FA1BA0"/>
    <w:rsid w:val="00FA3E17"/>
    <w:rsid w:val="00FA433D"/>
    <w:rsid w:val="00FA52DB"/>
    <w:rsid w:val="00FA6197"/>
    <w:rsid w:val="00FA638A"/>
    <w:rsid w:val="00FA6F55"/>
    <w:rsid w:val="00FA705C"/>
    <w:rsid w:val="00FA76CB"/>
    <w:rsid w:val="00FA7CCF"/>
    <w:rsid w:val="00FB0EA4"/>
    <w:rsid w:val="00FB174A"/>
    <w:rsid w:val="00FB1BDB"/>
    <w:rsid w:val="00FB3020"/>
    <w:rsid w:val="00FB37DD"/>
    <w:rsid w:val="00FB468E"/>
    <w:rsid w:val="00FB46AF"/>
    <w:rsid w:val="00FB5870"/>
    <w:rsid w:val="00FB73B9"/>
    <w:rsid w:val="00FB777E"/>
    <w:rsid w:val="00FB7CCE"/>
    <w:rsid w:val="00FC0CD2"/>
    <w:rsid w:val="00FC1E30"/>
    <w:rsid w:val="00FC2C7D"/>
    <w:rsid w:val="00FC3F4B"/>
    <w:rsid w:val="00FC6EF7"/>
    <w:rsid w:val="00FC792C"/>
    <w:rsid w:val="00FC79A7"/>
    <w:rsid w:val="00FC7D66"/>
    <w:rsid w:val="00FD0610"/>
    <w:rsid w:val="00FD0A33"/>
    <w:rsid w:val="00FD0CF1"/>
    <w:rsid w:val="00FD135F"/>
    <w:rsid w:val="00FD213B"/>
    <w:rsid w:val="00FD2178"/>
    <w:rsid w:val="00FD28E8"/>
    <w:rsid w:val="00FD3B1E"/>
    <w:rsid w:val="00FD50E6"/>
    <w:rsid w:val="00FD5288"/>
    <w:rsid w:val="00FD5505"/>
    <w:rsid w:val="00FD64EE"/>
    <w:rsid w:val="00FD66E0"/>
    <w:rsid w:val="00FD7B0E"/>
    <w:rsid w:val="00FE0857"/>
    <w:rsid w:val="00FE14AE"/>
    <w:rsid w:val="00FE1D04"/>
    <w:rsid w:val="00FE234C"/>
    <w:rsid w:val="00FE2DBF"/>
    <w:rsid w:val="00FE3150"/>
    <w:rsid w:val="00FE3CF6"/>
    <w:rsid w:val="00FE43AB"/>
    <w:rsid w:val="00FE56C0"/>
    <w:rsid w:val="00FE637C"/>
    <w:rsid w:val="00FE684F"/>
    <w:rsid w:val="00FE6C44"/>
    <w:rsid w:val="00FE7F99"/>
    <w:rsid w:val="00FF0A2E"/>
    <w:rsid w:val="00FF0E43"/>
    <w:rsid w:val="00FF19C9"/>
    <w:rsid w:val="00FF206E"/>
    <w:rsid w:val="00FF3F92"/>
    <w:rsid w:val="00FF49F1"/>
    <w:rsid w:val="00FF595F"/>
    <w:rsid w:val="0107F268"/>
    <w:rsid w:val="019ECC61"/>
    <w:rsid w:val="037CAEAC"/>
    <w:rsid w:val="03FA9403"/>
    <w:rsid w:val="0696C4BF"/>
    <w:rsid w:val="087AF3B3"/>
    <w:rsid w:val="093967FA"/>
    <w:rsid w:val="09C06E90"/>
    <w:rsid w:val="0AF82E7B"/>
    <w:rsid w:val="0F96D2EF"/>
    <w:rsid w:val="0FEEAB08"/>
    <w:rsid w:val="10BFBC68"/>
    <w:rsid w:val="11DEDAB7"/>
    <w:rsid w:val="12047464"/>
    <w:rsid w:val="125BC2DA"/>
    <w:rsid w:val="14960EB8"/>
    <w:rsid w:val="14A17F38"/>
    <w:rsid w:val="16825900"/>
    <w:rsid w:val="187853E7"/>
    <w:rsid w:val="1BDA6F2C"/>
    <w:rsid w:val="1CC14FA2"/>
    <w:rsid w:val="1DF9656D"/>
    <w:rsid w:val="1EDBD205"/>
    <w:rsid w:val="205B0AC4"/>
    <w:rsid w:val="230CD469"/>
    <w:rsid w:val="25F6E9CA"/>
    <w:rsid w:val="26698551"/>
    <w:rsid w:val="27CCF5BC"/>
    <w:rsid w:val="2B16170F"/>
    <w:rsid w:val="2BE26E48"/>
    <w:rsid w:val="2C0D8A25"/>
    <w:rsid w:val="306473E7"/>
    <w:rsid w:val="30DCF6CC"/>
    <w:rsid w:val="31C9A91B"/>
    <w:rsid w:val="31D11CD3"/>
    <w:rsid w:val="3701DDFD"/>
    <w:rsid w:val="3837AF26"/>
    <w:rsid w:val="38404FB5"/>
    <w:rsid w:val="38B9A906"/>
    <w:rsid w:val="39887F42"/>
    <w:rsid w:val="3D07E23B"/>
    <w:rsid w:val="4051D846"/>
    <w:rsid w:val="431F2E25"/>
    <w:rsid w:val="4A0ED840"/>
    <w:rsid w:val="4C91881A"/>
    <w:rsid w:val="4D59FDC9"/>
    <w:rsid w:val="4DE56E43"/>
    <w:rsid w:val="51ED244E"/>
    <w:rsid w:val="52323B21"/>
    <w:rsid w:val="52FF4912"/>
    <w:rsid w:val="53010D05"/>
    <w:rsid w:val="54848D76"/>
    <w:rsid w:val="557BD3C0"/>
    <w:rsid w:val="5650187B"/>
    <w:rsid w:val="56B5BFDE"/>
    <w:rsid w:val="5CFC3C9B"/>
    <w:rsid w:val="5D3C600B"/>
    <w:rsid w:val="5EA80161"/>
    <w:rsid w:val="5FEC1782"/>
    <w:rsid w:val="611FBCF9"/>
    <w:rsid w:val="62603C34"/>
    <w:rsid w:val="67E07486"/>
    <w:rsid w:val="6837BDE3"/>
    <w:rsid w:val="6AB93D8E"/>
    <w:rsid w:val="6EFB38EF"/>
    <w:rsid w:val="6F042294"/>
    <w:rsid w:val="72E7D110"/>
    <w:rsid w:val="75986870"/>
    <w:rsid w:val="75EAC355"/>
    <w:rsid w:val="7773FA29"/>
    <w:rsid w:val="77839C99"/>
    <w:rsid w:val="78CA0612"/>
    <w:rsid w:val="7C84A2C0"/>
    <w:rsid w:val="7E41EABB"/>
    <w:rsid w:val="7F5B6032"/>
    <w:rsid w:val="7FC34FFA"/>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62C57A7"/>
  <w15:chartTrackingRefBased/>
  <w15:docId w15:val="{F4E22F5A-6F37-4CE3-BB91-5D05431C87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semiHidden="1" w:uiPriority="1" w:unhideWhenUsed="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for sensitivity label only do not use"/>
    <w:next w:val="BodyText"/>
    <w:rsid w:val="00C93498"/>
    <w:pPr>
      <w:suppressAutoHyphens/>
      <w:spacing w:after="0" w:line="240" w:lineRule="auto"/>
    </w:pPr>
    <w:rPr>
      <w:rFonts w:ascii="Calibri" w:eastAsia="Calibri" w:hAnsi="Calibri" w:cs="Calibri"/>
      <w:color w:val="FF0000"/>
      <w:sz w:val="20"/>
      <w:szCs w:val="20"/>
    </w:rPr>
  </w:style>
  <w:style w:type="paragraph" w:styleId="Heading1">
    <w:name w:val="heading 1"/>
    <w:aliases w:val="Heading1 Numbered"/>
    <w:next w:val="BodyText"/>
    <w:link w:val="Heading1Char"/>
    <w:uiPriority w:val="9"/>
    <w:qFormat/>
    <w:rsid w:val="00446065"/>
    <w:pPr>
      <w:numPr>
        <w:numId w:val="8"/>
      </w:numPr>
      <w:tabs>
        <w:tab w:val="clear" w:pos="4622"/>
        <w:tab w:val="num" w:pos="794"/>
      </w:tabs>
      <w:spacing w:after="120" w:line="240" w:lineRule="auto"/>
      <w:ind w:left="794"/>
      <w:outlineLvl w:val="0"/>
    </w:pPr>
    <w:rPr>
      <w:color w:val="002664" w:themeColor="accent1"/>
      <w:sz w:val="48"/>
    </w:rPr>
  </w:style>
  <w:style w:type="paragraph" w:styleId="Heading2">
    <w:name w:val="heading 2"/>
    <w:aliases w:val="Heading2 Numbered"/>
    <w:next w:val="BodyText"/>
    <w:link w:val="Heading2Char"/>
    <w:uiPriority w:val="9"/>
    <w:qFormat/>
    <w:rsid w:val="00446065"/>
    <w:pPr>
      <w:numPr>
        <w:ilvl w:val="1"/>
        <w:numId w:val="8"/>
      </w:numPr>
      <w:pBdr>
        <w:top w:val="single" w:sz="4" w:space="8" w:color="002664" w:themeColor="accent1"/>
      </w:pBdr>
      <w:tabs>
        <w:tab w:val="clear" w:pos="8846"/>
        <w:tab w:val="num" w:pos="907"/>
      </w:tabs>
      <w:spacing w:before="240" w:after="240" w:line="240" w:lineRule="auto"/>
      <w:ind w:left="907"/>
      <w:outlineLvl w:val="1"/>
    </w:pPr>
    <w:rPr>
      <w:color w:val="002664" w:themeColor="accent1"/>
      <w:sz w:val="36"/>
    </w:rPr>
  </w:style>
  <w:style w:type="paragraph" w:styleId="Heading3">
    <w:name w:val="heading 3"/>
    <w:aliases w:val="Heading3 Numbered"/>
    <w:next w:val="BodyText"/>
    <w:link w:val="Heading3Char"/>
    <w:uiPriority w:val="9"/>
    <w:qFormat/>
    <w:rsid w:val="00693A3C"/>
    <w:pPr>
      <w:keepNext/>
      <w:keepLines/>
      <w:numPr>
        <w:ilvl w:val="2"/>
        <w:numId w:val="8"/>
      </w:numPr>
      <w:tabs>
        <w:tab w:val="clear" w:pos="2581"/>
        <w:tab w:val="num" w:pos="1021"/>
      </w:tabs>
      <w:suppressAutoHyphens/>
      <w:spacing w:before="240" w:after="120" w:line="240" w:lineRule="auto"/>
      <w:ind w:left="1021"/>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693A3C"/>
    <w:pPr>
      <w:keepNext/>
      <w:keepLines/>
      <w:numPr>
        <w:ilvl w:val="3"/>
        <w:numId w:val="8"/>
      </w:numPr>
      <w:suppressAutoHyphens/>
      <w:spacing w:before="240" w:after="120" w:line="240" w:lineRule="auto"/>
      <w:outlineLvl w:val="3"/>
    </w:pPr>
    <w:rPr>
      <w:rFonts w:asciiTheme="majorHAnsi" w:eastAsiaTheme="majorEastAsia" w:hAnsiTheme="majorHAnsi" w:cstheme="majorBidi"/>
      <w:iCs/>
      <w:color w:val="002664" w:themeColor="accent1"/>
      <w:sz w:val="24"/>
    </w:rPr>
  </w:style>
  <w:style w:type="paragraph" w:styleId="Heading5">
    <w:name w:val="heading 5"/>
    <w:aliases w:val="Heading5 Numbered"/>
    <w:next w:val="BodyText"/>
    <w:link w:val="Heading5Char"/>
    <w:uiPriority w:val="9"/>
    <w:qFormat/>
    <w:rsid w:val="00693A3C"/>
    <w:pPr>
      <w:keepNext/>
      <w:keepLines/>
      <w:numPr>
        <w:ilvl w:val="4"/>
        <w:numId w:val="8"/>
      </w:numPr>
      <w:suppressAutoHyphens/>
      <w:spacing w:before="240" w:after="120" w:line="240" w:lineRule="auto"/>
      <w:outlineLvl w:val="4"/>
    </w:pPr>
    <w:rPr>
      <w:rFonts w:asciiTheme="majorHAnsi" w:eastAsiaTheme="majorEastAsia" w:hAnsiTheme="majorHAnsi"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FFF5F6" w:themeColor="accent6" w:themeTint="66"/>
        <w:left w:val="single" w:sz="4" w:space="0" w:color="FFF5F6" w:themeColor="accent6" w:themeTint="66"/>
        <w:bottom w:val="single" w:sz="4" w:space="0" w:color="FFF5F6" w:themeColor="accent6" w:themeTint="66"/>
        <w:right w:val="single" w:sz="4" w:space="0" w:color="FFF5F6" w:themeColor="accent6" w:themeTint="66"/>
        <w:insideH w:val="single" w:sz="4" w:space="0" w:color="FFF5F6" w:themeColor="accent6" w:themeTint="66"/>
        <w:insideV w:val="single" w:sz="4" w:space="0" w:color="FFF5F6" w:themeColor="accent6" w:themeTint="66"/>
      </w:tblBorders>
    </w:tblPr>
    <w:tblStylePr w:type="firstRow">
      <w:rPr>
        <w:b/>
        <w:bCs/>
      </w:rPr>
      <w:tblPr/>
      <w:tcPr>
        <w:tcBorders>
          <w:bottom w:val="single" w:sz="12" w:space="0" w:color="FFF0F2" w:themeColor="accent6" w:themeTint="99"/>
        </w:tcBorders>
      </w:tcPr>
    </w:tblStylePr>
    <w:tblStylePr w:type="lastRow">
      <w:rPr>
        <w:b/>
        <w:bCs/>
      </w:rPr>
      <w:tblPr/>
      <w:tcPr>
        <w:tcBorders>
          <w:top w:val="double" w:sz="2" w:space="0" w:color="FFF0F2" w:themeColor="accent6" w:themeTint="99"/>
        </w:tcBorders>
      </w:tcPr>
    </w:tblStylePr>
    <w:tblStylePr w:type="firstCol">
      <w:rPr>
        <w:b/>
        <w:bCs/>
      </w:rPr>
    </w:tblStylePr>
    <w:tblStylePr w:type="lastCol">
      <w:rPr>
        <w:b/>
        <w:bCs/>
      </w:rPr>
    </w:tblStylePr>
  </w:style>
  <w:style w:type="paragraph" w:styleId="TOC1">
    <w:name w:val="toc 1"/>
    <w:next w:val="BodyText"/>
    <w:uiPriority w:val="39"/>
    <w:rsid w:val="00091C81"/>
    <w:pPr>
      <w:tabs>
        <w:tab w:val="left" w:pos="567"/>
        <w:tab w:val="left" w:pos="907"/>
        <w:tab w:val="right" w:leader="dot" w:pos="10206"/>
      </w:tabs>
      <w:suppressAutoHyphens/>
      <w:spacing w:before="120" w:after="120" w:line="240" w:lineRule="auto"/>
      <w:ind w:left="567" w:hanging="567"/>
    </w:pPr>
    <w:rPr>
      <w:rFonts w:eastAsia="Calibri" w:cs="Calibri"/>
      <w:b/>
      <w:color w:val="002664" w:themeColor="accent1"/>
      <w:szCs w:val="20"/>
    </w:rPr>
  </w:style>
  <w:style w:type="paragraph" w:styleId="TOC2">
    <w:name w:val="toc 2"/>
    <w:next w:val="BodyText"/>
    <w:uiPriority w:val="39"/>
    <w:rsid w:val="002F3821"/>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2F3821"/>
    <w:pPr>
      <w:tabs>
        <w:tab w:val="left" w:pos="1985"/>
        <w:tab w:val="right" w:leader="dot" w:pos="10206"/>
      </w:tabs>
      <w:suppressAutoHyphens/>
      <w:spacing w:before="120" w:after="120" w:line="240" w:lineRule="auto"/>
      <w:ind w:left="1985" w:hanging="851"/>
    </w:pPr>
    <w:rPr>
      <w:color w:val="002664" w:themeColor="accent1"/>
    </w:rPr>
  </w:style>
  <w:style w:type="paragraph" w:styleId="TOC4">
    <w:name w:val="toc 4"/>
    <w:basedOn w:val="Normal"/>
    <w:next w:val="Normal"/>
    <w:uiPriority w:val="39"/>
    <w:semiHidden/>
    <w:rsid w:val="00A91604"/>
    <w:pPr>
      <w:spacing w:after="100"/>
      <w:ind w:left="660"/>
    </w:pPr>
  </w:style>
  <w:style w:type="paragraph" w:styleId="TOC5">
    <w:name w:val="toc 5"/>
    <w:basedOn w:val="Normal"/>
    <w:next w:val="Normal"/>
    <w:uiPriority w:val="39"/>
    <w:semiHidden/>
    <w:rsid w:val="00A91604"/>
    <w:pPr>
      <w:spacing w:after="100"/>
      <w:ind w:left="880"/>
    </w:pPr>
  </w:style>
  <w:style w:type="paragraph" w:styleId="TOC6">
    <w:name w:val="toc 6"/>
    <w:basedOn w:val="Normal"/>
    <w:next w:val="Normal"/>
    <w:uiPriority w:val="39"/>
    <w:semiHidden/>
    <w:rsid w:val="00A91604"/>
    <w:pPr>
      <w:spacing w:after="100"/>
      <w:ind w:left="1100"/>
    </w:pPr>
  </w:style>
  <w:style w:type="paragraph" w:styleId="TOC7">
    <w:name w:val="toc 7"/>
    <w:basedOn w:val="Normal"/>
    <w:next w:val="Normal"/>
    <w:uiPriority w:val="39"/>
    <w:semiHidden/>
    <w:rsid w:val="00A91604"/>
    <w:pPr>
      <w:spacing w:after="100"/>
      <w:ind w:left="1320"/>
    </w:pPr>
  </w:style>
  <w:style w:type="paragraph" w:styleId="TOC8">
    <w:name w:val="toc 8"/>
    <w:basedOn w:val="Normal"/>
    <w:next w:val="Normal"/>
    <w:uiPriority w:val="39"/>
    <w:semiHidden/>
    <w:rsid w:val="00A91604"/>
    <w:pPr>
      <w:spacing w:after="100"/>
      <w:ind w:left="1540"/>
    </w:pPr>
  </w:style>
  <w:style w:type="paragraph" w:styleId="TOC9">
    <w:name w:val="toc 9"/>
    <w:basedOn w:val="Normal"/>
    <w:next w:val="Normal"/>
    <w:uiPriority w:val="39"/>
    <w:semiHidden/>
    <w:rsid w:val="00492842"/>
    <w:pPr>
      <w:spacing w:after="100"/>
      <w:ind w:left="1600"/>
    </w:pPr>
  </w:style>
  <w:style w:type="character" w:customStyle="1" w:styleId="Heading1Char">
    <w:name w:val="Heading 1 Char"/>
    <w:aliases w:val="Heading1 Numbered Char"/>
    <w:basedOn w:val="DefaultParagraphFont"/>
    <w:link w:val="Heading1"/>
    <w:uiPriority w:val="9"/>
    <w:rsid w:val="00446065"/>
    <w:rPr>
      <w:color w:val="002664" w:themeColor="accent1"/>
      <w:sz w:val="48"/>
    </w:rPr>
  </w:style>
  <w:style w:type="paragraph" w:styleId="TOCHeading">
    <w:name w:val="TOC Heading"/>
    <w:next w:val="BodyText"/>
    <w:uiPriority w:val="39"/>
    <w:rsid w:val="002F3821"/>
    <w:pPr>
      <w:pageBreakBefore/>
      <w:suppressAutoHyphens/>
      <w:spacing w:after="0" w:line="240" w:lineRule="auto"/>
    </w:pPr>
    <w:rPr>
      <w:color w:val="002664" w:themeColor="accent1"/>
      <w:sz w:val="32"/>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table" w:styleId="ListTable3-Accent2">
    <w:name w:val="List Table 3 Accent 2"/>
    <w:basedOn w:val="TableNormal"/>
    <w:uiPriority w:val="48"/>
    <w:rsid w:val="00321DF2"/>
    <w:pPr>
      <w:spacing w:after="0" w:line="240" w:lineRule="auto"/>
    </w:pPr>
    <w:tblPr>
      <w:tblStyleRowBandSize w:val="1"/>
      <w:tblStyleColBandSize w:val="1"/>
      <w:tbl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blBorders>
    </w:tblPr>
    <w:tblStylePr w:type="firstRow">
      <w:rPr>
        <w:b/>
        <w:bCs/>
        <w:color w:val="FFFFFF" w:themeColor="background1"/>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CBEDFD" w:themeFill="accent2"/>
      </w:tcPr>
    </w:tblStylePr>
    <w:tblStylePr w:type="lastRow">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fir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la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band1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1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style>
  <w:style w:type="character" w:styleId="Emphasis">
    <w:name w:val="Emphasis"/>
    <w:aliases w:val="Italic"/>
    <w:basedOn w:val="DefaultParagraphFont"/>
    <w:uiPriority w:val="20"/>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10"/>
    <w:qFormat/>
    <w:rsid w:val="004F36F7"/>
    <w:pPr>
      <w:numPr>
        <w:numId w:val="1"/>
      </w:num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BC3690"/>
    <w:pPr>
      <w:numPr>
        <w:numId w:val="6"/>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qFormat/>
    <w:rsid w:val="003207C1"/>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rsid w:val="007C691B"/>
    <w:rPr>
      <w:color w:val="22272B" w:themeColor="text1"/>
    </w:rPr>
  </w:style>
  <w:style w:type="character" w:customStyle="1" w:styleId="Heading2Char">
    <w:name w:val="Heading 2 Char"/>
    <w:aliases w:val="Heading2 Numbered Char"/>
    <w:basedOn w:val="DefaultParagraphFont"/>
    <w:link w:val="Heading2"/>
    <w:uiPriority w:val="9"/>
    <w:rsid w:val="00446065"/>
    <w:rPr>
      <w:color w:val="002664" w:themeColor="accent1"/>
      <w:sz w:val="36"/>
    </w:rPr>
  </w:style>
  <w:style w:type="character" w:customStyle="1" w:styleId="Heading3Char">
    <w:name w:val="Heading 3 Char"/>
    <w:aliases w:val="Heading3 Numbered Char"/>
    <w:basedOn w:val="DefaultParagraphFont"/>
    <w:link w:val="Heading3"/>
    <w:uiPriority w:val="9"/>
    <w:rsid w:val="00693A3C"/>
    <w:rPr>
      <w:rFonts w:asciiTheme="majorHAnsi" w:hAnsiTheme="majorHAnsi"/>
      <w:color w:val="002664" w:themeColor="accent1"/>
      <w:sz w:val="28"/>
    </w:rPr>
  </w:style>
  <w:style w:type="character" w:customStyle="1" w:styleId="Heading4Char">
    <w:name w:val="Heading 4 Char"/>
    <w:aliases w:val="Heading4 Numbered Char"/>
    <w:basedOn w:val="DefaultParagraphFont"/>
    <w:link w:val="Heading4"/>
    <w:uiPriority w:val="9"/>
    <w:rsid w:val="00693A3C"/>
    <w:rPr>
      <w:rFonts w:asciiTheme="majorHAnsi" w:eastAsiaTheme="majorEastAsia" w:hAnsiTheme="majorHAnsi" w:cstheme="majorBidi"/>
      <w:iCs/>
      <w:color w:val="002664" w:themeColor="accent1"/>
      <w:sz w:val="24"/>
    </w:rPr>
  </w:style>
  <w:style w:type="character" w:customStyle="1" w:styleId="Heading5Char">
    <w:name w:val="Heading 5 Char"/>
    <w:aliases w:val="Heading5 Numbered Char"/>
    <w:basedOn w:val="DefaultParagraphFont"/>
    <w:link w:val="Heading5"/>
    <w:uiPriority w:val="9"/>
    <w:rsid w:val="00693A3C"/>
    <w:rPr>
      <w:rFonts w:asciiTheme="majorHAnsi" w:eastAsiaTheme="majorEastAsia" w:hAnsiTheme="majorHAnsi" w:cstheme="majorBidi"/>
      <w:color w:val="002664" w:themeColor="accent1"/>
    </w:rPr>
  </w:style>
  <w:style w:type="character" w:customStyle="1" w:styleId="Heading6Char">
    <w:name w:val="Heading 6 Char"/>
    <w:basedOn w:val="DefaultParagraphFont"/>
    <w:link w:val="Heading6"/>
    <w:uiPriority w:val="9"/>
    <w:semiHidden/>
    <w:rsid w:val="00446065"/>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A91604"/>
    <w:rPr>
      <w:color w:val="22272B" w:themeColor="text1"/>
      <w:u w:val="single"/>
    </w:rPr>
  </w:style>
  <w:style w:type="paragraph" w:styleId="ListBullet2">
    <w:name w:val="List Bullet 2"/>
    <w:uiPriority w:val="10"/>
    <w:qFormat/>
    <w:rsid w:val="00A91604"/>
    <w:pPr>
      <w:numPr>
        <w:numId w:val="2"/>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3"/>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5"/>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4"/>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Introduction">
    <w:name w:val="Introduction"/>
    <w:next w:val="BodyText"/>
    <w:uiPriority w:val="5"/>
    <w:qFormat/>
    <w:rsid w:val="00D353F2"/>
    <w:pPr>
      <w:suppressAutoHyphens/>
      <w:spacing w:before="360" w:after="360" w:line="240" w:lineRule="auto"/>
      <w:contextualSpacing/>
    </w:pPr>
    <w:rPr>
      <w:color w:val="002664" w:themeColor="background2"/>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customStyle="1" w:styleId="Pulloutquote">
    <w:name w:val="Pull out quote"/>
    <w:uiPriority w:val="35"/>
    <w:qFormat/>
    <w:rsid w:val="002F3821"/>
    <w:pPr>
      <w:pBdr>
        <w:left w:val="single" w:sz="4" w:space="8" w:color="D7153A" w:themeColor="text2"/>
      </w:pBdr>
      <w:suppressAutoHyphens/>
      <w:spacing w:before="120" w:after="120" w:line="240" w:lineRule="auto"/>
      <w:ind w:left="227" w:right="57"/>
    </w:pPr>
    <w:rPr>
      <w:color w:val="002664" w:themeColor="accent1"/>
      <w:sz w:val="28"/>
    </w:rPr>
  </w:style>
  <w:style w:type="paragraph" w:customStyle="1" w:styleId="HeaderFooterSensitivityLabelSpace">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1909B9"/>
    <w:pPr>
      <w:spacing w:before="1800" w:after="120" w:line="240" w:lineRule="auto"/>
    </w:pPr>
    <w:rPr>
      <w:rFonts w:asciiTheme="majorHAnsi" w:eastAsiaTheme="majorEastAsia" w:hAnsiTheme="majorHAnsi" w:cstheme="majorBidi"/>
      <w:color w:val="FFFFFF" w:themeColor="background1"/>
      <w:kern w:val="28"/>
      <w:position w:val="4"/>
      <w:sz w:val="80"/>
      <w:szCs w:val="56"/>
      <w:lang w:eastAsia="en-US"/>
    </w:rPr>
  </w:style>
  <w:style w:type="character" w:customStyle="1" w:styleId="TitleChar">
    <w:name w:val="Title Char"/>
    <w:basedOn w:val="DefaultParagraphFont"/>
    <w:link w:val="Title"/>
    <w:uiPriority w:val="1"/>
    <w:rsid w:val="007C691B"/>
    <w:rPr>
      <w:rFonts w:asciiTheme="majorHAnsi" w:eastAsiaTheme="majorEastAsia" w:hAnsiTheme="majorHAnsi" w:cstheme="majorBidi"/>
      <w:color w:val="FFFFFF" w:themeColor="background1"/>
      <w:kern w:val="28"/>
      <w:position w:val="4"/>
      <w:sz w:val="80"/>
      <w:szCs w:val="56"/>
      <w:lang w:eastAsia="en-US"/>
    </w:rPr>
  </w:style>
  <w:style w:type="paragraph" w:styleId="Subtitle">
    <w:name w:val="Subtitle"/>
    <w:next w:val="BodyText"/>
    <w:link w:val="SubtitleChar"/>
    <w:uiPriority w:val="2"/>
    <w:rsid w:val="002F3821"/>
    <w:pPr>
      <w:numPr>
        <w:ilvl w:val="1"/>
      </w:numPr>
      <w:pBdr>
        <w:top w:val="single" w:sz="4" w:space="4" w:color="FFFFFF" w:themeColor="background1"/>
      </w:pBdr>
      <w:suppressAutoHyphens/>
      <w:spacing w:after="0" w:line="240" w:lineRule="auto"/>
    </w:pPr>
    <w:rPr>
      <w:rFonts w:asciiTheme="majorHAnsi" w:hAnsiTheme="majorHAnsi"/>
      <w:color w:val="FFFFFF" w:themeColor="background1"/>
      <w:sz w:val="36"/>
      <w:lang w:eastAsia="en-US"/>
    </w:rPr>
  </w:style>
  <w:style w:type="character" w:customStyle="1" w:styleId="SubtitleChar">
    <w:name w:val="Subtitle Char"/>
    <w:basedOn w:val="DefaultParagraphFont"/>
    <w:link w:val="Subtitle"/>
    <w:uiPriority w:val="2"/>
    <w:rsid w:val="007C691B"/>
    <w:rPr>
      <w:rFonts w:asciiTheme="majorHAnsi" w:hAnsiTheme="majorHAnsi"/>
      <w:color w:val="FFFFFF" w:themeColor="background1"/>
      <w:sz w:val="36"/>
      <w:lang w:eastAsia="en-US"/>
    </w:rPr>
  </w:style>
  <w:style w:type="paragraph" w:styleId="EndnoteText">
    <w:name w:val="endnote text"/>
    <w:basedOn w:val="Normal"/>
    <w:link w:val="EndnoteTextChar"/>
    <w:uiPriority w:val="99"/>
    <w:semiHidden/>
    <w:rsid w:val="008F0B7B"/>
  </w:style>
  <w:style w:type="paragraph" w:customStyle="1" w:styleId="Descriptor">
    <w:name w:val="Descriptor"/>
    <w:uiPriority w:val="1"/>
    <w:rsid w:val="00B74B83"/>
    <w:pPr>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customStyle="1" w:styleId="BoldItalic">
    <w:name w:val="Bold Italic"/>
    <w:basedOn w:val="DefaultParagraphFont"/>
    <w:uiPriority w:val="19"/>
    <w:qFormat/>
    <w:rsid w:val="001B2E63"/>
    <w:rPr>
      <w:b/>
      <w:i/>
      <w:color w:val="22272B" w:themeColor="text1"/>
    </w:rPr>
  </w:style>
  <w:style w:type="paragraph" w:customStyle="1" w:styleId="BodyTextCentred">
    <w:name w:val="Body Text Centred"/>
    <w:basedOn w:val="BodyText"/>
    <w:uiPriority w:val="4"/>
    <w:qFormat/>
    <w:rsid w:val="003207C1"/>
    <w:pPr>
      <w:tabs>
        <w:tab w:val="clear" w:pos="2552"/>
      </w:tabs>
      <w:jc w:val="center"/>
    </w:pPr>
  </w:style>
  <w:style w:type="paragraph" w:customStyle="1" w:styleId="Heading10">
    <w:name w:val="Heading1"/>
    <w:next w:val="BodyText"/>
    <w:uiPriority w:val="9"/>
    <w:qFormat/>
    <w:rsid w:val="00AE2B85"/>
    <w:pPr>
      <w:keepNext/>
      <w:keepLines/>
      <w:suppressAutoHyphens/>
      <w:spacing w:after="0" w:line="240" w:lineRule="auto"/>
    </w:pPr>
    <w:rPr>
      <w:color w:val="002664" w:themeColor="accent1"/>
      <w:sz w:val="48"/>
    </w:rPr>
  </w:style>
  <w:style w:type="paragraph" w:customStyle="1" w:styleId="Heading1Appendix">
    <w:name w:val="Heading1 Appendix"/>
    <w:next w:val="BodyText"/>
    <w:uiPriority w:val="10"/>
    <w:qFormat/>
    <w:rsid w:val="00ED63F4"/>
    <w:pPr>
      <w:pageBreakBefore/>
      <w:numPr>
        <w:numId w:val="9"/>
      </w:numPr>
      <w:pBdr>
        <w:top w:val="single" w:sz="4" w:space="8" w:color="002664" w:themeColor="accent1"/>
      </w:pBdr>
      <w:spacing w:after="0" w:line="240" w:lineRule="auto"/>
    </w:pPr>
    <w:rPr>
      <w:color w:val="002664" w:themeColor="accent1"/>
      <w:sz w:val="36"/>
    </w:rPr>
  </w:style>
  <w:style w:type="character" w:customStyle="1" w:styleId="EndnoteTextChar">
    <w:name w:val="Endnote Text Char"/>
    <w:basedOn w:val="DefaultParagraphFont"/>
    <w:link w:val="EndnoteText"/>
    <w:uiPriority w:val="99"/>
    <w:semiHidden/>
    <w:rsid w:val="008F0B7B"/>
    <w:rPr>
      <w:rFonts w:ascii="Calibri" w:eastAsia="Calibri" w:hAnsi="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customStyle="1" w:styleId="Heading20">
    <w:name w:val="Heading2"/>
    <w:next w:val="BodyText"/>
    <w:uiPriority w:val="9"/>
    <w:qFormat/>
    <w:rsid w:val="00693A3C"/>
    <w:pPr>
      <w:keepNext/>
      <w:keepLines/>
      <w:pBdr>
        <w:top w:val="single" w:sz="4" w:space="8" w:color="002664" w:themeColor="accent1"/>
      </w:pBdr>
      <w:suppressAutoHyphens/>
      <w:spacing w:before="240" w:after="240" w:line="240" w:lineRule="auto"/>
    </w:pPr>
    <w:rPr>
      <w:color w:val="002664" w:themeColor="accent1"/>
      <w:sz w:val="36"/>
    </w:rPr>
  </w:style>
  <w:style w:type="paragraph" w:customStyle="1" w:styleId="Heading30">
    <w:name w:val="Heading3"/>
    <w:next w:val="BodyText"/>
    <w:uiPriority w:val="9"/>
    <w:qFormat/>
    <w:rsid w:val="00693A3C"/>
    <w:pPr>
      <w:keepNext/>
      <w:keepLines/>
      <w:suppressAutoHyphens/>
      <w:spacing w:before="240" w:after="120" w:line="240" w:lineRule="auto"/>
    </w:pPr>
    <w:rPr>
      <w:rFonts w:asciiTheme="majorHAnsi" w:hAnsiTheme="majorHAnsi"/>
      <w:color w:val="002664" w:themeColor="accent1"/>
      <w:sz w:val="28"/>
    </w:rPr>
  </w:style>
  <w:style w:type="paragraph" w:customStyle="1" w:styleId="Heading40">
    <w:name w:val="Heading4"/>
    <w:next w:val="BodyText"/>
    <w:uiPriority w:val="9"/>
    <w:qFormat/>
    <w:rsid w:val="00693A3C"/>
    <w:pPr>
      <w:keepNext/>
      <w:keepLines/>
      <w:suppressAutoHyphens/>
      <w:spacing w:before="240" w:after="120" w:line="240" w:lineRule="auto"/>
    </w:pPr>
    <w:rPr>
      <w:rFonts w:asciiTheme="majorHAnsi" w:eastAsiaTheme="majorEastAsia" w:hAnsiTheme="majorHAnsi" w:cstheme="majorBidi"/>
      <w:iCs/>
      <w:color w:val="002664" w:themeColor="accent1"/>
      <w:sz w:val="24"/>
    </w:rPr>
  </w:style>
  <w:style w:type="paragraph" w:customStyle="1" w:styleId="Heading50">
    <w:name w:val="Heading5"/>
    <w:next w:val="BodyText"/>
    <w:uiPriority w:val="9"/>
    <w:qFormat/>
    <w:rsid w:val="00693A3C"/>
    <w:pPr>
      <w:keepNext/>
      <w:keepLines/>
      <w:suppressAutoHyphens/>
      <w:spacing w:before="240" w:after="120" w:line="240" w:lineRule="auto"/>
    </w:pPr>
    <w:rPr>
      <w:rFonts w:asciiTheme="majorHAnsi" w:eastAsiaTheme="majorEastAsia" w:hAnsiTheme="majorHAnsi" w:cstheme="majorBidi"/>
      <w:color w:val="002664" w:themeColor="accent1"/>
    </w:rPr>
  </w:style>
  <w:style w:type="paragraph" w:styleId="Date">
    <w:name w:val="Date"/>
    <w:next w:val="BodyText"/>
    <w:link w:val="DateChar"/>
    <w:uiPriority w:val="3"/>
    <w:rsid w:val="008249F2"/>
    <w:pPr>
      <w:spacing w:before="480" w:after="240" w:line="240" w:lineRule="auto"/>
    </w:pPr>
    <w:rPr>
      <w:color w:val="FFFFFF" w:themeColor="background1"/>
    </w:rPr>
  </w:style>
  <w:style w:type="table" w:styleId="ListTable3-Accent3">
    <w:name w:val="List Table 3 Accent 3"/>
    <w:basedOn w:val="TableNormal"/>
    <w:uiPriority w:val="48"/>
    <w:rsid w:val="00321DF2"/>
    <w:pPr>
      <w:spacing w:after="0" w:line="240" w:lineRule="auto"/>
    </w:pPr>
    <w:tblPr>
      <w:tblStyleRowBandSize w:val="1"/>
      <w:tblStyleColBandSize w:val="1"/>
      <w:tbl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blBorders>
    </w:tblPr>
    <w:tblStylePr w:type="firstRow">
      <w:rPr>
        <w:b/>
        <w:bCs/>
        <w:color w:val="FFFFFF" w:themeColor="background1"/>
      </w:rPr>
      <w:tblPr/>
      <w:trPr>
        <w:tblHeader/>
      </w:tr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146CFD" w:themeFill="accent3"/>
      </w:tcPr>
    </w:tblStylePr>
    <w:tblStylePr w:type="lastRow">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fir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la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band1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1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style>
  <w:style w:type="table" w:styleId="ListTable3-Accent4">
    <w:name w:val="List Table 3 Accent 4"/>
    <w:basedOn w:val="TableNormal"/>
    <w:uiPriority w:val="48"/>
    <w:rsid w:val="00321DF2"/>
    <w:pPr>
      <w:spacing w:after="0" w:line="240" w:lineRule="auto"/>
    </w:pPr>
    <w:tblPr>
      <w:tblStyleRowBandSize w:val="1"/>
      <w:tblStyleColBandSize w:val="1"/>
      <w:tbl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blBorders>
    </w:tblPr>
    <w:tblStylePr w:type="firstRow">
      <w:rPr>
        <w:b/>
        <w:bCs/>
        <w:color w:val="FFFFFF" w:themeColor="background1"/>
      </w:rPr>
      <w:tblPr/>
      <w:trPr>
        <w:tblHeader/>
      </w:tr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8CE0FF" w:themeFill="accent4"/>
      </w:tcPr>
    </w:tblStylePr>
    <w:tblStylePr w:type="lastRow">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fir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la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band1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1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style>
  <w:style w:type="table" w:styleId="ListTable3-Accent5">
    <w:name w:val="List Table 3 Accent 5"/>
    <w:basedOn w:val="TableNormal"/>
    <w:uiPriority w:val="48"/>
    <w:rsid w:val="00FE1D04"/>
    <w:pPr>
      <w:spacing w:after="0" w:line="240" w:lineRule="auto"/>
    </w:pPr>
    <w:tblPr>
      <w:tblStyleRowBandSize w:val="1"/>
      <w:tblStyleColBandSize w:val="1"/>
      <w:tbl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blBorders>
    </w:tblPr>
    <w:tblStylePr w:type="firstRow">
      <w:rPr>
        <w:b/>
        <w:bCs/>
        <w:color w:val="FFFFFF" w:themeColor="background1"/>
      </w:rPr>
      <w:tblPr/>
      <w:trPr>
        <w:tblHeader/>
      </w:tr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B3B9BD" w:themeFill="accent5" w:themeFillTint="66"/>
      </w:tcPr>
    </w:tblStylePr>
    <w:tblStylePr w:type="lastRow">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fir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la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band1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1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style>
  <w:style w:type="table" w:styleId="ListTable3-Accent6">
    <w:name w:val="List Table 3 Accent 6"/>
    <w:basedOn w:val="TableNormal"/>
    <w:uiPriority w:val="48"/>
    <w:rsid w:val="00FE1D04"/>
    <w:pPr>
      <w:spacing w:after="0" w:line="240" w:lineRule="auto"/>
    </w:pPr>
    <w:tblPr>
      <w:tblStyleRowBandSize w:val="1"/>
      <w:tblStyleColBandSize w:val="1"/>
      <w:tbl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blBorders>
    </w:tblPr>
    <w:tblStylePr w:type="firstRow">
      <w:rPr>
        <w:b/>
        <w:bCs/>
        <w:color w:val="FFFFFF" w:themeColor="background1"/>
      </w:rPr>
      <w:tblPr/>
      <w:trPr>
        <w:tblHeader/>
      </w:trPr>
      <w:tcPr>
        <w:shd w:val="clear" w:color="auto" w:fill="FFE6EA" w:themeFill="accent6"/>
      </w:tcPr>
    </w:tblStylePr>
    <w:tblStylePr w:type="lastRow">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fir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la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band1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1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Borders>
        <w:top w:val="single" w:sz="24" w:space="0" w:color="8CE0FF" w:themeColor="accent4"/>
        <w:left w:val="single" w:sz="24" w:space="0" w:color="8CE0FF" w:themeColor="accent4"/>
        <w:bottom w:val="single" w:sz="24" w:space="0" w:color="8CE0FF" w:themeColor="accent4"/>
        <w:right w:val="single" w:sz="24" w:space="0" w:color="8CE0FF" w:themeColor="accent4"/>
      </w:tblBorders>
    </w:tblPr>
    <w:tcPr>
      <w:shd w:val="clear" w:color="auto" w:fill="8CE0F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DividerTitle">
    <w:name w:val="Divider Title"/>
    <w:next w:val="BodyText"/>
    <w:uiPriority w:val="3"/>
    <w:rsid w:val="00367A43"/>
    <w:pPr>
      <w:pBdr>
        <w:left w:val="single" w:sz="4" w:space="4" w:color="002664" w:themeColor="background2"/>
      </w:pBdr>
      <w:spacing w:after="0" w:line="240" w:lineRule="auto"/>
    </w:pPr>
    <w:rPr>
      <w:color w:val="002664" w:themeColor="background2"/>
      <w:sz w:val="80"/>
    </w:rPr>
  </w:style>
  <w:style w:type="paragraph" w:customStyle="1" w:styleId="ContactDetails">
    <w:name w:val="Contact Details"/>
    <w:uiPriority w:val="99"/>
    <w:rsid w:val="00B01FC7"/>
    <w:pPr>
      <w:spacing w:before="120" w:after="120" w:line="240" w:lineRule="auto"/>
      <w:contextualSpacing/>
    </w:pPr>
    <w:rPr>
      <w:color w:val="FFFFFF" w:themeColor="background1"/>
    </w:rPr>
  </w:style>
  <w:style w:type="character" w:customStyle="1" w:styleId="DateChar">
    <w:name w:val="Date Char"/>
    <w:basedOn w:val="DefaultParagraphFont"/>
    <w:link w:val="Date"/>
    <w:uiPriority w:val="3"/>
    <w:rsid w:val="007C691B"/>
    <w:rPr>
      <w:color w:val="FFFFFF" w:themeColor="background1"/>
    </w:rPr>
  </w:style>
  <w:style w:type="paragraph" w:customStyle="1" w:styleId="DividerNumber">
    <w:name w:val="Divider Number"/>
    <w:next w:val="DividerTitle"/>
    <w:uiPriority w:val="3"/>
    <w:rsid w:val="00C93498"/>
    <w:pPr>
      <w:pBdr>
        <w:left w:val="single" w:sz="4" w:space="4" w:color="002664" w:themeColor="background2"/>
      </w:pBdr>
      <w:spacing w:after="0" w:line="240" w:lineRule="auto"/>
    </w:pPr>
    <w:rPr>
      <w:b/>
      <w:color w:val="002664" w:themeColor="background2"/>
      <w:sz w:val="640"/>
    </w:rPr>
  </w:style>
  <w:style w:type="table" w:styleId="PlainTable1">
    <w:name w:val="Plain Table 1"/>
    <w:basedOn w:val="TableNormal"/>
    <w:uiPriority w:val="41"/>
    <w:rsid w:val="00226769"/>
    <w:pPr>
      <w:spacing w:after="0" w:line="240" w:lineRule="auto"/>
    </w:pPr>
    <w:rPr>
      <w:rFonts w:ascii="Arial" w:eastAsia="Times New Roman" w:hAnsi="Arial" w:cs="Times New Roman"/>
      <w:sz w:val="20"/>
      <w:szCs w:val="20"/>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34"/>
    <w:qFormat/>
    <w:rsid w:val="003D458B"/>
    <w:pPr>
      <w:suppressAutoHyphens w:val="0"/>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ListParagraphChar">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3D458B"/>
    <w:rPr>
      <w:rFonts w:eastAsiaTheme="minorHAnsi"/>
      <w:lang w:eastAsia="en-US"/>
    </w:rPr>
  </w:style>
  <w:style w:type="paragraph" w:styleId="Revision">
    <w:name w:val="Revision"/>
    <w:hidden/>
    <w:uiPriority w:val="99"/>
    <w:semiHidden/>
    <w:rsid w:val="003A7978"/>
    <w:pPr>
      <w:spacing w:after="0" w:line="240" w:lineRule="auto"/>
    </w:pPr>
    <w:rPr>
      <w:rFonts w:ascii="Calibri" w:eastAsia="Calibri" w:hAnsi="Calibri" w:cs="Calibri"/>
      <w:color w:val="FF0000"/>
      <w:sz w:val="20"/>
      <w:szCs w:val="20"/>
    </w:rPr>
  </w:style>
  <w:style w:type="character" w:customStyle="1" w:styleId="ms-rtefontsize-2">
    <w:name w:val="ms-rtefontsize-2"/>
    <w:basedOn w:val="DefaultParagraphFont"/>
    <w:rsid w:val="00C91E2A"/>
  </w:style>
  <w:style w:type="paragraph" w:customStyle="1" w:styleId="paragraph">
    <w:name w:val="paragraph"/>
    <w:basedOn w:val="Normal"/>
    <w:rsid w:val="00FA52DB"/>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customStyle="1" w:styleId="normaltextrun">
    <w:name w:val="normaltextrun"/>
    <w:basedOn w:val="DefaultParagraphFont"/>
    <w:rsid w:val="00FA52DB"/>
  </w:style>
  <w:style w:type="character" w:customStyle="1" w:styleId="eop">
    <w:name w:val="eop"/>
    <w:basedOn w:val="DefaultParagraphFont"/>
    <w:rsid w:val="00FA52DB"/>
  </w:style>
  <w:style w:type="paragraph" w:styleId="NormalWeb">
    <w:name w:val="Normal (Web)"/>
    <w:basedOn w:val="Normal"/>
    <w:uiPriority w:val="99"/>
    <w:semiHidden/>
    <w:unhideWhenUsed/>
    <w:rsid w:val="00BD1179"/>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styleId="FollowedHyperlink">
    <w:name w:val="FollowedHyperlink"/>
    <w:basedOn w:val="DefaultParagraphFont"/>
    <w:uiPriority w:val="99"/>
    <w:semiHidden/>
    <w:rsid w:val="00DA1595"/>
    <w:rPr>
      <w:color w:val="22272B" w:themeColor="followedHyperlink"/>
      <w:u w:val="single"/>
    </w:rPr>
  </w:style>
  <w:style w:type="character" w:customStyle="1" w:styleId="tabchar">
    <w:name w:val="tabchar"/>
    <w:basedOn w:val="DefaultParagraphFont"/>
    <w:rsid w:val="00152102"/>
  </w:style>
  <w:style w:type="paragraph" w:customStyle="1" w:styleId="Default">
    <w:name w:val="Default"/>
    <w:rsid w:val="008849C0"/>
    <w:pPr>
      <w:autoSpaceDE w:val="0"/>
      <w:autoSpaceDN w:val="0"/>
      <w:adjustRightInd w:val="0"/>
      <w:spacing w:after="0" w:line="240" w:lineRule="auto"/>
    </w:pPr>
    <w:rPr>
      <w:rFonts w:ascii="Public Sans Light" w:hAnsi="Public Sans Light" w:cs="Public Sans Light"/>
      <w:color w:val="000000"/>
      <w:sz w:val="24"/>
      <w:szCs w:val="24"/>
    </w:rPr>
  </w:style>
  <w:style w:type="character" w:styleId="Mention">
    <w:name w:val="Mention"/>
    <w:basedOn w:val="DefaultParagraphFont"/>
    <w:uiPriority w:val="99"/>
    <w:unhideWhenUsed/>
    <w:rsid w:val="00C34EF1"/>
    <w:rPr>
      <w:color w:val="2B579A"/>
      <w:shd w:val="clear" w:color="auto" w:fill="E1DFDD"/>
    </w:rPr>
  </w:style>
  <w:style w:type="character" w:customStyle="1" w:styleId="ui-provider">
    <w:name w:val="ui-provider"/>
    <w:basedOn w:val="DefaultParagraphFont"/>
    <w:rsid w:val="009D02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11824">
      <w:bodyDiv w:val="1"/>
      <w:marLeft w:val="0"/>
      <w:marRight w:val="0"/>
      <w:marTop w:val="0"/>
      <w:marBottom w:val="0"/>
      <w:divBdr>
        <w:top w:val="none" w:sz="0" w:space="0" w:color="auto"/>
        <w:left w:val="none" w:sz="0" w:space="0" w:color="auto"/>
        <w:bottom w:val="none" w:sz="0" w:space="0" w:color="auto"/>
        <w:right w:val="none" w:sz="0" w:space="0" w:color="auto"/>
      </w:divBdr>
    </w:div>
    <w:div w:id="19011530">
      <w:bodyDiv w:val="1"/>
      <w:marLeft w:val="0"/>
      <w:marRight w:val="0"/>
      <w:marTop w:val="0"/>
      <w:marBottom w:val="0"/>
      <w:divBdr>
        <w:top w:val="none" w:sz="0" w:space="0" w:color="auto"/>
        <w:left w:val="none" w:sz="0" w:space="0" w:color="auto"/>
        <w:bottom w:val="none" w:sz="0" w:space="0" w:color="auto"/>
        <w:right w:val="none" w:sz="0" w:space="0" w:color="auto"/>
      </w:divBdr>
    </w:div>
    <w:div w:id="58675854">
      <w:bodyDiv w:val="1"/>
      <w:marLeft w:val="0"/>
      <w:marRight w:val="0"/>
      <w:marTop w:val="0"/>
      <w:marBottom w:val="0"/>
      <w:divBdr>
        <w:top w:val="none" w:sz="0" w:space="0" w:color="auto"/>
        <w:left w:val="none" w:sz="0" w:space="0" w:color="auto"/>
        <w:bottom w:val="none" w:sz="0" w:space="0" w:color="auto"/>
        <w:right w:val="none" w:sz="0" w:space="0" w:color="auto"/>
      </w:divBdr>
    </w:div>
    <w:div w:id="163935831">
      <w:bodyDiv w:val="1"/>
      <w:marLeft w:val="0"/>
      <w:marRight w:val="0"/>
      <w:marTop w:val="0"/>
      <w:marBottom w:val="0"/>
      <w:divBdr>
        <w:top w:val="none" w:sz="0" w:space="0" w:color="auto"/>
        <w:left w:val="none" w:sz="0" w:space="0" w:color="auto"/>
        <w:bottom w:val="none" w:sz="0" w:space="0" w:color="auto"/>
        <w:right w:val="none" w:sz="0" w:space="0" w:color="auto"/>
      </w:divBdr>
      <w:divsChild>
        <w:div w:id="190188659">
          <w:marLeft w:val="0"/>
          <w:marRight w:val="0"/>
          <w:marTop w:val="0"/>
          <w:marBottom w:val="0"/>
          <w:divBdr>
            <w:top w:val="none" w:sz="0" w:space="0" w:color="auto"/>
            <w:left w:val="none" w:sz="0" w:space="0" w:color="auto"/>
            <w:bottom w:val="none" w:sz="0" w:space="0" w:color="auto"/>
            <w:right w:val="none" w:sz="0" w:space="0" w:color="auto"/>
          </w:divBdr>
          <w:divsChild>
            <w:div w:id="27146004">
              <w:marLeft w:val="0"/>
              <w:marRight w:val="0"/>
              <w:marTop w:val="0"/>
              <w:marBottom w:val="0"/>
              <w:divBdr>
                <w:top w:val="none" w:sz="0" w:space="0" w:color="auto"/>
                <w:left w:val="none" w:sz="0" w:space="0" w:color="auto"/>
                <w:bottom w:val="none" w:sz="0" w:space="0" w:color="auto"/>
                <w:right w:val="none" w:sz="0" w:space="0" w:color="auto"/>
              </w:divBdr>
            </w:div>
            <w:div w:id="922841736">
              <w:marLeft w:val="0"/>
              <w:marRight w:val="0"/>
              <w:marTop w:val="0"/>
              <w:marBottom w:val="0"/>
              <w:divBdr>
                <w:top w:val="none" w:sz="0" w:space="0" w:color="auto"/>
                <w:left w:val="none" w:sz="0" w:space="0" w:color="auto"/>
                <w:bottom w:val="none" w:sz="0" w:space="0" w:color="auto"/>
                <w:right w:val="none" w:sz="0" w:space="0" w:color="auto"/>
              </w:divBdr>
            </w:div>
            <w:div w:id="2041085366">
              <w:marLeft w:val="0"/>
              <w:marRight w:val="0"/>
              <w:marTop w:val="0"/>
              <w:marBottom w:val="0"/>
              <w:divBdr>
                <w:top w:val="none" w:sz="0" w:space="0" w:color="auto"/>
                <w:left w:val="none" w:sz="0" w:space="0" w:color="auto"/>
                <w:bottom w:val="none" w:sz="0" w:space="0" w:color="auto"/>
                <w:right w:val="none" w:sz="0" w:space="0" w:color="auto"/>
              </w:divBdr>
            </w:div>
          </w:divsChild>
        </w:div>
        <w:div w:id="1123156619">
          <w:marLeft w:val="0"/>
          <w:marRight w:val="0"/>
          <w:marTop w:val="0"/>
          <w:marBottom w:val="0"/>
          <w:divBdr>
            <w:top w:val="none" w:sz="0" w:space="0" w:color="auto"/>
            <w:left w:val="none" w:sz="0" w:space="0" w:color="auto"/>
            <w:bottom w:val="none" w:sz="0" w:space="0" w:color="auto"/>
            <w:right w:val="none" w:sz="0" w:space="0" w:color="auto"/>
          </w:divBdr>
          <w:divsChild>
            <w:div w:id="1341346850">
              <w:marLeft w:val="-75"/>
              <w:marRight w:val="0"/>
              <w:marTop w:val="30"/>
              <w:marBottom w:val="30"/>
              <w:divBdr>
                <w:top w:val="none" w:sz="0" w:space="0" w:color="auto"/>
                <w:left w:val="none" w:sz="0" w:space="0" w:color="auto"/>
                <w:bottom w:val="none" w:sz="0" w:space="0" w:color="auto"/>
                <w:right w:val="none" w:sz="0" w:space="0" w:color="auto"/>
              </w:divBdr>
              <w:divsChild>
                <w:div w:id="90514158">
                  <w:marLeft w:val="0"/>
                  <w:marRight w:val="0"/>
                  <w:marTop w:val="0"/>
                  <w:marBottom w:val="0"/>
                  <w:divBdr>
                    <w:top w:val="none" w:sz="0" w:space="0" w:color="auto"/>
                    <w:left w:val="none" w:sz="0" w:space="0" w:color="auto"/>
                    <w:bottom w:val="none" w:sz="0" w:space="0" w:color="auto"/>
                    <w:right w:val="none" w:sz="0" w:space="0" w:color="auto"/>
                  </w:divBdr>
                  <w:divsChild>
                    <w:div w:id="784076499">
                      <w:marLeft w:val="0"/>
                      <w:marRight w:val="0"/>
                      <w:marTop w:val="0"/>
                      <w:marBottom w:val="0"/>
                      <w:divBdr>
                        <w:top w:val="none" w:sz="0" w:space="0" w:color="auto"/>
                        <w:left w:val="none" w:sz="0" w:space="0" w:color="auto"/>
                        <w:bottom w:val="none" w:sz="0" w:space="0" w:color="auto"/>
                        <w:right w:val="none" w:sz="0" w:space="0" w:color="auto"/>
                      </w:divBdr>
                    </w:div>
                    <w:div w:id="792289997">
                      <w:marLeft w:val="0"/>
                      <w:marRight w:val="0"/>
                      <w:marTop w:val="0"/>
                      <w:marBottom w:val="0"/>
                      <w:divBdr>
                        <w:top w:val="none" w:sz="0" w:space="0" w:color="auto"/>
                        <w:left w:val="none" w:sz="0" w:space="0" w:color="auto"/>
                        <w:bottom w:val="none" w:sz="0" w:space="0" w:color="auto"/>
                        <w:right w:val="none" w:sz="0" w:space="0" w:color="auto"/>
                      </w:divBdr>
                    </w:div>
                  </w:divsChild>
                </w:div>
                <w:div w:id="167908077">
                  <w:marLeft w:val="0"/>
                  <w:marRight w:val="0"/>
                  <w:marTop w:val="0"/>
                  <w:marBottom w:val="0"/>
                  <w:divBdr>
                    <w:top w:val="none" w:sz="0" w:space="0" w:color="auto"/>
                    <w:left w:val="none" w:sz="0" w:space="0" w:color="auto"/>
                    <w:bottom w:val="none" w:sz="0" w:space="0" w:color="auto"/>
                    <w:right w:val="none" w:sz="0" w:space="0" w:color="auto"/>
                  </w:divBdr>
                  <w:divsChild>
                    <w:div w:id="462500908">
                      <w:marLeft w:val="0"/>
                      <w:marRight w:val="0"/>
                      <w:marTop w:val="0"/>
                      <w:marBottom w:val="0"/>
                      <w:divBdr>
                        <w:top w:val="none" w:sz="0" w:space="0" w:color="auto"/>
                        <w:left w:val="none" w:sz="0" w:space="0" w:color="auto"/>
                        <w:bottom w:val="none" w:sz="0" w:space="0" w:color="auto"/>
                        <w:right w:val="none" w:sz="0" w:space="0" w:color="auto"/>
                      </w:divBdr>
                    </w:div>
                  </w:divsChild>
                </w:div>
                <w:div w:id="707686470">
                  <w:marLeft w:val="0"/>
                  <w:marRight w:val="0"/>
                  <w:marTop w:val="0"/>
                  <w:marBottom w:val="0"/>
                  <w:divBdr>
                    <w:top w:val="none" w:sz="0" w:space="0" w:color="auto"/>
                    <w:left w:val="none" w:sz="0" w:space="0" w:color="auto"/>
                    <w:bottom w:val="none" w:sz="0" w:space="0" w:color="auto"/>
                    <w:right w:val="none" w:sz="0" w:space="0" w:color="auto"/>
                  </w:divBdr>
                  <w:divsChild>
                    <w:div w:id="1068769053">
                      <w:marLeft w:val="0"/>
                      <w:marRight w:val="0"/>
                      <w:marTop w:val="0"/>
                      <w:marBottom w:val="0"/>
                      <w:divBdr>
                        <w:top w:val="none" w:sz="0" w:space="0" w:color="auto"/>
                        <w:left w:val="none" w:sz="0" w:space="0" w:color="auto"/>
                        <w:bottom w:val="none" w:sz="0" w:space="0" w:color="auto"/>
                        <w:right w:val="none" w:sz="0" w:space="0" w:color="auto"/>
                      </w:divBdr>
                    </w:div>
                  </w:divsChild>
                </w:div>
                <w:div w:id="1055347628">
                  <w:marLeft w:val="0"/>
                  <w:marRight w:val="0"/>
                  <w:marTop w:val="0"/>
                  <w:marBottom w:val="0"/>
                  <w:divBdr>
                    <w:top w:val="none" w:sz="0" w:space="0" w:color="auto"/>
                    <w:left w:val="none" w:sz="0" w:space="0" w:color="auto"/>
                    <w:bottom w:val="none" w:sz="0" w:space="0" w:color="auto"/>
                    <w:right w:val="none" w:sz="0" w:space="0" w:color="auto"/>
                  </w:divBdr>
                  <w:divsChild>
                    <w:div w:id="1316641930">
                      <w:marLeft w:val="0"/>
                      <w:marRight w:val="0"/>
                      <w:marTop w:val="0"/>
                      <w:marBottom w:val="0"/>
                      <w:divBdr>
                        <w:top w:val="none" w:sz="0" w:space="0" w:color="auto"/>
                        <w:left w:val="none" w:sz="0" w:space="0" w:color="auto"/>
                        <w:bottom w:val="none" w:sz="0" w:space="0" w:color="auto"/>
                        <w:right w:val="none" w:sz="0" w:space="0" w:color="auto"/>
                      </w:divBdr>
                    </w:div>
                  </w:divsChild>
                </w:div>
                <w:div w:id="1395926789">
                  <w:marLeft w:val="0"/>
                  <w:marRight w:val="0"/>
                  <w:marTop w:val="0"/>
                  <w:marBottom w:val="0"/>
                  <w:divBdr>
                    <w:top w:val="none" w:sz="0" w:space="0" w:color="auto"/>
                    <w:left w:val="none" w:sz="0" w:space="0" w:color="auto"/>
                    <w:bottom w:val="none" w:sz="0" w:space="0" w:color="auto"/>
                    <w:right w:val="none" w:sz="0" w:space="0" w:color="auto"/>
                  </w:divBdr>
                  <w:divsChild>
                    <w:div w:id="708067708">
                      <w:marLeft w:val="0"/>
                      <w:marRight w:val="0"/>
                      <w:marTop w:val="0"/>
                      <w:marBottom w:val="0"/>
                      <w:divBdr>
                        <w:top w:val="none" w:sz="0" w:space="0" w:color="auto"/>
                        <w:left w:val="none" w:sz="0" w:space="0" w:color="auto"/>
                        <w:bottom w:val="none" w:sz="0" w:space="0" w:color="auto"/>
                        <w:right w:val="none" w:sz="0" w:space="0" w:color="auto"/>
                      </w:divBdr>
                    </w:div>
                  </w:divsChild>
                </w:div>
                <w:div w:id="1971276385">
                  <w:marLeft w:val="0"/>
                  <w:marRight w:val="0"/>
                  <w:marTop w:val="0"/>
                  <w:marBottom w:val="0"/>
                  <w:divBdr>
                    <w:top w:val="none" w:sz="0" w:space="0" w:color="auto"/>
                    <w:left w:val="none" w:sz="0" w:space="0" w:color="auto"/>
                    <w:bottom w:val="none" w:sz="0" w:space="0" w:color="auto"/>
                    <w:right w:val="none" w:sz="0" w:space="0" w:color="auto"/>
                  </w:divBdr>
                  <w:divsChild>
                    <w:div w:id="1666862592">
                      <w:marLeft w:val="0"/>
                      <w:marRight w:val="0"/>
                      <w:marTop w:val="0"/>
                      <w:marBottom w:val="0"/>
                      <w:divBdr>
                        <w:top w:val="none" w:sz="0" w:space="0" w:color="auto"/>
                        <w:left w:val="none" w:sz="0" w:space="0" w:color="auto"/>
                        <w:bottom w:val="none" w:sz="0" w:space="0" w:color="auto"/>
                        <w:right w:val="none" w:sz="0" w:space="0" w:color="auto"/>
                      </w:divBdr>
                    </w:div>
                    <w:div w:id="189766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7008">
          <w:marLeft w:val="0"/>
          <w:marRight w:val="0"/>
          <w:marTop w:val="0"/>
          <w:marBottom w:val="0"/>
          <w:divBdr>
            <w:top w:val="none" w:sz="0" w:space="0" w:color="auto"/>
            <w:left w:val="none" w:sz="0" w:space="0" w:color="auto"/>
            <w:bottom w:val="none" w:sz="0" w:space="0" w:color="auto"/>
            <w:right w:val="none" w:sz="0" w:space="0" w:color="auto"/>
          </w:divBdr>
          <w:divsChild>
            <w:div w:id="186406399">
              <w:marLeft w:val="0"/>
              <w:marRight w:val="0"/>
              <w:marTop w:val="0"/>
              <w:marBottom w:val="0"/>
              <w:divBdr>
                <w:top w:val="none" w:sz="0" w:space="0" w:color="auto"/>
                <w:left w:val="none" w:sz="0" w:space="0" w:color="auto"/>
                <w:bottom w:val="none" w:sz="0" w:space="0" w:color="auto"/>
                <w:right w:val="none" w:sz="0" w:space="0" w:color="auto"/>
              </w:divBdr>
            </w:div>
            <w:div w:id="832717764">
              <w:marLeft w:val="0"/>
              <w:marRight w:val="0"/>
              <w:marTop w:val="0"/>
              <w:marBottom w:val="0"/>
              <w:divBdr>
                <w:top w:val="none" w:sz="0" w:space="0" w:color="auto"/>
                <w:left w:val="none" w:sz="0" w:space="0" w:color="auto"/>
                <w:bottom w:val="none" w:sz="0" w:space="0" w:color="auto"/>
                <w:right w:val="none" w:sz="0" w:space="0" w:color="auto"/>
              </w:divBdr>
            </w:div>
            <w:div w:id="1239444257">
              <w:marLeft w:val="0"/>
              <w:marRight w:val="0"/>
              <w:marTop w:val="0"/>
              <w:marBottom w:val="0"/>
              <w:divBdr>
                <w:top w:val="none" w:sz="0" w:space="0" w:color="auto"/>
                <w:left w:val="none" w:sz="0" w:space="0" w:color="auto"/>
                <w:bottom w:val="none" w:sz="0" w:space="0" w:color="auto"/>
                <w:right w:val="none" w:sz="0" w:space="0" w:color="auto"/>
              </w:divBdr>
            </w:div>
            <w:div w:id="181806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38435">
      <w:bodyDiv w:val="1"/>
      <w:marLeft w:val="0"/>
      <w:marRight w:val="0"/>
      <w:marTop w:val="0"/>
      <w:marBottom w:val="0"/>
      <w:divBdr>
        <w:top w:val="none" w:sz="0" w:space="0" w:color="auto"/>
        <w:left w:val="none" w:sz="0" w:space="0" w:color="auto"/>
        <w:bottom w:val="none" w:sz="0" w:space="0" w:color="auto"/>
        <w:right w:val="none" w:sz="0" w:space="0" w:color="auto"/>
      </w:divBdr>
      <w:divsChild>
        <w:div w:id="153106439">
          <w:marLeft w:val="0"/>
          <w:marRight w:val="0"/>
          <w:marTop w:val="0"/>
          <w:marBottom w:val="0"/>
          <w:divBdr>
            <w:top w:val="none" w:sz="0" w:space="0" w:color="auto"/>
            <w:left w:val="none" w:sz="0" w:space="0" w:color="auto"/>
            <w:bottom w:val="none" w:sz="0" w:space="0" w:color="auto"/>
            <w:right w:val="none" w:sz="0" w:space="0" w:color="auto"/>
          </w:divBdr>
        </w:div>
        <w:div w:id="302197129">
          <w:marLeft w:val="0"/>
          <w:marRight w:val="0"/>
          <w:marTop w:val="0"/>
          <w:marBottom w:val="0"/>
          <w:divBdr>
            <w:top w:val="none" w:sz="0" w:space="0" w:color="auto"/>
            <w:left w:val="none" w:sz="0" w:space="0" w:color="auto"/>
            <w:bottom w:val="none" w:sz="0" w:space="0" w:color="auto"/>
            <w:right w:val="none" w:sz="0" w:space="0" w:color="auto"/>
          </w:divBdr>
          <w:divsChild>
            <w:div w:id="522475270">
              <w:marLeft w:val="-75"/>
              <w:marRight w:val="0"/>
              <w:marTop w:val="30"/>
              <w:marBottom w:val="30"/>
              <w:divBdr>
                <w:top w:val="none" w:sz="0" w:space="0" w:color="auto"/>
                <w:left w:val="none" w:sz="0" w:space="0" w:color="auto"/>
                <w:bottom w:val="none" w:sz="0" w:space="0" w:color="auto"/>
                <w:right w:val="none" w:sz="0" w:space="0" w:color="auto"/>
              </w:divBdr>
              <w:divsChild>
                <w:div w:id="157964955">
                  <w:marLeft w:val="0"/>
                  <w:marRight w:val="0"/>
                  <w:marTop w:val="0"/>
                  <w:marBottom w:val="0"/>
                  <w:divBdr>
                    <w:top w:val="none" w:sz="0" w:space="0" w:color="auto"/>
                    <w:left w:val="none" w:sz="0" w:space="0" w:color="auto"/>
                    <w:bottom w:val="none" w:sz="0" w:space="0" w:color="auto"/>
                    <w:right w:val="none" w:sz="0" w:space="0" w:color="auto"/>
                  </w:divBdr>
                  <w:divsChild>
                    <w:div w:id="30881746">
                      <w:marLeft w:val="0"/>
                      <w:marRight w:val="0"/>
                      <w:marTop w:val="0"/>
                      <w:marBottom w:val="0"/>
                      <w:divBdr>
                        <w:top w:val="none" w:sz="0" w:space="0" w:color="auto"/>
                        <w:left w:val="none" w:sz="0" w:space="0" w:color="auto"/>
                        <w:bottom w:val="none" w:sz="0" w:space="0" w:color="auto"/>
                        <w:right w:val="none" w:sz="0" w:space="0" w:color="auto"/>
                      </w:divBdr>
                    </w:div>
                    <w:div w:id="141506075">
                      <w:marLeft w:val="0"/>
                      <w:marRight w:val="0"/>
                      <w:marTop w:val="0"/>
                      <w:marBottom w:val="0"/>
                      <w:divBdr>
                        <w:top w:val="none" w:sz="0" w:space="0" w:color="auto"/>
                        <w:left w:val="none" w:sz="0" w:space="0" w:color="auto"/>
                        <w:bottom w:val="none" w:sz="0" w:space="0" w:color="auto"/>
                        <w:right w:val="none" w:sz="0" w:space="0" w:color="auto"/>
                      </w:divBdr>
                    </w:div>
                    <w:div w:id="276522928">
                      <w:marLeft w:val="0"/>
                      <w:marRight w:val="0"/>
                      <w:marTop w:val="0"/>
                      <w:marBottom w:val="0"/>
                      <w:divBdr>
                        <w:top w:val="none" w:sz="0" w:space="0" w:color="auto"/>
                        <w:left w:val="none" w:sz="0" w:space="0" w:color="auto"/>
                        <w:bottom w:val="none" w:sz="0" w:space="0" w:color="auto"/>
                        <w:right w:val="none" w:sz="0" w:space="0" w:color="auto"/>
                      </w:divBdr>
                    </w:div>
                    <w:div w:id="1064110661">
                      <w:marLeft w:val="0"/>
                      <w:marRight w:val="0"/>
                      <w:marTop w:val="0"/>
                      <w:marBottom w:val="0"/>
                      <w:divBdr>
                        <w:top w:val="none" w:sz="0" w:space="0" w:color="auto"/>
                        <w:left w:val="none" w:sz="0" w:space="0" w:color="auto"/>
                        <w:bottom w:val="none" w:sz="0" w:space="0" w:color="auto"/>
                        <w:right w:val="none" w:sz="0" w:space="0" w:color="auto"/>
                      </w:divBdr>
                    </w:div>
                    <w:div w:id="1230842763">
                      <w:marLeft w:val="0"/>
                      <w:marRight w:val="0"/>
                      <w:marTop w:val="0"/>
                      <w:marBottom w:val="0"/>
                      <w:divBdr>
                        <w:top w:val="none" w:sz="0" w:space="0" w:color="auto"/>
                        <w:left w:val="none" w:sz="0" w:space="0" w:color="auto"/>
                        <w:bottom w:val="none" w:sz="0" w:space="0" w:color="auto"/>
                        <w:right w:val="none" w:sz="0" w:space="0" w:color="auto"/>
                      </w:divBdr>
                    </w:div>
                    <w:div w:id="1384207389">
                      <w:marLeft w:val="0"/>
                      <w:marRight w:val="0"/>
                      <w:marTop w:val="0"/>
                      <w:marBottom w:val="0"/>
                      <w:divBdr>
                        <w:top w:val="none" w:sz="0" w:space="0" w:color="auto"/>
                        <w:left w:val="none" w:sz="0" w:space="0" w:color="auto"/>
                        <w:bottom w:val="none" w:sz="0" w:space="0" w:color="auto"/>
                        <w:right w:val="none" w:sz="0" w:space="0" w:color="auto"/>
                      </w:divBdr>
                    </w:div>
                    <w:div w:id="1512338260">
                      <w:marLeft w:val="0"/>
                      <w:marRight w:val="0"/>
                      <w:marTop w:val="0"/>
                      <w:marBottom w:val="0"/>
                      <w:divBdr>
                        <w:top w:val="none" w:sz="0" w:space="0" w:color="auto"/>
                        <w:left w:val="none" w:sz="0" w:space="0" w:color="auto"/>
                        <w:bottom w:val="none" w:sz="0" w:space="0" w:color="auto"/>
                        <w:right w:val="none" w:sz="0" w:space="0" w:color="auto"/>
                      </w:divBdr>
                    </w:div>
                    <w:div w:id="1778259318">
                      <w:marLeft w:val="0"/>
                      <w:marRight w:val="0"/>
                      <w:marTop w:val="0"/>
                      <w:marBottom w:val="0"/>
                      <w:divBdr>
                        <w:top w:val="none" w:sz="0" w:space="0" w:color="auto"/>
                        <w:left w:val="none" w:sz="0" w:space="0" w:color="auto"/>
                        <w:bottom w:val="none" w:sz="0" w:space="0" w:color="auto"/>
                        <w:right w:val="none" w:sz="0" w:space="0" w:color="auto"/>
                      </w:divBdr>
                    </w:div>
                    <w:div w:id="1862666853">
                      <w:marLeft w:val="0"/>
                      <w:marRight w:val="0"/>
                      <w:marTop w:val="0"/>
                      <w:marBottom w:val="0"/>
                      <w:divBdr>
                        <w:top w:val="none" w:sz="0" w:space="0" w:color="auto"/>
                        <w:left w:val="none" w:sz="0" w:space="0" w:color="auto"/>
                        <w:bottom w:val="none" w:sz="0" w:space="0" w:color="auto"/>
                        <w:right w:val="none" w:sz="0" w:space="0" w:color="auto"/>
                      </w:divBdr>
                    </w:div>
                    <w:div w:id="1898318550">
                      <w:marLeft w:val="0"/>
                      <w:marRight w:val="0"/>
                      <w:marTop w:val="0"/>
                      <w:marBottom w:val="0"/>
                      <w:divBdr>
                        <w:top w:val="none" w:sz="0" w:space="0" w:color="auto"/>
                        <w:left w:val="none" w:sz="0" w:space="0" w:color="auto"/>
                        <w:bottom w:val="none" w:sz="0" w:space="0" w:color="auto"/>
                        <w:right w:val="none" w:sz="0" w:space="0" w:color="auto"/>
                      </w:divBdr>
                    </w:div>
                  </w:divsChild>
                </w:div>
                <w:div w:id="163590271">
                  <w:marLeft w:val="0"/>
                  <w:marRight w:val="0"/>
                  <w:marTop w:val="0"/>
                  <w:marBottom w:val="0"/>
                  <w:divBdr>
                    <w:top w:val="none" w:sz="0" w:space="0" w:color="auto"/>
                    <w:left w:val="none" w:sz="0" w:space="0" w:color="auto"/>
                    <w:bottom w:val="none" w:sz="0" w:space="0" w:color="auto"/>
                    <w:right w:val="none" w:sz="0" w:space="0" w:color="auto"/>
                  </w:divBdr>
                  <w:divsChild>
                    <w:div w:id="1103844024">
                      <w:marLeft w:val="0"/>
                      <w:marRight w:val="0"/>
                      <w:marTop w:val="0"/>
                      <w:marBottom w:val="0"/>
                      <w:divBdr>
                        <w:top w:val="none" w:sz="0" w:space="0" w:color="auto"/>
                        <w:left w:val="none" w:sz="0" w:space="0" w:color="auto"/>
                        <w:bottom w:val="none" w:sz="0" w:space="0" w:color="auto"/>
                        <w:right w:val="none" w:sz="0" w:space="0" w:color="auto"/>
                      </w:divBdr>
                    </w:div>
                  </w:divsChild>
                </w:div>
                <w:div w:id="538972359">
                  <w:marLeft w:val="0"/>
                  <w:marRight w:val="0"/>
                  <w:marTop w:val="0"/>
                  <w:marBottom w:val="0"/>
                  <w:divBdr>
                    <w:top w:val="none" w:sz="0" w:space="0" w:color="auto"/>
                    <w:left w:val="none" w:sz="0" w:space="0" w:color="auto"/>
                    <w:bottom w:val="none" w:sz="0" w:space="0" w:color="auto"/>
                    <w:right w:val="none" w:sz="0" w:space="0" w:color="auto"/>
                  </w:divBdr>
                  <w:divsChild>
                    <w:div w:id="816922212">
                      <w:marLeft w:val="0"/>
                      <w:marRight w:val="0"/>
                      <w:marTop w:val="0"/>
                      <w:marBottom w:val="0"/>
                      <w:divBdr>
                        <w:top w:val="none" w:sz="0" w:space="0" w:color="auto"/>
                        <w:left w:val="none" w:sz="0" w:space="0" w:color="auto"/>
                        <w:bottom w:val="none" w:sz="0" w:space="0" w:color="auto"/>
                        <w:right w:val="none" w:sz="0" w:space="0" w:color="auto"/>
                      </w:divBdr>
                    </w:div>
                  </w:divsChild>
                </w:div>
                <w:div w:id="910195647">
                  <w:marLeft w:val="0"/>
                  <w:marRight w:val="0"/>
                  <w:marTop w:val="0"/>
                  <w:marBottom w:val="0"/>
                  <w:divBdr>
                    <w:top w:val="none" w:sz="0" w:space="0" w:color="auto"/>
                    <w:left w:val="none" w:sz="0" w:space="0" w:color="auto"/>
                    <w:bottom w:val="none" w:sz="0" w:space="0" w:color="auto"/>
                    <w:right w:val="none" w:sz="0" w:space="0" w:color="auto"/>
                  </w:divBdr>
                  <w:divsChild>
                    <w:div w:id="677342400">
                      <w:marLeft w:val="0"/>
                      <w:marRight w:val="0"/>
                      <w:marTop w:val="0"/>
                      <w:marBottom w:val="0"/>
                      <w:divBdr>
                        <w:top w:val="none" w:sz="0" w:space="0" w:color="auto"/>
                        <w:left w:val="none" w:sz="0" w:space="0" w:color="auto"/>
                        <w:bottom w:val="none" w:sz="0" w:space="0" w:color="auto"/>
                        <w:right w:val="none" w:sz="0" w:space="0" w:color="auto"/>
                      </w:divBdr>
                    </w:div>
                  </w:divsChild>
                </w:div>
                <w:div w:id="1307932905">
                  <w:marLeft w:val="0"/>
                  <w:marRight w:val="0"/>
                  <w:marTop w:val="0"/>
                  <w:marBottom w:val="0"/>
                  <w:divBdr>
                    <w:top w:val="none" w:sz="0" w:space="0" w:color="auto"/>
                    <w:left w:val="none" w:sz="0" w:space="0" w:color="auto"/>
                    <w:bottom w:val="none" w:sz="0" w:space="0" w:color="auto"/>
                    <w:right w:val="none" w:sz="0" w:space="0" w:color="auto"/>
                  </w:divBdr>
                  <w:divsChild>
                    <w:div w:id="197939755">
                      <w:marLeft w:val="0"/>
                      <w:marRight w:val="0"/>
                      <w:marTop w:val="0"/>
                      <w:marBottom w:val="0"/>
                      <w:divBdr>
                        <w:top w:val="none" w:sz="0" w:space="0" w:color="auto"/>
                        <w:left w:val="none" w:sz="0" w:space="0" w:color="auto"/>
                        <w:bottom w:val="none" w:sz="0" w:space="0" w:color="auto"/>
                        <w:right w:val="none" w:sz="0" w:space="0" w:color="auto"/>
                      </w:divBdr>
                    </w:div>
                  </w:divsChild>
                </w:div>
                <w:div w:id="1498808628">
                  <w:marLeft w:val="0"/>
                  <w:marRight w:val="0"/>
                  <w:marTop w:val="0"/>
                  <w:marBottom w:val="0"/>
                  <w:divBdr>
                    <w:top w:val="none" w:sz="0" w:space="0" w:color="auto"/>
                    <w:left w:val="none" w:sz="0" w:space="0" w:color="auto"/>
                    <w:bottom w:val="none" w:sz="0" w:space="0" w:color="auto"/>
                    <w:right w:val="none" w:sz="0" w:space="0" w:color="auto"/>
                  </w:divBdr>
                  <w:divsChild>
                    <w:div w:id="229929534">
                      <w:marLeft w:val="0"/>
                      <w:marRight w:val="0"/>
                      <w:marTop w:val="0"/>
                      <w:marBottom w:val="0"/>
                      <w:divBdr>
                        <w:top w:val="none" w:sz="0" w:space="0" w:color="auto"/>
                        <w:left w:val="none" w:sz="0" w:space="0" w:color="auto"/>
                        <w:bottom w:val="none" w:sz="0" w:space="0" w:color="auto"/>
                        <w:right w:val="none" w:sz="0" w:space="0" w:color="auto"/>
                      </w:divBdr>
                    </w:div>
                  </w:divsChild>
                </w:div>
                <w:div w:id="1519470892">
                  <w:marLeft w:val="0"/>
                  <w:marRight w:val="0"/>
                  <w:marTop w:val="0"/>
                  <w:marBottom w:val="0"/>
                  <w:divBdr>
                    <w:top w:val="none" w:sz="0" w:space="0" w:color="auto"/>
                    <w:left w:val="none" w:sz="0" w:space="0" w:color="auto"/>
                    <w:bottom w:val="none" w:sz="0" w:space="0" w:color="auto"/>
                    <w:right w:val="none" w:sz="0" w:space="0" w:color="auto"/>
                  </w:divBdr>
                  <w:divsChild>
                    <w:div w:id="1116098965">
                      <w:marLeft w:val="0"/>
                      <w:marRight w:val="0"/>
                      <w:marTop w:val="0"/>
                      <w:marBottom w:val="0"/>
                      <w:divBdr>
                        <w:top w:val="none" w:sz="0" w:space="0" w:color="auto"/>
                        <w:left w:val="none" w:sz="0" w:space="0" w:color="auto"/>
                        <w:bottom w:val="none" w:sz="0" w:space="0" w:color="auto"/>
                        <w:right w:val="none" w:sz="0" w:space="0" w:color="auto"/>
                      </w:divBdr>
                    </w:div>
                  </w:divsChild>
                </w:div>
                <w:div w:id="1679505655">
                  <w:marLeft w:val="0"/>
                  <w:marRight w:val="0"/>
                  <w:marTop w:val="0"/>
                  <w:marBottom w:val="0"/>
                  <w:divBdr>
                    <w:top w:val="none" w:sz="0" w:space="0" w:color="auto"/>
                    <w:left w:val="none" w:sz="0" w:space="0" w:color="auto"/>
                    <w:bottom w:val="none" w:sz="0" w:space="0" w:color="auto"/>
                    <w:right w:val="none" w:sz="0" w:space="0" w:color="auto"/>
                  </w:divBdr>
                  <w:divsChild>
                    <w:div w:id="598375432">
                      <w:marLeft w:val="0"/>
                      <w:marRight w:val="0"/>
                      <w:marTop w:val="0"/>
                      <w:marBottom w:val="0"/>
                      <w:divBdr>
                        <w:top w:val="none" w:sz="0" w:space="0" w:color="auto"/>
                        <w:left w:val="none" w:sz="0" w:space="0" w:color="auto"/>
                        <w:bottom w:val="none" w:sz="0" w:space="0" w:color="auto"/>
                        <w:right w:val="none" w:sz="0" w:space="0" w:color="auto"/>
                      </w:divBdr>
                    </w:div>
                  </w:divsChild>
                </w:div>
                <w:div w:id="1684474723">
                  <w:marLeft w:val="0"/>
                  <w:marRight w:val="0"/>
                  <w:marTop w:val="0"/>
                  <w:marBottom w:val="0"/>
                  <w:divBdr>
                    <w:top w:val="none" w:sz="0" w:space="0" w:color="auto"/>
                    <w:left w:val="none" w:sz="0" w:space="0" w:color="auto"/>
                    <w:bottom w:val="none" w:sz="0" w:space="0" w:color="auto"/>
                    <w:right w:val="none" w:sz="0" w:space="0" w:color="auto"/>
                  </w:divBdr>
                  <w:divsChild>
                    <w:div w:id="1788887000">
                      <w:marLeft w:val="0"/>
                      <w:marRight w:val="0"/>
                      <w:marTop w:val="0"/>
                      <w:marBottom w:val="0"/>
                      <w:divBdr>
                        <w:top w:val="none" w:sz="0" w:space="0" w:color="auto"/>
                        <w:left w:val="none" w:sz="0" w:space="0" w:color="auto"/>
                        <w:bottom w:val="none" w:sz="0" w:space="0" w:color="auto"/>
                        <w:right w:val="none" w:sz="0" w:space="0" w:color="auto"/>
                      </w:divBdr>
                    </w:div>
                  </w:divsChild>
                </w:div>
                <w:div w:id="1703091733">
                  <w:marLeft w:val="0"/>
                  <w:marRight w:val="0"/>
                  <w:marTop w:val="0"/>
                  <w:marBottom w:val="0"/>
                  <w:divBdr>
                    <w:top w:val="none" w:sz="0" w:space="0" w:color="auto"/>
                    <w:left w:val="none" w:sz="0" w:space="0" w:color="auto"/>
                    <w:bottom w:val="none" w:sz="0" w:space="0" w:color="auto"/>
                    <w:right w:val="none" w:sz="0" w:space="0" w:color="auto"/>
                  </w:divBdr>
                  <w:divsChild>
                    <w:div w:id="1158035809">
                      <w:marLeft w:val="0"/>
                      <w:marRight w:val="0"/>
                      <w:marTop w:val="0"/>
                      <w:marBottom w:val="0"/>
                      <w:divBdr>
                        <w:top w:val="none" w:sz="0" w:space="0" w:color="auto"/>
                        <w:left w:val="none" w:sz="0" w:space="0" w:color="auto"/>
                        <w:bottom w:val="none" w:sz="0" w:space="0" w:color="auto"/>
                        <w:right w:val="none" w:sz="0" w:space="0" w:color="auto"/>
                      </w:divBdr>
                    </w:div>
                  </w:divsChild>
                </w:div>
                <w:div w:id="1799952050">
                  <w:marLeft w:val="0"/>
                  <w:marRight w:val="0"/>
                  <w:marTop w:val="0"/>
                  <w:marBottom w:val="0"/>
                  <w:divBdr>
                    <w:top w:val="none" w:sz="0" w:space="0" w:color="auto"/>
                    <w:left w:val="none" w:sz="0" w:space="0" w:color="auto"/>
                    <w:bottom w:val="none" w:sz="0" w:space="0" w:color="auto"/>
                    <w:right w:val="none" w:sz="0" w:space="0" w:color="auto"/>
                  </w:divBdr>
                  <w:divsChild>
                    <w:div w:id="1996104789">
                      <w:marLeft w:val="0"/>
                      <w:marRight w:val="0"/>
                      <w:marTop w:val="0"/>
                      <w:marBottom w:val="0"/>
                      <w:divBdr>
                        <w:top w:val="none" w:sz="0" w:space="0" w:color="auto"/>
                        <w:left w:val="none" w:sz="0" w:space="0" w:color="auto"/>
                        <w:bottom w:val="none" w:sz="0" w:space="0" w:color="auto"/>
                        <w:right w:val="none" w:sz="0" w:space="0" w:color="auto"/>
                      </w:divBdr>
                    </w:div>
                  </w:divsChild>
                </w:div>
                <w:div w:id="1817722356">
                  <w:marLeft w:val="0"/>
                  <w:marRight w:val="0"/>
                  <w:marTop w:val="0"/>
                  <w:marBottom w:val="0"/>
                  <w:divBdr>
                    <w:top w:val="none" w:sz="0" w:space="0" w:color="auto"/>
                    <w:left w:val="none" w:sz="0" w:space="0" w:color="auto"/>
                    <w:bottom w:val="none" w:sz="0" w:space="0" w:color="auto"/>
                    <w:right w:val="none" w:sz="0" w:space="0" w:color="auto"/>
                  </w:divBdr>
                  <w:divsChild>
                    <w:div w:id="502283761">
                      <w:marLeft w:val="0"/>
                      <w:marRight w:val="0"/>
                      <w:marTop w:val="0"/>
                      <w:marBottom w:val="0"/>
                      <w:divBdr>
                        <w:top w:val="none" w:sz="0" w:space="0" w:color="auto"/>
                        <w:left w:val="none" w:sz="0" w:space="0" w:color="auto"/>
                        <w:bottom w:val="none" w:sz="0" w:space="0" w:color="auto"/>
                        <w:right w:val="none" w:sz="0" w:space="0" w:color="auto"/>
                      </w:divBdr>
                    </w:div>
                  </w:divsChild>
                </w:div>
                <w:div w:id="1998073479">
                  <w:marLeft w:val="0"/>
                  <w:marRight w:val="0"/>
                  <w:marTop w:val="0"/>
                  <w:marBottom w:val="0"/>
                  <w:divBdr>
                    <w:top w:val="none" w:sz="0" w:space="0" w:color="auto"/>
                    <w:left w:val="none" w:sz="0" w:space="0" w:color="auto"/>
                    <w:bottom w:val="none" w:sz="0" w:space="0" w:color="auto"/>
                    <w:right w:val="none" w:sz="0" w:space="0" w:color="auto"/>
                  </w:divBdr>
                  <w:divsChild>
                    <w:div w:id="1498574865">
                      <w:marLeft w:val="0"/>
                      <w:marRight w:val="0"/>
                      <w:marTop w:val="0"/>
                      <w:marBottom w:val="0"/>
                      <w:divBdr>
                        <w:top w:val="none" w:sz="0" w:space="0" w:color="auto"/>
                        <w:left w:val="none" w:sz="0" w:space="0" w:color="auto"/>
                        <w:bottom w:val="none" w:sz="0" w:space="0" w:color="auto"/>
                        <w:right w:val="none" w:sz="0" w:space="0" w:color="auto"/>
                      </w:divBdr>
                    </w:div>
                  </w:divsChild>
                </w:div>
                <w:div w:id="2006784293">
                  <w:marLeft w:val="0"/>
                  <w:marRight w:val="0"/>
                  <w:marTop w:val="0"/>
                  <w:marBottom w:val="0"/>
                  <w:divBdr>
                    <w:top w:val="none" w:sz="0" w:space="0" w:color="auto"/>
                    <w:left w:val="none" w:sz="0" w:space="0" w:color="auto"/>
                    <w:bottom w:val="none" w:sz="0" w:space="0" w:color="auto"/>
                    <w:right w:val="none" w:sz="0" w:space="0" w:color="auto"/>
                  </w:divBdr>
                  <w:divsChild>
                    <w:div w:id="970399499">
                      <w:marLeft w:val="0"/>
                      <w:marRight w:val="0"/>
                      <w:marTop w:val="0"/>
                      <w:marBottom w:val="0"/>
                      <w:divBdr>
                        <w:top w:val="none" w:sz="0" w:space="0" w:color="auto"/>
                        <w:left w:val="none" w:sz="0" w:space="0" w:color="auto"/>
                        <w:bottom w:val="none" w:sz="0" w:space="0" w:color="auto"/>
                        <w:right w:val="none" w:sz="0" w:space="0" w:color="auto"/>
                      </w:divBdr>
                    </w:div>
                  </w:divsChild>
                </w:div>
                <w:div w:id="2065374996">
                  <w:marLeft w:val="0"/>
                  <w:marRight w:val="0"/>
                  <w:marTop w:val="0"/>
                  <w:marBottom w:val="0"/>
                  <w:divBdr>
                    <w:top w:val="none" w:sz="0" w:space="0" w:color="auto"/>
                    <w:left w:val="none" w:sz="0" w:space="0" w:color="auto"/>
                    <w:bottom w:val="none" w:sz="0" w:space="0" w:color="auto"/>
                    <w:right w:val="none" w:sz="0" w:space="0" w:color="auto"/>
                  </w:divBdr>
                  <w:divsChild>
                    <w:div w:id="212221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421386">
          <w:marLeft w:val="0"/>
          <w:marRight w:val="0"/>
          <w:marTop w:val="0"/>
          <w:marBottom w:val="0"/>
          <w:divBdr>
            <w:top w:val="none" w:sz="0" w:space="0" w:color="auto"/>
            <w:left w:val="none" w:sz="0" w:space="0" w:color="auto"/>
            <w:bottom w:val="none" w:sz="0" w:space="0" w:color="auto"/>
            <w:right w:val="none" w:sz="0" w:space="0" w:color="auto"/>
          </w:divBdr>
        </w:div>
      </w:divsChild>
    </w:div>
    <w:div w:id="209071704">
      <w:bodyDiv w:val="1"/>
      <w:marLeft w:val="0"/>
      <w:marRight w:val="0"/>
      <w:marTop w:val="0"/>
      <w:marBottom w:val="0"/>
      <w:divBdr>
        <w:top w:val="none" w:sz="0" w:space="0" w:color="auto"/>
        <w:left w:val="none" w:sz="0" w:space="0" w:color="auto"/>
        <w:bottom w:val="none" w:sz="0" w:space="0" w:color="auto"/>
        <w:right w:val="none" w:sz="0" w:space="0" w:color="auto"/>
      </w:divBdr>
    </w:div>
    <w:div w:id="210460760">
      <w:bodyDiv w:val="1"/>
      <w:marLeft w:val="0"/>
      <w:marRight w:val="0"/>
      <w:marTop w:val="0"/>
      <w:marBottom w:val="0"/>
      <w:divBdr>
        <w:top w:val="none" w:sz="0" w:space="0" w:color="auto"/>
        <w:left w:val="none" w:sz="0" w:space="0" w:color="auto"/>
        <w:bottom w:val="none" w:sz="0" w:space="0" w:color="auto"/>
        <w:right w:val="none" w:sz="0" w:space="0" w:color="auto"/>
      </w:divBdr>
    </w:div>
    <w:div w:id="278530050">
      <w:bodyDiv w:val="1"/>
      <w:marLeft w:val="0"/>
      <w:marRight w:val="0"/>
      <w:marTop w:val="0"/>
      <w:marBottom w:val="0"/>
      <w:divBdr>
        <w:top w:val="none" w:sz="0" w:space="0" w:color="auto"/>
        <w:left w:val="none" w:sz="0" w:space="0" w:color="auto"/>
        <w:bottom w:val="none" w:sz="0" w:space="0" w:color="auto"/>
        <w:right w:val="none" w:sz="0" w:space="0" w:color="auto"/>
      </w:divBdr>
    </w:div>
    <w:div w:id="285740431">
      <w:bodyDiv w:val="1"/>
      <w:marLeft w:val="0"/>
      <w:marRight w:val="0"/>
      <w:marTop w:val="0"/>
      <w:marBottom w:val="0"/>
      <w:divBdr>
        <w:top w:val="none" w:sz="0" w:space="0" w:color="auto"/>
        <w:left w:val="none" w:sz="0" w:space="0" w:color="auto"/>
        <w:bottom w:val="none" w:sz="0" w:space="0" w:color="auto"/>
        <w:right w:val="none" w:sz="0" w:space="0" w:color="auto"/>
      </w:divBdr>
    </w:div>
    <w:div w:id="313685523">
      <w:bodyDiv w:val="1"/>
      <w:marLeft w:val="0"/>
      <w:marRight w:val="0"/>
      <w:marTop w:val="0"/>
      <w:marBottom w:val="0"/>
      <w:divBdr>
        <w:top w:val="none" w:sz="0" w:space="0" w:color="auto"/>
        <w:left w:val="none" w:sz="0" w:space="0" w:color="auto"/>
        <w:bottom w:val="none" w:sz="0" w:space="0" w:color="auto"/>
        <w:right w:val="none" w:sz="0" w:space="0" w:color="auto"/>
      </w:divBdr>
      <w:divsChild>
        <w:div w:id="299192586">
          <w:marLeft w:val="0"/>
          <w:marRight w:val="0"/>
          <w:marTop w:val="0"/>
          <w:marBottom w:val="0"/>
          <w:divBdr>
            <w:top w:val="none" w:sz="0" w:space="0" w:color="auto"/>
            <w:left w:val="none" w:sz="0" w:space="0" w:color="auto"/>
            <w:bottom w:val="none" w:sz="0" w:space="0" w:color="auto"/>
            <w:right w:val="none" w:sz="0" w:space="0" w:color="auto"/>
          </w:divBdr>
          <w:divsChild>
            <w:div w:id="1569415315">
              <w:marLeft w:val="0"/>
              <w:marRight w:val="0"/>
              <w:marTop w:val="0"/>
              <w:marBottom w:val="0"/>
              <w:divBdr>
                <w:top w:val="none" w:sz="0" w:space="0" w:color="auto"/>
                <w:left w:val="none" w:sz="0" w:space="0" w:color="auto"/>
                <w:bottom w:val="none" w:sz="0" w:space="0" w:color="auto"/>
                <w:right w:val="none" w:sz="0" w:space="0" w:color="auto"/>
              </w:divBdr>
            </w:div>
          </w:divsChild>
        </w:div>
        <w:div w:id="1433086955">
          <w:marLeft w:val="0"/>
          <w:marRight w:val="0"/>
          <w:marTop w:val="0"/>
          <w:marBottom w:val="0"/>
          <w:divBdr>
            <w:top w:val="none" w:sz="0" w:space="0" w:color="auto"/>
            <w:left w:val="none" w:sz="0" w:space="0" w:color="auto"/>
            <w:bottom w:val="none" w:sz="0" w:space="0" w:color="auto"/>
            <w:right w:val="none" w:sz="0" w:space="0" w:color="auto"/>
          </w:divBdr>
          <w:divsChild>
            <w:div w:id="533075691">
              <w:marLeft w:val="0"/>
              <w:marRight w:val="0"/>
              <w:marTop w:val="0"/>
              <w:marBottom w:val="0"/>
              <w:divBdr>
                <w:top w:val="none" w:sz="0" w:space="0" w:color="auto"/>
                <w:left w:val="none" w:sz="0" w:space="0" w:color="auto"/>
                <w:bottom w:val="none" w:sz="0" w:space="0" w:color="auto"/>
                <w:right w:val="none" w:sz="0" w:space="0" w:color="auto"/>
              </w:divBdr>
            </w:div>
            <w:div w:id="146685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4081589">
      <w:bodyDiv w:val="1"/>
      <w:marLeft w:val="0"/>
      <w:marRight w:val="0"/>
      <w:marTop w:val="0"/>
      <w:marBottom w:val="0"/>
      <w:divBdr>
        <w:top w:val="none" w:sz="0" w:space="0" w:color="auto"/>
        <w:left w:val="none" w:sz="0" w:space="0" w:color="auto"/>
        <w:bottom w:val="none" w:sz="0" w:space="0" w:color="auto"/>
        <w:right w:val="none" w:sz="0" w:space="0" w:color="auto"/>
      </w:divBdr>
    </w:div>
    <w:div w:id="635993799">
      <w:bodyDiv w:val="1"/>
      <w:marLeft w:val="0"/>
      <w:marRight w:val="0"/>
      <w:marTop w:val="0"/>
      <w:marBottom w:val="0"/>
      <w:divBdr>
        <w:top w:val="none" w:sz="0" w:space="0" w:color="auto"/>
        <w:left w:val="none" w:sz="0" w:space="0" w:color="auto"/>
        <w:bottom w:val="none" w:sz="0" w:space="0" w:color="auto"/>
        <w:right w:val="none" w:sz="0" w:space="0" w:color="auto"/>
      </w:divBdr>
      <w:divsChild>
        <w:div w:id="1483934375">
          <w:marLeft w:val="0"/>
          <w:marRight w:val="0"/>
          <w:marTop w:val="0"/>
          <w:marBottom w:val="0"/>
          <w:divBdr>
            <w:top w:val="none" w:sz="0" w:space="0" w:color="auto"/>
            <w:left w:val="none" w:sz="0" w:space="0" w:color="auto"/>
            <w:bottom w:val="none" w:sz="0" w:space="0" w:color="auto"/>
            <w:right w:val="none" w:sz="0" w:space="0" w:color="auto"/>
          </w:divBdr>
          <w:divsChild>
            <w:div w:id="963466879">
              <w:marLeft w:val="0"/>
              <w:marRight w:val="0"/>
              <w:marTop w:val="0"/>
              <w:marBottom w:val="0"/>
              <w:divBdr>
                <w:top w:val="none" w:sz="0" w:space="0" w:color="auto"/>
                <w:left w:val="none" w:sz="0" w:space="0" w:color="auto"/>
                <w:bottom w:val="none" w:sz="0" w:space="0" w:color="auto"/>
                <w:right w:val="none" w:sz="0" w:space="0" w:color="auto"/>
              </w:divBdr>
            </w:div>
          </w:divsChild>
        </w:div>
        <w:div w:id="1602032273">
          <w:marLeft w:val="0"/>
          <w:marRight w:val="0"/>
          <w:marTop w:val="0"/>
          <w:marBottom w:val="0"/>
          <w:divBdr>
            <w:top w:val="none" w:sz="0" w:space="0" w:color="auto"/>
            <w:left w:val="none" w:sz="0" w:space="0" w:color="auto"/>
            <w:bottom w:val="none" w:sz="0" w:space="0" w:color="auto"/>
            <w:right w:val="none" w:sz="0" w:space="0" w:color="auto"/>
          </w:divBdr>
          <w:divsChild>
            <w:div w:id="308364727">
              <w:marLeft w:val="0"/>
              <w:marRight w:val="0"/>
              <w:marTop w:val="0"/>
              <w:marBottom w:val="0"/>
              <w:divBdr>
                <w:top w:val="none" w:sz="0" w:space="0" w:color="auto"/>
                <w:left w:val="none" w:sz="0" w:space="0" w:color="auto"/>
                <w:bottom w:val="none" w:sz="0" w:space="0" w:color="auto"/>
                <w:right w:val="none" w:sz="0" w:space="0" w:color="auto"/>
              </w:divBdr>
            </w:div>
            <w:div w:id="706956478">
              <w:marLeft w:val="0"/>
              <w:marRight w:val="0"/>
              <w:marTop w:val="0"/>
              <w:marBottom w:val="0"/>
              <w:divBdr>
                <w:top w:val="none" w:sz="0" w:space="0" w:color="auto"/>
                <w:left w:val="none" w:sz="0" w:space="0" w:color="auto"/>
                <w:bottom w:val="none" w:sz="0" w:space="0" w:color="auto"/>
                <w:right w:val="none" w:sz="0" w:space="0" w:color="auto"/>
              </w:divBdr>
            </w:div>
            <w:div w:id="1614635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345156">
      <w:bodyDiv w:val="1"/>
      <w:marLeft w:val="0"/>
      <w:marRight w:val="0"/>
      <w:marTop w:val="0"/>
      <w:marBottom w:val="0"/>
      <w:divBdr>
        <w:top w:val="none" w:sz="0" w:space="0" w:color="auto"/>
        <w:left w:val="none" w:sz="0" w:space="0" w:color="auto"/>
        <w:bottom w:val="none" w:sz="0" w:space="0" w:color="auto"/>
        <w:right w:val="none" w:sz="0" w:space="0" w:color="auto"/>
      </w:divBdr>
    </w:div>
    <w:div w:id="652374742">
      <w:bodyDiv w:val="1"/>
      <w:marLeft w:val="0"/>
      <w:marRight w:val="0"/>
      <w:marTop w:val="0"/>
      <w:marBottom w:val="0"/>
      <w:divBdr>
        <w:top w:val="none" w:sz="0" w:space="0" w:color="auto"/>
        <w:left w:val="none" w:sz="0" w:space="0" w:color="auto"/>
        <w:bottom w:val="none" w:sz="0" w:space="0" w:color="auto"/>
        <w:right w:val="none" w:sz="0" w:space="0" w:color="auto"/>
      </w:divBdr>
    </w:div>
    <w:div w:id="746727320">
      <w:bodyDiv w:val="1"/>
      <w:marLeft w:val="0"/>
      <w:marRight w:val="0"/>
      <w:marTop w:val="0"/>
      <w:marBottom w:val="0"/>
      <w:divBdr>
        <w:top w:val="none" w:sz="0" w:space="0" w:color="auto"/>
        <w:left w:val="none" w:sz="0" w:space="0" w:color="auto"/>
        <w:bottom w:val="none" w:sz="0" w:space="0" w:color="auto"/>
        <w:right w:val="none" w:sz="0" w:space="0" w:color="auto"/>
      </w:divBdr>
    </w:div>
    <w:div w:id="787940520">
      <w:bodyDiv w:val="1"/>
      <w:marLeft w:val="0"/>
      <w:marRight w:val="0"/>
      <w:marTop w:val="0"/>
      <w:marBottom w:val="0"/>
      <w:divBdr>
        <w:top w:val="none" w:sz="0" w:space="0" w:color="auto"/>
        <w:left w:val="none" w:sz="0" w:space="0" w:color="auto"/>
        <w:bottom w:val="none" w:sz="0" w:space="0" w:color="auto"/>
        <w:right w:val="none" w:sz="0" w:space="0" w:color="auto"/>
      </w:divBdr>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62483391">
      <w:bodyDiv w:val="1"/>
      <w:marLeft w:val="0"/>
      <w:marRight w:val="0"/>
      <w:marTop w:val="0"/>
      <w:marBottom w:val="0"/>
      <w:divBdr>
        <w:top w:val="none" w:sz="0" w:space="0" w:color="auto"/>
        <w:left w:val="none" w:sz="0" w:space="0" w:color="auto"/>
        <w:bottom w:val="none" w:sz="0" w:space="0" w:color="auto"/>
        <w:right w:val="none" w:sz="0" w:space="0" w:color="auto"/>
      </w:divBdr>
      <w:divsChild>
        <w:div w:id="711661008">
          <w:marLeft w:val="0"/>
          <w:marRight w:val="0"/>
          <w:marTop w:val="0"/>
          <w:marBottom w:val="0"/>
          <w:divBdr>
            <w:top w:val="none" w:sz="0" w:space="0" w:color="auto"/>
            <w:left w:val="none" w:sz="0" w:space="0" w:color="auto"/>
            <w:bottom w:val="none" w:sz="0" w:space="0" w:color="auto"/>
            <w:right w:val="none" w:sz="0" w:space="0" w:color="auto"/>
          </w:divBdr>
        </w:div>
        <w:div w:id="1232736090">
          <w:marLeft w:val="0"/>
          <w:marRight w:val="0"/>
          <w:marTop w:val="0"/>
          <w:marBottom w:val="0"/>
          <w:divBdr>
            <w:top w:val="none" w:sz="0" w:space="0" w:color="auto"/>
            <w:left w:val="none" w:sz="0" w:space="0" w:color="auto"/>
            <w:bottom w:val="none" w:sz="0" w:space="0" w:color="auto"/>
            <w:right w:val="none" w:sz="0" w:space="0" w:color="auto"/>
          </w:divBdr>
        </w:div>
        <w:div w:id="1637103081">
          <w:marLeft w:val="0"/>
          <w:marRight w:val="0"/>
          <w:marTop w:val="0"/>
          <w:marBottom w:val="0"/>
          <w:divBdr>
            <w:top w:val="none" w:sz="0" w:space="0" w:color="auto"/>
            <w:left w:val="none" w:sz="0" w:space="0" w:color="auto"/>
            <w:bottom w:val="none" w:sz="0" w:space="0" w:color="auto"/>
            <w:right w:val="none" w:sz="0" w:space="0" w:color="auto"/>
          </w:divBdr>
        </w:div>
        <w:div w:id="1869490358">
          <w:marLeft w:val="0"/>
          <w:marRight w:val="0"/>
          <w:marTop w:val="0"/>
          <w:marBottom w:val="0"/>
          <w:divBdr>
            <w:top w:val="none" w:sz="0" w:space="0" w:color="auto"/>
            <w:left w:val="none" w:sz="0" w:space="0" w:color="auto"/>
            <w:bottom w:val="none" w:sz="0" w:space="0" w:color="auto"/>
            <w:right w:val="none" w:sz="0" w:space="0" w:color="auto"/>
          </w:divBdr>
        </w:div>
      </w:divsChild>
    </w:div>
    <w:div w:id="1088040831">
      <w:bodyDiv w:val="1"/>
      <w:marLeft w:val="0"/>
      <w:marRight w:val="0"/>
      <w:marTop w:val="0"/>
      <w:marBottom w:val="0"/>
      <w:divBdr>
        <w:top w:val="none" w:sz="0" w:space="0" w:color="auto"/>
        <w:left w:val="none" w:sz="0" w:space="0" w:color="auto"/>
        <w:bottom w:val="none" w:sz="0" w:space="0" w:color="auto"/>
        <w:right w:val="none" w:sz="0" w:space="0" w:color="auto"/>
      </w:divBdr>
      <w:divsChild>
        <w:div w:id="1145851661">
          <w:marLeft w:val="0"/>
          <w:marRight w:val="0"/>
          <w:marTop w:val="0"/>
          <w:marBottom w:val="0"/>
          <w:divBdr>
            <w:top w:val="none" w:sz="0" w:space="0" w:color="auto"/>
            <w:left w:val="none" w:sz="0" w:space="0" w:color="auto"/>
            <w:bottom w:val="none" w:sz="0" w:space="0" w:color="auto"/>
            <w:right w:val="none" w:sz="0" w:space="0" w:color="auto"/>
          </w:divBdr>
        </w:div>
        <w:div w:id="1375738567">
          <w:marLeft w:val="0"/>
          <w:marRight w:val="0"/>
          <w:marTop w:val="0"/>
          <w:marBottom w:val="0"/>
          <w:divBdr>
            <w:top w:val="none" w:sz="0" w:space="0" w:color="auto"/>
            <w:left w:val="none" w:sz="0" w:space="0" w:color="auto"/>
            <w:bottom w:val="none" w:sz="0" w:space="0" w:color="auto"/>
            <w:right w:val="none" w:sz="0" w:space="0" w:color="auto"/>
          </w:divBdr>
        </w:div>
        <w:div w:id="1410301189">
          <w:marLeft w:val="0"/>
          <w:marRight w:val="0"/>
          <w:marTop w:val="0"/>
          <w:marBottom w:val="0"/>
          <w:divBdr>
            <w:top w:val="none" w:sz="0" w:space="0" w:color="auto"/>
            <w:left w:val="none" w:sz="0" w:space="0" w:color="auto"/>
            <w:bottom w:val="none" w:sz="0" w:space="0" w:color="auto"/>
            <w:right w:val="none" w:sz="0" w:space="0" w:color="auto"/>
          </w:divBdr>
        </w:div>
      </w:divsChild>
    </w:div>
    <w:div w:id="1088118197">
      <w:bodyDiv w:val="1"/>
      <w:marLeft w:val="0"/>
      <w:marRight w:val="0"/>
      <w:marTop w:val="0"/>
      <w:marBottom w:val="0"/>
      <w:divBdr>
        <w:top w:val="none" w:sz="0" w:space="0" w:color="auto"/>
        <w:left w:val="none" w:sz="0" w:space="0" w:color="auto"/>
        <w:bottom w:val="none" w:sz="0" w:space="0" w:color="auto"/>
        <w:right w:val="none" w:sz="0" w:space="0" w:color="auto"/>
      </w:divBdr>
    </w:div>
    <w:div w:id="1120757159">
      <w:bodyDiv w:val="1"/>
      <w:marLeft w:val="0"/>
      <w:marRight w:val="0"/>
      <w:marTop w:val="0"/>
      <w:marBottom w:val="0"/>
      <w:divBdr>
        <w:top w:val="none" w:sz="0" w:space="0" w:color="auto"/>
        <w:left w:val="none" w:sz="0" w:space="0" w:color="auto"/>
        <w:bottom w:val="none" w:sz="0" w:space="0" w:color="auto"/>
        <w:right w:val="none" w:sz="0" w:space="0" w:color="auto"/>
      </w:divBdr>
    </w:div>
    <w:div w:id="1311593958">
      <w:bodyDiv w:val="1"/>
      <w:marLeft w:val="0"/>
      <w:marRight w:val="0"/>
      <w:marTop w:val="0"/>
      <w:marBottom w:val="0"/>
      <w:divBdr>
        <w:top w:val="none" w:sz="0" w:space="0" w:color="auto"/>
        <w:left w:val="none" w:sz="0" w:space="0" w:color="auto"/>
        <w:bottom w:val="none" w:sz="0" w:space="0" w:color="auto"/>
        <w:right w:val="none" w:sz="0" w:space="0" w:color="auto"/>
      </w:divBdr>
      <w:divsChild>
        <w:div w:id="685790006">
          <w:marLeft w:val="0"/>
          <w:marRight w:val="0"/>
          <w:marTop w:val="0"/>
          <w:marBottom w:val="0"/>
          <w:divBdr>
            <w:top w:val="none" w:sz="0" w:space="0" w:color="auto"/>
            <w:left w:val="none" w:sz="0" w:space="0" w:color="auto"/>
            <w:bottom w:val="none" w:sz="0" w:space="0" w:color="auto"/>
            <w:right w:val="none" w:sz="0" w:space="0" w:color="auto"/>
          </w:divBdr>
        </w:div>
        <w:div w:id="1919705470">
          <w:marLeft w:val="0"/>
          <w:marRight w:val="0"/>
          <w:marTop w:val="0"/>
          <w:marBottom w:val="0"/>
          <w:divBdr>
            <w:top w:val="none" w:sz="0" w:space="0" w:color="auto"/>
            <w:left w:val="none" w:sz="0" w:space="0" w:color="auto"/>
            <w:bottom w:val="none" w:sz="0" w:space="0" w:color="auto"/>
            <w:right w:val="none" w:sz="0" w:space="0" w:color="auto"/>
          </w:divBdr>
        </w:div>
      </w:divsChild>
    </w:div>
    <w:div w:id="1312751684">
      <w:bodyDiv w:val="1"/>
      <w:marLeft w:val="0"/>
      <w:marRight w:val="0"/>
      <w:marTop w:val="0"/>
      <w:marBottom w:val="0"/>
      <w:divBdr>
        <w:top w:val="none" w:sz="0" w:space="0" w:color="auto"/>
        <w:left w:val="none" w:sz="0" w:space="0" w:color="auto"/>
        <w:bottom w:val="none" w:sz="0" w:space="0" w:color="auto"/>
        <w:right w:val="none" w:sz="0" w:space="0" w:color="auto"/>
      </w:divBdr>
    </w:div>
    <w:div w:id="1330405453">
      <w:bodyDiv w:val="1"/>
      <w:marLeft w:val="0"/>
      <w:marRight w:val="0"/>
      <w:marTop w:val="0"/>
      <w:marBottom w:val="0"/>
      <w:divBdr>
        <w:top w:val="none" w:sz="0" w:space="0" w:color="auto"/>
        <w:left w:val="none" w:sz="0" w:space="0" w:color="auto"/>
        <w:bottom w:val="none" w:sz="0" w:space="0" w:color="auto"/>
        <w:right w:val="none" w:sz="0" w:space="0" w:color="auto"/>
      </w:divBdr>
    </w:div>
    <w:div w:id="1702435875">
      <w:bodyDiv w:val="1"/>
      <w:marLeft w:val="0"/>
      <w:marRight w:val="0"/>
      <w:marTop w:val="0"/>
      <w:marBottom w:val="0"/>
      <w:divBdr>
        <w:top w:val="none" w:sz="0" w:space="0" w:color="auto"/>
        <w:left w:val="none" w:sz="0" w:space="0" w:color="auto"/>
        <w:bottom w:val="none" w:sz="0" w:space="0" w:color="auto"/>
        <w:right w:val="none" w:sz="0" w:space="0" w:color="auto"/>
      </w:divBdr>
      <w:divsChild>
        <w:div w:id="5526135">
          <w:marLeft w:val="0"/>
          <w:marRight w:val="0"/>
          <w:marTop w:val="0"/>
          <w:marBottom w:val="0"/>
          <w:divBdr>
            <w:top w:val="none" w:sz="0" w:space="0" w:color="auto"/>
            <w:left w:val="none" w:sz="0" w:space="0" w:color="auto"/>
            <w:bottom w:val="none" w:sz="0" w:space="0" w:color="auto"/>
            <w:right w:val="none" w:sz="0" w:space="0" w:color="auto"/>
          </w:divBdr>
        </w:div>
        <w:div w:id="83262475">
          <w:marLeft w:val="0"/>
          <w:marRight w:val="0"/>
          <w:marTop w:val="0"/>
          <w:marBottom w:val="0"/>
          <w:divBdr>
            <w:top w:val="none" w:sz="0" w:space="0" w:color="auto"/>
            <w:left w:val="none" w:sz="0" w:space="0" w:color="auto"/>
            <w:bottom w:val="none" w:sz="0" w:space="0" w:color="auto"/>
            <w:right w:val="none" w:sz="0" w:space="0" w:color="auto"/>
          </w:divBdr>
        </w:div>
        <w:div w:id="105127739">
          <w:marLeft w:val="0"/>
          <w:marRight w:val="0"/>
          <w:marTop w:val="0"/>
          <w:marBottom w:val="0"/>
          <w:divBdr>
            <w:top w:val="none" w:sz="0" w:space="0" w:color="auto"/>
            <w:left w:val="none" w:sz="0" w:space="0" w:color="auto"/>
            <w:bottom w:val="none" w:sz="0" w:space="0" w:color="auto"/>
            <w:right w:val="none" w:sz="0" w:space="0" w:color="auto"/>
          </w:divBdr>
        </w:div>
        <w:div w:id="136531565">
          <w:marLeft w:val="0"/>
          <w:marRight w:val="0"/>
          <w:marTop w:val="0"/>
          <w:marBottom w:val="0"/>
          <w:divBdr>
            <w:top w:val="none" w:sz="0" w:space="0" w:color="auto"/>
            <w:left w:val="none" w:sz="0" w:space="0" w:color="auto"/>
            <w:bottom w:val="none" w:sz="0" w:space="0" w:color="auto"/>
            <w:right w:val="none" w:sz="0" w:space="0" w:color="auto"/>
          </w:divBdr>
        </w:div>
        <w:div w:id="217590857">
          <w:marLeft w:val="0"/>
          <w:marRight w:val="0"/>
          <w:marTop w:val="0"/>
          <w:marBottom w:val="0"/>
          <w:divBdr>
            <w:top w:val="none" w:sz="0" w:space="0" w:color="auto"/>
            <w:left w:val="none" w:sz="0" w:space="0" w:color="auto"/>
            <w:bottom w:val="none" w:sz="0" w:space="0" w:color="auto"/>
            <w:right w:val="none" w:sz="0" w:space="0" w:color="auto"/>
          </w:divBdr>
        </w:div>
        <w:div w:id="341903504">
          <w:marLeft w:val="0"/>
          <w:marRight w:val="0"/>
          <w:marTop w:val="0"/>
          <w:marBottom w:val="0"/>
          <w:divBdr>
            <w:top w:val="none" w:sz="0" w:space="0" w:color="auto"/>
            <w:left w:val="none" w:sz="0" w:space="0" w:color="auto"/>
            <w:bottom w:val="none" w:sz="0" w:space="0" w:color="auto"/>
            <w:right w:val="none" w:sz="0" w:space="0" w:color="auto"/>
          </w:divBdr>
        </w:div>
        <w:div w:id="563831035">
          <w:marLeft w:val="0"/>
          <w:marRight w:val="0"/>
          <w:marTop w:val="0"/>
          <w:marBottom w:val="0"/>
          <w:divBdr>
            <w:top w:val="none" w:sz="0" w:space="0" w:color="auto"/>
            <w:left w:val="none" w:sz="0" w:space="0" w:color="auto"/>
            <w:bottom w:val="none" w:sz="0" w:space="0" w:color="auto"/>
            <w:right w:val="none" w:sz="0" w:space="0" w:color="auto"/>
          </w:divBdr>
        </w:div>
        <w:div w:id="606548314">
          <w:marLeft w:val="0"/>
          <w:marRight w:val="0"/>
          <w:marTop w:val="0"/>
          <w:marBottom w:val="0"/>
          <w:divBdr>
            <w:top w:val="none" w:sz="0" w:space="0" w:color="auto"/>
            <w:left w:val="none" w:sz="0" w:space="0" w:color="auto"/>
            <w:bottom w:val="none" w:sz="0" w:space="0" w:color="auto"/>
            <w:right w:val="none" w:sz="0" w:space="0" w:color="auto"/>
          </w:divBdr>
        </w:div>
        <w:div w:id="644118373">
          <w:marLeft w:val="0"/>
          <w:marRight w:val="0"/>
          <w:marTop w:val="0"/>
          <w:marBottom w:val="0"/>
          <w:divBdr>
            <w:top w:val="none" w:sz="0" w:space="0" w:color="auto"/>
            <w:left w:val="none" w:sz="0" w:space="0" w:color="auto"/>
            <w:bottom w:val="none" w:sz="0" w:space="0" w:color="auto"/>
            <w:right w:val="none" w:sz="0" w:space="0" w:color="auto"/>
          </w:divBdr>
        </w:div>
        <w:div w:id="652149332">
          <w:marLeft w:val="0"/>
          <w:marRight w:val="0"/>
          <w:marTop w:val="0"/>
          <w:marBottom w:val="0"/>
          <w:divBdr>
            <w:top w:val="none" w:sz="0" w:space="0" w:color="auto"/>
            <w:left w:val="none" w:sz="0" w:space="0" w:color="auto"/>
            <w:bottom w:val="none" w:sz="0" w:space="0" w:color="auto"/>
            <w:right w:val="none" w:sz="0" w:space="0" w:color="auto"/>
          </w:divBdr>
        </w:div>
        <w:div w:id="821501955">
          <w:marLeft w:val="0"/>
          <w:marRight w:val="0"/>
          <w:marTop w:val="0"/>
          <w:marBottom w:val="0"/>
          <w:divBdr>
            <w:top w:val="none" w:sz="0" w:space="0" w:color="auto"/>
            <w:left w:val="none" w:sz="0" w:space="0" w:color="auto"/>
            <w:bottom w:val="none" w:sz="0" w:space="0" w:color="auto"/>
            <w:right w:val="none" w:sz="0" w:space="0" w:color="auto"/>
          </w:divBdr>
        </w:div>
        <w:div w:id="1024672034">
          <w:marLeft w:val="0"/>
          <w:marRight w:val="0"/>
          <w:marTop w:val="0"/>
          <w:marBottom w:val="0"/>
          <w:divBdr>
            <w:top w:val="none" w:sz="0" w:space="0" w:color="auto"/>
            <w:left w:val="none" w:sz="0" w:space="0" w:color="auto"/>
            <w:bottom w:val="none" w:sz="0" w:space="0" w:color="auto"/>
            <w:right w:val="none" w:sz="0" w:space="0" w:color="auto"/>
          </w:divBdr>
        </w:div>
        <w:div w:id="1108811998">
          <w:marLeft w:val="0"/>
          <w:marRight w:val="0"/>
          <w:marTop w:val="0"/>
          <w:marBottom w:val="0"/>
          <w:divBdr>
            <w:top w:val="none" w:sz="0" w:space="0" w:color="auto"/>
            <w:left w:val="none" w:sz="0" w:space="0" w:color="auto"/>
            <w:bottom w:val="none" w:sz="0" w:space="0" w:color="auto"/>
            <w:right w:val="none" w:sz="0" w:space="0" w:color="auto"/>
          </w:divBdr>
        </w:div>
        <w:div w:id="1375620239">
          <w:marLeft w:val="0"/>
          <w:marRight w:val="0"/>
          <w:marTop w:val="0"/>
          <w:marBottom w:val="0"/>
          <w:divBdr>
            <w:top w:val="none" w:sz="0" w:space="0" w:color="auto"/>
            <w:left w:val="none" w:sz="0" w:space="0" w:color="auto"/>
            <w:bottom w:val="none" w:sz="0" w:space="0" w:color="auto"/>
            <w:right w:val="none" w:sz="0" w:space="0" w:color="auto"/>
          </w:divBdr>
        </w:div>
        <w:div w:id="1429500594">
          <w:marLeft w:val="0"/>
          <w:marRight w:val="0"/>
          <w:marTop w:val="0"/>
          <w:marBottom w:val="0"/>
          <w:divBdr>
            <w:top w:val="none" w:sz="0" w:space="0" w:color="auto"/>
            <w:left w:val="none" w:sz="0" w:space="0" w:color="auto"/>
            <w:bottom w:val="none" w:sz="0" w:space="0" w:color="auto"/>
            <w:right w:val="none" w:sz="0" w:space="0" w:color="auto"/>
          </w:divBdr>
        </w:div>
        <w:div w:id="1508212550">
          <w:marLeft w:val="0"/>
          <w:marRight w:val="0"/>
          <w:marTop w:val="0"/>
          <w:marBottom w:val="0"/>
          <w:divBdr>
            <w:top w:val="none" w:sz="0" w:space="0" w:color="auto"/>
            <w:left w:val="none" w:sz="0" w:space="0" w:color="auto"/>
            <w:bottom w:val="none" w:sz="0" w:space="0" w:color="auto"/>
            <w:right w:val="none" w:sz="0" w:space="0" w:color="auto"/>
          </w:divBdr>
        </w:div>
        <w:div w:id="1550216357">
          <w:marLeft w:val="0"/>
          <w:marRight w:val="0"/>
          <w:marTop w:val="0"/>
          <w:marBottom w:val="0"/>
          <w:divBdr>
            <w:top w:val="none" w:sz="0" w:space="0" w:color="auto"/>
            <w:left w:val="none" w:sz="0" w:space="0" w:color="auto"/>
            <w:bottom w:val="none" w:sz="0" w:space="0" w:color="auto"/>
            <w:right w:val="none" w:sz="0" w:space="0" w:color="auto"/>
          </w:divBdr>
        </w:div>
        <w:div w:id="1568685094">
          <w:marLeft w:val="0"/>
          <w:marRight w:val="0"/>
          <w:marTop w:val="0"/>
          <w:marBottom w:val="0"/>
          <w:divBdr>
            <w:top w:val="none" w:sz="0" w:space="0" w:color="auto"/>
            <w:left w:val="none" w:sz="0" w:space="0" w:color="auto"/>
            <w:bottom w:val="none" w:sz="0" w:space="0" w:color="auto"/>
            <w:right w:val="none" w:sz="0" w:space="0" w:color="auto"/>
          </w:divBdr>
        </w:div>
        <w:div w:id="1637296216">
          <w:marLeft w:val="0"/>
          <w:marRight w:val="0"/>
          <w:marTop w:val="0"/>
          <w:marBottom w:val="0"/>
          <w:divBdr>
            <w:top w:val="none" w:sz="0" w:space="0" w:color="auto"/>
            <w:left w:val="none" w:sz="0" w:space="0" w:color="auto"/>
            <w:bottom w:val="none" w:sz="0" w:space="0" w:color="auto"/>
            <w:right w:val="none" w:sz="0" w:space="0" w:color="auto"/>
          </w:divBdr>
        </w:div>
        <w:div w:id="1646660866">
          <w:marLeft w:val="0"/>
          <w:marRight w:val="0"/>
          <w:marTop w:val="0"/>
          <w:marBottom w:val="0"/>
          <w:divBdr>
            <w:top w:val="none" w:sz="0" w:space="0" w:color="auto"/>
            <w:left w:val="none" w:sz="0" w:space="0" w:color="auto"/>
            <w:bottom w:val="none" w:sz="0" w:space="0" w:color="auto"/>
            <w:right w:val="none" w:sz="0" w:space="0" w:color="auto"/>
          </w:divBdr>
        </w:div>
        <w:div w:id="1684093369">
          <w:marLeft w:val="0"/>
          <w:marRight w:val="0"/>
          <w:marTop w:val="0"/>
          <w:marBottom w:val="0"/>
          <w:divBdr>
            <w:top w:val="none" w:sz="0" w:space="0" w:color="auto"/>
            <w:left w:val="none" w:sz="0" w:space="0" w:color="auto"/>
            <w:bottom w:val="none" w:sz="0" w:space="0" w:color="auto"/>
            <w:right w:val="none" w:sz="0" w:space="0" w:color="auto"/>
          </w:divBdr>
        </w:div>
        <w:div w:id="1702514172">
          <w:marLeft w:val="0"/>
          <w:marRight w:val="0"/>
          <w:marTop w:val="0"/>
          <w:marBottom w:val="0"/>
          <w:divBdr>
            <w:top w:val="none" w:sz="0" w:space="0" w:color="auto"/>
            <w:left w:val="none" w:sz="0" w:space="0" w:color="auto"/>
            <w:bottom w:val="none" w:sz="0" w:space="0" w:color="auto"/>
            <w:right w:val="none" w:sz="0" w:space="0" w:color="auto"/>
          </w:divBdr>
        </w:div>
        <w:div w:id="1727294779">
          <w:marLeft w:val="0"/>
          <w:marRight w:val="0"/>
          <w:marTop w:val="0"/>
          <w:marBottom w:val="0"/>
          <w:divBdr>
            <w:top w:val="none" w:sz="0" w:space="0" w:color="auto"/>
            <w:left w:val="none" w:sz="0" w:space="0" w:color="auto"/>
            <w:bottom w:val="none" w:sz="0" w:space="0" w:color="auto"/>
            <w:right w:val="none" w:sz="0" w:space="0" w:color="auto"/>
          </w:divBdr>
        </w:div>
        <w:div w:id="1872260603">
          <w:marLeft w:val="0"/>
          <w:marRight w:val="0"/>
          <w:marTop w:val="0"/>
          <w:marBottom w:val="0"/>
          <w:divBdr>
            <w:top w:val="none" w:sz="0" w:space="0" w:color="auto"/>
            <w:left w:val="none" w:sz="0" w:space="0" w:color="auto"/>
            <w:bottom w:val="none" w:sz="0" w:space="0" w:color="auto"/>
            <w:right w:val="none" w:sz="0" w:space="0" w:color="auto"/>
          </w:divBdr>
        </w:div>
        <w:div w:id="2090687021">
          <w:marLeft w:val="0"/>
          <w:marRight w:val="0"/>
          <w:marTop w:val="0"/>
          <w:marBottom w:val="0"/>
          <w:divBdr>
            <w:top w:val="none" w:sz="0" w:space="0" w:color="auto"/>
            <w:left w:val="none" w:sz="0" w:space="0" w:color="auto"/>
            <w:bottom w:val="none" w:sz="0" w:space="0" w:color="auto"/>
            <w:right w:val="none" w:sz="0" w:space="0" w:color="auto"/>
          </w:divBdr>
        </w:div>
      </w:divsChild>
    </w:div>
    <w:div w:id="1725911786">
      <w:bodyDiv w:val="1"/>
      <w:marLeft w:val="0"/>
      <w:marRight w:val="0"/>
      <w:marTop w:val="0"/>
      <w:marBottom w:val="0"/>
      <w:divBdr>
        <w:top w:val="none" w:sz="0" w:space="0" w:color="auto"/>
        <w:left w:val="none" w:sz="0" w:space="0" w:color="auto"/>
        <w:bottom w:val="none" w:sz="0" w:space="0" w:color="auto"/>
        <w:right w:val="none" w:sz="0" w:space="0" w:color="auto"/>
      </w:divBdr>
    </w:div>
    <w:div w:id="1817799594">
      <w:bodyDiv w:val="1"/>
      <w:marLeft w:val="0"/>
      <w:marRight w:val="0"/>
      <w:marTop w:val="0"/>
      <w:marBottom w:val="0"/>
      <w:divBdr>
        <w:top w:val="none" w:sz="0" w:space="0" w:color="auto"/>
        <w:left w:val="none" w:sz="0" w:space="0" w:color="auto"/>
        <w:bottom w:val="none" w:sz="0" w:space="0" w:color="auto"/>
        <w:right w:val="none" w:sz="0" w:space="0" w:color="auto"/>
      </w:divBdr>
    </w:div>
    <w:div w:id="1840542236">
      <w:bodyDiv w:val="1"/>
      <w:marLeft w:val="0"/>
      <w:marRight w:val="0"/>
      <w:marTop w:val="0"/>
      <w:marBottom w:val="0"/>
      <w:divBdr>
        <w:top w:val="none" w:sz="0" w:space="0" w:color="auto"/>
        <w:left w:val="none" w:sz="0" w:space="0" w:color="auto"/>
        <w:bottom w:val="none" w:sz="0" w:space="0" w:color="auto"/>
        <w:right w:val="none" w:sz="0" w:space="0" w:color="auto"/>
      </w:divBdr>
    </w:div>
    <w:div w:id="1968658156">
      <w:bodyDiv w:val="1"/>
      <w:marLeft w:val="0"/>
      <w:marRight w:val="0"/>
      <w:marTop w:val="0"/>
      <w:marBottom w:val="0"/>
      <w:divBdr>
        <w:top w:val="none" w:sz="0" w:space="0" w:color="auto"/>
        <w:left w:val="none" w:sz="0" w:space="0" w:color="auto"/>
        <w:bottom w:val="none" w:sz="0" w:space="0" w:color="auto"/>
        <w:right w:val="none" w:sz="0" w:space="0" w:color="auto"/>
      </w:divBdr>
    </w:div>
    <w:div w:id="1991246511">
      <w:bodyDiv w:val="1"/>
      <w:marLeft w:val="0"/>
      <w:marRight w:val="0"/>
      <w:marTop w:val="0"/>
      <w:marBottom w:val="0"/>
      <w:divBdr>
        <w:top w:val="none" w:sz="0" w:space="0" w:color="auto"/>
        <w:left w:val="none" w:sz="0" w:space="0" w:color="auto"/>
        <w:bottom w:val="none" w:sz="0" w:space="0" w:color="auto"/>
        <w:right w:val="none" w:sz="0" w:space="0" w:color="auto"/>
      </w:divBdr>
    </w:div>
    <w:div w:id="1994483318">
      <w:bodyDiv w:val="1"/>
      <w:marLeft w:val="0"/>
      <w:marRight w:val="0"/>
      <w:marTop w:val="0"/>
      <w:marBottom w:val="0"/>
      <w:divBdr>
        <w:top w:val="none" w:sz="0" w:space="0" w:color="auto"/>
        <w:left w:val="none" w:sz="0" w:space="0" w:color="auto"/>
        <w:bottom w:val="none" w:sz="0" w:space="0" w:color="auto"/>
        <w:right w:val="none" w:sz="0" w:space="0" w:color="auto"/>
      </w:divBdr>
    </w:div>
    <w:div w:id="2065328770">
      <w:bodyDiv w:val="1"/>
      <w:marLeft w:val="0"/>
      <w:marRight w:val="0"/>
      <w:marTop w:val="0"/>
      <w:marBottom w:val="0"/>
      <w:divBdr>
        <w:top w:val="none" w:sz="0" w:space="0" w:color="auto"/>
        <w:left w:val="none" w:sz="0" w:space="0" w:color="auto"/>
        <w:bottom w:val="none" w:sz="0" w:space="0" w:color="auto"/>
        <w:right w:val="none" w:sz="0" w:space="0" w:color="auto"/>
      </w:divBdr>
    </w:div>
    <w:div w:id="2070569002">
      <w:bodyDiv w:val="1"/>
      <w:marLeft w:val="0"/>
      <w:marRight w:val="0"/>
      <w:marTop w:val="0"/>
      <w:marBottom w:val="0"/>
      <w:divBdr>
        <w:top w:val="none" w:sz="0" w:space="0" w:color="auto"/>
        <w:left w:val="none" w:sz="0" w:space="0" w:color="auto"/>
        <w:bottom w:val="none" w:sz="0" w:space="0" w:color="auto"/>
        <w:right w:val="none" w:sz="0" w:space="0" w:color="auto"/>
      </w:divBdr>
    </w:div>
    <w:div w:id="2077967428">
      <w:bodyDiv w:val="1"/>
      <w:marLeft w:val="0"/>
      <w:marRight w:val="0"/>
      <w:marTop w:val="0"/>
      <w:marBottom w:val="0"/>
      <w:divBdr>
        <w:top w:val="none" w:sz="0" w:space="0" w:color="auto"/>
        <w:left w:val="none" w:sz="0" w:space="0" w:color="auto"/>
        <w:bottom w:val="none" w:sz="0" w:space="0" w:color="auto"/>
        <w:right w:val="none" w:sz="0" w:space="0" w:color="auto"/>
      </w:divBdr>
      <w:divsChild>
        <w:div w:id="475536926">
          <w:marLeft w:val="0"/>
          <w:marRight w:val="0"/>
          <w:marTop w:val="0"/>
          <w:marBottom w:val="0"/>
          <w:divBdr>
            <w:top w:val="none" w:sz="0" w:space="0" w:color="auto"/>
            <w:left w:val="none" w:sz="0" w:space="0" w:color="auto"/>
            <w:bottom w:val="none" w:sz="0" w:space="0" w:color="auto"/>
            <w:right w:val="none" w:sz="0" w:space="0" w:color="auto"/>
          </w:divBdr>
        </w:div>
        <w:div w:id="1689327511">
          <w:marLeft w:val="0"/>
          <w:marRight w:val="0"/>
          <w:marTop w:val="0"/>
          <w:marBottom w:val="0"/>
          <w:divBdr>
            <w:top w:val="none" w:sz="0" w:space="0" w:color="auto"/>
            <w:left w:val="none" w:sz="0" w:space="0" w:color="auto"/>
            <w:bottom w:val="none" w:sz="0" w:space="0" w:color="auto"/>
            <w:right w:val="none" w:sz="0" w:space="0" w:color="auto"/>
          </w:divBdr>
        </w:div>
      </w:divsChild>
    </w:div>
    <w:div w:id="2080864898">
      <w:bodyDiv w:val="1"/>
      <w:marLeft w:val="0"/>
      <w:marRight w:val="0"/>
      <w:marTop w:val="0"/>
      <w:marBottom w:val="0"/>
      <w:divBdr>
        <w:top w:val="none" w:sz="0" w:space="0" w:color="auto"/>
        <w:left w:val="none" w:sz="0" w:space="0" w:color="auto"/>
        <w:bottom w:val="none" w:sz="0" w:space="0" w:color="auto"/>
        <w:right w:val="none" w:sz="0" w:space="0" w:color="auto"/>
      </w:divBdr>
    </w:div>
    <w:div w:id="2081318744">
      <w:bodyDiv w:val="1"/>
      <w:marLeft w:val="0"/>
      <w:marRight w:val="0"/>
      <w:marTop w:val="0"/>
      <w:marBottom w:val="0"/>
      <w:divBdr>
        <w:top w:val="none" w:sz="0" w:space="0" w:color="auto"/>
        <w:left w:val="none" w:sz="0" w:space="0" w:color="auto"/>
        <w:bottom w:val="none" w:sz="0" w:space="0" w:color="auto"/>
        <w:right w:val="none" w:sz="0" w:space="0" w:color="auto"/>
      </w:divBdr>
    </w:div>
    <w:div w:id="2083482771">
      <w:bodyDiv w:val="1"/>
      <w:marLeft w:val="0"/>
      <w:marRight w:val="0"/>
      <w:marTop w:val="0"/>
      <w:marBottom w:val="0"/>
      <w:divBdr>
        <w:top w:val="none" w:sz="0" w:space="0" w:color="auto"/>
        <w:left w:val="none" w:sz="0" w:space="0" w:color="auto"/>
        <w:bottom w:val="none" w:sz="0" w:space="0" w:color="auto"/>
        <w:right w:val="none" w:sz="0" w:space="0" w:color="auto"/>
      </w:divBdr>
      <w:divsChild>
        <w:div w:id="1060983574">
          <w:marLeft w:val="0"/>
          <w:marRight w:val="0"/>
          <w:marTop w:val="0"/>
          <w:marBottom w:val="0"/>
          <w:divBdr>
            <w:top w:val="none" w:sz="0" w:space="0" w:color="auto"/>
            <w:left w:val="none" w:sz="0" w:space="0" w:color="auto"/>
            <w:bottom w:val="none" w:sz="0" w:space="0" w:color="auto"/>
            <w:right w:val="none" w:sz="0" w:space="0" w:color="auto"/>
          </w:divBdr>
          <w:divsChild>
            <w:div w:id="242494997">
              <w:marLeft w:val="0"/>
              <w:marRight w:val="0"/>
              <w:marTop w:val="0"/>
              <w:marBottom w:val="0"/>
              <w:divBdr>
                <w:top w:val="none" w:sz="0" w:space="0" w:color="auto"/>
                <w:left w:val="none" w:sz="0" w:space="0" w:color="auto"/>
                <w:bottom w:val="none" w:sz="0" w:space="0" w:color="auto"/>
                <w:right w:val="none" w:sz="0" w:space="0" w:color="auto"/>
              </w:divBdr>
            </w:div>
            <w:div w:id="331613941">
              <w:marLeft w:val="0"/>
              <w:marRight w:val="0"/>
              <w:marTop w:val="0"/>
              <w:marBottom w:val="0"/>
              <w:divBdr>
                <w:top w:val="none" w:sz="0" w:space="0" w:color="auto"/>
                <w:left w:val="none" w:sz="0" w:space="0" w:color="auto"/>
                <w:bottom w:val="none" w:sz="0" w:space="0" w:color="auto"/>
                <w:right w:val="none" w:sz="0" w:space="0" w:color="auto"/>
              </w:divBdr>
            </w:div>
            <w:div w:id="396709038">
              <w:marLeft w:val="0"/>
              <w:marRight w:val="0"/>
              <w:marTop w:val="0"/>
              <w:marBottom w:val="0"/>
              <w:divBdr>
                <w:top w:val="none" w:sz="0" w:space="0" w:color="auto"/>
                <w:left w:val="none" w:sz="0" w:space="0" w:color="auto"/>
                <w:bottom w:val="none" w:sz="0" w:space="0" w:color="auto"/>
                <w:right w:val="none" w:sz="0" w:space="0" w:color="auto"/>
              </w:divBdr>
            </w:div>
            <w:div w:id="514612597">
              <w:marLeft w:val="0"/>
              <w:marRight w:val="0"/>
              <w:marTop w:val="0"/>
              <w:marBottom w:val="0"/>
              <w:divBdr>
                <w:top w:val="none" w:sz="0" w:space="0" w:color="auto"/>
                <w:left w:val="none" w:sz="0" w:space="0" w:color="auto"/>
                <w:bottom w:val="none" w:sz="0" w:space="0" w:color="auto"/>
                <w:right w:val="none" w:sz="0" w:space="0" w:color="auto"/>
              </w:divBdr>
            </w:div>
            <w:div w:id="1026759056">
              <w:marLeft w:val="0"/>
              <w:marRight w:val="0"/>
              <w:marTop w:val="0"/>
              <w:marBottom w:val="0"/>
              <w:divBdr>
                <w:top w:val="none" w:sz="0" w:space="0" w:color="auto"/>
                <w:left w:val="none" w:sz="0" w:space="0" w:color="auto"/>
                <w:bottom w:val="none" w:sz="0" w:space="0" w:color="auto"/>
                <w:right w:val="none" w:sz="0" w:space="0" w:color="auto"/>
              </w:divBdr>
            </w:div>
            <w:div w:id="1163476242">
              <w:marLeft w:val="0"/>
              <w:marRight w:val="0"/>
              <w:marTop w:val="0"/>
              <w:marBottom w:val="0"/>
              <w:divBdr>
                <w:top w:val="none" w:sz="0" w:space="0" w:color="auto"/>
                <w:left w:val="none" w:sz="0" w:space="0" w:color="auto"/>
                <w:bottom w:val="none" w:sz="0" w:space="0" w:color="auto"/>
                <w:right w:val="none" w:sz="0" w:space="0" w:color="auto"/>
              </w:divBdr>
            </w:div>
            <w:div w:id="1260335622">
              <w:marLeft w:val="0"/>
              <w:marRight w:val="0"/>
              <w:marTop w:val="0"/>
              <w:marBottom w:val="0"/>
              <w:divBdr>
                <w:top w:val="none" w:sz="0" w:space="0" w:color="auto"/>
                <w:left w:val="none" w:sz="0" w:space="0" w:color="auto"/>
                <w:bottom w:val="none" w:sz="0" w:space="0" w:color="auto"/>
                <w:right w:val="none" w:sz="0" w:space="0" w:color="auto"/>
              </w:divBdr>
            </w:div>
            <w:div w:id="1508984962">
              <w:marLeft w:val="0"/>
              <w:marRight w:val="0"/>
              <w:marTop w:val="0"/>
              <w:marBottom w:val="0"/>
              <w:divBdr>
                <w:top w:val="none" w:sz="0" w:space="0" w:color="auto"/>
                <w:left w:val="none" w:sz="0" w:space="0" w:color="auto"/>
                <w:bottom w:val="none" w:sz="0" w:space="0" w:color="auto"/>
                <w:right w:val="none" w:sz="0" w:space="0" w:color="auto"/>
              </w:divBdr>
            </w:div>
            <w:div w:id="2067751732">
              <w:marLeft w:val="0"/>
              <w:marRight w:val="0"/>
              <w:marTop w:val="0"/>
              <w:marBottom w:val="0"/>
              <w:divBdr>
                <w:top w:val="none" w:sz="0" w:space="0" w:color="auto"/>
                <w:left w:val="none" w:sz="0" w:space="0" w:color="auto"/>
                <w:bottom w:val="none" w:sz="0" w:space="0" w:color="auto"/>
                <w:right w:val="none" w:sz="0" w:space="0" w:color="auto"/>
              </w:divBdr>
            </w:div>
            <w:div w:id="2094274040">
              <w:marLeft w:val="0"/>
              <w:marRight w:val="0"/>
              <w:marTop w:val="0"/>
              <w:marBottom w:val="0"/>
              <w:divBdr>
                <w:top w:val="none" w:sz="0" w:space="0" w:color="auto"/>
                <w:left w:val="none" w:sz="0" w:space="0" w:color="auto"/>
                <w:bottom w:val="none" w:sz="0" w:space="0" w:color="auto"/>
                <w:right w:val="none" w:sz="0" w:space="0" w:color="auto"/>
              </w:divBdr>
            </w:div>
            <w:div w:id="2100443639">
              <w:marLeft w:val="0"/>
              <w:marRight w:val="0"/>
              <w:marTop w:val="0"/>
              <w:marBottom w:val="0"/>
              <w:divBdr>
                <w:top w:val="none" w:sz="0" w:space="0" w:color="auto"/>
                <w:left w:val="none" w:sz="0" w:space="0" w:color="auto"/>
                <w:bottom w:val="none" w:sz="0" w:space="0" w:color="auto"/>
                <w:right w:val="none" w:sz="0" w:space="0" w:color="auto"/>
              </w:divBdr>
            </w:div>
            <w:div w:id="2134906749">
              <w:marLeft w:val="0"/>
              <w:marRight w:val="0"/>
              <w:marTop w:val="0"/>
              <w:marBottom w:val="0"/>
              <w:divBdr>
                <w:top w:val="none" w:sz="0" w:space="0" w:color="auto"/>
                <w:left w:val="none" w:sz="0" w:space="0" w:color="auto"/>
                <w:bottom w:val="none" w:sz="0" w:space="0" w:color="auto"/>
                <w:right w:val="none" w:sz="0" w:space="0" w:color="auto"/>
              </w:divBdr>
            </w:div>
          </w:divsChild>
        </w:div>
        <w:div w:id="1921282923">
          <w:marLeft w:val="0"/>
          <w:marRight w:val="0"/>
          <w:marTop w:val="0"/>
          <w:marBottom w:val="0"/>
          <w:divBdr>
            <w:top w:val="none" w:sz="0" w:space="0" w:color="auto"/>
            <w:left w:val="none" w:sz="0" w:space="0" w:color="auto"/>
            <w:bottom w:val="none" w:sz="0" w:space="0" w:color="auto"/>
            <w:right w:val="none" w:sz="0" w:space="0" w:color="auto"/>
          </w:divBdr>
          <w:divsChild>
            <w:div w:id="192304634">
              <w:marLeft w:val="0"/>
              <w:marRight w:val="0"/>
              <w:marTop w:val="0"/>
              <w:marBottom w:val="0"/>
              <w:divBdr>
                <w:top w:val="none" w:sz="0" w:space="0" w:color="auto"/>
                <w:left w:val="none" w:sz="0" w:space="0" w:color="auto"/>
                <w:bottom w:val="none" w:sz="0" w:space="0" w:color="auto"/>
                <w:right w:val="none" w:sz="0" w:space="0" w:color="auto"/>
              </w:divBdr>
            </w:div>
            <w:div w:id="48000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yperlink" Target="https://www.fairtrading.nsw.gov.au/help-centre/online-tools/nsw-incorporated-associations-register" TargetMode="External"/><Relationship Id="rId39" Type="http://schemas.openxmlformats.org/officeDocument/2006/relationships/hyperlink" Target="mailto:wnswgrants@tco.nsw.gov.au" TargetMode="External"/><Relationship Id="rId21" Type="http://schemas.openxmlformats.org/officeDocument/2006/relationships/hyperlink" Target="https://www.olg.nsw.gov.au/public/find-my-council/" TargetMode="External"/><Relationship Id="rId34" Type="http://schemas.openxmlformats.org/officeDocument/2006/relationships/header" Target="header6.xml"/><Relationship Id="rId42" Type="http://schemas.openxmlformats.org/officeDocument/2006/relationships/footer" Target="footer7.xml"/><Relationship Id="rId47" Type="http://schemas.openxmlformats.org/officeDocument/2006/relationships/hyperlink" Target="https://www.nsw.gov.au/departments-and-agencies/premiers-department/contact-us" TargetMode="External"/><Relationship Id="rId50" Type="http://schemas.openxmlformats.org/officeDocument/2006/relationships/header" Target="header10.xml"/><Relationship Id="rId55" Type="http://schemas.openxmlformats.org/officeDocument/2006/relationships/footer" Target="footer1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yperlink" Target="https://www.nsw.gov.au/sites/default/files/2023-07/Toolkit-for-Accessible-and-Inclusive-Events.pdf" TargetMode="External"/><Relationship Id="rId11" Type="http://schemas.openxmlformats.org/officeDocument/2006/relationships/endnotes" Target="endnotes.xml"/><Relationship Id="rId24" Type="http://schemas.openxmlformats.org/officeDocument/2006/relationships/hyperlink" Target="https://abr.business.gov.au/Tools/DgrListing" TargetMode="External"/><Relationship Id="rId32" Type="http://schemas.openxmlformats.org/officeDocument/2006/relationships/footer" Target="footer4.xml"/><Relationship Id="rId37" Type="http://schemas.openxmlformats.org/officeDocument/2006/relationships/hyperlink" Target="https://smartyfile.com.au/" TargetMode="External"/><Relationship Id="rId40" Type="http://schemas.openxmlformats.org/officeDocument/2006/relationships/header" Target="header7.xml"/><Relationship Id="rId45" Type="http://schemas.openxmlformats.org/officeDocument/2006/relationships/footer" Target="footer9.xml"/><Relationship Id="rId53" Type="http://schemas.openxmlformats.org/officeDocument/2006/relationships/footer" Target="footer11.xml"/><Relationship Id="rId58" Type="http://schemas.openxmlformats.org/officeDocument/2006/relationships/fontTable" Target="fontTable.xml"/><Relationship Id="rId5" Type="http://schemas.openxmlformats.org/officeDocument/2006/relationships/customXml" Target="../customXml/item5.xml"/><Relationship Id="rId19" Type="http://schemas.openxmlformats.org/officeDocument/2006/relationships/hyperlink" Target="https://www.nsw.gov.au/women-nsw/nsw-womens-strategy-2023-2026"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hyperlink" Target="https://www.oric.gov.au/about-us/about-registrar" TargetMode="External"/><Relationship Id="rId27" Type="http://schemas.openxmlformats.org/officeDocument/2006/relationships/hyperlink" Target="https://alc.org.au/our-organisation/" TargetMode="External"/><Relationship Id="rId30" Type="http://schemas.openxmlformats.org/officeDocument/2006/relationships/header" Target="header4.xml"/><Relationship Id="rId35" Type="http://schemas.openxmlformats.org/officeDocument/2006/relationships/footer" Target="footer6.xml"/><Relationship Id="rId43" Type="http://schemas.openxmlformats.org/officeDocument/2006/relationships/footer" Target="footer8.xml"/><Relationship Id="rId48" Type="http://schemas.openxmlformats.org/officeDocument/2006/relationships/hyperlink" Target="https://www.nsw.gov.au/sites/default/files/noindex/2023-12/External-Complaints-Handling-Policy-2023.pdf" TargetMode="External"/><Relationship Id="rId56" Type="http://schemas.openxmlformats.org/officeDocument/2006/relationships/image" Target="media/image3.png"/><Relationship Id="rId8" Type="http://schemas.openxmlformats.org/officeDocument/2006/relationships/settings" Target="settings.xml"/><Relationship Id="rId51" Type="http://schemas.openxmlformats.org/officeDocument/2006/relationships/header" Target="header11.xml"/><Relationship Id="rId3" Type="http://schemas.openxmlformats.org/officeDocument/2006/relationships/customXml" Target="../customXml/item3.xml"/><Relationship Id="rId12" Type="http://schemas.openxmlformats.org/officeDocument/2006/relationships/hyperlink" Target="mailto:WNSWGrants@tco.nsw.gov.au" TargetMode="External"/><Relationship Id="rId17" Type="http://schemas.openxmlformats.org/officeDocument/2006/relationships/header" Target="header3.xml"/><Relationship Id="rId25" Type="http://schemas.openxmlformats.org/officeDocument/2006/relationships/hyperlink" Target="https://www.acnc.gov.au/tools/factsheets/public-benevolent-institutions" TargetMode="External"/><Relationship Id="rId33" Type="http://schemas.openxmlformats.org/officeDocument/2006/relationships/footer" Target="footer5.xml"/><Relationship Id="rId38" Type="http://schemas.openxmlformats.org/officeDocument/2006/relationships/hyperlink" Target="https://applicanthelp.smartygrants.com.au/smartyfile/" TargetMode="External"/><Relationship Id="rId46" Type="http://schemas.openxmlformats.org/officeDocument/2006/relationships/hyperlink" Target="https://arp.nsw.gov.au/c2021-13-nsw-government-redress-scheme-sanctions-policy/" TargetMode="External"/><Relationship Id="rId59" Type="http://schemas.openxmlformats.org/officeDocument/2006/relationships/glossaryDocument" Target="glossary/document.xml"/><Relationship Id="rId20" Type="http://schemas.openxmlformats.org/officeDocument/2006/relationships/hyperlink" Target="https://www.nsw.gov.au/women-nsw/nsw-womens-strategy-2023-2026" TargetMode="External"/><Relationship Id="rId41" Type="http://schemas.openxmlformats.org/officeDocument/2006/relationships/header" Target="header8.xml"/><Relationship Id="rId54" Type="http://schemas.openxmlformats.org/officeDocument/2006/relationships/header" Target="header1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s://www.acnc.gov.au/" TargetMode="External"/><Relationship Id="rId28" Type="http://schemas.openxmlformats.org/officeDocument/2006/relationships/hyperlink" Target="https://www.oric.gov.au/about-us/about-registrar" TargetMode="External"/><Relationship Id="rId36" Type="http://schemas.openxmlformats.org/officeDocument/2006/relationships/hyperlink" Target="mailto:wnswgrants@tco.nsw.gov.au" TargetMode="External"/><Relationship Id="rId49" Type="http://schemas.openxmlformats.org/officeDocument/2006/relationships/hyperlink" Target="https://www.nsw.gov.au/grants-and-funding/grants-administration-guide" TargetMode="External"/><Relationship Id="rId57" Type="http://schemas.openxmlformats.org/officeDocument/2006/relationships/image" Target="media/image4.png"/><Relationship Id="rId10" Type="http://schemas.openxmlformats.org/officeDocument/2006/relationships/footnotes" Target="footnotes.xml"/><Relationship Id="rId31" Type="http://schemas.openxmlformats.org/officeDocument/2006/relationships/header" Target="header5.xml"/><Relationship Id="rId44" Type="http://schemas.openxmlformats.org/officeDocument/2006/relationships/header" Target="header9.xml"/><Relationship Id="rId52" Type="http://schemas.openxmlformats.org/officeDocument/2006/relationships/footer" Target="footer10.xml"/><Relationship Id="rId60" Type="http://schemas.openxmlformats.org/officeDocument/2006/relationships/theme" Target="theme/theme1.xml"/></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UNKERR\OneDrive%20-%20NSWGOV\Documents\Projects\Templates_Revised\From%20Kazbar\Booklet\01A_NSWGov_Booklet_Corporate_Template%201_v4.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37557D0314DF461495E16E40438F05B4"/>
        <w:category>
          <w:name w:val="General"/>
          <w:gallery w:val="placeholder"/>
        </w:category>
        <w:types>
          <w:type w:val="bbPlcHdr"/>
        </w:types>
        <w:behaviors>
          <w:behavior w:val="content"/>
        </w:behaviors>
        <w:guid w:val="{044178B7-83EC-4FF2-BE02-A4254619CB1E}"/>
      </w:docPartPr>
      <w:docPartBody>
        <w:p w:rsidR="00713144" w:rsidRDefault="00EE66F3">
          <w:pPr>
            <w:pStyle w:val="37557D0314DF461495E16E40438F05B4"/>
          </w:pPr>
          <w:r>
            <w:t>[C</w:t>
          </w:r>
          <w:r w:rsidRPr="00DE446C">
            <w:t xml:space="preserve">lick to enter </w:t>
          </w:r>
          <w:r>
            <w:t>Grant Program Name]</w:t>
          </w:r>
        </w:p>
      </w:docPartBody>
    </w:docPart>
    <w:docPart>
      <w:docPartPr>
        <w:name w:val="C2D5500CE27A4F11B06D7562E9E8A28E"/>
        <w:category>
          <w:name w:val="General"/>
          <w:gallery w:val="placeholder"/>
        </w:category>
        <w:types>
          <w:type w:val="bbPlcHdr"/>
        </w:types>
        <w:behaviors>
          <w:behavior w:val="content"/>
        </w:behaviors>
        <w:guid w:val="{3ADB5196-E4B3-42AA-B07C-EAE44DA94F11}"/>
      </w:docPartPr>
      <w:docPartBody>
        <w:p w:rsidR="00713144" w:rsidRDefault="00EE66F3" w:rsidP="00EE66F3">
          <w:pPr>
            <w:pStyle w:val="C2D5500CE27A4F11B06D7562E9E8A28E1"/>
          </w:pPr>
          <w:r w:rsidRPr="008B0651">
            <w:rPr>
              <w:rStyle w:val="PlaceholderText"/>
              <w:color w:val="E8E8E8" w:themeColor="background2"/>
            </w:rPr>
            <w:t xml:space="preserve">[Click </w:t>
          </w:r>
          <w:r>
            <w:rPr>
              <w:rStyle w:val="PlaceholderText"/>
              <w:color w:val="E8E8E8" w:themeColor="background2"/>
            </w:rPr>
            <w:t>here to</w:t>
          </w:r>
          <w:r w:rsidRPr="008B0651">
            <w:rPr>
              <w:rStyle w:val="PlaceholderText"/>
              <w:color w:val="E8E8E8" w:themeColor="background2"/>
            </w:rPr>
            <w:t xml:space="preserve"> enter Divider</w:t>
          </w:r>
          <w:r>
            <w:rPr>
              <w:rStyle w:val="PlaceholderText"/>
              <w:color w:val="E8E8E8" w:themeColor="background2"/>
            </w:rPr>
            <w:t> </w:t>
          </w:r>
          <w:r w:rsidRPr="008B0651">
            <w:rPr>
              <w:rStyle w:val="PlaceholderText"/>
              <w:color w:val="E8E8E8" w:themeColor="background2"/>
            </w:rPr>
            <w:t>Title]</w:t>
          </w:r>
        </w:p>
      </w:docPartBody>
    </w:docPart>
    <w:docPart>
      <w:docPartPr>
        <w:name w:val="65AA2A30CFF7499CA8082BEB73A678FB"/>
        <w:category>
          <w:name w:val="General"/>
          <w:gallery w:val="placeholder"/>
        </w:category>
        <w:types>
          <w:type w:val="bbPlcHdr"/>
        </w:types>
        <w:behaviors>
          <w:behavior w:val="content"/>
        </w:behaviors>
        <w:guid w:val="{5697A6E0-4865-42C4-968B-CB6D93E81595}"/>
      </w:docPartPr>
      <w:docPartBody>
        <w:p w:rsidR="00081ACE" w:rsidRDefault="00EE66F3" w:rsidP="00EE66F3">
          <w:pPr>
            <w:pStyle w:val="65AA2A30CFF7499CA8082BEB73A678FB1"/>
          </w:pPr>
          <w:r w:rsidRPr="005275F1">
            <w:rPr>
              <w:rStyle w:val="PlaceholderText"/>
            </w:rPr>
            <w:t>Choose an item.</w:t>
          </w:r>
        </w:p>
      </w:docPartBody>
    </w:docPart>
    <w:docPart>
      <w:docPartPr>
        <w:name w:val="91D0E300F8FE47E79DABBA5858EC02DD"/>
        <w:category>
          <w:name w:val="General"/>
          <w:gallery w:val="placeholder"/>
        </w:category>
        <w:types>
          <w:type w:val="bbPlcHdr"/>
        </w:types>
        <w:behaviors>
          <w:behavior w:val="content"/>
        </w:behaviors>
        <w:guid w:val="{1ACAE34E-31CB-4472-98B1-F69564A259CA}"/>
      </w:docPartPr>
      <w:docPartBody>
        <w:p w:rsidR="00D4788D" w:rsidRDefault="0095791F" w:rsidP="0095791F">
          <w:pPr>
            <w:pStyle w:val="91D0E300F8FE47E79DABBA5858EC02DD"/>
          </w:pPr>
          <w:r w:rsidRPr="005275F1">
            <w:rPr>
              <w:rStyle w:val="PlaceholderText"/>
            </w:rPr>
            <w:t xml:space="preserve">Click </w:t>
          </w:r>
          <w:r>
            <w:rPr>
              <w:rStyle w:val="PlaceholderText"/>
            </w:rPr>
            <w:t>to enter date range</w:t>
          </w:r>
          <w:r w:rsidRPr="005275F1">
            <w:rPr>
              <w:rStyle w:val="PlaceholderText"/>
            </w:rPr>
            <w:t>.</w:t>
          </w:r>
        </w:p>
      </w:docPartBody>
    </w:docPart>
    <w:docPart>
      <w:docPartPr>
        <w:name w:val="F4A20B9737514BE4A2BB1592709E512C"/>
        <w:category>
          <w:name w:val="General"/>
          <w:gallery w:val="placeholder"/>
        </w:category>
        <w:types>
          <w:type w:val="bbPlcHdr"/>
        </w:types>
        <w:behaviors>
          <w:behavior w:val="content"/>
        </w:behaviors>
        <w:guid w:val="{D8B8414F-8E93-468E-9EF6-13B6576C30ED}"/>
      </w:docPartPr>
      <w:docPartBody>
        <w:p w:rsidR="003F2810" w:rsidRDefault="00D4788D" w:rsidP="00D4788D">
          <w:pPr>
            <w:pStyle w:val="F4A20B9737514BE4A2BB1592709E512C"/>
          </w:pPr>
          <w:r w:rsidRPr="005275F1">
            <w:rPr>
              <w:rStyle w:val="PlaceholderText"/>
            </w:rPr>
            <w:t xml:space="preserve">Click </w:t>
          </w:r>
          <w:r>
            <w:rPr>
              <w:rStyle w:val="PlaceholderText"/>
            </w:rPr>
            <w:t>to date range.</w:t>
          </w:r>
          <w:r w:rsidRPr="005275F1">
            <w:rPr>
              <w:rStyle w:val="PlaceholderText"/>
            </w:rPr>
            <w:t>.</w:t>
          </w:r>
        </w:p>
      </w:docPartBody>
    </w:docPart>
    <w:docPart>
      <w:docPartPr>
        <w:name w:val="30EB17ED8E614AE2A7F53920DA8516DF"/>
        <w:category>
          <w:name w:val="General"/>
          <w:gallery w:val="placeholder"/>
        </w:category>
        <w:types>
          <w:type w:val="bbPlcHdr"/>
        </w:types>
        <w:behaviors>
          <w:behavior w:val="content"/>
        </w:behaviors>
        <w:guid w:val="{13F44837-5133-44DD-BC41-D84653F6F66E}"/>
      </w:docPartPr>
      <w:docPartBody>
        <w:p w:rsidR="00CF642D" w:rsidRDefault="00EE66F3" w:rsidP="00EE66F3">
          <w:pPr>
            <w:pStyle w:val="30EB17ED8E614AE2A7F53920DA8516DF1"/>
          </w:pPr>
          <w:r>
            <w:rPr>
              <w:rStyle w:val="PlaceholderText"/>
            </w:rPr>
            <w:t>[C</w:t>
          </w:r>
          <w:r w:rsidRPr="004B52A6">
            <w:rPr>
              <w:rStyle w:val="PlaceholderText"/>
            </w:rPr>
            <w:t xml:space="preserve">lick here to enter </w:t>
          </w:r>
          <w:r>
            <w:rPr>
              <w:rStyle w:val="PlaceholderText"/>
            </w:rPr>
            <w:t>Document Title]</w:t>
          </w:r>
        </w:p>
      </w:docPartBody>
    </w:docPart>
    <w:docPart>
      <w:docPartPr>
        <w:name w:val="3F9614E4BDE342C5B9056D2DD832C167"/>
        <w:category>
          <w:name w:val="General"/>
          <w:gallery w:val="placeholder"/>
        </w:category>
        <w:types>
          <w:type w:val="bbPlcHdr"/>
        </w:types>
        <w:behaviors>
          <w:behavior w:val="content"/>
        </w:behaviors>
        <w:guid w:val="{FFE22996-036E-445A-B33F-10FF907DDA7F}"/>
      </w:docPartPr>
      <w:docPartBody>
        <w:p w:rsidR="00F55345" w:rsidRDefault="00EE66F3">
          <w:pPr>
            <w:pStyle w:val="3F9614E4BDE342C5B9056D2DD832C167"/>
          </w:pPr>
          <w:r>
            <w:rPr>
              <w:rStyle w:val="PlaceholderText"/>
            </w:rPr>
            <w:t>[00.00 AEDT] on dd/mm/yyyy</w:t>
          </w:r>
          <w:r w:rsidRPr="005275F1">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altName w:val="Cambria"/>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charset w:val="4D"/>
    <w:family w:val="swiss"/>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907"/>
        </w:tabs>
        <w:ind w:left="907" w:hanging="907"/>
      </w:pPr>
      <w:rPr>
        <w:rFonts w:hint="default"/>
      </w:rPr>
    </w:lvl>
    <w:lvl w:ilvl="2">
      <w:start w:val="1"/>
      <w:numFmt w:val="decimal"/>
      <w:pStyle w:val="Heading3"/>
      <w:lvlText w:val="%1.%2.%3"/>
      <w:lvlJc w:val="left"/>
      <w:pPr>
        <w:tabs>
          <w:tab w:val="num" w:pos="1305"/>
        </w:tabs>
        <w:ind w:left="1305"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num w:numId="1" w16cid:durableId="101253323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340"/>
    <w:rsid w:val="00030CA3"/>
    <w:rsid w:val="000649F0"/>
    <w:rsid w:val="00073048"/>
    <w:rsid w:val="00081ACE"/>
    <w:rsid w:val="000B1BD2"/>
    <w:rsid w:val="000B6D16"/>
    <w:rsid w:val="000C3D63"/>
    <w:rsid w:val="000C6587"/>
    <w:rsid w:val="000F191D"/>
    <w:rsid w:val="000F1CD2"/>
    <w:rsid w:val="001105E3"/>
    <w:rsid w:val="00127F50"/>
    <w:rsid w:val="001315CF"/>
    <w:rsid w:val="00164C95"/>
    <w:rsid w:val="00181363"/>
    <w:rsid w:val="00185B15"/>
    <w:rsid w:val="001942F7"/>
    <w:rsid w:val="001A3290"/>
    <w:rsid w:val="001D28C6"/>
    <w:rsid w:val="001D6E1F"/>
    <w:rsid w:val="00201004"/>
    <w:rsid w:val="00216778"/>
    <w:rsid w:val="0021770A"/>
    <w:rsid w:val="002378D0"/>
    <w:rsid w:val="0028782E"/>
    <w:rsid w:val="002A4900"/>
    <w:rsid w:val="002D70DF"/>
    <w:rsid w:val="002F30B0"/>
    <w:rsid w:val="003020FA"/>
    <w:rsid w:val="00306392"/>
    <w:rsid w:val="00325FE9"/>
    <w:rsid w:val="00327ED5"/>
    <w:rsid w:val="00347FDA"/>
    <w:rsid w:val="003B5D8E"/>
    <w:rsid w:val="003E0E40"/>
    <w:rsid w:val="003F2810"/>
    <w:rsid w:val="003F7694"/>
    <w:rsid w:val="004310BF"/>
    <w:rsid w:val="00434678"/>
    <w:rsid w:val="00457A9E"/>
    <w:rsid w:val="004734FE"/>
    <w:rsid w:val="0049151D"/>
    <w:rsid w:val="00493EF5"/>
    <w:rsid w:val="004A0CC0"/>
    <w:rsid w:val="004A1067"/>
    <w:rsid w:val="004A37D8"/>
    <w:rsid w:val="004D40A5"/>
    <w:rsid w:val="004E40DE"/>
    <w:rsid w:val="0050197B"/>
    <w:rsid w:val="00516A69"/>
    <w:rsid w:val="005319EC"/>
    <w:rsid w:val="0054114C"/>
    <w:rsid w:val="00544043"/>
    <w:rsid w:val="00552380"/>
    <w:rsid w:val="00555249"/>
    <w:rsid w:val="00580BB8"/>
    <w:rsid w:val="00586CA9"/>
    <w:rsid w:val="005B5017"/>
    <w:rsid w:val="005D298E"/>
    <w:rsid w:val="005F6A18"/>
    <w:rsid w:val="00603334"/>
    <w:rsid w:val="0060525C"/>
    <w:rsid w:val="0062760E"/>
    <w:rsid w:val="00633C21"/>
    <w:rsid w:val="00663B45"/>
    <w:rsid w:val="006A7B51"/>
    <w:rsid w:val="006A7D21"/>
    <w:rsid w:val="006B0203"/>
    <w:rsid w:val="006D533B"/>
    <w:rsid w:val="006E4CC2"/>
    <w:rsid w:val="00713144"/>
    <w:rsid w:val="007152CA"/>
    <w:rsid w:val="0073404D"/>
    <w:rsid w:val="007573ED"/>
    <w:rsid w:val="007579A9"/>
    <w:rsid w:val="00776834"/>
    <w:rsid w:val="007810A0"/>
    <w:rsid w:val="007826DC"/>
    <w:rsid w:val="007A4BA6"/>
    <w:rsid w:val="007C54D0"/>
    <w:rsid w:val="007D7586"/>
    <w:rsid w:val="008115EA"/>
    <w:rsid w:val="008212AC"/>
    <w:rsid w:val="00825875"/>
    <w:rsid w:val="00834D8B"/>
    <w:rsid w:val="008953E9"/>
    <w:rsid w:val="008C0927"/>
    <w:rsid w:val="008E3322"/>
    <w:rsid w:val="00937B62"/>
    <w:rsid w:val="009428C1"/>
    <w:rsid w:val="00943A47"/>
    <w:rsid w:val="0095791F"/>
    <w:rsid w:val="009627B9"/>
    <w:rsid w:val="00964BE7"/>
    <w:rsid w:val="00967D36"/>
    <w:rsid w:val="00974F93"/>
    <w:rsid w:val="009834AF"/>
    <w:rsid w:val="00992060"/>
    <w:rsid w:val="009B0E93"/>
    <w:rsid w:val="009F40EA"/>
    <w:rsid w:val="00A0296F"/>
    <w:rsid w:val="00A33970"/>
    <w:rsid w:val="00A54340"/>
    <w:rsid w:val="00AA639D"/>
    <w:rsid w:val="00B034EF"/>
    <w:rsid w:val="00B30569"/>
    <w:rsid w:val="00B4243F"/>
    <w:rsid w:val="00B63CAB"/>
    <w:rsid w:val="00BA6041"/>
    <w:rsid w:val="00BB7C99"/>
    <w:rsid w:val="00BC063A"/>
    <w:rsid w:val="00BD3800"/>
    <w:rsid w:val="00BE3C9B"/>
    <w:rsid w:val="00BE7C5A"/>
    <w:rsid w:val="00BF6118"/>
    <w:rsid w:val="00C15E12"/>
    <w:rsid w:val="00C56E5A"/>
    <w:rsid w:val="00C64895"/>
    <w:rsid w:val="00CB178F"/>
    <w:rsid w:val="00CC0AC9"/>
    <w:rsid w:val="00CD3566"/>
    <w:rsid w:val="00CE30CA"/>
    <w:rsid w:val="00CF642D"/>
    <w:rsid w:val="00D04450"/>
    <w:rsid w:val="00D2494D"/>
    <w:rsid w:val="00D349AA"/>
    <w:rsid w:val="00D4788D"/>
    <w:rsid w:val="00D63E25"/>
    <w:rsid w:val="00D73333"/>
    <w:rsid w:val="00DB7648"/>
    <w:rsid w:val="00E068AA"/>
    <w:rsid w:val="00E14711"/>
    <w:rsid w:val="00E20876"/>
    <w:rsid w:val="00E239BC"/>
    <w:rsid w:val="00E25A9D"/>
    <w:rsid w:val="00E321B8"/>
    <w:rsid w:val="00E73A34"/>
    <w:rsid w:val="00E80C81"/>
    <w:rsid w:val="00E83353"/>
    <w:rsid w:val="00E90469"/>
    <w:rsid w:val="00E90F52"/>
    <w:rsid w:val="00E92289"/>
    <w:rsid w:val="00EC628B"/>
    <w:rsid w:val="00ED07FF"/>
    <w:rsid w:val="00ED1E08"/>
    <w:rsid w:val="00EE66F3"/>
    <w:rsid w:val="00F12617"/>
    <w:rsid w:val="00F42DBD"/>
    <w:rsid w:val="00F47E5B"/>
    <w:rsid w:val="00F51B24"/>
    <w:rsid w:val="00F55345"/>
    <w:rsid w:val="00F74E0A"/>
    <w:rsid w:val="00F87E59"/>
    <w:rsid w:val="00F947D2"/>
    <w:rsid w:val="00FC566C"/>
    <w:rsid w:val="00FD5BAF"/>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eading1 Numbered"/>
    <w:next w:val="BodyText"/>
    <w:link w:val="Heading1Char"/>
    <w:uiPriority w:val="9"/>
    <w:qFormat/>
    <w:rsid w:val="00B30569"/>
    <w:pPr>
      <w:numPr>
        <w:numId w:val="1"/>
      </w:numPr>
      <w:tabs>
        <w:tab w:val="clear" w:pos="4622"/>
        <w:tab w:val="num" w:pos="794"/>
      </w:tabs>
      <w:spacing w:after="120" w:line="240" w:lineRule="auto"/>
      <w:ind w:left="794"/>
      <w:outlineLvl w:val="0"/>
    </w:pPr>
    <w:rPr>
      <w:color w:val="156082" w:themeColor="accent1"/>
      <w:sz w:val="48"/>
      <w:lang w:eastAsia="zh-CN"/>
    </w:rPr>
  </w:style>
  <w:style w:type="paragraph" w:styleId="Heading2">
    <w:name w:val="heading 2"/>
    <w:aliases w:val="Heading2 Numbered"/>
    <w:next w:val="BodyText"/>
    <w:link w:val="Heading2Char"/>
    <w:uiPriority w:val="9"/>
    <w:qFormat/>
    <w:rsid w:val="00B30569"/>
    <w:pPr>
      <w:numPr>
        <w:ilvl w:val="1"/>
        <w:numId w:val="1"/>
      </w:numPr>
      <w:pBdr>
        <w:top w:val="single" w:sz="4" w:space="8" w:color="156082" w:themeColor="accent1"/>
      </w:pBdr>
      <w:spacing w:before="240" w:after="240" w:line="240" w:lineRule="auto"/>
      <w:outlineLvl w:val="1"/>
    </w:pPr>
    <w:rPr>
      <w:color w:val="156082" w:themeColor="accent1"/>
      <w:sz w:val="36"/>
      <w:lang w:eastAsia="zh-CN"/>
    </w:rPr>
  </w:style>
  <w:style w:type="paragraph" w:styleId="Heading3">
    <w:name w:val="heading 3"/>
    <w:aliases w:val="Heading3 Numbered"/>
    <w:next w:val="BodyText"/>
    <w:link w:val="Heading3Char"/>
    <w:uiPriority w:val="9"/>
    <w:qFormat/>
    <w:rsid w:val="00B30569"/>
    <w:pPr>
      <w:keepNext/>
      <w:keepLines/>
      <w:numPr>
        <w:ilvl w:val="2"/>
        <w:numId w:val="1"/>
      </w:numPr>
      <w:tabs>
        <w:tab w:val="clear" w:pos="1305"/>
        <w:tab w:val="num" w:pos="1021"/>
      </w:tabs>
      <w:suppressAutoHyphens/>
      <w:spacing w:before="240" w:after="120" w:line="240" w:lineRule="auto"/>
      <w:ind w:left="1021"/>
      <w:outlineLvl w:val="2"/>
    </w:pPr>
    <w:rPr>
      <w:rFonts w:asciiTheme="majorHAnsi" w:hAnsiTheme="majorHAnsi"/>
      <w:color w:val="156082" w:themeColor="accent1"/>
      <w:sz w:val="28"/>
      <w:lang w:eastAsia="zh-CN"/>
    </w:rPr>
  </w:style>
  <w:style w:type="paragraph" w:styleId="Heading4">
    <w:name w:val="heading 4"/>
    <w:aliases w:val="Heading4 Numbered"/>
    <w:next w:val="BodyText"/>
    <w:link w:val="Heading4Char"/>
    <w:uiPriority w:val="9"/>
    <w:qFormat/>
    <w:rsid w:val="00B30569"/>
    <w:pPr>
      <w:keepNext/>
      <w:keepLines/>
      <w:numPr>
        <w:ilvl w:val="3"/>
        <w:numId w:val="1"/>
      </w:numPr>
      <w:suppressAutoHyphens/>
      <w:spacing w:before="240" w:after="120" w:line="240" w:lineRule="auto"/>
      <w:outlineLvl w:val="3"/>
    </w:pPr>
    <w:rPr>
      <w:rFonts w:asciiTheme="majorHAnsi" w:eastAsiaTheme="majorEastAsia" w:hAnsiTheme="majorHAnsi" w:cstheme="majorBidi"/>
      <w:iCs/>
      <w:color w:val="156082" w:themeColor="accent1"/>
      <w:sz w:val="24"/>
      <w:lang w:eastAsia="zh-CN"/>
    </w:rPr>
  </w:style>
  <w:style w:type="paragraph" w:styleId="Heading5">
    <w:name w:val="heading 5"/>
    <w:aliases w:val="Heading5 Numbered"/>
    <w:next w:val="BodyText"/>
    <w:link w:val="Heading5Char"/>
    <w:uiPriority w:val="9"/>
    <w:qFormat/>
    <w:rsid w:val="00B30569"/>
    <w:pPr>
      <w:keepNext/>
      <w:keepLines/>
      <w:numPr>
        <w:ilvl w:val="4"/>
        <w:numId w:val="1"/>
      </w:numPr>
      <w:suppressAutoHyphens/>
      <w:spacing w:before="240" w:after="120" w:line="240" w:lineRule="auto"/>
      <w:outlineLvl w:val="4"/>
    </w:pPr>
    <w:rPr>
      <w:rFonts w:asciiTheme="majorHAnsi" w:eastAsiaTheme="majorEastAsia" w:hAnsiTheme="majorHAnsi" w:cstheme="majorBidi"/>
      <w:color w:val="156082" w:themeColor="accent1"/>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EE66F3"/>
    <w:pPr>
      <w:tabs>
        <w:tab w:val="left" w:pos="357"/>
        <w:tab w:val="left" w:pos="714"/>
        <w:tab w:val="left" w:pos="2552"/>
      </w:tabs>
      <w:suppressAutoHyphens/>
      <w:spacing w:before="120" w:after="120" w:line="240" w:lineRule="auto"/>
    </w:pPr>
    <w:rPr>
      <w:color w:val="000000" w:themeColor="text1"/>
      <w:lang w:eastAsia="zh-CN"/>
    </w:rPr>
  </w:style>
  <w:style w:type="character" w:customStyle="1" w:styleId="BodyTextChar">
    <w:name w:val="Body Text Char"/>
    <w:basedOn w:val="DefaultParagraphFont"/>
    <w:link w:val="BodyText"/>
    <w:rsid w:val="00EE66F3"/>
    <w:rPr>
      <w:color w:val="000000" w:themeColor="text1"/>
      <w:lang w:eastAsia="zh-CN"/>
    </w:rPr>
  </w:style>
  <w:style w:type="character" w:customStyle="1" w:styleId="Heading1Char">
    <w:name w:val="Heading 1 Char"/>
    <w:aliases w:val="Heading1 Numbered Char"/>
    <w:basedOn w:val="DefaultParagraphFont"/>
    <w:link w:val="Heading1"/>
    <w:uiPriority w:val="9"/>
    <w:rsid w:val="00B30569"/>
    <w:rPr>
      <w:color w:val="156082" w:themeColor="accent1"/>
      <w:sz w:val="48"/>
      <w:lang w:eastAsia="zh-CN"/>
    </w:rPr>
  </w:style>
  <w:style w:type="character" w:customStyle="1" w:styleId="Heading2Char">
    <w:name w:val="Heading 2 Char"/>
    <w:aliases w:val="Heading2 Numbered Char"/>
    <w:basedOn w:val="DefaultParagraphFont"/>
    <w:link w:val="Heading2"/>
    <w:uiPriority w:val="9"/>
    <w:rsid w:val="00B30569"/>
    <w:rPr>
      <w:color w:val="156082" w:themeColor="accent1"/>
      <w:sz w:val="36"/>
      <w:lang w:eastAsia="zh-CN"/>
    </w:rPr>
  </w:style>
  <w:style w:type="character" w:customStyle="1" w:styleId="Heading3Char">
    <w:name w:val="Heading 3 Char"/>
    <w:aliases w:val="Heading3 Numbered Char"/>
    <w:basedOn w:val="DefaultParagraphFont"/>
    <w:link w:val="Heading3"/>
    <w:uiPriority w:val="9"/>
    <w:rsid w:val="00B30569"/>
    <w:rPr>
      <w:rFonts w:asciiTheme="majorHAnsi" w:hAnsiTheme="majorHAnsi"/>
      <w:color w:val="156082" w:themeColor="accent1"/>
      <w:sz w:val="28"/>
      <w:lang w:eastAsia="zh-CN"/>
    </w:rPr>
  </w:style>
  <w:style w:type="character" w:customStyle="1" w:styleId="Heading4Char">
    <w:name w:val="Heading 4 Char"/>
    <w:aliases w:val="Heading4 Numbered Char"/>
    <w:basedOn w:val="DefaultParagraphFont"/>
    <w:link w:val="Heading4"/>
    <w:uiPriority w:val="9"/>
    <w:rsid w:val="00B30569"/>
    <w:rPr>
      <w:rFonts w:asciiTheme="majorHAnsi" w:eastAsiaTheme="majorEastAsia" w:hAnsiTheme="majorHAnsi" w:cstheme="majorBidi"/>
      <w:iCs/>
      <w:color w:val="156082" w:themeColor="accent1"/>
      <w:sz w:val="24"/>
      <w:lang w:eastAsia="zh-CN"/>
    </w:rPr>
  </w:style>
  <w:style w:type="character" w:customStyle="1" w:styleId="Heading5Char">
    <w:name w:val="Heading 5 Char"/>
    <w:aliases w:val="Heading5 Numbered Char"/>
    <w:basedOn w:val="DefaultParagraphFont"/>
    <w:link w:val="Heading5"/>
    <w:uiPriority w:val="9"/>
    <w:rsid w:val="00B30569"/>
    <w:rPr>
      <w:rFonts w:asciiTheme="majorHAnsi" w:eastAsiaTheme="majorEastAsia" w:hAnsiTheme="majorHAnsi" w:cstheme="majorBidi"/>
      <w:color w:val="156082" w:themeColor="accent1"/>
      <w:lang w:eastAsia="zh-CN"/>
    </w:rPr>
  </w:style>
  <w:style w:type="paragraph" w:customStyle="1" w:styleId="37557D0314DF461495E16E40438F05B4">
    <w:name w:val="37557D0314DF461495E16E40438F05B4"/>
  </w:style>
  <w:style w:type="character" w:styleId="PlaceholderText">
    <w:name w:val="Placeholder Text"/>
    <w:basedOn w:val="DefaultParagraphFont"/>
    <w:uiPriority w:val="99"/>
    <w:semiHidden/>
    <w:rsid w:val="00776834"/>
    <w:rPr>
      <w:color w:val="808080"/>
    </w:rPr>
  </w:style>
  <w:style w:type="paragraph" w:styleId="CommentText">
    <w:name w:val="annotation text"/>
    <w:basedOn w:val="Normal"/>
    <w:link w:val="CommentTextChar"/>
    <w:uiPriority w:val="99"/>
    <w:semiHidden/>
    <w:unhideWhenUsed/>
    <w:rsid w:val="006A7B51"/>
    <w:pPr>
      <w:spacing w:line="240" w:lineRule="auto"/>
    </w:pPr>
    <w:rPr>
      <w:sz w:val="20"/>
      <w:szCs w:val="20"/>
    </w:rPr>
  </w:style>
  <w:style w:type="character" w:customStyle="1" w:styleId="CommentTextChar">
    <w:name w:val="Comment Text Char"/>
    <w:basedOn w:val="DefaultParagraphFont"/>
    <w:link w:val="CommentText"/>
    <w:uiPriority w:val="99"/>
    <w:semiHidden/>
    <w:rsid w:val="006A7B51"/>
    <w:rPr>
      <w:sz w:val="20"/>
      <w:szCs w:val="20"/>
    </w:rPr>
  </w:style>
  <w:style w:type="paragraph" w:styleId="CommentSubject">
    <w:name w:val="annotation subject"/>
    <w:basedOn w:val="CommentText"/>
    <w:next w:val="CommentText"/>
    <w:link w:val="CommentSubjectChar"/>
    <w:uiPriority w:val="99"/>
    <w:semiHidden/>
    <w:rsid w:val="006A7B51"/>
    <w:pPr>
      <w:suppressAutoHyphens/>
      <w:spacing w:after="0"/>
    </w:pPr>
    <w:rPr>
      <w:rFonts w:ascii="Calibri" w:eastAsia="Calibri" w:hAnsi="Calibri" w:cs="Calibri"/>
      <w:b/>
      <w:bCs/>
      <w:color w:val="FF0000"/>
      <w:lang w:eastAsia="zh-CN"/>
    </w:rPr>
  </w:style>
  <w:style w:type="character" w:customStyle="1" w:styleId="CommentSubjectChar">
    <w:name w:val="Comment Subject Char"/>
    <w:basedOn w:val="CommentTextChar"/>
    <w:link w:val="CommentSubject"/>
    <w:uiPriority w:val="99"/>
    <w:semiHidden/>
    <w:rsid w:val="006A7B51"/>
    <w:rPr>
      <w:rFonts w:ascii="Calibri" w:eastAsia="Calibri" w:hAnsi="Calibri" w:cs="Calibri"/>
      <w:b/>
      <w:bCs/>
      <w:color w:val="FF0000"/>
      <w:sz w:val="20"/>
      <w:szCs w:val="20"/>
      <w:lang w:eastAsia="zh-CN"/>
    </w:rPr>
  </w:style>
  <w:style w:type="paragraph" w:styleId="EndnoteText">
    <w:name w:val="endnote text"/>
    <w:basedOn w:val="Normal"/>
    <w:link w:val="EndnoteTextChar"/>
    <w:uiPriority w:val="99"/>
    <w:semiHidden/>
    <w:rsid w:val="006A7B51"/>
    <w:pPr>
      <w:suppressAutoHyphens/>
      <w:spacing w:after="0" w:line="240" w:lineRule="auto"/>
    </w:pPr>
    <w:rPr>
      <w:rFonts w:ascii="Calibri" w:eastAsia="Calibri" w:hAnsi="Calibri" w:cs="Calibri"/>
      <w:color w:val="FF0000"/>
      <w:sz w:val="20"/>
      <w:szCs w:val="20"/>
      <w:lang w:eastAsia="zh-CN"/>
    </w:rPr>
  </w:style>
  <w:style w:type="character" w:customStyle="1" w:styleId="EndnoteTextChar">
    <w:name w:val="Endnote Text Char"/>
    <w:basedOn w:val="DefaultParagraphFont"/>
    <w:link w:val="EndnoteText"/>
    <w:uiPriority w:val="99"/>
    <w:semiHidden/>
    <w:rsid w:val="006A7B51"/>
    <w:rPr>
      <w:rFonts w:ascii="Calibri" w:eastAsia="Calibri" w:hAnsi="Calibri" w:cs="Calibri"/>
      <w:color w:val="FF0000"/>
      <w:sz w:val="20"/>
      <w:szCs w:val="20"/>
      <w:lang w:eastAsia="zh-CN"/>
    </w:rPr>
  </w:style>
  <w:style w:type="paragraph" w:styleId="Index8">
    <w:name w:val="index 8"/>
    <w:basedOn w:val="Normal"/>
    <w:next w:val="Normal"/>
    <w:uiPriority w:val="99"/>
    <w:semiHidden/>
    <w:rsid w:val="00B30569"/>
    <w:pPr>
      <w:suppressAutoHyphens/>
      <w:spacing w:after="0" w:line="240" w:lineRule="auto"/>
      <w:ind w:left="1760" w:hanging="220"/>
    </w:pPr>
    <w:rPr>
      <w:rFonts w:ascii="Calibri" w:eastAsia="Calibri" w:hAnsi="Calibri" w:cs="Calibri"/>
      <w:color w:val="FF0000"/>
      <w:sz w:val="20"/>
      <w:szCs w:val="20"/>
      <w:lang w:eastAsia="zh-CN"/>
    </w:rPr>
  </w:style>
  <w:style w:type="paragraph" w:customStyle="1" w:styleId="91D0E300F8FE47E79DABBA5858EC02DD">
    <w:name w:val="91D0E300F8FE47E79DABBA5858EC02DD"/>
    <w:rsid w:val="0095791F"/>
  </w:style>
  <w:style w:type="paragraph" w:customStyle="1" w:styleId="F4A20B9737514BE4A2BB1592709E512C">
    <w:name w:val="F4A20B9737514BE4A2BB1592709E512C"/>
    <w:rsid w:val="00D4788D"/>
  </w:style>
  <w:style w:type="character" w:styleId="Strong">
    <w:name w:val="Strong"/>
    <w:aliases w:val="Bold"/>
    <w:basedOn w:val="DefaultParagraphFont"/>
    <w:uiPriority w:val="22"/>
    <w:qFormat/>
    <w:rsid w:val="003B5D8E"/>
    <w:rPr>
      <w:b/>
      <w:bCs/>
    </w:rPr>
  </w:style>
  <w:style w:type="paragraph" w:customStyle="1" w:styleId="65AA2A30CFF7499CA8082BEB73A678FB1">
    <w:name w:val="65AA2A30CFF7499CA8082BEB73A678FB1"/>
    <w:rsid w:val="00EE66F3"/>
    <w:pPr>
      <w:tabs>
        <w:tab w:val="left" w:pos="357"/>
        <w:tab w:val="left" w:pos="714"/>
        <w:tab w:val="left" w:pos="2552"/>
      </w:tabs>
      <w:suppressAutoHyphens/>
      <w:spacing w:before="120" w:after="120" w:line="240" w:lineRule="auto"/>
    </w:pPr>
    <w:rPr>
      <w:color w:val="000000" w:themeColor="text1"/>
      <w:lang w:eastAsia="zh-CN"/>
    </w:rPr>
  </w:style>
  <w:style w:type="paragraph" w:styleId="FootnoteText">
    <w:name w:val="footnote text"/>
    <w:link w:val="FootnoteTextChar"/>
    <w:uiPriority w:val="99"/>
    <w:rsid w:val="00EE66F3"/>
    <w:pPr>
      <w:spacing w:before="60" w:after="60" w:line="240" w:lineRule="auto"/>
    </w:pPr>
    <w:rPr>
      <w:color w:val="000000" w:themeColor="text1"/>
      <w:sz w:val="20"/>
      <w:szCs w:val="20"/>
      <w:lang w:eastAsia="zh-CN"/>
    </w:rPr>
  </w:style>
  <w:style w:type="character" w:customStyle="1" w:styleId="FootnoteTextChar">
    <w:name w:val="Footnote Text Char"/>
    <w:basedOn w:val="DefaultParagraphFont"/>
    <w:link w:val="FootnoteText"/>
    <w:uiPriority w:val="99"/>
    <w:rsid w:val="00EE66F3"/>
    <w:rPr>
      <w:color w:val="000000" w:themeColor="text1"/>
      <w:sz w:val="20"/>
      <w:szCs w:val="20"/>
      <w:lang w:eastAsia="zh-CN"/>
    </w:rPr>
  </w:style>
  <w:style w:type="paragraph" w:customStyle="1" w:styleId="C2D5500CE27A4F11B06D7562E9E8A28E1">
    <w:name w:val="C2D5500CE27A4F11B06D7562E9E8A28E1"/>
    <w:rsid w:val="00EE66F3"/>
    <w:pPr>
      <w:tabs>
        <w:tab w:val="center" w:pos="5670"/>
        <w:tab w:val="right" w:pos="10206"/>
      </w:tabs>
      <w:suppressAutoHyphens/>
      <w:spacing w:before="120" w:after="120" w:line="240" w:lineRule="auto"/>
      <w:contextualSpacing/>
    </w:pPr>
    <w:rPr>
      <w:color w:val="000000" w:themeColor="text1"/>
      <w:sz w:val="18"/>
      <w:lang w:eastAsia="zh-CN"/>
    </w:rPr>
  </w:style>
  <w:style w:type="paragraph" w:customStyle="1" w:styleId="30EB17ED8E614AE2A7F53920DA8516DF1">
    <w:name w:val="30EB17ED8E614AE2A7F53920DA8516DF1"/>
    <w:rsid w:val="00EE66F3"/>
    <w:pPr>
      <w:tabs>
        <w:tab w:val="center" w:pos="5670"/>
        <w:tab w:val="right" w:pos="10206"/>
      </w:tabs>
      <w:suppressAutoHyphens/>
      <w:spacing w:before="120" w:after="120" w:line="240" w:lineRule="auto"/>
      <w:contextualSpacing/>
    </w:pPr>
    <w:rPr>
      <w:color w:val="000000" w:themeColor="text1"/>
      <w:sz w:val="18"/>
      <w:lang w:eastAsia="zh-CN"/>
    </w:rPr>
  </w:style>
  <w:style w:type="paragraph" w:customStyle="1" w:styleId="3F9614E4BDE342C5B9056D2DD832C167">
    <w:name w:val="3F9614E4BDE342C5B9056D2DD832C167"/>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NSWGov Corporate Feb 2022">
      <a:dk1>
        <a:srgbClr val="22272B"/>
      </a:dk1>
      <a:lt1>
        <a:srgbClr val="FFFFFF"/>
      </a:lt1>
      <a:dk2>
        <a:srgbClr val="D7153A"/>
      </a:dk2>
      <a:lt2>
        <a:srgbClr val="002664"/>
      </a:lt2>
      <a:accent1>
        <a:srgbClr val="002664"/>
      </a:accent1>
      <a:accent2>
        <a:srgbClr val="CBEDFD"/>
      </a:accent2>
      <a:accent3>
        <a:srgbClr val="146CFD"/>
      </a:accent3>
      <a:accent4>
        <a:srgbClr val="8CE0FF"/>
      </a:accent4>
      <a:accent5>
        <a:srgbClr val="495054"/>
      </a:accent5>
      <a:accent6>
        <a:srgbClr val="FFE6EA"/>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6" ma:contentTypeDescription="Create a new document." ma:contentTypeScope="" ma:versionID="3dbc3b7dc6b7e25748ec93d9995629ad">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fbb40a121db2cbedfa13c809a061d6c9"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0d80cec-7c82-4857-a232-070a7646681b">
      <Terms xmlns="http://schemas.microsoft.com/office/infopath/2007/PartnerControls"/>
    </lcf76f155ced4ddcb4097134ff3c332f>
    <TaxCatchAll xmlns="3ffbbbc7-8a3c-41e5-835f-1eb1c985c295" xsi:nil="true"/>
    <SharedWithUsers xmlns="3ffbbbc7-8a3c-41e5-835f-1eb1c985c295">
      <UserInfo>
        <DisplayName>Tanya Smyth</DisplayName>
        <AccountId>17</AccountId>
        <AccountType/>
      </UserInfo>
      <UserInfo>
        <DisplayName>Rosanne Costin</DisplayName>
        <AccountId>145</AccountId>
        <AccountType/>
      </UserInfo>
      <UserInfo>
        <DisplayName>Anne Freestone</DisplayName>
        <AccountId>21</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etadata xmlns="http://www.objective.com/ecm/document/metadata/4E3871FEBC3EDC3EE0531950520A6160" version="1.0.0">
  <systemFields>
    <field name="Objective-Id">
      <value order="0">A6121188</value>
    </field>
    <field name="Objective-Title">
      <value order="0">A6064565 - Attachment D - Guidelines</value>
    </field>
    <field name="Objective-Description">
      <value order="0">A6064565 - Attachment B Draft Guidelines -  2025 Women's Week Grants Program</value>
    </field>
    <field name="Objective-CreationStamp">
      <value order="0">2024-07-02T07:54:46Z</value>
    </field>
    <field name="Objective-IsApproved">
      <value order="0">false</value>
    </field>
    <field name="Objective-IsPublished">
      <value order="0">false</value>
    </field>
    <field name="Objective-DatePublished">
      <value order="0"/>
    </field>
    <field name="Objective-ModificationStamp">
      <value order="0">2024-08-07T06:11:42Z</value>
    </field>
    <field name="Objective-Owner">
      <value order="0">Rosanne Costin</value>
    </field>
    <field name="Objective-Path">
      <value order="0">Objective Global Folder:DPC:Social Policy and Intergovernmental Relations:Economic Policy:Women NSW:Programs:Women's Week Grants:2024 - 2025:Approval Briefs</value>
    </field>
    <field name="Objective-Parent">
      <value order="0">Approval Briefs</value>
    </field>
    <field name="Objective-State">
      <value order="0">Being Drafted</value>
    </field>
    <field name="Objective-VersionId">
      <value order="0">vA11058668</value>
    </field>
    <field name="Objective-Version">
      <value order="0">1.14</value>
    </field>
    <field name="Objective-VersionNumber">
      <value order="0">24</value>
    </field>
    <field name="Objective-VersionComment">
      <value order="0"/>
    </field>
    <field name="Objective-FileNumber">
      <value order="0">DPC24/07424</value>
    </field>
    <field name="Objective-Classification">
      <value order="0"/>
    </field>
    <field name="Objective-Caveats">
      <value order="0"/>
    </field>
  </systemFields>
  <catalogues>
    <catalogue name="Document Type Catalogue" type="type" ori="id:cA17">
      <field name="Objective-Sensitivity Label">
        <value order="0">OFFICIAL</value>
      </field>
      <field name="Objective-Document Type">
        <value order="0">Guideline / Guide (GDE)</value>
      </field>
      <field name="Objective-Approval Status">
        <value order="0">Approved as attachment to A6064565</value>
      </field>
      <field name="Objective-Approval Due">
        <value order="0"/>
      </field>
      <field name="Objective-Approval Date">
        <value order="0"/>
      </field>
      <field name="Objective-Submitted By">
        <value order="0"/>
      </field>
      <field name="Objective-Current Approver">
        <value order="0"/>
      </field>
      <field name="Objective-Approval History">
        <value order="0">Rosanne Costin|A6064565 - Minister Harrison - Brief - 2024-25 Women's Week Grants - Launch Approval |Approved as attachment to A6064565|11-07-2024 16:46:57|v0.10</value>
      </field>
      <field name="Objective-Print and Dispatch Approach">
        <value order="0"/>
      </field>
      <field name="Objective-Print and Dispatch Instructions">
        <value order="0"/>
      </field>
      <field name="Objective-Document Tag(s)">
        <value order="0"/>
      </field>
      <field name="Objective-Shared By">
        <value order="0"/>
      </field>
      <field name="Objective-Connect Creator">
        <value order="0"/>
      </field>
      <field name="Objective-Bulk Update Status">
        <value order="0"/>
      </field>
    </catalogue>
  </catalogues>
</metadat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385A09-2AE8-4916-93F7-6001449952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d80cec-7c82-4857-a232-070a7646681b"/>
    <ds:schemaRef ds:uri="3ffbbbc7-8a3c-41e5-835f-1eb1c985c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8912753-3BC2-4BD1-9735-18A2F5ED0D75}">
  <ds:schemaRefs>
    <ds:schemaRef ds:uri="http://schemas.microsoft.com/office/2006/metadata/properties"/>
    <ds:schemaRef ds:uri="http://schemas.microsoft.com/office/infopath/2007/PartnerControls"/>
    <ds:schemaRef ds:uri="80d80cec-7c82-4857-a232-070a7646681b"/>
    <ds:schemaRef ds:uri="3ffbbbc7-8a3c-41e5-835f-1eb1c985c295"/>
  </ds:schemaRefs>
</ds:datastoreItem>
</file>

<file path=customXml/itemProps3.xml><?xml version="1.0" encoding="utf-8"?>
<ds:datastoreItem xmlns:ds="http://schemas.openxmlformats.org/officeDocument/2006/customXml" ds:itemID="{C9D05B92-D526-4DF6-9CC6-28E90E5FE73F}">
  <ds:schemaRefs>
    <ds:schemaRef ds:uri="http://schemas.microsoft.com/sharepoint/v3/contenttype/forms"/>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customXml/itemProps5.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01A_NSWGov_Booklet_Corporate_Template 1_v4</Template>
  <TotalTime>106</TotalTime>
  <Pages>1</Pages>
  <Words>6250</Words>
  <Characters>35625</Characters>
  <Application>Microsoft Office Word</Application>
  <DocSecurity>4</DocSecurity>
  <Lines>296</Lines>
  <Paragraphs>83</Paragraphs>
  <ScaleCrop>false</ScaleCrop>
  <HeadingPairs>
    <vt:vector size="2" baseType="variant">
      <vt:variant>
        <vt:lpstr>Title</vt:lpstr>
      </vt:variant>
      <vt:variant>
        <vt:i4>1</vt:i4>
      </vt:variant>
    </vt:vector>
  </HeadingPairs>
  <TitlesOfParts>
    <vt:vector size="1" baseType="lpstr">
      <vt:lpstr>Women’s Week Grants</vt:lpstr>
    </vt:vector>
  </TitlesOfParts>
  <Company/>
  <LinksUpToDate>false</LinksUpToDate>
  <CharactersWithSpaces>41792</CharactersWithSpaces>
  <SharedDoc>false</SharedDoc>
  <HLinks>
    <vt:vector size="360" baseType="variant">
      <vt:variant>
        <vt:i4>4587597</vt:i4>
      </vt:variant>
      <vt:variant>
        <vt:i4>300</vt:i4>
      </vt:variant>
      <vt:variant>
        <vt:i4>0</vt:i4>
      </vt:variant>
      <vt:variant>
        <vt:i4>5</vt:i4>
      </vt:variant>
      <vt:variant>
        <vt:lpwstr>https://www.nsw.gov.au/grants-and-funding/grants-administration-guide</vt:lpwstr>
      </vt:variant>
      <vt:variant>
        <vt:lpwstr/>
      </vt:variant>
      <vt:variant>
        <vt:i4>8061040</vt:i4>
      </vt:variant>
      <vt:variant>
        <vt:i4>297</vt:i4>
      </vt:variant>
      <vt:variant>
        <vt:i4>0</vt:i4>
      </vt:variant>
      <vt:variant>
        <vt:i4>5</vt:i4>
      </vt:variant>
      <vt:variant>
        <vt:lpwstr>https://www.nsw.gov.au/sites/default/files/noindex/2023-12/External-Complaints-Handling-Policy-2023.pdf</vt:lpwstr>
      </vt:variant>
      <vt:variant>
        <vt:lpwstr/>
      </vt:variant>
      <vt:variant>
        <vt:i4>7995445</vt:i4>
      </vt:variant>
      <vt:variant>
        <vt:i4>294</vt:i4>
      </vt:variant>
      <vt:variant>
        <vt:i4>0</vt:i4>
      </vt:variant>
      <vt:variant>
        <vt:i4>5</vt:i4>
      </vt:variant>
      <vt:variant>
        <vt:lpwstr>https://www.nsw.gov.au/departments-and-agencies/premiers-department/contact-us</vt:lpwstr>
      </vt:variant>
      <vt:variant>
        <vt:lpwstr/>
      </vt:variant>
      <vt:variant>
        <vt:i4>8192125</vt:i4>
      </vt:variant>
      <vt:variant>
        <vt:i4>291</vt:i4>
      </vt:variant>
      <vt:variant>
        <vt:i4>0</vt:i4>
      </vt:variant>
      <vt:variant>
        <vt:i4>5</vt:i4>
      </vt:variant>
      <vt:variant>
        <vt:lpwstr>https://arp.nsw.gov.au/c2021-13-nsw-government-redress-scheme-sanctions-policy/</vt:lpwstr>
      </vt:variant>
      <vt:variant>
        <vt:lpwstr/>
      </vt:variant>
      <vt:variant>
        <vt:i4>7340110</vt:i4>
      </vt:variant>
      <vt:variant>
        <vt:i4>288</vt:i4>
      </vt:variant>
      <vt:variant>
        <vt:i4>0</vt:i4>
      </vt:variant>
      <vt:variant>
        <vt:i4>5</vt:i4>
      </vt:variant>
      <vt:variant>
        <vt:lpwstr>mailto:wnswgrants@tco.nsw.gov.au</vt:lpwstr>
      </vt:variant>
      <vt:variant>
        <vt:lpwstr/>
      </vt:variant>
      <vt:variant>
        <vt:i4>589914</vt:i4>
      </vt:variant>
      <vt:variant>
        <vt:i4>285</vt:i4>
      </vt:variant>
      <vt:variant>
        <vt:i4>0</vt:i4>
      </vt:variant>
      <vt:variant>
        <vt:i4>5</vt:i4>
      </vt:variant>
      <vt:variant>
        <vt:lpwstr>https://applicanthelp.smartygrants.com.au/smartyfile/</vt:lpwstr>
      </vt:variant>
      <vt:variant>
        <vt:lpwstr/>
      </vt:variant>
      <vt:variant>
        <vt:i4>3866678</vt:i4>
      </vt:variant>
      <vt:variant>
        <vt:i4>282</vt:i4>
      </vt:variant>
      <vt:variant>
        <vt:i4>0</vt:i4>
      </vt:variant>
      <vt:variant>
        <vt:i4>5</vt:i4>
      </vt:variant>
      <vt:variant>
        <vt:lpwstr>https://smartyfile.com.au/</vt:lpwstr>
      </vt:variant>
      <vt:variant>
        <vt:lpwstr/>
      </vt:variant>
      <vt:variant>
        <vt:i4>7340110</vt:i4>
      </vt:variant>
      <vt:variant>
        <vt:i4>279</vt:i4>
      </vt:variant>
      <vt:variant>
        <vt:i4>0</vt:i4>
      </vt:variant>
      <vt:variant>
        <vt:i4>5</vt:i4>
      </vt:variant>
      <vt:variant>
        <vt:lpwstr>mailto:wnswgrants@tco.nsw.gov.au</vt:lpwstr>
      </vt:variant>
      <vt:variant>
        <vt:lpwstr/>
      </vt:variant>
      <vt:variant>
        <vt:i4>6815842</vt:i4>
      </vt:variant>
      <vt:variant>
        <vt:i4>276</vt:i4>
      </vt:variant>
      <vt:variant>
        <vt:i4>0</vt:i4>
      </vt:variant>
      <vt:variant>
        <vt:i4>5</vt:i4>
      </vt:variant>
      <vt:variant>
        <vt:lpwstr>https://www.nsw.gov.au/sites/default/files/2023-07/Toolkit-for-Accessible-and-Inclusive-Events.pdf</vt:lpwstr>
      </vt:variant>
      <vt:variant>
        <vt:lpwstr/>
      </vt:variant>
      <vt:variant>
        <vt:i4>5439583</vt:i4>
      </vt:variant>
      <vt:variant>
        <vt:i4>273</vt:i4>
      </vt:variant>
      <vt:variant>
        <vt:i4>0</vt:i4>
      </vt:variant>
      <vt:variant>
        <vt:i4>5</vt:i4>
      </vt:variant>
      <vt:variant>
        <vt:lpwstr>https://www.oric.gov.au/about-us/about-registrar</vt:lpwstr>
      </vt:variant>
      <vt:variant>
        <vt:lpwstr/>
      </vt:variant>
      <vt:variant>
        <vt:i4>4587584</vt:i4>
      </vt:variant>
      <vt:variant>
        <vt:i4>270</vt:i4>
      </vt:variant>
      <vt:variant>
        <vt:i4>0</vt:i4>
      </vt:variant>
      <vt:variant>
        <vt:i4>5</vt:i4>
      </vt:variant>
      <vt:variant>
        <vt:lpwstr>https://alc.org.au/our-organisation/</vt:lpwstr>
      </vt:variant>
      <vt:variant>
        <vt:lpwstr/>
      </vt:variant>
      <vt:variant>
        <vt:i4>2621540</vt:i4>
      </vt:variant>
      <vt:variant>
        <vt:i4>267</vt:i4>
      </vt:variant>
      <vt:variant>
        <vt:i4>0</vt:i4>
      </vt:variant>
      <vt:variant>
        <vt:i4>5</vt:i4>
      </vt:variant>
      <vt:variant>
        <vt:lpwstr>https://www.fairtrading.nsw.gov.au/help-centre/online-tools/nsw-incorporated-associations-register</vt:lpwstr>
      </vt:variant>
      <vt:variant>
        <vt:lpwstr/>
      </vt:variant>
      <vt:variant>
        <vt:i4>7929903</vt:i4>
      </vt:variant>
      <vt:variant>
        <vt:i4>264</vt:i4>
      </vt:variant>
      <vt:variant>
        <vt:i4>0</vt:i4>
      </vt:variant>
      <vt:variant>
        <vt:i4>5</vt:i4>
      </vt:variant>
      <vt:variant>
        <vt:lpwstr>https://www.acnc.gov.au/tools/factsheets/public-benevolent-institutions</vt:lpwstr>
      </vt:variant>
      <vt:variant>
        <vt:lpwstr/>
      </vt:variant>
      <vt:variant>
        <vt:i4>5374024</vt:i4>
      </vt:variant>
      <vt:variant>
        <vt:i4>261</vt:i4>
      </vt:variant>
      <vt:variant>
        <vt:i4>0</vt:i4>
      </vt:variant>
      <vt:variant>
        <vt:i4>5</vt:i4>
      </vt:variant>
      <vt:variant>
        <vt:lpwstr>https://abr.business.gov.au/Tools/DgrListing</vt:lpwstr>
      </vt:variant>
      <vt:variant>
        <vt:lpwstr/>
      </vt:variant>
      <vt:variant>
        <vt:i4>1507413</vt:i4>
      </vt:variant>
      <vt:variant>
        <vt:i4>258</vt:i4>
      </vt:variant>
      <vt:variant>
        <vt:i4>0</vt:i4>
      </vt:variant>
      <vt:variant>
        <vt:i4>5</vt:i4>
      </vt:variant>
      <vt:variant>
        <vt:lpwstr>https://www.acnc.gov.au/</vt:lpwstr>
      </vt:variant>
      <vt:variant>
        <vt:lpwstr/>
      </vt:variant>
      <vt:variant>
        <vt:i4>5439583</vt:i4>
      </vt:variant>
      <vt:variant>
        <vt:i4>255</vt:i4>
      </vt:variant>
      <vt:variant>
        <vt:i4>0</vt:i4>
      </vt:variant>
      <vt:variant>
        <vt:i4>5</vt:i4>
      </vt:variant>
      <vt:variant>
        <vt:lpwstr>https://www.oric.gov.au/about-us/about-registrar</vt:lpwstr>
      </vt:variant>
      <vt:variant>
        <vt:lpwstr/>
      </vt:variant>
      <vt:variant>
        <vt:i4>3997745</vt:i4>
      </vt:variant>
      <vt:variant>
        <vt:i4>252</vt:i4>
      </vt:variant>
      <vt:variant>
        <vt:i4>0</vt:i4>
      </vt:variant>
      <vt:variant>
        <vt:i4>5</vt:i4>
      </vt:variant>
      <vt:variant>
        <vt:lpwstr>https://www.olg.nsw.gov.au/public/find-my-council/</vt:lpwstr>
      </vt:variant>
      <vt:variant>
        <vt:lpwstr/>
      </vt:variant>
      <vt:variant>
        <vt:i4>3014758</vt:i4>
      </vt:variant>
      <vt:variant>
        <vt:i4>249</vt:i4>
      </vt:variant>
      <vt:variant>
        <vt:i4>0</vt:i4>
      </vt:variant>
      <vt:variant>
        <vt:i4>5</vt:i4>
      </vt:variant>
      <vt:variant>
        <vt:lpwstr>https://www.nsw.gov.au/women-nsw/nsw-womens-strategy-2023-2026</vt:lpwstr>
      </vt:variant>
      <vt:variant>
        <vt:lpwstr/>
      </vt:variant>
      <vt:variant>
        <vt:i4>3014758</vt:i4>
      </vt:variant>
      <vt:variant>
        <vt:i4>246</vt:i4>
      </vt:variant>
      <vt:variant>
        <vt:i4>0</vt:i4>
      </vt:variant>
      <vt:variant>
        <vt:i4>5</vt:i4>
      </vt:variant>
      <vt:variant>
        <vt:lpwstr>https://www.nsw.gov.au/women-nsw/nsw-womens-strategy-2023-2026</vt:lpwstr>
      </vt:variant>
      <vt:variant>
        <vt:lpwstr/>
      </vt:variant>
      <vt:variant>
        <vt:i4>1507384</vt:i4>
      </vt:variant>
      <vt:variant>
        <vt:i4>239</vt:i4>
      </vt:variant>
      <vt:variant>
        <vt:i4>0</vt:i4>
      </vt:variant>
      <vt:variant>
        <vt:i4>5</vt:i4>
      </vt:variant>
      <vt:variant>
        <vt:lpwstr/>
      </vt:variant>
      <vt:variant>
        <vt:lpwstr>_Toc174350846</vt:lpwstr>
      </vt:variant>
      <vt:variant>
        <vt:i4>1507384</vt:i4>
      </vt:variant>
      <vt:variant>
        <vt:i4>233</vt:i4>
      </vt:variant>
      <vt:variant>
        <vt:i4>0</vt:i4>
      </vt:variant>
      <vt:variant>
        <vt:i4>5</vt:i4>
      </vt:variant>
      <vt:variant>
        <vt:lpwstr/>
      </vt:variant>
      <vt:variant>
        <vt:lpwstr>_Toc174350845</vt:lpwstr>
      </vt:variant>
      <vt:variant>
        <vt:i4>1507384</vt:i4>
      </vt:variant>
      <vt:variant>
        <vt:i4>227</vt:i4>
      </vt:variant>
      <vt:variant>
        <vt:i4>0</vt:i4>
      </vt:variant>
      <vt:variant>
        <vt:i4>5</vt:i4>
      </vt:variant>
      <vt:variant>
        <vt:lpwstr/>
      </vt:variant>
      <vt:variant>
        <vt:lpwstr>_Toc174350844</vt:lpwstr>
      </vt:variant>
      <vt:variant>
        <vt:i4>1507384</vt:i4>
      </vt:variant>
      <vt:variant>
        <vt:i4>221</vt:i4>
      </vt:variant>
      <vt:variant>
        <vt:i4>0</vt:i4>
      </vt:variant>
      <vt:variant>
        <vt:i4>5</vt:i4>
      </vt:variant>
      <vt:variant>
        <vt:lpwstr/>
      </vt:variant>
      <vt:variant>
        <vt:lpwstr>_Toc174350843</vt:lpwstr>
      </vt:variant>
      <vt:variant>
        <vt:i4>1507384</vt:i4>
      </vt:variant>
      <vt:variant>
        <vt:i4>215</vt:i4>
      </vt:variant>
      <vt:variant>
        <vt:i4>0</vt:i4>
      </vt:variant>
      <vt:variant>
        <vt:i4>5</vt:i4>
      </vt:variant>
      <vt:variant>
        <vt:lpwstr/>
      </vt:variant>
      <vt:variant>
        <vt:lpwstr>_Toc174350842</vt:lpwstr>
      </vt:variant>
      <vt:variant>
        <vt:i4>1507384</vt:i4>
      </vt:variant>
      <vt:variant>
        <vt:i4>209</vt:i4>
      </vt:variant>
      <vt:variant>
        <vt:i4>0</vt:i4>
      </vt:variant>
      <vt:variant>
        <vt:i4>5</vt:i4>
      </vt:variant>
      <vt:variant>
        <vt:lpwstr/>
      </vt:variant>
      <vt:variant>
        <vt:lpwstr>_Toc174350841</vt:lpwstr>
      </vt:variant>
      <vt:variant>
        <vt:i4>1507384</vt:i4>
      </vt:variant>
      <vt:variant>
        <vt:i4>203</vt:i4>
      </vt:variant>
      <vt:variant>
        <vt:i4>0</vt:i4>
      </vt:variant>
      <vt:variant>
        <vt:i4>5</vt:i4>
      </vt:variant>
      <vt:variant>
        <vt:lpwstr/>
      </vt:variant>
      <vt:variant>
        <vt:lpwstr>_Toc174350840</vt:lpwstr>
      </vt:variant>
      <vt:variant>
        <vt:i4>1048632</vt:i4>
      </vt:variant>
      <vt:variant>
        <vt:i4>197</vt:i4>
      </vt:variant>
      <vt:variant>
        <vt:i4>0</vt:i4>
      </vt:variant>
      <vt:variant>
        <vt:i4>5</vt:i4>
      </vt:variant>
      <vt:variant>
        <vt:lpwstr/>
      </vt:variant>
      <vt:variant>
        <vt:lpwstr>_Toc174350839</vt:lpwstr>
      </vt:variant>
      <vt:variant>
        <vt:i4>1048632</vt:i4>
      </vt:variant>
      <vt:variant>
        <vt:i4>191</vt:i4>
      </vt:variant>
      <vt:variant>
        <vt:i4>0</vt:i4>
      </vt:variant>
      <vt:variant>
        <vt:i4>5</vt:i4>
      </vt:variant>
      <vt:variant>
        <vt:lpwstr/>
      </vt:variant>
      <vt:variant>
        <vt:lpwstr>_Toc174350838</vt:lpwstr>
      </vt:variant>
      <vt:variant>
        <vt:i4>1048632</vt:i4>
      </vt:variant>
      <vt:variant>
        <vt:i4>185</vt:i4>
      </vt:variant>
      <vt:variant>
        <vt:i4>0</vt:i4>
      </vt:variant>
      <vt:variant>
        <vt:i4>5</vt:i4>
      </vt:variant>
      <vt:variant>
        <vt:lpwstr/>
      </vt:variant>
      <vt:variant>
        <vt:lpwstr>_Toc174350837</vt:lpwstr>
      </vt:variant>
      <vt:variant>
        <vt:i4>1048632</vt:i4>
      </vt:variant>
      <vt:variant>
        <vt:i4>179</vt:i4>
      </vt:variant>
      <vt:variant>
        <vt:i4>0</vt:i4>
      </vt:variant>
      <vt:variant>
        <vt:i4>5</vt:i4>
      </vt:variant>
      <vt:variant>
        <vt:lpwstr/>
      </vt:variant>
      <vt:variant>
        <vt:lpwstr>_Toc174350836</vt:lpwstr>
      </vt:variant>
      <vt:variant>
        <vt:i4>1048632</vt:i4>
      </vt:variant>
      <vt:variant>
        <vt:i4>173</vt:i4>
      </vt:variant>
      <vt:variant>
        <vt:i4>0</vt:i4>
      </vt:variant>
      <vt:variant>
        <vt:i4>5</vt:i4>
      </vt:variant>
      <vt:variant>
        <vt:lpwstr/>
      </vt:variant>
      <vt:variant>
        <vt:lpwstr>_Toc174350835</vt:lpwstr>
      </vt:variant>
      <vt:variant>
        <vt:i4>1048632</vt:i4>
      </vt:variant>
      <vt:variant>
        <vt:i4>167</vt:i4>
      </vt:variant>
      <vt:variant>
        <vt:i4>0</vt:i4>
      </vt:variant>
      <vt:variant>
        <vt:i4>5</vt:i4>
      </vt:variant>
      <vt:variant>
        <vt:lpwstr/>
      </vt:variant>
      <vt:variant>
        <vt:lpwstr>_Toc174350834</vt:lpwstr>
      </vt:variant>
      <vt:variant>
        <vt:i4>1048632</vt:i4>
      </vt:variant>
      <vt:variant>
        <vt:i4>161</vt:i4>
      </vt:variant>
      <vt:variant>
        <vt:i4>0</vt:i4>
      </vt:variant>
      <vt:variant>
        <vt:i4>5</vt:i4>
      </vt:variant>
      <vt:variant>
        <vt:lpwstr/>
      </vt:variant>
      <vt:variant>
        <vt:lpwstr>_Toc174350833</vt:lpwstr>
      </vt:variant>
      <vt:variant>
        <vt:i4>1048632</vt:i4>
      </vt:variant>
      <vt:variant>
        <vt:i4>155</vt:i4>
      </vt:variant>
      <vt:variant>
        <vt:i4>0</vt:i4>
      </vt:variant>
      <vt:variant>
        <vt:i4>5</vt:i4>
      </vt:variant>
      <vt:variant>
        <vt:lpwstr/>
      </vt:variant>
      <vt:variant>
        <vt:lpwstr>_Toc174350832</vt:lpwstr>
      </vt:variant>
      <vt:variant>
        <vt:i4>1048632</vt:i4>
      </vt:variant>
      <vt:variant>
        <vt:i4>149</vt:i4>
      </vt:variant>
      <vt:variant>
        <vt:i4>0</vt:i4>
      </vt:variant>
      <vt:variant>
        <vt:i4>5</vt:i4>
      </vt:variant>
      <vt:variant>
        <vt:lpwstr/>
      </vt:variant>
      <vt:variant>
        <vt:lpwstr>_Toc174350831</vt:lpwstr>
      </vt:variant>
      <vt:variant>
        <vt:i4>1048632</vt:i4>
      </vt:variant>
      <vt:variant>
        <vt:i4>143</vt:i4>
      </vt:variant>
      <vt:variant>
        <vt:i4>0</vt:i4>
      </vt:variant>
      <vt:variant>
        <vt:i4>5</vt:i4>
      </vt:variant>
      <vt:variant>
        <vt:lpwstr/>
      </vt:variant>
      <vt:variant>
        <vt:lpwstr>_Toc174350830</vt:lpwstr>
      </vt:variant>
      <vt:variant>
        <vt:i4>1114168</vt:i4>
      </vt:variant>
      <vt:variant>
        <vt:i4>137</vt:i4>
      </vt:variant>
      <vt:variant>
        <vt:i4>0</vt:i4>
      </vt:variant>
      <vt:variant>
        <vt:i4>5</vt:i4>
      </vt:variant>
      <vt:variant>
        <vt:lpwstr/>
      </vt:variant>
      <vt:variant>
        <vt:lpwstr>_Toc174350829</vt:lpwstr>
      </vt:variant>
      <vt:variant>
        <vt:i4>1114168</vt:i4>
      </vt:variant>
      <vt:variant>
        <vt:i4>131</vt:i4>
      </vt:variant>
      <vt:variant>
        <vt:i4>0</vt:i4>
      </vt:variant>
      <vt:variant>
        <vt:i4>5</vt:i4>
      </vt:variant>
      <vt:variant>
        <vt:lpwstr/>
      </vt:variant>
      <vt:variant>
        <vt:lpwstr>_Toc174350828</vt:lpwstr>
      </vt:variant>
      <vt:variant>
        <vt:i4>1114168</vt:i4>
      </vt:variant>
      <vt:variant>
        <vt:i4>125</vt:i4>
      </vt:variant>
      <vt:variant>
        <vt:i4>0</vt:i4>
      </vt:variant>
      <vt:variant>
        <vt:i4>5</vt:i4>
      </vt:variant>
      <vt:variant>
        <vt:lpwstr/>
      </vt:variant>
      <vt:variant>
        <vt:lpwstr>_Toc174350827</vt:lpwstr>
      </vt:variant>
      <vt:variant>
        <vt:i4>1114168</vt:i4>
      </vt:variant>
      <vt:variant>
        <vt:i4>119</vt:i4>
      </vt:variant>
      <vt:variant>
        <vt:i4>0</vt:i4>
      </vt:variant>
      <vt:variant>
        <vt:i4>5</vt:i4>
      </vt:variant>
      <vt:variant>
        <vt:lpwstr/>
      </vt:variant>
      <vt:variant>
        <vt:lpwstr>_Toc174350826</vt:lpwstr>
      </vt:variant>
      <vt:variant>
        <vt:i4>1114168</vt:i4>
      </vt:variant>
      <vt:variant>
        <vt:i4>113</vt:i4>
      </vt:variant>
      <vt:variant>
        <vt:i4>0</vt:i4>
      </vt:variant>
      <vt:variant>
        <vt:i4>5</vt:i4>
      </vt:variant>
      <vt:variant>
        <vt:lpwstr/>
      </vt:variant>
      <vt:variant>
        <vt:lpwstr>_Toc174350825</vt:lpwstr>
      </vt:variant>
      <vt:variant>
        <vt:i4>1114168</vt:i4>
      </vt:variant>
      <vt:variant>
        <vt:i4>107</vt:i4>
      </vt:variant>
      <vt:variant>
        <vt:i4>0</vt:i4>
      </vt:variant>
      <vt:variant>
        <vt:i4>5</vt:i4>
      </vt:variant>
      <vt:variant>
        <vt:lpwstr/>
      </vt:variant>
      <vt:variant>
        <vt:lpwstr>_Toc174350824</vt:lpwstr>
      </vt:variant>
      <vt:variant>
        <vt:i4>1114168</vt:i4>
      </vt:variant>
      <vt:variant>
        <vt:i4>101</vt:i4>
      </vt:variant>
      <vt:variant>
        <vt:i4>0</vt:i4>
      </vt:variant>
      <vt:variant>
        <vt:i4>5</vt:i4>
      </vt:variant>
      <vt:variant>
        <vt:lpwstr/>
      </vt:variant>
      <vt:variant>
        <vt:lpwstr>_Toc174350823</vt:lpwstr>
      </vt:variant>
      <vt:variant>
        <vt:i4>1114168</vt:i4>
      </vt:variant>
      <vt:variant>
        <vt:i4>95</vt:i4>
      </vt:variant>
      <vt:variant>
        <vt:i4>0</vt:i4>
      </vt:variant>
      <vt:variant>
        <vt:i4>5</vt:i4>
      </vt:variant>
      <vt:variant>
        <vt:lpwstr/>
      </vt:variant>
      <vt:variant>
        <vt:lpwstr>_Toc174350822</vt:lpwstr>
      </vt:variant>
      <vt:variant>
        <vt:i4>1114168</vt:i4>
      </vt:variant>
      <vt:variant>
        <vt:i4>89</vt:i4>
      </vt:variant>
      <vt:variant>
        <vt:i4>0</vt:i4>
      </vt:variant>
      <vt:variant>
        <vt:i4>5</vt:i4>
      </vt:variant>
      <vt:variant>
        <vt:lpwstr/>
      </vt:variant>
      <vt:variant>
        <vt:lpwstr>_Toc174350821</vt:lpwstr>
      </vt:variant>
      <vt:variant>
        <vt:i4>1114168</vt:i4>
      </vt:variant>
      <vt:variant>
        <vt:i4>83</vt:i4>
      </vt:variant>
      <vt:variant>
        <vt:i4>0</vt:i4>
      </vt:variant>
      <vt:variant>
        <vt:i4>5</vt:i4>
      </vt:variant>
      <vt:variant>
        <vt:lpwstr/>
      </vt:variant>
      <vt:variant>
        <vt:lpwstr>_Toc174350820</vt:lpwstr>
      </vt:variant>
      <vt:variant>
        <vt:i4>1179704</vt:i4>
      </vt:variant>
      <vt:variant>
        <vt:i4>77</vt:i4>
      </vt:variant>
      <vt:variant>
        <vt:i4>0</vt:i4>
      </vt:variant>
      <vt:variant>
        <vt:i4>5</vt:i4>
      </vt:variant>
      <vt:variant>
        <vt:lpwstr/>
      </vt:variant>
      <vt:variant>
        <vt:lpwstr>_Toc174350819</vt:lpwstr>
      </vt:variant>
      <vt:variant>
        <vt:i4>1179704</vt:i4>
      </vt:variant>
      <vt:variant>
        <vt:i4>71</vt:i4>
      </vt:variant>
      <vt:variant>
        <vt:i4>0</vt:i4>
      </vt:variant>
      <vt:variant>
        <vt:i4>5</vt:i4>
      </vt:variant>
      <vt:variant>
        <vt:lpwstr/>
      </vt:variant>
      <vt:variant>
        <vt:lpwstr>_Toc174350818</vt:lpwstr>
      </vt:variant>
      <vt:variant>
        <vt:i4>1179704</vt:i4>
      </vt:variant>
      <vt:variant>
        <vt:i4>65</vt:i4>
      </vt:variant>
      <vt:variant>
        <vt:i4>0</vt:i4>
      </vt:variant>
      <vt:variant>
        <vt:i4>5</vt:i4>
      </vt:variant>
      <vt:variant>
        <vt:lpwstr/>
      </vt:variant>
      <vt:variant>
        <vt:lpwstr>_Toc174350817</vt:lpwstr>
      </vt:variant>
      <vt:variant>
        <vt:i4>1179704</vt:i4>
      </vt:variant>
      <vt:variant>
        <vt:i4>59</vt:i4>
      </vt:variant>
      <vt:variant>
        <vt:i4>0</vt:i4>
      </vt:variant>
      <vt:variant>
        <vt:i4>5</vt:i4>
      </vt:variant>
      <vt:variant>
        <vt:lpwstr/>
      </vt:variant>
      <vt:variant>
        <vt:lpwstr>_Toc174350816</vt:lpwstr>
      </vt:variant>
      <vt:variant>
        <vt:i4>1179704</vt:i4>
      </vt:variant>
      <vt:variant>
        <vt:i4>53</vt:i4>
      </vt:variant>
      <vt:variant>
        <vt:i4>0</vt:i4>
      </vt:variant>
      <vt:variant>
        <vt:i4>5</vt:i4>
      </vt:variant>
      <vt:variant>
        <vt:lpwstr/>
      </vt:variant>
      <vt:variant>
        <vt:lpwstr>_Toc174350815</vt:lpwstr>
      </vt:variant>
      <vt:variant>
        <vt:i4>1179704</vt:i4>
      </vt:variant>
      <vt:variant>
        <vt:i4>47</vt:i4>
      </vt:variant>
      <vt:variant>
        <vt:i4>0</vt:i4>
      </vt:variant>
      <vt:variant>
        <vt:i4>5</vt:i4>
      </vt:variant>
      <vt:variant>
        <vt:lpwstr/>
      </vt:variant>
      <vt:variant>
        <vt:lpwstr>_Toc174350814</vt:lpwstr>
      </vt:variant>
      <vt:variant>
        <vt:i4>1179704</vt:i4>
      </vt:variant>
      <vt:variant>
        <vt:i4>41</vt:i4>
      </vt:variant>
      <vt:variant>
        <vt:i4>0</vt:i4>
      </vt:variant>
      <vt:variant>
        <vt:i4>5</vt:i4>
      </vt:variant>
      <vt:variant>
        <vt:lpwstr/>
      </vt:variant>
      <vt:variant>
        <vt:lpwstr>_Toc174350813</vt:lpwstr>
      </vt:variant>
      <vt:variant>
        <vt:i4>1179704</vt:i4>
      </vt:variant>
      <vt:variant>
        <vt:i4>35</vt:i4>
      </vt:variant>
      <vt:variant>
        <vt:i4>0</vt:i4>
      </vt:variant>
      <vt:variant>
        <vt:i4>5</vt:i4>
      </vt:variant>
      <vt:variant>
        <vt:lpwstr/>
      </vt:variant>
      <vt:variant>
        <vt:lpwstr>_Toc174350812</vt:lpwstr>
      </vt:variant>
      <vt:variant>
        <vt:i4>1179704</vt:i4>
      </vt:variant>
      <vt:variant>
        <vt:i4>29</vt:i4>
      </vt:variant>
      <vt:variant>
        <vt:i4>0</vt:i4>
      </vt:variant>
      <vt:variant>
        <vt:i4>5</vt:i4>
      </vt:variant>
      <vt:variant>
        <vt:lpwstr/>
      </vt:variant>
      <vt:variant>
        <vt:lpwstr>_Toc174350811</vt:lpwstr>
      </vt:variant>
      <vt:variant>
        <vt:i4>1179704</vt:i4>
      </vt:variant>
      <vt:variant>
        <vt:i4>23</vt:i4>
      </vt:variant>
      <vt:variant>
        <vt:i4>0</vt:i4>
      </vt:variant>
      <vt:variant>
        <vt:i4>5</vt:i4>
      </vt:variant>
      <vt:variant>
        <vt:lpwstr/>
      </vt:variant>
      <vt:variant>
        <vt:lpwstr>_Toc174350810</vt:lpwstr>
      </vt:variant>
      <vt:variant>
        <vt:i4>1245240</vt:i4>
      </vt:variant>
      <vt:variant>
        <vt:i4>17</vt:i4>
      </vt:variant>
      <vt:variant>
        <vt:i4>0</vt:i4>
      </vt:variant>
      <vt:variant>
        <vt:i4>5</vt:i4>
      </vt:variant>
      <vt:variant>
        <vt:lpwstr/>
      </vt:variant>
      <vt:variant>
        <vt:lpwstr>_Toc174350809</vt:lpwstr>
      </vt:variant>
      <vt:variant>
        <vt:i4>1245240</vt:i4>
      </vt:variant>
      <vt:variant>
        <vt:i4>11</vt:i4>
      </vt:variant>
      <vt:variant>
        <vt:i4>0</vt:i4>
      </vt:variant>
      <vt:variant>
        <vt:i4>5</vt:i4>
      </vt:variant>
      <vt:variant>
        <vt:lpwstr/>
      </vt:variant>
      <vt:variant>
        <vt:lpwstr>_Toc174350808</vt:lpwstr>
      </vt:variant>
      <vt:variant>
        <vt:i4>1245240</vt:i4>
      </vt:variant>
      <vt:variant>
        <vt:i4>5</vt:i4>
      </vt:variant>
      <vt:variant>
        <vt:i4>0</vt:i4>
      </vt:variant>
      <vt:variant>
        <vt:i4>5</vt:i4>
      </vt:variant>
      <vt:variant>
        <vt:lpwstr/>
      </vt:variant>
      <vt:variant>
        <vt:lpwstr>_Toc174350807</vt:lpwstr>
      </vt:variant>
      <vt:variant>
        <vt:i4>7340110</vt:i4>
      </vt:variant>
      <vt:variant>
        <vt:i4>0</vt:i4>
      </vt:variant>
      <vt:variant>
        <vt:i4>0</vt:i4>
      </vt:variant>
      <vt:variant>
        <vt:i4>5</vt:i4>
      </vt:variant>
      <vt:variant>
        <vt:lpwstr>mailto:WNSWGrants@tco.nsw.gov.au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Women’s Week Grants</dc:title>
  <dc:subject/>
  <dc:creator>Ryan Bunker</dc:creator>
  <cp:keywords/>
  <dc:description/>
  <cp:lastModifiedBy>Rosanne Costin</cp:lastModifiedBy>
  <cp:revision>60</cp:revision>
  <cp:lastPrinted>2022-06-22T04:37:00Z</cp:lastPrinted>
  <dcterms:created xsi:type="dcterms:W3CDTF">2024-08-07T13:35:00Z</dcterms:created>
  <dcterms:modified xsi:type="dcterms:W3CDTF">2024-08-20T01:31:00Z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A6121188</vt:lpwstr>
  </property>
  <property fmtid="{D5CDD505-2E9C-101B-9397-08002B2CF9AE}" pid="4" name="Objective-Title">
    <vt:lpwstr>A6064565 - Attachment D - Guidelines</vt:lpwstr>
  </property>
  <property fmtid="{D5CDD505-2E9C-101B-9397-08002B2CF9AE}" pid="5" name="Objective-Description">
    <vt:lpwstr>A6064565 - Attachment B Draft Guidelines -  2025 Women's Week Grants Program</vt:lpwstr>
  </property>
  <property fmtid="{D5CDD505-2E9C-101B-9397-08002B2CF9AE}" pid="6" name="Objective-CreationStamp">
    <vt:filetime>2024-07-02T07:54:46Z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2024-08-07T06:11:42Z</vt:filetime>
  </property>
  <property fmtid="{D5CDD505-2E9C-101B-9397-08002B2CF9AE}" pid="11" name="Objective-Owner">
    <vt:lpwstr>Rosanne Costin</vt:lpwstr>
  </property>
  <property fmtid="{D5CDD505-2E9C-101B-9397-08002B2CF9AE}" pid="12" name="Objective-Path">
    <vt:lpwstr>Objective Global Folder:DPC:Social Policy and Intergovernmental Relations:Economic Policy:Women NSW:Programs:Women's Week Grants:2024 - 2025:Approval Briefs:</vt:lpwstr>
  </property>
  <property fmtid="{D5CDD505-2E9C-101B-9397-08002B2CF9AE}" pid="13" name="Objective-Parent">
    <vt:lpwstr>Approval Briefs</vt:lpwstr>
  </property>
  <property fmtid="{D5CDD505-2E9C-101B-9397-08002B2CF9AE}" pid="14" name="Objective-State">
    <vt:lpwstr>Being Drafted</vt:lpwstr>
  </property>
  <property fmtid="{D5CDD505-2E9C-101B-9397-08002B2CF9AE}" pid="15" name="Objective-VersionId">
    <vt:lpwstr>vA11058668</vt:lpwstr>
  </property>
  <property fmtid="{D5CDD505-2E9C-101B-9397-08002B2CF9AE}" pid="16" name="Objective-Version">
    <vt:lpwstr>1.14</vt:lpwstr>
  </property>
  <property fmtid="{D5CDD505-2E9C-101B-9397-08002B2CF9AE}" pid="17" name="Objective-VersionNumber">
    <vt:r8>24</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none]</vt:lpwstr>
  </property>
  <property fmtid="{D5CDD505-2E9C-101B-9397-08002B2CF9AE}" pid="21" name="Objective-Caveats">
    <vt:lpwstr/>
  </property>
  <property fmtid="{D5CDD505-2E9C-101B-9397-08002B2CF9AE}" pid="22" name="Objective-Sensitivity Label">
    <vt:lpwstr>OFFICIAL</vt:lpwstr>
  </property>
  <property fmtid="{D5CDD505-2E9C-101B-9397-08002B2CF9AE}" pid="23" name="Objective-Document Type">
    <vt:lpwstr>Guideline / Guide (GDE)</vt:lpwstr>
  </property>
  <property fmtid="{D5CDD505-2E9C-101B-9397-08002B2CF9AE}" pid="24" name="Objective-Approval Status">
    <vt:lpwstr>Approved as attachment to A6064565</vt:lpwstr>
  </property>
  <property fmtid="{D5CDD505-2E9C-101B-9397-08002B2CF9AE}" pid="25" name="Objective-Approval Due">
    <vt:lpwstr/>
  </property>
  <property fmtid="{D5CDD505-2E9C-101B-9397-08002B2CF9AE}" pid="26" name="Objective-Approval Date">
    <vt:lpwstr/>
  </property>
  <property fmtid="{D5CDD505-2E9C-101B-9397-08002B2CF9AE}" pid="27" name="Objective-Submitted By">
    <vt:lpwstr/>
  </property>
  <property fmtid="{D5CDD505-2E9C-101B-9397-08002B2CF9AE}" pid="28" name="Objective-Current Approver">
    <vt:lpwstr/>
  </property>
  <property fmtid="{D5CDD505-2E9C-101B-9397-08002B2CF9AE}" pid="29" name="Objective-Approval History">
    <vt:lpwstr>Rosanne Costin|A6064565 - Minister Harrison - Brief - 2024-25 Women's Week Grants - Launch Approval |Approved as attachment to A6064565|11-07-2024 16:46:57|v0.10</vt:lpwstr>
  </property>
  <property fmtid="{D5CDD505-2E9C-101B-9397-08002B2CF9AE}" pid="30" name="Objective-Print and Dispatch Approach">
    <vt:lpwstr/>
  </property>
  <property fmtid="{D5CDD505-2E9C-101B-9397-08002B2CF9AE}" pid="31" name="Objective-Print and Dispatch Instructions">
    <vt:lpwstr/>
  </property>
  <property fmtid="{D5CDD505-2E9C-101B-9397-08002B2CF9AE}" pid="32" name="Objective-Document Tag(s)">
    <vt:lpwstr/>
  </property>
  <property fmtid="{D5CDD505-2E9C-101B-9397-08002B2CF9AE}" pid="33" name="Objective-Shared By">
    <vt:lpwstr/>
  </property>
  <property fmtid="{D5CDD505-2E9C-101B-9397-08002B2CF9AE}" pid="34" name="Objective-Connect Creator">
    <vt:lpwstr/>
  </property>
  <property fmtid="{D5CDD505-2E9C-101B-9397-08002B2CF9AE}" pid="35" name="Objective-Bulk Update Status">
    <vt:lpwstr/>
  </property>
  <property fmtid="{D5CDD505-2E9C-101B-9397-08002B2CF9AE}" pid="36" name="Objective-Comment">
    <vt:lpwstr>A6064565 - Attachment B Draft Guidelines -  2025 Women's Week Grants Program</vt:lpwstr>
  </property>
  <property fmtid="{D5CDD505-2E9C-101B-9397-08002B2CF9AE}" pid="37" name="ClassificationContentMarkingHeaderShapeIds">
    <vt:lpwstr>2,5,8,b,c,d,10,12,15,16,17,18,19,1a,1b</vt:lpwstr>
  </property>
  <property fmtid="{D5CDD505-2E9C-101B-9397-08002B2CF9AE}" pid="38" name="ClassificationContentMarkingHeaderFontProps">
    <vt:lpwstr>#ff0000,10,Calibri</vt:lpwstr>
  </property>
  <property fmtid="{D5CDD505-2E9C-101B-9397-08002B2CF9AE}" pid="39" name="ClassificationContentMarkingHeaderText">
    <vt:lpwstr>OFFICIAL</vt:lpwstr>
  </property>
  <property fmtid="{D5CDD505-2E9C-101B-9397-08002B2CF9AE}" pid="40" name="ClassificationContentMarkingFooterShapeIds">
    <vt:lpwstr>1c,1d,1e,1f,20,21,22,23,24,25,26,27,28,29,2a</vt:lpwstr>
  </property>
  <property fmtid="{D5CDD505-2E9C-101B-9397-08002B2CF9AE}" pid="41" name="ClassificationContentMarkingFooterFontProps">
    <vt:lpwstr>#ff0000,10,Calibri</vt:lpwstr>
  </property>
  <property fmtid="{D5CDD505-2E9C-101B-9397-08002B2CF9AE}" pid="42" name="ClassificationContentMarkingFooterText">
    <vt:lpwstr>OFFICIAL</vt:lpwstr>
  </property>
  <property fmtid="{D5CDD505-2E9C-101B-9397-08002B2CF9AE}" pid="43" name="MSIP_Label_a6214476-0a12-4e5a-9f69-27718960d391_Enabled">
    <vt:lpwstr>true</vt:lpwstr>
  </property>
  <property fmtid="{D5CDD505-2E9C-101B-9397-08002B2CF9AE}" pid="44" name="MSIP_Label_a6214476-0a12-4e5a-9f69-27718960d391_SetDate">
    <vt:lpwstr>2024-01-08T05:04:10Z</vt:lpwstr>
  </property>
  <property fmtid="{D5CDD505-2E9C-101B-9397-08002B2CF9AE}" pid="45" name="MSIP_Label_a6214476-0a12-4e5a-9f69-27718960d391_Method">
    <vt:lpwstr>Standard</vt:lpwstr>
  </property>
  <property fmtid="{D5CDD505-2E9C-101B-9397-08002B2CF9AE}" pid="46" name="MSIP_Label_a6214476-0a12-4e5a-9f69-27718960d391_Name">
    <vt:lpwstr>OFFICIAL</vt:lpwstr>
  </property>
  <property fmtid="{D5CDD505-2E9C-101B-9397-08002B2CF9AE}" pid="47" name="MSIP_Label_a6214476-0a12-4e5a-9f69-27718960d391_SiteId">
    <vt:lpwstr>1ef97a68-e8ab-44ed-a16d-b579fe2d7cd8</vt:lpwstr>
  </property>
  <property fmtid="{D5CDD505-2E9C-101B-9397-08002B2CF9AE}" pid="48" name="MSIP_Label_a6214476-0a12-4e5a-9f69-27718960d391_ActionId">
    <vt:lpwstr>11b648bd-0cd1-4235-ac46-fc51c6d4aebc</vt:lpwstr>
  </property>
  <property fmtid="{D5CDD505-2E9C-101B-9397-08002B2CF9AE}" pid="49" name="MSIP_Label_a6214476-0a12-4e5a-9f69-27718960d391_ContentBits">
    <vt:lpwstr>3</vt:lpwstr>
  </property>
  <property fmtid="{D5CDD505-2E9C-101B-9397-08002B2CF9AE}" pid="50" name="ContentTypeId">
    <vt:lpwstr>0x010100F6D37F6CA6B2C643A4DD7EBAF6DF68D2</vt:lpwstr>
  </property>
  <property fmtid="{D5CDD505-2E9C-101B-9397-08002B2CF9AE}" pid="51" name="MediaServiceImageTags">
    <vt:lpwstr/>
  </property>
</Properties>
</file>